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0BF104CC">
      <w:pPr>
        <w:spacing w:line="360" w:lineRule="auto"/>
        <w:jc w:val="center"/>
        <w:rPr>
          <w:bCs/>
          <w:sz w:val="28"/>
          <w:szCs w:val="28"/>
        </w:rPr>
      </w:pPr>
      <w:r>
        <w:rPr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12039600</wp:posOffset>
            </wp:positionH>
            <wp:positionV relativeFrom="topMargin">
              <wp:posOffset>11912600</wp:posOffset>
            </wp:positionV>
            <wp:extent cx="495300" cy="317500"/>
            <wp:wrapNone/>
            <wp:docPr id="1000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  <w:szCs w:val="30"/>
        </w:rPr>
        <w:t>四、功率（教学设计）</w:t>
      </w:r>
    </w:p>
    <w:tbl>
      <w:tblPr>
        <w:tblStyle w:val="10"/>
        <w:tblW w:w="470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204"/>
        <w:gridCol w:w="1204"/>
        <w:gridCol w:w="1204"/>
        <w:gridCol w:w="1204"/>
        <w:gridCol w:w="1204"/>
        <w:gridCol w:w="1204"/>
        <w:gridCol w:w="1212"/>
      </w:tblGrid>
      <w:tr w14:paraId="429E3DDB">
        <w:tblPrEx>
          <w:tblW w:w="4702" w:type="pct"/>
          <w:jc w:val="center"/>
        </w:tblPrEx>
        <w:trPr>
          <w:trHeight w:val="543"/>
          <w:jc w:val="center"/>
        </w:trPr>
        <w:tc>
          <w:tcPr>
            <w:tcW w:w="396" w:type="pct"/>
            <w:shd w:val="clear" w:color="auto" w:fill="DDF4EA"/>
            <w:vAlign w:val="center"/>
          </w:tcPr>
          <w:p w14:paraId="3851BD55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年级</w:t>
            </w:r>
          </w:p>
        </w:tc>
        <w:tc>
          <w:tcPr>
            <w:tcW w:w="657" w:type="pct"/>
            <w:vAlign w:val="center"/>
          </w:tcPr>
          <w:p w14:paraId="32D93AB3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九年级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2ADB02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学科</w:t>
            </w:r>
          </w:p>
        </w:tc>
        <w:tc>
          <w:tcPr>
            <w:tcW w:w="657" w:type="pct"/>
            <w:vAlign w:val="center"/>
          </w:tcPr>
          <w:p w14:paraId="6C4CB5AA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物理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5E23C9C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课时数</w:t>
            </w:r>
          </w:p>
        </w:tc>
        <w:tc>
          <w:tcPr>
            <w:tcW w:w="657" w:type="pct"/>
            <w:shd w:val="clear" w:color="auto" w:fill="auto"/>
            <w:vAlign w:val="center"/>
          </w:tcPr>
          <w:p w14:paraId="633BFE44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  <w:tc>
          <w:tcPr>
            <w:tcW w:w="657" w:type="pct"/>
            <w:shd w:val="clear" w:color="auto" w:fill="DDF4EA"/>
            <w:vAlign w:val="center"/>
          </w:tcPr>
          <w:p w14:paraId="0F966F7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教师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193FE0C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</w:tr>
      <w:tr w14:paraId="051E8A0D">
        <w:tblPrEx>
          <w:tblW w:w="4702" w:type="pct"/>
          <w:jc w:val="center"/>
        </w:tblPrEx>
        <w:trPr>
          <w:trHeight w:val="543"/>
          <w:jc w:val="center"/>
        </w:trPr>
        <w:tc>
          <w:tcPr>
            <w:tcW w:w="396" w:type="pct"/>
            <w:shd w:val="clear" w:color="auto" w:fill="DDF4EA"/>
            <w:vAlign w:val="center"/>
          </w:tcPr>
          <w:p w14:paraId="4BB7CA0F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课题</w:t>
            </w:r>
          </w:p>
        </w:tc>
        <w:tc>
          <w:tcPr>
            <w:tcW w:w="4603" w:type="pct"/>
            <w:gridSpan w:val="7"/>
            <w:vAlign w:val="center"/>
          </w:tcPr>
          <w:p w14:paraId="64CF709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四、功率</w:t>
            </w:r>
          </w:p>
        </w:tc>
      </w:tr>
      <w:tr w14:paraId="4B634646">
        <w:tblPrEx>
          <w:tblW w:w="4702" w:type="pct"/>
          <w:jc w:val="center"/>
        </w:tblPrEx>
        <w:trPr>
          <w:trHeight w:val="1781"/>
          <w:jc w:val="center"/>
        </w:trPr>
        <w:tc>
          <w:tcPr>
            <w:tcW w:w="396" w:type="pct"/>
            <w:shd w:val="clear" w:color="auto" w:fill="DDF4EA"/>
            <w:vAlign w:val="center"/>
          </w:tcPr>
          <w:p w14:paraId="7FA2D59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</w:t>
            </w:r>
          </w:p>
          <w:p w14:paraId="24E9A70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目标</w:t>
            </w:r>
          </w:p>
        </w:tc>
        <w:tc>
          <w:tcPr>
            <w:tcW w:w="4603" w:type="pct"/>
            <w:gridSpan w:val="7"/>
            <w:vAlign w:val="center"/>
          </w:tcPr>
          <w:p w14:paraId="53B73D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知道功率的概念</w:t>
            </w:r>
            <w:r>
              <w:rPr>
                <w:rFonts w:hint="eastAsia"/>
                <w:bCs/>
                <w:szCs w:val="21"/>
                <w:lang w:eastAsia="zh-CN"/>
              </w:rPr>
              <w:t>；</w:t>
            </w:r>
          </w:p>
          <w:p w14:paraId="6B8B7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知道功率的公式、单位</w:t>
            </w:r>
            <w:r>
              <w:rPr>
                <w:rFonts w:hint="eastAsia"/>
                <w:bCs/>
                <w:szCs w:val="21"/>
                <w:lang w:val="en-US" w:eastAsia="zh-CN"/>
              </w:rPr>
              <w:t>及物理意义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，会用功率的公式解</w:t>
            </w:r>
            <w:r>
              <w:rPr>
                <w:rFonts w:hint="eastAsia"/>
                <w:bCs/>
                <w:szCs w:val="21"/>
                <w:lang w:val="en-US" w:eastAsia="zh-CN"/>
              </w:rPr>
              <w:t>决简单问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题</w:t>
            </w:r>
            <w:r>
              <w:rPr>
                <w:rFonts w:hint="eastAsia"/>
                <w:bCs/>
                <w:szCs w:val="21"/>
                <w:lang w:eastAsia="zh-CN"/>
              </w:rPr>
              <w:t>；</w:t>
            </w:r>
          </w:p>
          <w:p w14:paraId="352AF0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能设计实验测量</w:t>
            </w:r>
            <w:r>
              <w:rPr>
                <w:rFonts w:hint="eastAsia"/>
                <w:bCs/>
                <w:szCs w:val="21"/>
                <w:lang w:val="en-US" w:eastAsia="zh-CN"/>
              </w:rPr>
              <w:t>人做功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功率。</w:t>
            </w:r>
          </w:p>
        </w:tc>
      </w:tr>
      <w:tr w14:paraId="585932A2">
        <w:tblPrEx>
          <w:tblW w:w="4702" w:type="pct"/>
          <w:jc w:val="center"/>
        </w:tblPrEx>
        <w:trPr>
          <w:trHeight w:val="2982"/>
          <w:jc w:val="center"/>
        </w:trPr>
        <w:tc>
          <w:tcPr>
            <w:tcW w:w="396" w:type="pct"/>
            <w:shd w:val="clear" w:color="auto" w:fill="DDF4EA"/>
            <w:vAlign w:val="center"/>
          </w:tcPr>
          <w:p w14:paraId="400966A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教材</w:t>
            </w:r>
          </w:p>
          <w:p w14:paraId="43B477E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分析</w:t>
            </w:r>
          </w:p>
        </w:tc>
        <w:tc>
          <w:tcPr>
            <w:tcW w:w="4603" w:type="pct"/>
            <w:gridSpan w:val="7"/>
            <w:vAlign w:val="center"/>
          </w:tcPr>
          <w:p w14:paraId="7D69A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eastAsia="zh-CN"/>
              </w:rPr>
              <w:t>“</w:t>
            </w:r>
            <w:r>
              <w:rPr>
                <w:rFonts w:ascii="Times New Roman" w:eastAsia="宋体" w:hAnsi="Times New Roman"/>
              </w:rPr>
              <w:t>功</w:t>
            </w:r>
            <w:r>
              <w:rPr>
                <w:rFonts w:hint="eastAsia"/>
                <w:lang w:val="en-US" w:eastAsia="zh-CN"/>
              </w:rPr>
              <w:t>率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ascii="Times New Roman" w:eastAsia="宋体" w:hAnsi="Times New Roman"/>
              </w:rPr>
              <w:t>的概念</w:t>
            </w:r>
            <w:r>
              <w:rPr>
                <w:rFonts w:hint="eastAsia"/>
                <w:bCs/>
                <w:szCs w:val="21"/>
                <w:lang w:eastAsia="zh-CN"/>
              </w:rPr>
              <w:t>是在</w:t>
            </w:r>
            <w:r>
              <w:rPr>
                <w:rFonts w:hint="eastAsia"/>
                <w:bCs/>
                <w:szCs w:val="21"/>
                <w:lang w:val="en-US" w:eastAsia="zh-CN"/>
              </w:rPr>
              <w:t>学习</w:t>
            </w:r>
            <w:r>
              <w:rPr>
                <w:rFonts w:hint="eastAsia"/>
                <w:bCs/>
                <w:szCs w:val="21"/>
                <w:lang w:eastAsia="zh-CN"/>
              </w:rPr>
              <w:t>“</w:t>
            </w:r>
            <w:r>
              <w:rPr>
                <w:rFonts w:hint="eastAsia"/>
                <w:bCs/>
                <w:szCs w:val="21"/>
                <w:lang w:val="en-US" w:eastAsia="zh-CN"/>
              </w:rPr>
              <w:t>功</w:t>
            </w:r>
            <w:r>
              <w:rPr>
                <w:rFonts w:hint="eastAsia"/>
                <w:bCs/>
                <w:szCs w:val="21"/>
                <w:lang w:eastAsia="zh-CN"/>
              </w:rPr>
              <w:t>”的</w:t>
            </w:r>
            <w:r>
              <w:rPr>
                <w:rFonts w:hint="eastAsia"/>
                <w:bCs/>
                <w:szCs w:val="21"/>
                <w:lang w:val="en-US" w:eastAsia="zh-CN"/>
              </w:rPr>
              <w:t>概念的基础上，从“做功多少”过渡到“做功快慢”，完善能量主题的认知链条，为后续《机械效率》《电功率》奠基。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功率概念广泛用于家电（如空调“匹数”）、交通工具（发动机功率）、人体运动（跳绳功率）等场景，强化</w:t>
            </w:r>
            <w:r>
              <w:rPr>
                <w:rFonts w:hint="eastAsia"/>
                <w:bCs/>
                <w:szCs w:val="21"/>
                <w:lang w:eastAsia="zh-CN"/>
              </w:rPr>
              <w:t>“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物理源于生活”的课程理念。本节教材以</w:t>
            </w:r>
            <w:r>
              <w:rPr>
                <w:rFonts w:hint="eastAsia"/>
                <w:bCs/>
                <w:szCs w:val="21"/>
                <w:lang w:eastAsia="zh-CN"/>
              </w:rPr>
              <w:t>“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做功快慢</w:t>
            </w:r>
            <w:r>
              <w:rPr>
                <w:rFonts w:hint="eastAsia"/>
                <w:bCs/>
                <w:szCs w:val="21"/>
                <w:lang w:eastAsia="zh-CN"/>
              </w:rPr>
              <w:t>”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为主线，通过实验、类比、跨学科活动突破</w:t>
            </w:r>
            <w:r>
              <w:rPr>
                <w:rFonts w:hint="eastAsia"/>
                <w:bCs/>
                <w:szCs w:val="21"/>
                <w:lang w:eastAsia="zh-CN"/>
              </w:rPr>
              <w:t>“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功率与功的混淆</w:t>
            </w:r>
            <w:r>
              <w:rPr>
                <w:rFonts w:hint="eastAsia"/>
                <w:bCs/>
                <w:szCs w:val="21"/>
                <w:lang w:eastAsia="zh-CN"/>
              </w:rPr>
              <w:t>”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难点，最终指向</w:t>
            </w:r>
            <w:r>
              <w:rPr>
                <w:rFonts w:hint="eastAsia"/>
                <w:bCs/>
                <w:szCs w:val="21"/>
                <w:lang w:eastAsia="zh-CN"/>
              </w:rPr>
              <w:t>“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用功率解释生活现象</w:t>
            </w:r>
            <w:r>
              <w:rPr>
                <w:rFonts w:hint="eastAsia"/>
                <w:bCs/>
                <w:szCs w:val="21"/>
                <w:lang w:eastAsia="zh-CN"/>
              </w:rPr>
              <w:t>”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的实践能力。</w:t>
            </w:r>
          </w:p>
        </w:tc>
      </w:tr>
      <w:tr w14:paraId="7D769305">
        <w:tblPrEx>
          <w:tblW w:w="4702" w:type="pct"/>
          <w:jc w:val="center"/>
        </w:tblPrEx>
        <w:trPr>
          <w:trHeight w:val="1813"/>
          <w:jc w:val="center"/>
        </w:trPr>
        <w:tc>
          <w:tcPr>
            <w:tcW w:w="396" w:type="pct"/>
            <w:shd w:val="clear" w:color="auto" w:fill="DDF4EA"/>
            <w:vAlign w:val="center"/>
          </w:tcPr>
          <w:p w14:paraId="03854AA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教学重点</w:t>
            </w:r>
          </w:p>
        </w:tc>
        <w:tc>
          <w:tcPr>
            <w:tcW w:w="4603" w:type="pct"/>
            <w:gridSpan w:val="7"/>
            <w:vAlign w:val="center"/>
          </w:tcPr>
          <w:p w14:paraId="569F4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1</w:t>
            </w:r>
            <w:r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Cs/>
                <w:szCs w:val="21"/>
              </w:rPr>
              <w:t>会</w:t>
            </w:r>
            <w:r>
              <w:rPr>
                <w:rFonts w:hint="eastAsia"/>
                <w:bCs/>
                <w:szCs w:val="21"/>
                <w:lang w:val="en-US" w:eastAsia="zh-CN"/>
              </w:rPr>
              <w:t>比较</w:t>
            </w:r>
            <w:r>
              <w:rPr>
                <w:rFonts w:ascii="Times New Roman" w:eastAsia="宋体" w:hAnsi="Times New Roman"/>
                <w:bCs/>
                <w:szCs w:val="21"/>
              </w:rPr>
              <w:t xml:space="preserve">物体做功的快慢； </w:t>
            </w:r>
          </w:p>
          <w:p w14:paraId="2F49B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2</w:t>
            </w:r>
            <w:r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通过类比法建立</w:t>
            </w:r>
            <w:r>
              <w:rPr>
                <w:rFonts w:ascii="Times New Roman" w:eastAsia="宋体" w:hAnsi="Times New Roman"/>
                <w:bCs/>
                <w:szCs w:val="21"/>
              </w:rPr>
              <w:t xml:space="preserve">功率的概念、物理意义等； </w:t>
            </w:r>
          </w:p>
          <w:p w14:paraId="6ADB63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3</w:t>
            </w:r>
            <w:r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Cs/>
                <w:szCs w:val="21"/>
              </w:rPr>
              <w:t>利用功率的公式进行有关计算。</w:t>
            </w:r>
          </w:p>
        </w:tc>
      </w:tr>
      <w:tr w14:paraId="53A49FD4">
        <w:tblPrEx>
          <w:tblW w:w="4702" w:type="pct"/>
          <w:jc w:val="center"/>
        </w:tblPrEx>
        <w:trPr>
          <w:trHeight w:val="1825"/>
          <w:jc w:val="center"/>
        </w:trPr>
        <w:tc>
          <w:tcPr>
            <w:tcW w:w="396" w:type="pct"/>
            <w:shd w:val="clear" w:color="auto" w:fill="DDF4EA"/>
            <w:vAlign w:val="center"/>
          </w:tcPr>
          <w:p w14:paraId="640B204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教学难点</w:t>
            </w:r>
          </w:p>
        </w:tc>
        <w:tc>
          <w:tcPr>
            <w:tcW w:w="4603" w:type="pct"/>
            <w:gridSpan w:val="7"/>
            <w:shd w:val="clear" w:color="auto" w:fill="auto"/>
            <w:vAlign w:val="center"/>
          </w:tcPr>
          <w:p w14:paraId="38BA9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做功多少与做功快慢的辨析</w:t>
            </w:r>
            <w:r>
              <w:rPr>
                <w:rFonts w:ascii="Times New Roman" w:eastAsia="宋体" w:hAnsi="Times New Roman"/>
              </w:rPr>
              <w:t xml:space="preserve">； </w:t>
            </w:r>
          </w:p>
          <w:p w14:paraId="0B108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实验：估测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上楼</w:t>
            </w:r>
            <w:r>
              <w:rPr>
                <w:rFonts w:ascii="Times New Roman" w:eastAsia="宋体" w:hAnsi="Times New Roman"/>
              </w:rPr>
              <w:t xml:space="preserve">时的功率； </w:t>
            </w:r>
          </w:p>
          <w:p w14:paraId="3C4799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功率的综合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应用</w:t>
            </w:r>
            <w:r>
              <w:rPr>
                <w:rFonts w:ascii="Times New Roman" w:eastAsia="宋体" w:hAnsi="Times New Roman"/>
              </w:rPr>
              <w:t>。</w:t>
            </w:r>
          </w:p>
        </w:tc>
      </w:tr>
    </w:tbl>
    <w:tbl>
      <w:tblPr>
        <w:tblStyle w:val="11"/>
        <w:tblpPr w:leftFromText="180" w:rightFromText="180" w:vertAnchor="text" w:horzAnchor="margin" w:tblpXSpec="center" w:tblpY="-106"/>
        <w:tblW w:w="94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5"/>
        <w:gridCol w:w="1351"/>
      </w:tblGrid>
      <w:tr w14:paraId="51695025">
        <w:tblPrEx>
          <w:tblW w:w="9426" w:type="dxa"/>
          <w:tblInd w:w="0" w:type="dxa"/>
        </w:tblPrEx>
        <w:trPr>
          <w:trHeight w:val="441"/>
        </w:trPr>
        <w:tc>
          <w:tcPr>
            <w:tcW w:w="9426" w:type="dxa"/>
            <w:gridSpan w:val="2"/>
            <w:shd w:val="clear" w:color="auto" w:fill="DDF4EA"/>
            <w:vAlign w:val="center"/>
          </w:tcPr>
          <w:p w14:paraId="2C8A519A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bookmarkStart w:id="0" w:name="_Hlk108805140"/>
            <w:r>
              <w:rPr>
                <w:rFonts w:ascii="Times New Roman" w:eastAsia="宋体" w:hAnsi="Times New Roman"/>
                <w:b/>
                <w:sz w:val="28"/>
                <w:szCs w:val="28"/>
              </w:rPr>
              <w:t>教学过程</w:t>
            </w:r>
          </w:p>
        </w:tc>
      </w:tr>
      <w:tr w14:paraId="46B69B04">
        <w:tblPrEx>
          <w:tblW w:w="9426" w:type="dxa"/>
          <w:tblInd w:w="0" w:type="dxa"/>
        </w:tblPrEx>
        <w:trPr>
          <w:trHeight w:val="405"/>
        </w:trPr>
        <w:tc>
          <w:tcPr>
            <w:tcW w:w="8075" w:type="dxa"/>
            <w:tcBorders>
              <w:bottom w:val="single" w:sz="4" w:space="0" w:color="auto"/>
            </w:tcBorders>
            <w:shd w:val="clear" w:color="auto" w:fill="DDF4EA"/>
            <w:vAlign w:val="center"/>
          </w:tcPr>
          <w:p w14:paraId="5034808E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351" w:type="dxa"/>
            <w:shd w:val="clear" w:color="auto" w:fill="DDF4EA"/>
            <w:vAlign w:val="center"/>
          </w:tcPr>
          <w:p w14:paraId="0934B955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学生活动</w:t>
            </w:r>
          </w:p>
        </w:tc>
      </w:tr>
      <w:tr w14:paraId="78D87BFD">
        <w:tblPrEx>
          <w:tblW w:w="9426" w:type="dxa"/>
          <w:tblInd w:w="0" w:type="dxa"/>
        </w:tblPrEx>
        <w:trPr>
          <w:trHeight w:val="545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72DF18CE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一、比较做功的快慢</w:t>
            </w:r>
          </w:p>
          <w:p w14:paraId="1D06DD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【复习】对物体做功有两个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必要条件</w:t>
            </w:r>
            <w:r>
              <w:rPr>
                <w:rFonts w:ascii="Times New Roman" w:eastAsia="宋体" w:hAnsi="Times New Roman"/>
                <w:szCs w:val="21"/>
              </w:rPr>
              <w:t>：一是对物体有力的作用；二是物体在力的方向上通过一定的距离。</w:t>
            </w:r>
          </w:p>
          <w:p w14:paraId="2A0BB8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如下图所示，我们进一步理解做功有两个必要条件，以及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ascii="Times New Roman" w:eastAsia="宋体" w:hAnsi="Times New Roman"/>
              </w:rPr>
              <w:t>人对物体做功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ascii="Times New Roman" w:eastAsia="宋体" w:hAnsi="Times New Roman"/>
              </w:rPr>
              <w:t>的实质。</w:t>
            </w:r>
          </w:p>
          <w:p w14:paraId="23B64489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541780" cy="1475105"/>
                  <wp:effectExtent l="0" t="0" r="1270" b="1079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780" cy="147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93E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</w:rPr>
              <w:t>【问题情境】</w:t>
            </w:r>
            <w:r>
              <w:rPr>
                <w:rFonts w:ascii="Times New Roman" w:eastAsia="宋体" w:hAnsi="Times New Roman"/>
                <w:szCs w:val="21"/>
              </w:rPr>
              <w:t>人克服重力做功</w:t>
            </w:r>
          </w:p>
          <w:p w14:paraId="1C5FCC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以导入新课中的小明爬楼为例进行分析，</w:t>
            </w:r>
            <w:r>
              <w:rPr>
                <w:rFonts w:ascii="宋体" w:eastAsia="宋体" w:hAnsi="宋体" w:cs="宋体" w:hint="eastAsia"/>
              </w:rPr>
              <w:t>①</w:t>
            </w:r>
            <w:r>
              <w:rPr>
                <w:rFonts w:ascii="Times New Roman" w:eastAsia="宋体" w:hAnsi="Times New Roman"/>
              </w:rPr>
              <w:t>如图所示，是分析重力做功的过程。</w:t>
            </w:r>
            <w:r>
              <w:rPr>
                <w:rFonts w:ascii="宋体" w:eastAsia="宋体" w:hAnsi="宋体" w:cs="宋体" w:hint="eastAsia"/>
              </w:rPr>
              <w:t>②</w:t>
            </w:r>
            <w:r>
              <w:rPr>
                <w:rFonts w:ascii="Times New Roman" w:eastAsia="宋体" w:hAnsi="Times New Roman"/>
              </w:rPr>
              <w:t>重力做功，人是竖直向下通过一定距离的；但是人消耗身体内的化学能，使自己竖直向上通过一定距离，把这个过程称为人克服重力做功。</w:t>
            </w:r>
          </w:p>
          <w:p w14:paraId="24666613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633220" cy="1458595"/>
                  <wp:effectExtent l="0" t="0" r="5080" b="825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220" cy="145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7D81E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1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比较做功的快慢</w:t>
            </w:r>
          </w:p>
          <w:p w14:paraId="58846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如图所示，</w:t>
            </w:r>
            <w:r>
              <w:rPr>
                <w:rFonts w:ascii="宋体" w:eastAsia="宋体" w:hAnsi="宋体" w:cs="宋体" w:hint="eastAsia"/>
              </w:rPr>
              <w:t>①</w:t>
            </w:r>
            <w:r>
              <w:rPr>
                <w:rFonts w:ascii="Times New Roman" w:eastAsia="宋体" w:hAnsi="Times New Roman"/>
              </w:rPr>
              <w:t>在相同时间内，起重机运送的砖比人运送的多，说明起重机做的功比人做的功多；</w:t>
            </w:r>
            <w:r>
              <w:rPr>
                <w:rFonts w:ascii="宋体" w:eastAsia="宋体" w:hAnsi="宋体" w:cs="宋体" w:hint="eastAsia"/>
              </w:rPr>
              <w:t>②</w:t>
            </w:r>
            <w:r>
              <w:rPr>
                <w:rFonts w:ascii="Times New Roman" w:eastAsia="宋体" w:hAnsi="Times New Roman"/>
              </w:rPr>
              <w:t>起重机和人运送同样数量的砖，做相同的功，起重机所用时间短。以上两种情形都表明相对于人，起重机做功更快。</w:t>
            </w:r>
          </w:p>
          <w:p w14:paraId="4A575E03">
            <w:pPr>
              <w:pStyle w:val="BodyText"/>
              <w:ind w:firstLine="420" w:firstLineChars="20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991610" cy="1461135"/>
                  <wp:effectExtent l="0" t="0" r="8890" b="571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787" cy="1465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1EE26">
            <w:pPr>
              <w:pStyle w:val="BodyText"/>
              <w:ind w:firstLine="420" w:firstLineChars="20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610610" cy="1985645"/>
                  <wp:effectExtent l="0" t="0" r="8890" b="1460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610" cy="198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E8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我们曾用单位时间内通过的路程来表示物体运动的快慢，与之类似，我们也可以用</w:t>
            </w:r>
            <w:r>
              <w:rPr>
                <w:rFonts w:ascii="Times New Roman" w:eastAsia="宋体" w:hAnsi="Times New Roman"/>
                <w:color w:val="FF0000"/>
              </w:rPr>
              <w:t>单位时间内做的功</w:t>
            </w:r>
            <w:r>
              <w:rPr>
                <w:rFonts w:ascii="Times New Roman" w:eastAsia="宋体" w:hAnsi="Times New Roman"/>
              </w:rPr>
              <w:t>来表示</w:t>
            </w:r>
            <w:r>
              <w:rPr>
                <w:rFonts w:ascii="Times New Roman" w:eastAsia="宋体" w:hAnsi="Times New Roman"/>
                <w:color w:val="FF0000"/>
              </w:rPr>
              <w:t>做功的快慢</w:t>
            </w:r>
            <w:r>
              <w:rPr>
                <w:rFonts w:ascii="Times New Roman" w:eastAsia="宋体" w:hAnsi="Times New Roman"/>
              </w:rPr>
              <w:t>。</w:t>
            </w:r>
          </w:p>
        </w:tc>
        <w:tc>
          <w:tcPr>
            <w:tcW w:w="1351" w:type="dxa"/>
          </w:tcPr>
          <w:p w14:paraId="5B27077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  <w:r>
              <w:rPr>
                <w:rFonts w:ascii="Times New Roman" w:eastAsia="宋体" w:hAnsi="Times New Roman" w:hint="eastAsia"/>
                <w:kern w:val="0"/>
                <w:szCs w:val="21"/>
              </w:rPr>
              <w:t xml:space="preserve">   </w:t>
            </w:r>
          </w:p>
          <w:p w14:paraId="1F54695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0027832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095D7F7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回顾功的概念</w:t>
            </w:r>
          </w:p>
          <w:p w14:paraId="62EE9FF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777C8CE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1A2C2DC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46E27DA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04C6370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173323A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3F9ADAD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526DA24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分析人上楼时的做功情况</w:t>
            </w:r>
          </w:p>
          <w:p w14:paraId="00359EC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241A237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19CF9C3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4CA9E31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6AB5903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526B62F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7CC1037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类比“比较物体运动的快慢”，尝试比较做功快慢</w:t>
            </w:r>
          </w:p>
          <w:p w14:paraId="13AE9C4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2CAD7A7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163F6BE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1A1AC2B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47C8AE6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类比 “速度”等物理概念的建立，建立功率概念</w:t>
            </w:r>
          </w:p>
        </w:tc>
      </w:tr>
      <w:bookmarkEnd w:id="0"/>
      <w:tr w14:paraId="12F3E2E3">
        <w:tblPrEx>
          <w:tblW w:w="9426" w:type="dxa"/>
          <w:tblInd w:w="0" w:type="dxa"/>
        </w:tblPrEx>
        <w:trPr>
          <w:trHeight w:val="545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2419846F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bookmarkStart w:id="1" w:name="_Hlk109911695"/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二、功率</w:t>
            </w:r>
          </w:p>
          <w:p w14:paraId="276D539F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1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功率</w:t>
            </w:r>
          </w:p>
          <w:p w14:paraId="339055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（1）功率的定义：物理学中，将功与做功所用时间的比，叫作</w:t>
            </w:r>
            <w:r>
              <w:rPr>
                <w:rFonts w:ascii="Times New Roman" w:eastAsia="宋体" w:hAnsi="Times New Roman"/>
                <w:color w:val="FF0000"/>
              </w:rPr>
              <w:t>功率</w:t>
            </w:r>
            <w:r>
              <w:rPr>
                <w:rFonts w:ascii="Times New Roman" w:eastAsia="宋体" w:hAnsi="Times New Roman"/>
              </w:rPr>
              <w:t>，用</w:t>
            </w:r>
            <w:r>
              <w:rPr>
                <w:rFonts w:ascii="Times New Roman" w:eastAsia="宋体" w:hAnsi="Times New Roman"/>
                <w:i/>
                <w:iCs/>
              </w:rPr>
              <w:t xml:space="preserve"> </w:t>
            </w:r>
            <m:oMath>
              <m:r>
                <w:rPr>
                  <w:rFonts w:ascii="Times New Roman" w:eastAsia="宋体" w:hAnsi="Times New Roman"/>
                </w:rPr>
                <m:t>P</m:t>
              </m:r>
            </m:oMath>
            <w:r>
              <w:rPr>
                <w:rFonts w:ascii="Times New Roman" w:eastAsia="宋体" w:hAnsi="Times New Roman"/>
                <w:i/>
                <w:iCs/>
              </w:rPr>
              <w:t xml:space="preserve"> </w:t>
            </w:r>
            <w:r>
              <w:rPr>
                <w:rFonts w:ascii="Times New Roman" w:eastAsia="宋体" w:hAnsi="Times New Roman"/>
              </w:rPr>
              <w:t>表示．它的大小等于</w:t>
            </w:r>
            <w:r>
              <w:rPr>
                <w:rFonts w:ascii="Times New Roman" w:eastAsia="宋体" w:hAnsi="Times New Roman"/>
                <w:color w:val="FF0000"/>
              </w:rPr>
              <w:t>单位时间内所做的功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1BE63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（2）功率的公式：若用</w:t>
            </w:r>
            <w:r>
              <w:rPr>
                <w:rFonts w:ascii="Times New Roman" w:eastAsia="宋体" w:hAnsi="Times New Roman"/>
                <w:i/>
                <w:iCs/>
              </w:rPr>
              <w:t xml:space="preserve">P </w:t>
            </w:r>
            <w:r>
              <w:rPr>
                <w:rFonts w:ascii="Times New Roman" w:eastAsia="宋体" w:hAnsi="Times New Roman"/>
              </w:rPr>
              <w:t xml:space="preserve">表示功率、 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</w:rPr>
              <w:t>表示功、</w:t>
            </w:r>
            <w:r>
              <w:rPr>
                <w:rFonts w:ascii="Times New Roman" w:eastAsia="宋体" w:hAnsi="Times New Roman"/>
                <w:i/>
                <w:iCs/>
              </w:rPr>
              <w:t xml:space="preserve">t </w:t>
            </w:r>
            <w:r>
              <w:rPr>
                <w:rFonts w:ascii="Times New Roman" w:eastAsia="宋体" w:hAnsi="Times New Roman"/>
              </w:rPr>
              <w:t>表示时间，则功率的公式可写成</w:t>
            </w:r>
          </w:p>
          <w:p w14:paraId="030E48A0">
            <w:pPr>
              <w:pStyle w:val="BodyText"/>
              <w:rPr>
                <w:rFonts w:ascii="Times New Roman" w:eastAsia="宋体" w:hAnsi="Times New Roman"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P=</m:t>
                </m:r>
                <m:f>
                  <m:fPr>
                    <m:ctrlPr>
                      <w:rPr>
                        <w:rFonts w:ascii="Cambria Math" w:eastAsia="宋体" w:hAnsi="Cambria Math"/>
                        <w:i/>
                      </w:rPr>
                    </m:ctrlPr>
                  </m:fPr>
                  <m:num>
                    <m:ctrlPr>
                      <w:rPr>
                        <w:rFonts w:ascii="Cambria Math" w:eastAsia="宋体" w:hAnsi="Cambria Math"/>
                        <w:i/>
                      </w:rPr>
                    </m:ctrlPr>
                    <m:r>
                      <w:rPr>
                        <w:rFonts w:ascii="Cambria Math" w:eastAsia="宋体" w:hAnsi="Cambria Math"/>
                      </w:rPr>
                      <m:t>W</m:t>
                    </m:r>
                  </m:num>
                  <m:den>
                    <m:ctrlPr>
                      <w:rPr>
                        <w:rFonts w:ascii="Cambria Math" w:eastAsia="宋体" w:hAnsi="Cambria Math"/>
                        <w:i/>
                      </w:rPr>
                    </m:ctrlPr>
                    <m:r>
                      <w:rPr>
                        <w:rFonts w:ascii="Cambria Math" w:eastAsia="宋体" w:hAnsi="Cambria Math"/>
                      </w:rPr>
                      <m:t>t</m:t>
                    </m:r>
                  </m:den>
                </m:f>
              </m:oMath>
            </m:oMathPara>
          </w:p>
          <w:p w14:paraId="02BF21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3）功率的单位：在国际单位制中，功的单位是焦（J），时间的单位是秒（s），则功率的单位是焦/秒（J/s）。为了纪念英国发明家、工程师瓦特在改进蒸汽机方面所作的重要贡献，我们把焦/秒（J/s）叫做瓦特，简称瓦，符号是W；1W=1J/s。</w:t>
            </w:r>
          </w:p>
          <w:p w14:paraId="18FA8511">
            <w:pPr>
              <w:pStyle w:val="BodyText"/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常用单位：千瓦（kW）、兆瓦（MW）</w:t>
            </w:r>
          </w:p>
          <w:p w14:paraId="661D8EF1">
            <w:pPr>
              <w:pStyle w:val="BodyText"/>
              <w:spacing w:line="360" w:lineRule="auto"/>
              <w:jc w:val="center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1kW=10</w:t>
            </w:r>
            <w:r>
              <w:rPr>
                <w:rFonts w:ascii="Times New Roman" w:eastAsia="宋体" w:hAnsi="Times New Roman"/>
                <w:kern w:val="0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W，1MW=10</w:t>
            </w:r>
            <w:r>
              <w:rPr>
                <w:rFonts w:ascii="Times New Roman" w:eastAsia="宋体" w:hAnsi="Times New Roman"/>
                <w:kern w:val="0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kW</w:t>
            </w:r>
          </w:p>
          <w:p w14:paraId="38A4D3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（4）常见的功率值</w:t>
            </w:r>
          </w:p>
          <w:p w14:paraId="77D0C5CE">
            <w:pPr>
              <w:pStyle w:val="BodyText"/>
              <w:spacing w:line="360" w:lineRule="auto"/>
              <w:jc w:val="center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147060" cy="192532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035" cy="1934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0CD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（5）功率的计算</w:t>
            </w:r>
          </w:p>
          <w:p w14:paraId="0AEDDA1C">
            <w:pPr>
              <w:pStyle w:val="BodyText"/>
              <w:jc w:val="center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683510" cy="1122045"/>
                  <wp:effectExtent l="0" t="0" r="2540" b="190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071" cy="113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02E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注意事项：</w:t>
            </w:r>
          </w:p>
          <w:p w14:paraId="3B7A3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①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使用</w:t>
            </w:r>
            <w:r>
              <w:rPr>
                <w:rFonts w:ascii="Times New Roman" w:eastAsia="宋体" w:hAnsi="Times New Roman"/>
              </w:rPr>
              <w:t>公式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时，一定要注意三个量的对应关系，功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一定是对应的时间</w:t>
            </w:r>
            <w:r>
              <w:rPr>
                <w:rFonts w:ascii="Times New Roman" w:eastAsia="宋体" w:hAnsi="Times New Roman"/>
                <w:i/>
                <w:iCs/>
              </w:rPr>
              <w:t>t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内完成的，这样算出来的功率才是时间</w:t>
            </w:r>
            <w:r>
              <w:rPr>
                <w:rFonts w:ascii="Times New Roman" w:eastAsia="宋体" w:hAnsi="Times New Roman"/>
                <w:i/>
                <w:iCs/>
              </w:rPr>
              <w:t>t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内的功率。</w:t>
            </w:r>
          </w:p>
          <w:p w14:paraId="5B296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②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由</w:t>
            </w:r>
            <w:r>
              <w:rPr>
                <w:rFonts w:ascii="Times New Roman" w:eastAsia="宋体" w:hAnsi="Times New Roman"/>
                <w:i/>
                <w:iCs/>
                <w:position w:val="-24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pt;height:31pt" o:ole="" coordsize="21600,21600" o:preferrelative="t" filled="f" stroked="f">
                  <v:imagedata r:id="rId12" o:title=""/>
                  <o:lock v:ext="edit" aspectratio="t"/>
                  <w10:anchorlock/>
                </v:shape>
                <o:OLEObject Type="Embed" ProgID="Equation.KSEE3" ShapeID="_x0000_i1025" DrawAspect="Content" ObjectID="_1468075725" r:id="rId13"/>
              </w:object>
            </w:r>
            <w:r>
              <w:rPr>
                <w:rFonts w:ascii="Times New Roman" w:eastAsia="宋体" w:hAnsi="Times New Roman"/>
                <w:kern w:val="0"/>
                <w:szCs w:val="21"/>
              </w:rPr>
              <w:t>计算出的功率是平均功率，即在时间</w:t>
            </w:r>
            <w:r>
              <w:rPr>
                <w:rFonts w:ascii="Times New Roman" w:eastAsia="宋体" w:hAnsi="Times New Roman"/>
                <w:i/>
                <w:iCs/>
                <w:kern w:val="0"/>
                <w:szCs w:val="21"/>
              </w:rPr>
              <w:t>t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内的平均功率。</w:t>
            </w:r>
          </w:p>
          <w:p w14:paraId="7BB0E6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【例1】用100N 的水平力推着小车在水平面上做匀速直线运动，5s内小车前进了10m，则在这段时间内：</w:t>
            </w:r>
          </w:p>
          <w:p w14:paraId="4C968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1</w:t>
            </w:r>
            <w:r>
              <w:rPr>
                <w:rFonts w:hint="eastAsia"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推力做功是多少？</w:t>
            </w:r>
          </w:p>
          <w:p w14:paraId="340429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2</w:t>
            </w:r>
            <w:r>
              <w:rPr>
                <w:rFonts w:hint="eastAsia"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推力的</w:t>
            </w:r>
            <w:r>
              <w:rPr>
                <w:rFonts w:ascii="Times New Roman" w:eastAsia="宋体" w:hAnsi="Times New Roman"/>
              </w:rPr>
              <w:t>功率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是多大？</w:t>
            </w:r>
          </w:p>
          <w:p w14:paraId="1A697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i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【答案】</w:t>
            </w:r>
            <w:r>
              <w:rPr>
                <w:rFonts w:hint="eastAsia"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1</w:t>
            </w:r>
            <w:r>
              <w:rPr>
                <w:rFonts w:hint="eastAsia"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推力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做功为</w:t>
            </w:r>
            <m:oMath>
              <m:r>
                <w:rPr>
                  <w:rFonts w:ascii="Cambria Math" w:eastAsia="宋体" w:hAnsi="Cambria Math"/>
                  <w:kern w:val="0"/>
                  <w:szCs w:val="21"/>
                </w:rPr>
                <m:t>W=Fs=100N×10m=1000J</m:t>
              </m:r>
            </m:oMath>
          </w:p>
          <w:p w14:paraId="0105CA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2</w:t>
            </w:r>
            <w:r>
              <w:rPr>
                <w:rFonts w:hint="eastAsia"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推力的功率为</w:t>
            </w:r>
            <m:oMath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kern w:val="0"/>
                  <w:szCs w:val="21"/>
                </w:rPr>
                <m:t>P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kern w:val="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Times New Roman" w:hint="default"/>
                      <w:i/>
                      <w:kern w:val="0"/>
                      <w:szCs w:val="21"/>
                    </w:rPr>
                  </m:ctrlPr>
                </m:fPr>
                <m:num>
                  <m:ctrlPr>
                    <w:rPr>
                      <w:rFonts w:ascii="Cambria Math" w:eastAsia="宋体" w:hAnsi="Cambria Math" w:cs="Times New Roman" w:hint="default"/>
                      <w:i/>
                      <w:kern w:val="0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kern w:val="0"/>
                      <w:szCs w:val="21"/>
                    </w:rPr>
                    <m:t>W</m:t>
                  </m:r>
                </m:num>
                <m:den>
                  <m:ctrlPr>
                    <w:rPr>
                      <w:rFonts w:ascii="Cambria Math" w:eastAsia="宋体" w:hAnsi="Cambria Math" w:cs="Times New Roman" w:hint="default"/>
                      <w:i/>
                      <w:kern w:val="0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kern w:val="0"/>
                      <w:szCs w:val="21"/>
                    </w:rPr>
                    <m:t>t</m:t>
                  </m:r>
                </m:den>
              </m:f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kern w:val="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Times New Roman" w:hint="default"/>
                      <w:i/>
                      <w:kern w:val="0"/>
                      <w:szCs w:val="21"/>
                    </w:rPr>
                  </m:ctrlPr>
                </m:fPr>
                <m:num>
                  <m:ctrlPr>
                    <w:rPr>
                      <w:rFonts w:ascii="Cambria Math" w:eastAsia="宋体" w:hAnsi="Cambria Math" w:cs="Times New Roman" w:hint="default"/>
                      <w:i/>
                      <w:kern w:val="0"/>
                      <w:szCs w:val="21"/>
                    </w:rPr>
                  </m:ctrlP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kern w:val="0"/>
                      <w:szCs w:val="21"/>
                    </w:rPr>
                    <m:t>1000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iCs/>
                      <w:kern w:val="0"/>
                      <w:szCs w:val="21"/>
                    </w:rPr>
                    <m:t>J</m:t>
                  </m:r>
                </m:num>
                <m:den>
                  <m:ctrlPr>
                    <w:rPr>
                      <w:rFonts w:ascii="Cambria Math" w:eastAsia="宋体" w:hAnsi="Cambria Math" w:cs="Times New Roman" w:hint="default"/>
                      <w:i/>
                      <w:kern w:val="0"/>
                      <w:szCs w:val="21"/>
                    </w:rPr>
                  </m:ctrlP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kern w:val="0"/>
                      <w:szCs w:val="21"/>
                    </w:rPr>
                    <m:t>5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iCs/>
                      <w:kern w:val="0"/>
                      <w:szCs w:val="21"/>
                    </w:rPr>
                    <m:t>s</m:t>
                  </m:r>
                </m:den>
              </m:f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kern w:val="0"/>
                  <w:szCs w:val="21"/>
                </w:rPr>
                <m:t>=200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iCs/>
                  <w:kern w:val="0"/>
                  <w:szCs w:val="21"/>
                </w:rPr>
                <m:t>W</m:t>
              </m:r>
            </m:oMath>
          </w:p>
          <w:p w14:paraId="6A7623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【例2】如图所示，质量为 80kg 的工人用动滑轮提重为300N货物 ，货物 20s 内被匀速提升 5m，工人的拉力为 200N</w:t>
            </w:r>
            <w:r>
              <w:rPr>
                <w:rFonts w:hint="eastAsia"/>
                <w:kern w:val="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已知动滑轮重 50N（</w:t>
            </w:r>
            <w:r>
              <w:rPr>
                <w:rFonts w:ascii="Times New Roman" w:eastAsia="宋体" w:hAnsi="Times New Roman"/>
                <w:i/>
                <w:iCs/>
                <w:kern w:val="0"/>
                <w:szCs w:val="21"/>
              </w:rPr>
              <w:t>g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＝10N/kg）。求：</w:t>
            </w:r>
          </w:p>
          <w:p w14:paraId="055BC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1</w:t>
            </w:r>
            <w:r>
              <w:rPr>
                <w:rFonts w:hint="eastAsia"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工人对地面的压力；</w:t>
            </w:r>
          </w:p>
          <w:p w14:paraId="6EBF1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2</w:t>
            </w:r>
            <w:r>
              <w:rPr>
                <w:rFonts w:hint="eastAsia"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 xml:space="preserve">拉力所做的功； </w:t>
            </w:r>
          </w:p>
          <w:p w14:paraId="53BFA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3</w:t>
            </w:r>
            <w:r>
              <w:rPr>
                <w:rFonts w:hint="eastAsia"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拉力的</w:t>
            </w:r>
            <w:r>
              <w:rPr>
                <w:rFonts w:ascii="Times New Roman" w:eastAsia="宋体" w:hAnsi="Times New Roman"/>
              </w:rPr>
              <w:t>功率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大小.</w:t>
            </w:r>
          </w:p>
          <w:p w14:paraId="4B053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【答案】</w:t>
            </w:r>
            <w:r>
              <w:rPr>
                <w:rFonts w:hint="eastAsia"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1</w:t>
            </w:r>
            <w:r>
              <w:rPr>
                <w:rFonts w:hint="eastAsia"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1000N；</w:t>
            </w:r>
            <w:r>
              <w:rPr>
                <w:rFonts w:hint="eastAsia"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2</w:t>
            </w:r>
            <w:r>
              <w:rPr>
                <w:rFonts w:hint="eastAsia"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2000J；</w:t>
            </w:r>
            <w:r>
              <w:rPr>
                <w:rFonts w:hint="eastAsia"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3</w:t>
            </w:r>
            <w:r>
              <w:rPr>
                <w:rFonts w:hint="eastAsia"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100W</w:t>
            </w:r>
          </w:p>
          <w:p w14:paraId="452CE52C">
            <w:pPr>
              <w:pStyle w:val="BodyText"/>
              <w:jc w:val="center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4348480" cy="1813560"/>
                  <wp:effectExtent l="0" t="0" r="13970" b="1524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480" cy="181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0B2B5">
            <w:pPr>
              <w:adjustRightInd w:val="0"/>
              <w:spacing w:line="360" w:lineRule="auto"/>
              <w:contextualSpacing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2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功率的推导式</w:t>
            </w:r>
          </w:p>
          <w:p w14:paraId="3E5DBB62">
            <w:pPr>
              <w:pStyle w:val="BodyText"/>
            </w:pPr>
          </w:p>
          <w:p w14:paraId="2D80CE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628390" cy="1595120"/>
                  <wp:effectExtent l="0" t="0" r="0" b="508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391" cy="160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1D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【讨论与思考】为什么汽车上坡时，司机经常用换挡的方法减小速度？为什么同样一辆机动车，在满载时的行驶速度一般比空载时小得多？</w:t>
            </w:r>
          </w:p>
          <w:p w14:paraId="17B728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分析：机车发动机的功率是一定的，牵引力的大小和运动速度成反比。减少车辆的速度就会使车辆的牵引力增大。</w:t>
            </w:r>
          </w:p>
          <w:p w14:paraId="0E9A2C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由</w:t>
            </w:r>
            <m:oMath>
              <m:r>
                <w:rPr>
                  <w:rFonts w:ascii="Cambria Math" w:eastAsia="宋体" w:hAnsi="Cambria Math"/>
                  <w:kern w:val="0"/>
                  <w:szCs w:val="21"/>
                </w:rPr>
                <m:t>P=Fv</m:t>
              </m:r>
            </m:oMath>
            <w:r>
              <w:rPr>
                <w:rFonts w:ascii="Times New Roman" w:eastAsia="宋体" w:hAnsi="Times New Roman"/>
                <w:kern w:val="0"/>
                <w:szCs w:val="21"/>
              </w:rPr>
              <w:t>可知，当功率</w:t>
            </w:r>
            <w:r>
              <w:rPr>
                <w:rFonts w:ascii="Times New Roman" w:eastAsia="宋体" w:hAnsi="Times New Roman"/>
                <w:i/>
                <w:iCs/>
                <w:kern w:val="0"/>
                <w:szCs w:val="21"/>
              </w:rPr>
              <w:t>P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一定时，速度</w:t>
            </w:r>
            <w:r>
              <w:rPr>
                <w:rFonts w:ascii="Times New Roman" w:eastAsia="宋体" w:hAnsi="Times New Roman"/>
                <w:i/>
                <w:iCs/>
                <w:kern w:val="0"/>
                <w:szCs w:val="21"/>
              </w:rPr>
              <w:t>v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越小，力</w:t>
            </w:r>
            <w:r>
              <w:rPr>
                <w:rFonts w:ascii="Times New Roman" w:eastAsia="宋体" w:hAnsi="Times New Roman"/>
                <w:i/>
                <w:iCs/>
                <w:kern w:val="0"/>
                <w:szCs w:val="21"/>
              </w:rPr>
              <w:t>F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越大；当力</w:t>
            </w:r>
            <w:r>
              <w:rPr>
                <w:rFonts w:ascii="Times New Roman" w:eastAsia="宋体" w:hAnsi="Times New Roman"/>
                <w:i/>
                <w:iCs/>
                <w:kern w:val="0"/>
                <w:szCs w:val="21"/>
              </w:rPr>
              <w:t>F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一定时，功率</w:t>
            </w:r>
            <w:r>
              <w:rPr>
                <w:rFonts w:ascii="Times New Roman" w:eastAsia="宋体" w:hAnsi="Times New Roman"/>
                <w:i/>
                <w:iCs/>
                <w:kern w:val="0"/>
                <w:szCs w:val="21"/>
              </w:rPr>
              <w:t>P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越大，速度</w:t>
            </w:r>
            <w:r>
              <w:rPr>
                <w:rFonts w:ascii="Times New Roman" w:eastAsia="宋体" w:hAnsi="Times New Roman"/>
                <w:i/>
                <w:iCs/>
                <w:kern w:val="0"/>
                <w:szCs w:val="21"/>
              </w:rPr>
              <w:t>v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越大；当速度</w:t>
            </w:r>
            <w:r>
              <w:rPr>
                <w:rFonts w:ascii="Times New Roman" w:eastAsia="宋体" w:hAnsi="Times New Roman"/>
                <w:i/>
                <w:iCs/>
                <w:kern w:val="0"/>
                <w:szCs w:val="21"/>
              </w:rPr>
              <w:t>v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一定时，功率</w:t>
            </w:r>
            <w:r>
              <w:rPr>
                <w:rFonts w:ascii="Times New Roman" w:eastAsia="宋体" w:hAnsi="Times New Roman"/>
                <w:i/>
                <w:iCs/>
                <w:kern w:val="0"/>
                <w:szCs w:val="21"/>
              </w:rPr>
              <w:t>P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越大，力</w:t>
            </w:r>
            <w:r>
              <w:rPr>
                <w:rFonts w:ascii="Times New Roman" w:eastAsia="宋体" w:hAnsi="Times New Roman"/>
                <w:i/>
                <w:iCs/>
                <w:kern w:val="0"/>
                <w:szCs w:val="21"/>
              </w:rPr>
              <w:t>F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越大。</w:t>
            </w:r>
          </w:p>
          <w:p w14:paraId="43B6FF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【例3】一辆汽车在水平路面上匀速行驶，速度为30m/s，此时汽车的发动机在90kW的功率下工作。求牵引力</w:t>
            </w:r>
            <w:r>
              <w:rPr>
                <w:rFonts w:ascii="Times New Roman" w:eastAsia="宋体" w:hAnsi="Times New Roman"/>
                <w:i/>
                <w:iCs/>
                <w:kern w:val="0"/>
                <w:szCs w:val="21"/>
              </w:rPr>
              <w:t>F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的大小和所受阻力</w:t>
            </w:r>
            <w:r>
              <w:rPr>
                <w:rFonts w:ascii="Times New Roman" w:eastAsia="宋体" w:hAnsi="Times New Roman"/>
                <w:i/>
                <w:iCs/>
                <w:kern w:val="0"/>
                <w:szCs w:val="21"/>
              </w:rPr>
              <w:t>f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的大小。</w:t>
            </w:r>
          </w:p>
          <w:p w14:paraId="4E608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967480" cy="673100"/>
                  <wp:effectExtent l="0" t="0" r="13970" b="1270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7480" cy="67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1" w:type="dxa"/>
          </w:tcPr>
          <w:p w14:paraId="5EF09EC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5B2ED34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623942D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78CC250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71C0F31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0BEBE96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  <w:r>
              <w:rPr>
                <w:rFonts w:ascii="Times New Roman" w:eastAsia="宋体" w:hAnsi="Times New Roman" w:hint="eastAsia"/>
                <w:kern w:val="0"/>
                <w:szCs w:val="21"/>
              </w:rPr>
              <w:t>知道功率的定义以及功率的计算公式</w:t>
            </w:r>
          </w:p>
          <w:p w14:paraId="66CDAC9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0E34596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66BB14A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2C1EF69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32A9CA6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27CEBA8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63BB4AC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08A1B89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  <w:r>
              <w:rPr>
                <w:rFonts w:ascii="Times New Roman" w:eastAsia="宋体" w:hAnsi="Times New Roman" w:hint="eastAsia"/>
                <w:kern w:val="0"/>
                <w:szCs w:val="21"/>
              </w:rPr>
              <w:t>了解一些常见的功率值</w:t>
            </w:r>
          </w:p>
          <w:p w14:paraId="41B5D07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2C05CB7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7A4B4E8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1B2994F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371627D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69D6C7E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18D34B2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077FE7E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3948CFE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667B19F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551A931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2074ACA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269C218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6EFCAD7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kern w:val="0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hint="eastAsia"/>
                <w:kern w:val="0"/>
                <w:szCs w:val="21"/>
              </w:rPr>
              <w:t>例题，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练习使用</w:t>
            </w:r>
            <w:r>
              <w:rPr>
                <w:rFonts w:ascii="Times New Roman" w:eastAsia="宋体" w:hAnsi="Times New Roman" w:hint="eastAsia"/>
                <w:kern w:val="0"/>
                <w:szCs w:val="21"/>
              </w:rPr>
              <w:t>功率的计算公式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解决问题</w:t>
            </w:r>
          </w:p>
          <w:p w14:paraId="529D3E5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636FD96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3EC7A21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5B31E17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73EE1C2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6E69D80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0AD470B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  <w:r>
              <w:rPr>
                <w:rFonts w:ascii="Times New Roman" w:eastAsia="宋体" w:hAnsi="Times New Roman" w:hint="eastAsia"/>
                <w:kern w:val="0"/>
                <w:szCs w:val="21"/>
              </w:rPr>
              <w:t>例题，练习功率的推导计算公式</w:t>
            </w:r>
          </w:p>
          <w:p w14:paraId="4C18453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5EF2CDA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</w:tc>
      </w:tr>
      <w:bookmarkEnd w:id="1"/>
      <w:tr w14:paraId="557434C5">
        <w:tblPrEx>
          <w:tblW w:w="9426" w:type="dxa"/>
          <w:tblInd w:w="0" w:type="dxa"/>
        </w:tblPrEx>
        <w:trPr>
          <w:trHeight w:val="559"/>
        </w:trPr>
        <w:tc>
          <w:tcPr>
            <w:tcW w:w="8075" w:type="dxa"/>
          </w:tcPr>
          <w:p w14:paraId="63160768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三、估测上楼时的功率</w:t>
            </w:r>
          </w:p>
          <w:p w14:paraId="7A8DFC33">
            <w:pPr>
              <w:adjustRightInd w:val="0"/>
              <w:spacing w:line="360" w:lineRule="auto"/>
              <w:contextualSpacing/>
              <w:jc w:val="lef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1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实验：测量人上楼的功率</w:t>
            </w:r>
          </w:p>
          <w:p w14:paraId="652112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bCs/>
                <w:kern w:val="0"/>
                <w:szCs w:val="21"/>
                <w:lang w:eastAsia="zh-CN"/>
              </w:rPr>
            </w:pP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【问题情境】同组同学中，谁上楼时的功率大</w:t>
            </w:r>
            <w:r>
              <w:rPr>
                <w:rFonts w:hint="eastAsia"/>
                <w:bCs/>
                <w:kern w:val="0"/>
                <w:szCs w:val="21"/>
                <w:lang w:eastAsia="zh-CN"/>
              </w:rPr>
              <w:t>？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你猜测时考虑了哪些因素</w:t>
            </w:r>
            <w:r>
              <w:rPr>
                <w:rFonts w:hint="eastAsia"/>
                <w:bCs/>
                <w:kern w:val="0"/>
                <w:szCs w:val="21"/>
                <w:lang w:eastAsia="zh-CN"/>
              </w:rPr>
              <w:t>？</w:t>
            </w:r>
          </w:p>
          <w:p w14:paraId="7F36E7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【思考与讨论】</w:t>
            </w:r>
          </w:p>
          <w:p w14:paraId="6C7823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1．如何比较同学上楼时的功率</w:t>
            </w:r>
            <w:r>
              <w:rPr>
                <w:rFonts w:hint="eastAsia"/>
                <w:lang w:eastAsia="zh-CN"/>
              </w:rPr>
              <w:t>？</w:t>
            </w:r>
            <w:r>
              <w:rPr>
                <w:rFonts w:ascii="Times New Roman" w:eastAsia="宋体" w:hAnsi="Times New Roman"/>
              </w:rPr>
              <w:t>可以有哪些不同的方案</w:t>
            </w:r>
            <w:r>
              <w:rPr>
                <w:rFonts w:hint="eastAsia"/>
                <w:lang w:eastAsia="zh-CN"/>
              </w:rPr>
              <w:t>？</w:t>
            </w:r>
            <w:r>
              <w:rPr>
                <w:rFonts w:ascii="Times New Roman" w:eastAsia="宋体" w:hAnsi="Times New Roman"/>
              </w:rPr>
              <w:t xml:space="preserve"> </w:t>
            </w:r>
          </w:p>
          <w:p w14:paraId="398EAF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2．如果要估测功率的大小，需要测量哪些物理量</w:t>
            </w:r>
            <w:r>
              <w:rPr>
                <w:rFonts w:hint="eastAsia"/>
                <w:lang w:eastAsia="zh-CN"/>
              </w:rPr>
              <w:t>？</w:t>
            </w:r>
            <w:r>
              <w:rPr>
                <w:rFonts w:ascii="Times New Roman" w:eastAsia="宋体" w:hAnsi="Times New Roman"/>
              </w:rPr>
              <w:t>用什么工具测量</w:t>
            </w:r>
            <w:r>
              <w:rPr>
                <w:rFonts w:hint="eastAsia"/>
                <w:lang w:eastAsia="zh-CN"/>
              </w:rPr>
              <w:t>？</w:t>
            </w:r>
          </w:p>
          <w:p w14:paraId="3E7EE4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【演示实验】</w:t>
            </w:r>
          </w:p>
          <w:p w14:paraId="61E7BE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1．相互合作进行实际测量，将实验数据记录在自己设计的表格中。再利用同样的方法测量并记录每一位同学上楼时的实验数据。</w:t>
            </w:r>
          </w:p>
          <w:p w14:paraId="60EE14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2．根据实验数据计算功率值，感受人上楼时功率的大小。</w:t>
            </w:r>
          </w:p>
          <w:p w14:paraId="1D1EB8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如何测量出上楼的功率呢？</w:t>
            </w:r>
          </w:p>
          <w:p w14:paraId="71969A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分析：由</w:t>
            </w:r>
            <w:r>
              <w:rPr>
                <w:rFonts w:ascii="Times New Roman" w:eastAsia="宋体" w:hAnsi="Times New Roman"/>
                <w:i/>
                <w:iCs/>
                <w:position w:val="-24"/>
              </w:rPr>
              <w:object>
                <v:shape id="_x0000_i1026" type="#_x0000_t75" style="width:36pt;height:31pt" o:ole="" coordsize="21600,21600" o:preferrelative="t" filled="f" stroked="f">
                  <v:imagedata r:id="rId12" o:title=""/>
                  <o:lock v:ext="edit" aspectratio="t"/>
                  <w10:anchorlock/>
                </v:shape>
                <o:OLEObject Type="Embed" ProgID="Equation.KSEE3" ShapeID="_x0000_i1026" DrawAspect="Content" ObjectID="_1468075726" r:id="rId17"/>
              </w:object>
            </w:r>
            <w:r>
              <w:rPr>
                <w:rFonts w:ascii="Times New Roman" w:eastAsia="宋体" w:hAnsi="Times New Roman"/>
              </w:rPr>
              <w:t>可知，要测量功率，必须测量上楼所做的功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</w:rPr>
              <w:t>和所用的时间</w:t>
            </w:r>
            <w:r>
              <w:rPr>
                <w:rFonts w:ascii="Times New Roman" w:eastAsia="宋体" w:hAnsi="Times New Roman"/>
                <w:i/>
                <w:iCs/>
              </w:rPr>
              <w:t>t</w:t>
            </w:r>
            <w:r>
              <w:rPr>
                <w:rFonts w:ascii="Times New Roman" w:eastAsia="宋体" w:hAnsi="Times New Roman"/>
              </w:rPr>
              <w:t>。要测</w:t>
            </w:r>
            <w:r>
              <w:rPr>
                <w:rFonts w:ascii="Times New Roman" w:eastAsia="宋体" w:hAnsi="Times New Roman" w:hint="eastAsia"/>
              </w:rPr>
              <w:t>自己</w:t>
            </w:r>
            <w:r>
              <w:rPr>
                <w:rFonts w:ascii="Times New Roman" w:eastAsia="宋体" w:hAnsi="Times New Roman"/>
              </w:rPr>
              <w:t>上楼的功，根据功的公式，需要知道体重</w:t>
            </w:r>
            <w:r>
              <w:rPr>
                <w:rFonts w:ascii="Times New Roman" w:eastAsia="宋体" w:hAnsi="Times New Roman"/>
                <w:i/>
                <w:iCs/>
              </w:rPr>
              <w:t>G</w:t>
            </w:r>
            <w:r>
              <w:rPr>
                <w:rFonts w:ascii="Times New Roman" w:eastAsia="宋体" w:hAnsi="Times New Roman"/>
              </w:rPr>
              <w:t>和楼的高度</w:t>
            </w:r>
            <w:r>
              <w:rPr>
                <w:rFonts w:ascii="Times New Roman" w:eastAsia="宋体" w:hAnsi="Times New Roman"/>
                <w:i/>
                <w:iCs/>
              </w:rPr>
              <w:t>h</w:t>
            </w:r>
            <w:r>
              <w:rPr>
                <w:rFonts w:ascii="Times New Roman" w:eastAsia="宋体" w:hAnsi="Times New Roman"/>
              </w:rPr>
              <w:t>，需要测出自己的质量</w:t>
            </w:r>
            <w:r>
              <w:rPr>
                <w:rFonts w:ascii="Times New Roman" w:eastAsia="宋体" w:hAnsi="Times New Roman"/>
                <w:i/>
                <w:iCs/>
              </w:rPr>
              <w:t>m</w:t>
            </w:r>
            <w:r>
              <w:rPr>
                <w:rFonts w:ascii="Times New Roman" w:eastAsia="宋体" w:hAnsi="Times New Roman"/>
              </w:rPr>
              <w:t>、楼层的高度</w:t>
            </w:r>
            <w:r>
              <w:rPr>
                <w:rFonts w:ascii="Times New Roman" w:eastAsia="宋体" w:hAnsi="Times New Roman"/>
                <w:i/>
                <w:iCs/>
              </w:rPr>
              <w:t>h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2BD8DC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【实验步骤】</w:t>
            </w:r>
          </w:p>
          <w:p w14:paraId="1C50C0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用体重计测出自己的质量</w:t>
            </w:r>
            <w:r>
              <w:rPr>
                <w:rFonts w:ascii="Times New Roman" w:eastAsia="宋体" w:hAnsi="Times New Roman"/>
                <w:i/>
                <w:iCs/>
              </w:rPr>
              <w:t>m</w:t>
            </w:r>
            <w:r>
              <w:rPr>
                <w:rFonts w:ascii="Times New Roman" w:eastAsia="宋体" w:hAnsi="Times New Roman"/>
              </w:rPr>
              <w:t>，求出自己的重力</w:t>
            </w:r>
            <w:r>
              <w:rPr>
                <w:rFonts w:ascii="Times New Roman" w:eastAsia="宋体" w:hAnsi="Times New Roman"/>
                <w:i/>
                <w:iCs/>
              </w:rPr>
              <w:t>G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245AAF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用皮尺测出所登楼层的高度</w:t>
            </w:r>
            <w:r>
              <w:rPr>
                <w:rFonts w:ascii="Times New Roman" w:eastAsia="宋体" w:hAnsi="Times New Roman"/>
                <w:i/>
                <w:iCs/>
              </w:rPr>
              <w:t>h</w:t>
            </w:r>
            <w:r>
              <w:rPr>
                <w:rFonts w:ascii="Times New Roman" w:eastAsia="宋体" w:hAnsi="Times New Roman"/>
              </w:rPr>
              <w:t xml:space="preserve">。 </w:t>
            </w:r>
          </w:p>
          <w:p w14:paraId="19702D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用秒表测出自己上楼所用的时间</w:t>
            </w:r>
            <w:r>
              <w:rPr>
                <w:rFonts w:ascii="Times New Roman" w:eastAsia="宋体" w:hAnsi="Times New Roman"/>
                <w:i/>
                <w:iCs/>
              </w:rPr>
              <w:t>t</w:t>
            </w:r>
            <w:r>
              <w:rPr>
                <w:rFonts w:ascii="Times New Roman" w:eastAsia="宋体" w:hAnsi="Times New Roman"/>
              </w:rPr>
              <w:t xml:space="preserve">。 </w:t>
            </w:r>
          </w:p>
          <w:p w14:paraId="4B0A2E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4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用公式</w:t>
            </w:r>
            <m:oMath>
              <m:r>
                <w:rPr>
                  <w:rFonts w:ascii="Cambria Math" w:eastAsia="宋体" w:hAnsi="Cambria Math"/>
                </w:rPr>
                <m:t>P=</m:t>
              </m:r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ctrlPr>
                    <w:rPr>
                      <w:rFonts w:ascii="Cambria Math" w:eastAsia="宋体" w:hAnsi="Cambria Math"/>
                      <w:i/>
                    </w:rPr>
                  </m:ctrlPr>
                  <m:r>
                    <w:rPr>
                      <w:rFonts w:ascii="Cambria Math" w:eastAsia="宋体" w:hAnsi="Cambria Math"/>
                    </w:rPr>
                    <m:t>W</m:t>
                  </m:r>
                </m:num>
                <m:den>
                  <m:ctrlPr>
                    <w:rPr>
                      <w:rFonts w:ascii="Cambria Math" w:eastAsia="宋体" w:hAnsi="Cambria Math"/>
                      <w:i/>
                    </w:rPr>
                  </m:ctrlPr>
                  <m:r>
                    <w:rPr>
                      <w:rFonts w:ascii="Cambria Math" w:eastAsia="宋体" w:hAnsi="Cambria Math"/>
                    </w:rPr>
                    <m:t>t</m:t>
                  </m:r>
                </m:den>
              </m:f>
              <m:r>
                <w:rPr>
                  <w:rFonts w:ascii="Cambria Math" w:eastAsia="宋体" w:hAnsi="Cambria Math"/>
                </w:rPr>
                <m:t>=</m:t>
              </m:r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ctrlPr>
                    <w:rPr>
                      <w:rFonts w:ascii="Cambria Math" w:eastAsia="宋体" w:hAnsi="Cambria Math"/>
                      <w:i/>
                    </w:rPr>
                  </m:ctrlPr>
                  <m:r>
                    <w:rPr>
                      <w:rFonts w:ascii="Cambria Math" w:eastAsia="宋体" w:hAnsi="Cambria Math"/>
                    </w:rPr>
                    <m:t>mg</m:t>
                  </m:r>
                  <m:r>
                    <w:rPr>
                      <w:rFonts w:ascii="Cambria Math" w:eastAsia="MS Gothic" w:hAnsi="Cambria Math"/>
                    </w:rPr>
                    <m:t>ℎ</m:t>
                  </m:r>
                </m:num>
                <m:den>
                  <m:ctrlPr>
                    <w:rPr>
                      <w:rFonts w:ascii="Cambria Math" w:eastAsia="宋体" w:hAnsi="Cambria Math"/>
                      <w:i/>
                    </w:rPr>
                  </m:ctrlPr>
                  <m:r>
                    <w:rPr>
                      <w:rFonts w:ascii="Cambria Math" w:eastAsia="宋体" w:hAnsi="Cambria Math"/>
                    </w:rPr>
                    <m:t>t</m:t>
                  </m:r>
                </m:den>
              </m:f>
            </m:oMath>
            <w:r>
              <w:rPr>
                <w:rFonts w:ascii="Times New Roman" w:eastAsia="宋体" w:hAnsi="Times New Roman"/>
              </w:rPr>
              <w:t>，求出人上楼的功率</w:t>
            </w:r>
            <w:r>
              <w:rPr>
                <w:rFonts w:ascii="Times New Roman" w:eastAsia="宋体" w:hAnsi="Times New Roman"/>
                <w:i/>
                <w:iCs/>
              </w:rPr>
              <w:t>P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2BF97C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5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用同样的方法测量并设计的表格记录每一位同学上楼时的实验数据。</w:t>
            </w:r>
          </w:p>
          <w:p w14:paraId="33DDD4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/>
              </w:rPr>
              <w:t>【实验表格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】</w:t>
            </w:r>
          </w:p>
          <w:tbl>
            <w:tblPr>
              <w:tblStyle w:val="TableGrid"/>
              <w:tblW w:w="0" w:type="auto"/>
              <w:jc w:val="center"/>
              <w:tblBorders>
                <w:top w:val="single" w:sz="8" w:space="0" w:color="5F497A" w:themeColor="accent4" w:themeShade="BF"/>
                <w:left w:val="single" w:sz="8" w:space="0" w:color="5F497A" w:themeColor="accent4" w:themeShade="BF"/>
                <w:bottom w:val="single" w:sz="8" w:space="0" w:color="5F497A" w:themeColor="accent4" w:themeShade="BF"/>
                <w:right w:val="single" w:sz="8" w:space="0" w:color="5F497A" w:themeColor="accent4" w:themeShade="BF"/>
                <w:insideH w:val="single" w:sz="8" w:space="0" w:color="5F497A" w:themeColor="accent4" w:themeShade="BF"/>
                <w:insideV w:val="single" w:sz="8" w:space="0" w:color="5F497A" w:themeColor="accent4" w:themeShade="BF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08"/>
              <w:gridCol w:w="1308"/>
              <w:gridCol w:w="1308"/>
              <w:gridCol w:w="1308"/>
              <w:gridCol w:w="1308"/>
            </w:tblGrid>
            <w:tr w14:paraId="27AB3373">
              <w:tblPrEx>
                <w:tblW w:w="0" w:type="auto"/>
                <w:jc w:val="center"/>
              </w:tblPrEx>
              <w:trPr>
                <w:jc w:val="center"/>
              </w:trPr>
              <w:tc>
                <w:tcPr>
                  <w:tcW w:w="1308" w:type="dxa"/>
                  <w:shd w:val="clear" w:color="auto" w:fill="CCC0D9" w:themeFill="accent4" w:themeFillTint="66"/>
                  <w:vAlign w:val="center"/>
                </w:tcPr>
                <w:p w14:paraId="1B41AF00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1308" w:type="dxa"/>
                  <w:shd w:val="clear" w:color="auto" w:fill="CCC0D9" w:themeFill="accent4" w:themeFillTint="66"/>
                  <w:vAlign w:val="center"/>
                </w:tcPr>
                <w:p w14:paraId="41E361E6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m/kg</w:t>
                  </w:r>
                </w:p>
              </w:tc>
              <w:tc>
                <w:tcPr>
                  <w:tcW w:w="1308" w:type="dxa"/>
                  <w:shd w:val="clear" w:color="auto" w:fill="CCC0D9" w:themeFill="accent4" w:themeFillTint="66"/>
                  <w:vAlign w:val="center"/>
                </w:tcPr>
                <w:p w14:paraId="4B2F98A9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h/m</w:t>
                  </w:r>
                </w:p>
              </w:tc>
              <w:tc>
                <w:tcPr>
                  <w:tcW w:w="1308" w:type="dxa"/>
                  <w:shd w:val="clear" w:color="auto" w:fill="CCC0D9" w:themeFill="accent4" w:themeFillTint="66"/>
                  <w:vAlign w:val="center"/>
                </w:tcPr>
                <w:p w14:paraId="7C0058A4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t/s</w:t>
                  </w:r>
                </w:p>
              </w:tc>
              <w:tc>
                <w:tcPr>
                  <w:tcW w:w="1308" w:type="dxa"/>
                  <w:shd w:val="clear" w:color="auto" w:fill="CCC0D9" w:themeFill="accent4" w:themeFillTint="66"/>
                  <w:vAlign w:val="center"/>
                </w:tcPr>
                <w:p w14:paraId="34559632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P/W</w:t>
                  </w:r>
                </w:p>
              </w:tc>
            </w:tr>
            <w:tr w14:paraId="7CBE4682">
              <w:tblPrEx>
                <w:tblW w:w="0" w:type="auto"/>
                <w:jc w:val="center"/>
              </w:tblPrEx>
              <w:trPr>
                <w:jc w:val="center"/>
              </w:trPr>
              <w:tc>
                <w:tcPr>
                  <w:tcW w:w="1308" w:type="dxa"/>
                  <w:vAlign w:val="center"/>
                </w:tcPr>
                <w:p w14:paraId="72D9C3AB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同学1</w:t>
                  </w:r>
                </w:p>
              </w:tc>
              <w:tc>
                <w:tcPr>
                  <w:tcW w:w="1308" w:type="dxa"/>
                  <w:vAlign w:val="center"/>
                </w:tcPr>
                <w:p w14:paraId="27347B99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1308" w:type="dxa"/>
                  <w:vAlign w:val="center"/>
                </w:tcPr>
                <w:p w14:paraId="23765574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1308" w:type="dxa"/>
                  <w:vAlign w:val="center"/>
                </w:tcPr>
                <w:p w14:paraId="0DB917D0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1308" w:type="dxa"/>
                  <w:vAlign w:val="center"/>
                </w:tcPr>
                <w:p w14:paraId="10D343C8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</w:tr>
            <w:tr w14:paraId="4DFD2371">
              <w:tblPrEx>
                <w:tblW w:w="0" w:type="auto"/>
                <w:jc w:val="center"/>
              </w:tblPrEx>
              <w:trPr>
                <w:jc w:val="center"/>
              </w:trPr>
              <w:tc>
                <w:tcPr>
                  <w:tcW w:w="1308" w:type="dxa"/>
                  <w:vAlign w:val="center"/>
                </w:tcPr>
                <w:p w14:paraId="6DE19678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同学2</w:t>
                  </w:r>
                </w:p>
              </w:tc>
              <w:tc>
                <w:tcPr>
                  <w:tcW w:w="1308" w:type="dxa"/>
                  <w:vAlign w:val="center"/>
                </w:tcPr>
                <w:p w14:paraId="025675AE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1308" w:type="dxa"/>
                  <w:vAlign w:val="center"/>
                </w:tcPr>
                <w:p w14:paraId="49ED3FE5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1308" w:type="dxa"/>
                  <w:vAlign w:val="center"/>
                </w:tcPr>
                <w:p w14:paraId="2DB90A10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1308" w:type="dxa"/>
                  <w:vAlign w:val="center"/>
                </w:tcPr>
                <w:p w14:paraId="2EC3D870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</w:tr>
            <w:tr w14:paraId="185B04E3">
              <w:tblPrEx>
                <w:tblW w:w="0" w:type="auto"/>
                <w:jc w:val="center"/>
              </w:tblPrEx>
              <w:trPr>
                <w:jc w:val="center"/>
              </w:trPr>
              <w:tc>
                <w:tcPr>
                  <w:tcW w:w="1308" w:type="dxa"/>
                  <w:vAlign w:val="center"/>
                </w:tcPr>
                <w:p w14:paraId="034592ED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同学3</w:t>
                  </w:r>
                </w:p>
              </w:tc>
              <w:tc>
                <w:tcPr>
                  <w:tcW w:w="1308" w:type="dxa"/>
                  <w:vAlign w:val="center"/>
                </w:tcPr>
                <w:p w14:paraId="1F223EA7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1308" w:type="dxa"/>
                  <w:vAlign w:val="center"/>
                </w:tcPr>
                <w:p w14:paraId="7FCA5B1E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1308" w:type="dxa"/>
                  <w:vAlign w:val="center"/>
                </w:tcPr>
                <w:p w14:paraId="11168590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1308" w:type="dxa"/>
                  <w:vAlign w:val="center"/>
                </w:tcPr>
                <w:p w14:paraId="280E9BF0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</w:tr>
            <w:tr w14:paraId="72D82283">
              <w:tblPrEx>
                <w:tblW w:w="0" w:type="auto"/>
                <w:jc w:val="center"/>
              </w:tblPrEx>
              <w:trPr>
                <w:jc w:val="center"/>
              </w:trPr>
              <w:tc>
                <w:tcPr>
                  <w:tcW w:w="1308" w:type="dxa"/>
                  <w:vAlign w:val="center"/>
                </w:tcPr>
                <w:p w14:paraId="76D7300F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同学4</w:t>
                  </w:r>
                </w:p>
              </w:tc>
              <w:tc>
                <w:tcPr>
                  <w:tcW w:w="1308" w:type="dxa"/>
                  <w:vAlign w:val="center"/>
                </w:tcPr>
                <w:p w14:paraId="385BA71C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1308" w:type="dxa"/>
                  <w:vAlign w:val="center"/>
                </w:tcPr>
                <w:p w14:paraId="2F26BA29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1308" w:type="dxa"/>
                  <w:vAlign w:val="center"/>
                </w:tcPr>
                <w:p w14:paraId="7BC07A54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1308" w:type="dxa"/>
                  <w:vAlign w:val="center"/>
                </w:tcPr>
                <w:p w14:paraId="2221D4A4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</w:tr>
            <w:tr w14:paraId="41B49993">
              <w:tblPrEx>
                <w:tblW w:w="0" w:type="auto"/>
                <w:jc w:val="center"/>
              </w:tblPrEx>
              <w:trPr>
                <w:jc w:val="center"/>
              </w:trPr>
              <w:tc>
                <w:tcPr>
                  <w:tcW w:w="1308" w:type="dxa"/>
                  <w:vAlign w:val="center"/>
                </w:tcPr>
                <w:p w14:paraId="68B0FABE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……</w:t>
                  </w:r>
                </w:p>
              </w:tc>
              <w:tc>
                <w:tcPr>
                  <w:tcW w:w="1308" w:type="dxa"/>
                  <w:vAlign w:val="center"/>
                </w:tcPr>
                <w:p w14:paraId="68902E4D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1308" w:type="dxa"/>
                  <w:vAlign w:val="center"/>
                </w:tcPr>
                <w:p w14:paraId="7E4D33A9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1308" w:type="dxa"/>
                  <w:vAlign w:val="center"/>
                </w:tcPr>
                <w:p w14:paraId="72C3C59D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1308" w:type="dxa"/>
                  <w:vAlign w:val="center"/>
                </w:tcPr>
                <w:p w14:paraId="5B81158A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</w:tr>
          </w:tbl>
          <w:p w14:paraId="7A7385CC">
            <w:pPr>
              <w:pStyle w:val="BodyText"/>
              <w:rPr>
                <w:rFonts w:ascii="Times New Roman" w:eastAsia="宋体" w:hAnsi="Times New Roman"/>
              </w:rPr>
            </w:pPr>
          </w:p>
        </w:tc>
        <w:tc>
          <w:tcPr>
            <w:tcW w:w="1351" w:type="dxa"/>
          </w:tcPr>
          <w:p w14:paraId="3CE0EF9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33ABD89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54FF2FC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76BE724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0358562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2884CD8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43636FF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70DA572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57051F4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49ABAFE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1CEF628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652D27E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3E630A0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1513E85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73F33CE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2BFA92C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</w:tc>
      </w:tr>
    </w:tbl>
    <w:p w14:paraId="3156E7B6">
      <w:pPr>
        <w:pStyle w:val="BodyText"/>
      </w:pPr>
    </w:p>
    <w:tbl>
      <w:tblPr>
        <w:tblStyle w:val="11"/>
        <w:tblW w:w="9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8624"/>
      </w:tblGrid>
      <w:tr w14:paraId="1C043789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</w:tcPr>
          <w:p w14:paraId="7E6B6F8C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AA34A76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56C93C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116DACA2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378481F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179D22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97F95E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5EA5BAA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16F71B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20E5B345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练</w:t>
            </w:r>
          </w:p>
          <w:p w14:paraId="271B2E64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习</w:t>
            </w:r>
          </w:p>
          <w:p w14:paraId="58CF816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BA331E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EBEC96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840733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91E5A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  <w:shd w:val="clear" w:color="auto" w:fill="FFFFFF" w:themeFill="background1"/>
          </w:tcPr>
          <w:p w14:paraId="2EE6B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1．使用机械做功时，下面说法正确的是（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C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>）</w:t>
            </w:r>
          </w:p>
          <w:p w14:paraId="64175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A．功率大的机器一定比功率小的机器做功多</w:t>
            </w:r>
          </w:p>
          <w:p w14:paraId="6DA13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B．.功率大的机器一定比功率小的机器做功时间少</w:t>
            </w:r>
          </w:p>
          <w:p w14:paraId="5C977C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C．功率小的机器一定比功率大的机器做功慢</w:t>
            </w:r>
          </w:p>
          <w:p w14:paraId="3A8F7F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D．以上说法都不对．</w:t>
            </w:r>
          </w:p>
          <w:p w14:paraId="4D7B71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2．某同学听到上课铃响了，他一口气从一楼跑到三楼，所用时间为10s．则他上楼消耗的功率最接近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C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</w:p>
          <w:p w14:paraId="13B11B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A．3W   </w:t>
            </w:r>
            <w:r>
              <w:rPr>
                <w:rFonts w:ascii="Times New Roman" w:eastAsia="宋体" w:hAnsi="Times New Roman" w:hint="eastAsia"/>
                <w:lang w:val="en-US" w:eastAsia="zh-CN"/>
              </w:rPr>
              <w:t xml:space="preserve">        </w:t>
            </w:r>
            <w:r>
              <w:rPr>
                <w:rFonts w:ascii="Times New Roman" w:eastAsia="宋体" w:hAnsi="Times New Roman"/>
              </w:rPr>
              <w:t xml:space="preserve">B．30W </w:t>
            </w: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ascii="Times New Roman" w:eastAsia="宋体" w:hAnsi="Times New Roman"/>
              </w:rPr>
              <w:t xml:space="preserve">  C．300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W   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ascii="Times New Roman" w:eastAsia="宋体" w:hAnsi="Times New Roman"/>
              </w:rPr>
              <w:t>D．3000W</w:t>
            </w:r>
          </w:p>
          <w:p w14:paraId="3DA771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3．如图所示，两名运动员，甲比乙高，若他们举起相同质量的杠铃所用的时间相等，则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 xml:space="preserve"> A </w:t>
            </w:r>
            <w:r>
              <w:rPr>
                <w:rFonts w:hint="eastAsia"/>
                <w:lang w:eastAsia="zh-CN"/>
              </w:rPr>
              <w:t>）</w:t>
            </w:r>
          </w:p>
          <w:p w14:paraId="5BA90A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A．甲做功较多，功率较大</w:t>
            </w:r>
          </w:p>
          <w:p w14:paraId="7EF307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B．乙做功较多，功率较小</w:t>
            </w:r>
          </w:p>
          <w:p w14:paraId="4C6C4E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C．甲做的功较多，甲、乙功率相等</w:t>
            </w:r>
          </w:p>
          <w:p w14:paraId="1F372D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D．甲、乙做功相等，乙的功率大</w:t>
            </w:r>
          </w:p>
          <w:p w14:paraId="0C3A5539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192655" cy="120015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57" cy="1201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CAA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4．两台机器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ascii="Times New Roman" w:eastAsia="宋体" w:hAnsi="Times New Roman"/>
              </w:rPr>
              <w:t>甲的功率是750瓦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ascii="Times New Roman" w:eastAsia="宋体" w:hAnsi="Times New Roman"/>
              </w:rPr>
              <w:t>乙的功率是2250瓦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ascii="Times New Roman" w:eastAsia="宋体" w:hAnsi="Times New Roman"/>
              </w:rPr>
              <w:t>甲、乙在相同时间里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ascii="Times New Roman" w:eastAsia="宋体" w:hAnsi="Times New Roman"/>
              </w:rPr>
              <w:t>做功之比是</w:t>
            </w:r>
            <w:r>
              <w:rPr>
                <w:rFonts w:ascii="Times New Roman" w:eastAsia="宋体" w:hAnsi="Times New Roman"/>
                <w:u w:val="single"/>
              </w:rPr>
              <w:t xml:space="preserve"> 1:3 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ascii="Times New Roman" w:eastAsia="宋体" w:hAnsi="Times New Roman"/>
              </w:rPr>
              <w:t>若完成相同的功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ascii="Times New Roman" w:eastAsia="宋体" w:hAnsi="Times New Roman"/>
              </w:rPr>
              <w:t>甲、乙所用时间之比为</w:t>
            </w:r>
            <w:r>
              <w:rPr>
                <w:rFonts w:ascii="Times New Roman" w:eastAsia="宋体" w:hAnsi="Times New Roman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  <w:u w:val="single"/>
              </w:rPr>
              <w:t>3:1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  <w:u w:val="single"/>
              </w:rPr>
              <w:t xml:space="preserve"> 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73B186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5．甲、乙两个集装箱质量相同，用起重机先将甲集装箱以 0.5m/s的速度提升8m，再将乙集装箱以1m/s 速度提升相同的高度，那么起重机（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D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）</w:t>
            </w:r>
          </w:p>
          <w:p w14:paraId="7C7AAF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A．第一次做功多，功率大</w:t>
            </w:r>
          </w:p>
          <w:p w14:paraId="09B2B9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B．第二次做功多，功率小</w:t>
            </w:r>
          </w:p>
          <w:p w14:paraId="28926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C．两次做功一样多，功率也一样</w:t>
            </w:r>
          </w:p>
          <w:p w14:paraId="1291E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D．两次做功一样多，第二次功率大</w:t>
            </w:r>
          </w:p>
          <w:p w14:paraId="3AD14A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6．在自由下落过程中物体运动速度会越来越快，一个物体由</w:t>
            </w:r>
            <w:r>
              <w:rPr>
                <w:rFonts w:ascii="Times New Roman" w:eastAsia="宋体" w:hAnsi="Times New Roman"/>
                <w:i/>
                <w:iCs/>
              </w:rPr>
              <w:t>A</w:t>
            </w:r>
            <w:r>
              <w:rPr>
                <w:rFonts w:ascii="Times New Roman" w:eastAsia="宋体" w:hAnsi="Times New Roman"/>
              </w:rPr>
              <w:t>点自由下落，相继经过</w:t>
            </w:r>
            <w:r>
              <w:rPr>
                <w:rFonts w:ascii="Times New Roman" w:eastAsia="宋体" w:hAnsi="Times New Roman"/>
                <w:i/>
                <w:iCs/>
              </w:rPr>
              <w:t>B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  <w:i/>
                <w:iCs/>
              </w:rPr>
              <w:t>C</w:t>
            </w:r>
            <w:r>
              <w:rPr>
                <w:rFonts w:ascii="Times New Roman" w:eastAsia="宋体" w:hAnsi="Times New Roman"/>
              </w:rPr>
              <w:t>两点，已知</w:t>
            </w:r>
            <w:r>
              <w:rPr>
                <w:rFonts w:ascii="Times New Roman" w:eastAsia="宋体" w:hAnsi="Times New Roman"/>
                <w:i/>
                <w:iCs/>
              </w:rPr>
              <w:t xml:space="preserve">AB </w:t>
            </w:r>
            <w:r>
              <w:rPr>
                <w:rFonts w:ascii="Times New Roman" w:eastAsia="宋体" w:hAnsi="Times New Roman"/>
              </w:rPr>
              <w:t xml:space="preserve">= </w:t>
            </w:r>
            <w:r>
              <w:rPr>
                <w:rFonts w:ascii="Times New Roman" w:eastAsia="宋体" w:hAnsi="Times New Roman"/>
                <w:i/>
                <w:iCs/>
              </w:rPr>
              <w:t>BC</w:t>
            </w:r>
            <w:r>
              <w:rPr>
                <w:rFonts w:ascii="Times New Roman" w:eastAsia="宋体" w:hAnsi="Times New Roman"/>
              </w:rPr>
              <w:t>，如图所示，物体在</w:t>
            </w:r>
            <w:r>
              <w:rPr>
                <w:rFonts w:ascii="Times New Roman" w:eastAsia="宋体" w:hAnsi="Times New Roman"/>
                <w:i/>
                <w:iCs/>
              </w:rPr>
              <w:t xml:space="preserve">AB </w:t>
            </w:r>
            <w:r>
              <w:rPr>
                <w:rFonts w:ascii="Times New Roman" w:eastAsia="宋体" w:hAnsi="Times New Roman"/>
              </w:rPr>
              <w:t>段重力做功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>，功率</w:t>
            </w:r>
            <w:r>
              <w:rPr>
                <w:rFonts w:ascii="Times New Roman" w:eastAsia="宋体" w:hAnsi="Times New Roman"/>
                <w:i/>
                <w:iCs/>
              </w:rPr>
              <w:t>P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>；在</w:t>
            </w:r>
            <w:r>
              <w:rPr>
                <w:rFonts w:ascii="Times New Roman" w:eastAsia="宋体" w:hAnsi="Times New Roman"/>
                <w:i/>
                <w:iCs/>
              </w:rPr>
              <w:t>AC</w:t>
            </w:r>
            <w:r>
              <w:rPr>
                <w:rFonts w:ascii="Times New Roman" w:eastAsia="宋体" w:hAnsi="Times New Roman"/>
              </w:rPr>
              <w:t>段重力做功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 xml:space="preserve"> ，功率</w:t>
            </w:r>
            <w:r>
              <w:rPr>
                <w:rFonts w:ascii="Times New Roman" w:eastAsia="宋体" w:hAnsi="Times New Roman"/>
                <w:i/>
                <w:iCs/>
              </w:rPr>
              <w:t>P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 xml:space="preserve"> ，则下列关系正确的是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>C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</w:p>
          <w:p w14:paraId="02424CF6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632460" cy="1487805"/>
                  <wp:effectExtent l="0" t="0" r="15240" b="1714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" cy="148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82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A．2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 xml:space="preserve">= 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>，</w:t>
            </w:r>
            <w:r>
              <w:rPr>
                <w:rFonts w:ascii="Times New Roman" w:eastAsia="宋体" w:hAnsi="Times New Roman"/>
                <w:i/>
                <w:iCs/>
              </w:rPr>
              <w:t>P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 xml:space="preserve">= </w:t>
            </w:r>
            <w:r>
              <w:rPr>
                <w:rFonts w:ascii="Times New Roman" w:eastAsia="宋体" w:hAnsi="Times New Roman"/>
                <w:i/>
                <w:iCs/>
              </w:rPr>
              <w:t>P</w:t>
            </w:r>
            <w:r>
              <w:rPr>
                <w:rFonts w:ascii="Times New Roman" w:eastAsia="宋体" w:hAnsi="Times New Roman"/>
              </w:rPr>
              <w:t xml:space="preserve">2    </w:t>
            </w: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ascii="Times New Roman" w:eastAsia="宋体" w:hAnsi="Times New Roman"/>
              </w:rPr>
              <w:t>B．2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 xml:space="preserve">= 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>，</w:t>
            </w:r>
            <w:r>
              <w:rPr>
                <w:rFonts w:ascii="Times New Roman" w:eastAsia="宋体" w:hAnsi="Times New Roman"/>
                <w:i/>
                <w:iCs/>
              </w:rPr>
              <w:t>P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 xml:space="preserve">&gt; </w:t>
            </w:r>
            <w:r>
              <w:rPr>
                <w:rFonts w:ascii="Times New Roman" w:eastAsia="宋体" w:hAnsi="Times New Roman"/>
                <w:i/>
                <w:iCs/>
              </w:rPr>
              <w:t>P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</w:p>
          <w:p w14:paraId="7DA331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vertAlign w:val="subscript"/>
              </w:rPr>
            </w:pPr>
            <w:r>
              <w:rPr>
                <w:rFonts w:ascii="Times New Roman" w:eastAsia="宋体" w:hAnsi="Times New Roman"/>
              </w:rPr>
              <w:t>C．2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 xml:space="preserve">= 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>，</w:t>
            </w:r>
            <w:r>
              <w:rPr>
                <w:rFonts w:ascii="Times New Roman" w:eastAsia="宋体" w:hAnsi="Times New Roman"/>
                <w:i/>
                <w:iCs/>
              </w:rPr>
              <w:t>P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 xml:space="preserve">&lt; </w:t>
            </w:r>
            <w:r>
              <w:rPr>
                <w:rFonts w:ascii="Times New Roman" w:eastAsia="宋体" w:hAnsi="Times New Roman"/>
                <w:i/>
                <w:iCs/>
              </w:rPr>
              <w:t>P</w:t>
            </w:r>
            <w:r>
              <w:rPr>
                <w:rFonts w:ascii="Times New Roman" w:eastAsia="宋体" w:hAnsi="Times New Roman"/>
              </w:rPr>
              <w:t xml:space="preserve">2    </w:t>
            </w: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ascii="Times New Roman" w:eastAsia="宋体" w:hAnsi="Times New Roman"/>
              </w:rPr>
              <w:t>D．2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 xml:space="preserve">≠ 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  <w:i/>
                <w:iCs/>
              </w:rPr>
              <w:t>，P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 xml:space="preserve">≠ </w:t>
            </w:r>
            <w:r>
              <w:rPr>
                <w:rFonts w:ascii="Times New Roman" w:eastAsia="宋体" w:hAnsi="Times New Roman"/>
                <w:i/>
                <w:iCs/>
              </w:rPr>
              <w:t>P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</w:p>
          <w:p w14:paraId="6659BF13">
            <w:pPr>
              <w:pStyle w:val="BodyText"/>
              <w:rPr>
                <w:rFonts w:ascii="等线" w:eastAsia="等线" w:hAnsi="等线"/>
              </w:rPr>
            </w:pPr>
          </w:p>
        </w:tc>
      </w:tr>
      <w:tr w14:paraId="31D75CAC">
        <w:tblPrEx>
          <w:tblW w:w="9298" w:type="dxa"/>
          <w:jc w:val="center"/>
          <w:tblLayout w:type="fixed"/>
        </w:tblPrEx>
        <w:trPr>
          <w:trHeight w:val="559"/>
          <w:jc w:val="center"/>
        </w:trPr>
        <w:tc>
          <w:tcPr>
            <w:tcW w:w="674" w:type="dxa"/>
            <w:vAlign w:val="center"/>
          </w:tcPr>
          <w:p w14:paraId="68D3515E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板</w:t>
            </w:r>
          </w:p>
          <w:p w14:paraId="0DE571BF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书</w:t>
            </w:r>
          </w:p>
          <w:p w14:paraId="364963C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设</w:t>
            </w:r>
          </w:p>
          <w:p w14:paraId="3884EC3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计</w:t>
            </w:r>
          </w:p>
          <w:p w14:paraId="5E677CB5">
            <w:pPr>
              <w:spacing w:before="120" w:beforeLines="50"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</w:tcPr>
          <w:p w14:paraId="459A6861">
            <w:pPr>
              <w:spacing w:line="360" w:lineRule="auto"/>
              <w:ind w:firstLine="3150" w:firstLineChars="150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四、功率</w:t>
            </w:r>
          </w:p>
          <w:p w14:paraId="53043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 w:hint="eastAsia"/>
              </w:rPr>
              <w:t>比较做功快慢</w:t>
            </w:r>
          </w:p>
          <w:p w14:paraId="3FFF1B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做功相同时，比较使用时间的多少；时间相同时，比较做功的多少</w:t>
            </w:r>
          </w:p>
          <w:p w14:paraId="5C69E6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用单位时间内做的功来表示做功的快慢</w:t>
            </w:r>
          </w:p>
          <w:p w14:paraId="535641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val="en-US" w:eastAsia="zh-CN"/>
              </w:rPr>
              <w:t>二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 w:hint="eastAsia"/>
              </w:rPr>
              <w:t>功率</w:t>
            </w:r>
          </w:p>
          <w:p w14:paraId="38D188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 xml:space="preserve">物理学中，将功与做功所用时间的比，叫作功率，用 </w:t>
            </w:r>
            <m:oMath>
              <m:r>
                <w:rPr>
                  <w:rFonts w:ascii="Cambria Math" w:eastAsia="宋体" w:hAnsi="Cambria Math"/>
                </w:rPr>
                <m:t>P</m:t>
              </m:r>
            </m:oMath>
            <w:r>
              <w:rPr>
                <w:rFonts w:ascii="Times New Roman" w:eastAsia="宋体" w:hAnsi="Times New Roman"/>
              </w:rPr>
              <w:t xml:space="preserve"> 表示． 它的大小等于单位时间内所做的功。</w:t>
            </w:r>
          </w:p>
          <w:p w14:paraId="596F90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功率的公式</w:t>
            </w:r>
            <w:r>
              <w:rPr>
                <w:rFonts w:ascii="Times New Roman" w:eastAsia="宋体" w:hAnsi="Times New Roman"/>
              </w:rPr>
              <w:br/>
            </w:r>
            <m:oMathPara>
              <m:oMath>
                <m:r>
                  <w:rPr>
                    <w:rFonts w:ascii="Cambria Math" w:eastAsia="宋体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</w:rPr>
                    </m:ctrlPr>
                  </m:fPr>
                  <m:num>
                    <m:ctrlPr>
                      <w:rPr>
                        <w:rFonts w:ascii="Cambria Math" w:eastAsia="宋体" w:hAnsi="Cambria Math"/>
                      </w:rPr>
                    </m:ctrlPr>
                    <m:r>
                      <w:rPr>
                        <w:rFonts w:ascii="Cambria Math" w:eastAsia="宋体" w:hAnsi="Cambria Math"/>
                      </w:rPr>
                      <m:t>W</m:t>
                    </m:r>
                  </m:num>
                  <m:den>
                    <m:ctrlPr>
                      <w:rPr>
                        <w:rFonts w:ascii="Cambria Math" w:eastAsia="宋体" w:hAnsi="Cambria Math"/>
                      </w:rPr>
                    </m:ctrlPr>
                    <m:r>
                      <w:rPr>
                        <w:rFonts w:ascii="Cambria Math" w:eastAsia="宋体" w:hAnsi="Cambria Math"/>
                      </w:rPr>
                      <m:t>t</m:t>
                    </m:r>
                  </m:den>
                </m:f>
              </m:oMath>
            </m:oMathPara>
          </w:p>
          <w:p w14:paraId="52985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单位及其换算：瓦（W）、</w:t>
            </w:r>
            <w:r>
              <w:rPr>
                <w:rFonts w:ascii="Times New Roman" w:eastAsia="宋体" w:hAnsi="Times New Roman"/>
              </w:rPr>
              <w:t>千瓦（kW）、兆瓦（MW）</w:t>
            </w:r>
          </w:p>
          <w:p w14:paraId="281079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1W=1J/s</w:t>
            </w:r>
            <w:r>
              <w:rPr>
                <w:rFonts w:ascii="Times New Roman" w:eastAsia="宋体" w:hAnsi="Times New Roman" w:hint="eastAsia"/>
              </w:rPr>
              <w:t>；</w:t>
            </w:r>
            <w:r>
              <w:rPr>
                <w:rFonts w:ascii="Times New Roman" w:eastAsia="宋体" w:hAnsi="Times New Roman"/>
              </w:rPr>
              <w:t>1kW=10</w:t>
            </w:r>
            <w:r>
              <w:rPr>
                <w:rFonts w:ascii="Times New Roman" w:eastAsia="宋体" w:hAnsi="Times New Roman"/>
                <w:vertAlign w:val="superscript"/>
              </w:rPr>
              <w:t>3</w:t>
            </w:r>
            <w:r>
              <w:rPr>
                <w:rFonts w:ascii="Times New Roman" w:eastAsia="宋体" w:hAnsi="Times New Roman"/>
              </w:rPr>
              <w:t>W，1MW=10</w:t>
            </w:r>
            <w:r>
              <w:rPr>
                <w:rFonts w:ascii="Times New Roman" w:eastAsia="宋体" w:hAnsi="Times New Roman"/>
                <w:vertAlign w:val="superscript"/>
              </w:rPr>
              <w:t>3</w:t>
            </w:r>
            <w:r>
              <w:rPr>
                <w:rFonts w:ascii="Times New Roman" w:eastAsia="宋体" w:hAnsi="Times New Roman"/>
              </w:rPr>
              <w:t>kW</w:t>
            </w:r>
          </w:p>
          <w:p w14:paraId="382542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4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 xml:space="preserve">功率的计算： </w:t>
            </w:r>
            <w:r>
              <w:rPr>
                <w:rFonts w:ascii="Times New Roman" w:eastAsia="宋体" w:hAnsi="Times New Roman"/>
              </w:rPr>
              <w:t xml:space="preserve">     </w:t>
            </w:r>
          </w:p>
          <w:p w14:paraId="592A5578">
            <w:pPr>
              <w:pStyle w:val="BodyText"/>
              <w:ind w:firstLine="2730" w:firstLineChars="1300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193800" cy="539115"/>
                  <wp:effectExtent l="0" t="0" r="635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660" cy="54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F53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5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功率的推导式</w:t>
            </w:r>
          </w:p>
          <w:p w14:paraId="1BAA4419">
            <w:pPr>
              <w:pStyle w:val="BodyText"/>
              <w:jc w:val="center"/>
              <w:rPr>
                <w:rFonts w:ascii="等线" w:eastAsia="等线" w:hAnsi="等线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729105" cy="400685"/>
                  <wp:effectExtent l="0" t="0" r="4445" b="1841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071" cy="407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E7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ascii="Times New Roman" w:eastAsia="宋体" w:hAnsi="Times New Roman" w:hint="eastAsia"/>
              </w:rPr>
              <w:t>、估测上楼时的功率</w:t>
            </w:r>
          </w:p>
        </w:tc>
      </w:tr>
      <w:tr w14:paraId="6802C407">
        <w:tblPrEx>
          <w:tblW w:w="9298" w:type="dxa"/>
          <w:jc w:val="center"/>
          <w:tblLayout w:type="fixed"/>
        </w:tblPrEx>
        <w:trPr>
          <w:trHeight w:val="3252"/>
          <w:jc w:val="center"/>
        </w:trPr>
        <w:tc>
          <w:tcPr>
            <w:tcW w:w="674" w:type="dxa"/>
          </w:tcPr>
          <w:p w14:paraId="2E0AF46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54FA714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C98DE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E5660B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62C8247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332CC6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小</w:t>
            </w:r>
          </w:p>
          <w:p w14:paraId="57C6DB7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结</w:t>
            </w:r>
          </w:p>
          <w:p w14:paraId="02DF017D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048B8EE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</w:tcPr>
          <w:p w14:paraId="1A73132D">
            <w:pPr>
              <w:spacing w:line="360" w:lineRule="auto"/>
              <w:ind w:firstLine="3150" w:firstLineChars="1500"/>
              <w:rPr>
                <w:rFonts w:ascii="Times New Roman" w:eastAsia="宋体" w:hAnsi="Times New Roman"/>
                <w:szCs w:val="24"/>
              </w:rPr>
            </w:pPr>
            <w:r>
              <w:rPr>
                <w:rFonts w:ascii="Times New Roman" w:eastAsia="宋体" w:hAnsi="Times New Roman" w:hint="eastAsia"/>
                <w:szCs w:val="24"/>
              </w:rPr>
              <w:t>四、功率</w:t>
            </w:r>
          </w:p>
          <w:p w14:paraId="1F49A9C6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4002405" cy="2922905"/>
                  <wp:effectExtent l="0" t="0" r="17145" b="1079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2405" cy="292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784AD6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</w:tcPr>
          <w:p w14:paraId="1679F777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BD47726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1649538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F62F6B4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4D3A0B3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3B7DAD7F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D273C1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作业布置</w:t>
            </w:r>
          </w:p>
        </w:tc>
        <w:tc>
          <w:tcPr>
            <w:tcW w:w="8624" w:type="dxa"/>
          </w:tcPr>
          <w:p w14:paraId="488FBB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color w:val="0D0D0D"/>
                <w:szCs w:val="21"/>
                <w:lang w:eastAsia="zh-CN"/>
              </w:rPr>
            </w:pPr>
            <w:r>
              <w:rPr>
                <w:rFonts w:ascii="Times New Roman" w:eastAsia="宋体" w:hAnsi="Times New Roman"/>
                <w:color w:val="0D0D0D"/>
                <w:szCs w:val="21"/>
              </w:rPr>
              <w:t>1</w:t>
            </w:r>
            <w:r>
              <w:rPr>
                <w:rFonts w:hint="eastAsia"/>
                <w:color w:val="0D0D0D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小明用20 N的水平推力使购物车在水平路面上前进了15m，所用的时间是0.5min 。在此过程中他做了多少功</w:t>
            </w:r>
            <w:r>
              <w:rPr>
                <w:rFonts w:hint="eastAsia"/>
                <w:color w:val="0D0D0D"/>
                <w:szCs w:val="21"/>
                <w:lang w:eastAsia="zh-CN"/>
              </w:rPr>
              <w:t>？</w:t>
            </w:r>
            <w:r>
              <w:rPr>
                <w:rFonts w:ascii="Times New Roman" w:eastAsia="宋体" w:hAnsi="Times New Roman"/>
              </w:rPr>
              <w:t>功率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是多大</w:t>
            </w:r>
            <w:r>
              <w:rPr>
                <w:rFonts w:hint="eastAsia"/>
                <w:color w:val="0D0D0D"/>
                <w:szCs w:val="21"/>
                <w:lang w:eastAsia="zh-CN"/>
              </w:rPr>
              <w:t>？</w:t>
            </w:r>
          </w:p>
          <w:p w14:paraId="4D05D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/>
                <w:color w:val="FF0000"/>
                <w:szCs w:val="21"/>
              </w:rPr>
              <w:t>300J ； 10W</w:t>
            </w:r>
          </w:p>
          <w:p w14:paraId="74D97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color w:val="0D0D0D"/>
                <w:szCs w:val="21"/>
                <w:lang w:eastAsia="zh-CN"/>
              </w:rPr>
            </w:pPr>
            <w:r>
              <w:rPr>
                <w:rFonts w:ascii="Times New Roman" w:eastAsia="宋体" w:hAnsi="Times New Roman"/>
                <w:color w:val="0D0D0D"/>
                <w:szCs w:val="21"/>
              </w:rPr>
              <w:t>2</w:t>
            </w:r>
            <w:r>
              <w:rPr>
                <w:rFonts w:hint="eastAsia"/>
                <w:color w:val="0D0D0D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 xml:space="preserve">一辆轿车以70 </w:t>
            </w:r>
            <w:r>
              <w:rPr>
                <w:rFonts w:ascii="Times New Roman" w:eastAsia="宋体" w:hAnsi="Times New Roman" w:hint="eastAsia"/>
              </w:rPr>
              <w:t>kW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的功率行驶10 min 。该汽车的发动机做了多少功</w:t>
            </w:r>
            <w:r>
              <w:rPr>
                <w:rFonts w:hint="eastAsia"/>
                <w:color w:val="0D0D0D"/>
                <w:szCs w:val="21"/>
                <w:lang w:eastAsia="zh-CN"/>
              </w:rPr>
              <w:t>？</w:t>
            </w:r>
          </w:p>
          <w:p w14:paraId="567712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/>
                <w:color w:val="FF0000"/>
                <w:szCs w:val="21"/>
              </w:rPr>
              <w:t>4.2×10</w:t>
            </w:r>
            <w:r>
              <w:rPr>
                <w:rFonts w:ascii="Times New Roman" w:eastAsia="微软雅黑" w:hAnsi="Times New Roman"/>
                <w:color w:val="FF0000"/>
                <w:szCs w:val="21"/>
              </w:rPr>
              <w:t>⁷</w:t>
            </w:r>
            <w:r>
              <w:rPr>
                <w:rFonts w:ascii="Times New Roman" w:eastAsia="宋体" w:hAnsi="Times New Roman"/>
                <w:color w:val="FF0000"/>
                <w:szCs w:val="21"/>
              </w:rPr>
              <w:t>J</w:t>
            </w:r>
          </w:p>
          <w:p w14:paraId="17671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color w:val="0D0D0D"/>
                <w:szCs w:val="21"/>
                <w:lang w:eastAsia="zh-CN"/>
              </w:rPr>
            </w:pPr>
            <w:r>
              <w:rPr>
                <w:rFonts w:ascii="Times New Roman" w:eastAsia="宋体" w:hAnsi="Times New Roman"/>
                <w:color w:val="0D0D0D"/>
                <w:szCs w:val="21"/>
              </w:rPr>
              <w:t>3</w:t>
            </w:r>
            <w:r>
              <w:rPr>
                <w:rFonts w:hint="eastAsia"/>
                <w:color w:val="0D0D0D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如下图所示是我国</w:t>
            </w:r>
            <w:r>
              <w:rPr>
                <w:rFonts w:ascii="Times New Roman" w:eastAsia="宋体" w:hAnsi="Times New Roman"/>
              </w:rPr>
              <w:t>自行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研制的具有国际先进水平的歼-20战斗机。设发动机用约1.4×10</w:t>
            </w:r>
            <w:r>
              <w:rPr>
                <w:rFonts w:eastAsia="微软雅黑" w:hint="eastAsia"/>
                <w:color w:val="0D0D0D"/>
                <w:szCs w:val="21"/>
                <w:vertAlign w:val="superscript"/>
                <w:lang w:val="en-US" w:eastAsia="zh-CN"/>
              </w:rPr>
              <w:t>5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N的推力能使战斗机以2倍声速</w:t>
            </w:r>
            <w:r>
              <w:rPr>
                <w:rFonts w:hint="eastAsia"/>
                <w:color w:val="0D0D0D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设声速为340 m/s</w:t>
            </w:r>
            <w:r>
              <w:rPr>
                <w:rFonts w:hint="eastAsia"/>
                <w:color w:val="0D0D0D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飞行，10s内发动机做了多少功</w:t>
            </w:r>
            <w:r>
              <w:rPr>
                <w:rFonts w:hint="eastAsia"/>
                <w:color w:val="0D0D0D"/>
                <w:szCs w:val="21"/>
                <w:lang w:eastAsia="zh-CN"/>
              </w:rPr>
              <w:t>？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发动机的功率是多大</w:t>
            </w:r>
            <w:r>
              <w:rPr>
                <w:rFonts w:hint="eastAsia"/>
                <w:color w:val="0D0D0D"/>
                <w:szCs w:val="21"/>
                <w:lang w:eastAsia="zh-CN"/>
              </w:rPr>
              <w:t>？</w:t>
            </w:r>
          </w:p>
          <w:p w14:paraId="38C4B250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859280" cy="1112520"/>
                  <wp:effectExtent l="0" t="0" r="762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441" cy="1112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E6C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/>
                <w:color w:val="FF0000"/>
                <w:szCs w:val="21"/>
              </w:rPr>
              <w:t>9.52×10</w:t>
            </w:r>
            <w:r>
              <w:rPr>
                <w:rFonts w:eastAsia="微软雅黑" w:hint="eastAsia"/>
                <w:color w:val="FF0000"/>
                <w:szCs w:val="21"/>
                <w:vertAlign w:val="superscript"/>
                <w:lang w:val="en-US" w:eastAsia="zh-CN"/>
              </w:rPr>
              <w:t>8</w:t>
            </w:r>
            <w:r>
              <w:rPr>
                <w:rFonts w:ascii="Times New Roman" w:eastAsia="宋体" w:hAnsi="Times New Roman"/>
                <w:color w:val="FF0000"/>
                <w:szCs w:val="21"/>
              </w:rPr>
              <w:t>J；9</w:t>
            </w:r>
            <w:r>
              <w:rPr>
                <w:rFonts w:hint="eastAsia"/>
                <w:color w:val="FF0000"/>
                <w:szCs w:val="21"/>
                <w:lang w:val="en-US" w:eastAsia="zh-CN"/>
              </w:rPr>
              <w:t>.</w:t>
            </w:r>
            <w:r>
              <w:rPr>
                <w:rFonts w:ascii="Times New Roman" w:eastAsia="宋体" w:hAnsi="Times New Roman"/>
                <w:color w:val="FF0000"/>
                <w:szCs w:val="21"/>
              </w:rPr>
              <w:t>52×10</w:t>
            </w:r>
            <w:r>
              <w:rPr>
                <w:rFonts w:eastAsia="微软雅黑" w:hint="eastAsia"/>
                <w:color w:val="FF0000"/>
                <w:szCs w:val="21"/>
                <w:vertAlign w:val="superscript"/>
                <w:lang w:val="en-US" w:eastAsia="zh-CN"/>
              </w:rPr>
              <w:t>7</w:t>
            </w:r>
            <w:r>
              <w:rPr>
                <w:rFonts w:ascii="Times New Roman" w:eastAsia="宋体" w:hAnsi="Times New Roman"/>
                <w:color w:val="FF0000"/>
                <w:szCs w:val="21"/>
              </w:rPr>
              <w:t>W</w:t>
            </w:r>
          </w:p>
        </w:tc>
      </w:tr>
      <w:tr w14:paraId="24C45187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  <w:vAlign w:val="center"/>
          </w:tcPr>
          <w:p w14:paraId="2CDBBAA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教学反思</w:t>
            </w:r>
          </w:p>
        </w:tc>
        <w:tc>
          <w:tcPr>
            <w:tcW w:w="8624" w:type="dxa"/>
          </w:tcPr>
          <w:p w14:paraId="04935F86">
            <w:pPr>
              <w:adjustRightInd w:val="0"/>
              <w:spacing w:line="360" w:lineRule="auto"/>
              <w:ind w:firstLine="420" w:firstLineChars="200"/>
              <w:jc w:val="lef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37DB851C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89B77AB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F875E12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44407FE7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69A0E20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  <w:bookmarkStart w:id="2" w:name="_GoBack"/>
            <w:bookmarkEnd w:id="2"/>
          </w:p>
          <w:p w14:paraId="41D43935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15309874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</w:tc>
      </w:tr>
    </w:tbl>
    <w:p w14:paraId="1A78643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</w:p>
    <w:p w14:paraId="580881D9">
      <w:pPr>
        <w:pStyle w:val="BodyText"/>
      </w:pPr>
    </w:p>
    <w:sectPr>
      <w:type w:val="continuous"/>
      <w:pgSz w:w="11906" w:h="16838"/>
      <w:pgMar w:top="1247" w:right="1077" w:bottom="1247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FE203F97-0AE8-4DFB-9380-1A5E133F886A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2" w:subsetted="1" w:fontKey="{5B2566CC-324C-45C0-A9D0-5D555BAE66CD}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  <w:embedRegular r:id="rId3" w:subsetted="1" w:fontKey="{5280FF95-B97C-4691-BBA6-A136E3CB6782}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ambria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saveSubsetFont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36C1"/>
    <w:rsid w:val="000070CE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0D0F"/>
    <w:rsid w:val="000330F1"/>
    <w:rsid w:val="0003478B"/>
    <w:rsid w:val="00034A7C"/>
    <w:rsid w:val="00035D2C"/>
    <w:rsid w:val="00036D6B"/>
    <w:rsid w:val="00042344"/>
    <w:rsid w:val="00042BC8"/>
    <w:rsid w:val="00044606"/>
    <w:rsid w:val="000524C8"/>
    <w:rsid w:val="000561F2"/>
    <w:rsid w:val="00060356"/>
    <w:rsid w:val="00061045"/>
    <w:rsid w:val="00062788"/>
    <w:rsid w:val="0006285D"/>
    <w:rsid w:val="0006785C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1F14"/>
    <w:rsid w:val="000E6963"/>
    <w:rsid w:val="000F440C"/>
    <w:rsid w:val="000F45C6"/>
    <w:rsid w:val="000F69A9"/>
    <w:rsid w:val="001056CB"/>
    <w:rsid w:val="00116D2A"/>
    <w:rsid w:val="001253FB"/>
    <w:rsid w:val="0012636C"/>
    <w:rsid w:val="00133A99"/>
    <w:rsid w:val="0013670F"/>
    <w:rsid w:val="001367C4"/>
    <w:rsid w:val="00140046"/>
    <w:rsid w:val="0014186E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72CB1"/>
    <w:rsid w:val="00172D3D"/>
    <w:rsid w:val="00173B15"/>
    <w:rsid w:val="00174350"/>
    <w:rsid w:val="00174AAD"/>
    <w:rsid w:val="001765A9"/>
    <w:rsid w:val="00180B23"/>
    <w:rsid w:val="00184B94"/>
    <w:rsid w:val="00190400"/>
    <w:rsid w:val="001912D5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B4CC4"/>
    <w:rsid w:val="001C222C"/>
    <w:rsid w:val="001D1273"/>
    <w:rsid w:val="001D5B97"/>
    <w:rsid w:val="001D7462"/>
    <w:rsid w:val="001D752B"/>
    <w:rsid w:val="001E0CB4"/>
    <w:rsid w:val="001E2A97"/>
    <w:rsid w:val="001E2BA6"/>
    <w:rsid w:val="001E31B3"/>
    <w:rsid w:val="001E39F2"/>
    <w:rsid w:val="001E66C5"/>
    <w:rsid w:val="001F003D"/>
    <w:rsid w:val="001F115D"/>
    <w:rsid w:val="001F4FF2"/>
    <w:rsid w:val="002021C1"/>
    <w:rsid w:val="002061E1"/>
    <w:rsid w:val="0020772E"/>
    <w:rsid w:val="00207C7D"/>
    <w:rsid w:val="00210889"/>
    <w:rsid w:val="00211752"/>
    <w:rsid w:val="002138C6"/>
    <w:rsid w:val="00215543"/>
    <w:rsid w:val="002225C5"/>
    <w:rsid w:val="00224CC6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53583"/>
    <w:rsid w:val="0026171C"/>
    <w:rsid w:val="002618A2"/>
    <w:rsid w:val="00264402"/>
    <w:rsid w:val="002645C1"/>
    <w:rsid w:val="002645C6"/>
    <w:rsid w:val="002654AE"/>
    <w:rsid w:val="00267919"/>
    <w:rsid w:val="002706C3"/>
    <w:rsid w:val="00270BF0"/>
    <w:rsid w:val="00271B6E"/>
    <w:rsid w:val="00273A83"/>
    <w:rsid w:val="0027793A"/>
    <w:rsid w:val="00277FC6"/>
    <w:rsid w:val="002841E4"/>
    <w:rsid w:val="00287B5F"/>
    <w:rsid w:val="002906D6"/>
    <w:rsid w:val="00293D41"/>
    <w:rsid w:val="00296968"/>
    <w:rsid w:val="002A0DA1"/>
    <w:rsid w:val="002A0EC7"/>
    <w:rsid w:val="002A19F4"/>
    <w:rsid w:val="002B1ABC"/>
    <w:rsid w:val="002B2854"/>
    <w:rsid w:val="002B5CDD"/>
    <w:rsid w:val="002C10D0"/>
    <w:rsid w:val="002C139A"/>
    <w:rsid w:val="002C4CB6"/>
    <w:rsid w:val="002C7FD1"/>
    <w:rsid w:val="002D2933"/>
    <w:rsid w:val="002D36A2"/>
    <w:rsid w:val="002D3C2B"/>
    <w:rsid w:val="002E1A7A"/>
    <w:rsid w:val="002E4017"/>
    <w:rsid w:val="002E4763"/>
    <w:rsid w:val="002E65A2"/>
    <w:rsid w:val="002E765A"/>
    <w:rsid w:val="002F30C5"/>
    <w:rsid w:val="002F4246"/>
    <w:rsid w:val="002F6315"/>
    <w:rsid w:val="0030164E"/>
    <w:rsid w:val="00303EDC"/>
    <w:rsid w:val="003105A8"/>
    <w:rsid w:val="00310981"/>
    <w:rsid w:val="00311421"/>
    <w:rsid w:val="00314F8D"/>
    <w:rsid w:val="003176F6"/>
    <w:rsid w:val="00322188"/>
    <w:rsid w:val="0032557A"/>
    <w:rsid w:val="0032711F"/>
    <w:rsid w:val="003279B4"/>
    <w:rsid w:val="00330D8C"/>
    <w:rsid w:val="00334869"/>
    <w:rsid w:val="00335A1D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30DC"/>
    <w:rsid w:val="00363807"/>
    <w:rsid w:val="003672E4"/>
    <w:rsid w:val="00371264"/>
    <w:rsid w:val="00377713"/>
    <w:rsid w:val="00377F2F"/>
    <w:rsid w:val="00384FD0"/>
    <w:rsid w:val="003904DC"/>
    <w:rsid w:val="0039090C"/>
    <w:rsid w:val="00390CCA"/>
    <w:rsid w:val="00390D34"/>
    <w:rsid w:val="00395F2F"/>
    <w:rsid w:val="003A2B38"/>
    <w:rsid w:val="003A3D94"/>
    <w:rsid w:val="003B5913"/>
    <w:rsid w:val="003B60FD"/>
    <w:rsid w:val="003B6173"/>
    <w:rsid w:val="003C0DA8"/>
    <w:rsid w:val="003C3964"/>
    <w:rsid w:val="003C457C"/>
    <w:rsid w:val="003C5D19"/>
    <w:rsid w:val="003C5D2C"/>
    <w:rsid w:val="003C7598"/>
    <w:rsid w:val="003C7B0E"/>
    <w:rsid w:val="003D31CF"/>
    <w:rsid w:val="003D3B5F"/>
    <w:rsid w:val="003D5581"/>
    <w:rsid w:val="003E2233"/>
    <w:rsid w:val="003F115E"/>
    <w:rsid w:val="003F1325"/>
    <w:rsid w:val="003F2C64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7A0"/>
    <w:rsid w:val="0043580E"/>
    <w:rsid w:val="00446535"/>
    <w:rsid w:val="00446C9D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3005"/>
    <w:rsid w:val="004A37A5"/>
    <w:rsid w:val="004A4F26"/>
    <w:rsid w:val="004A6C56"/>
    <w:rsid w:val="004B43EF"/>
    <w:rsid w:val="004B6771"/>
    <w:rsid w:val="004B704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0E46"/>
    <w:rsid w:val="005031BD"/>
    <w:rsid w:val="00504595"/>
    <w:rsid w:val="00504BF1"/>
    <w:rsid w:val="00505F16"/>
    <w:rsid w:val="00506B49"/>
    <w:rsid w:val="00507908"/>
    <w:rsid w:val="0051166E"/>
    <w:rsid w:val="00513177"/>
    <w:rsid w:val="0051472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78DF"/>
    <w:rsid w:val="005B1314"/>
    <w:rsid w:val="005B404E"/>
    <w:rsid w:val="005C1242"/>
    <w:rsid w:val="005D009A"/>
    <w:rsid w:val="005D0D99"/>
    <w:rsid w:val="005D3573"/>
    <w:rsid w:val="005D7A90"/>
    <w:rsid w:val="005E19EF"/>
    <w:rsid w:val="005E333D"/>
    <w:rsid w:val="005E644C"/>
    <w:rsid w:val="005F12BF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3A9E"/>
    <w:rsid w:val="00615220"/>
    <w:rsid w:val="006152B5"/>
    <w:rsid w:val="006156AB"/>
    <w:rsid w:val="006225CE"/>
    <w:rsid w:val="006244C0"/>
    <w:rsid w:val="006252B0"/>
    <w:rsid w:val="00625BFC"/>
    <w:rsid w:val="00626F69"/>
    <w:rsid w:val="00627149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278"/>
    <w:rsid w:val="006A0D9C"/>
    <w:rsid w:val="006A5E9C"/>
    <w:rsid w:val="006A63D8"/>
    <w:rsid w:val="006B0760"/>
    <w:rsid w:val="006B089D"/>
    <w:rsid w:val="006B3456"/>
    <w:rsid w:val="006B6255"/>
    <w:rsid w:val="006C34BF"/>
    <w:rsid w:val="006D06C4"/>
    <w:rsid w:val="006D1549"/>
    <w:rsid w:val="006D2369"/>
    <w:rsid w:val="006D5090"/>
    <w:rsid w:val="006D570C"/>
    <w:rsid w:val="006E0A3F"/>
    <w:rsid w:val="006E1948"/>
    <w:rsid w:val="006F129C"/>
    <w:rsid w:val="006F26F7"/>
    <w:rsid w:val="007010C9"/>
    <w:rsid w:val="00701CE7"/>
    <w:rsid w:val="00703898"/>
    <w:rsid w:val="00705216"/>
    <w:rsid w:val="007104B7"/>
    <w:rsid w:val="00710F71"/>
    <w:rsid w:val="00711762"/>
    <w:rsid w:val="00714257"/>
    <w:rsid w:val="00720D4E"/>
    <w:rsid w:val="007217E0"/>
    <w:rsid w:val="0072250F"/>
    <w:rsid w:val="00724F65"/>
    <w:rsid w:val="007256FD"/>
    <w:rsid w:val="007279B3"/>
    <w:rsid w:val="00731B27"/>
    <w:rsid w:val="00736097"/>
    <w:rsid w:val="007408ED"/>
    <w:rsid w:val="00740C10"/>
    <w:rsid w:val="007417CF"/>
    <w:rsid w:val="0074301B"/>
    <w:rsid w:val="0074398A"/>
    <w:rsid w:val="00744B92"/>
    <w:rsid w:val="00744F99"/>
    <w:rsid w:val="007455D3"/>
    <w:rsid w:val="007535C1"/>
    <w:rsid w:val="00754016"/>
    <w:rsid w:val="007565B2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96126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F6E"/>
    <w:rsid w:val="007C3D2F"/>
    <w:rsid w:val="007C4266"/>
    <w:rsid w:val="007C4F91"/>
    <w:rsid w:val="007C5258"/>
    <w:rsid w:val="007C582A"/>
    <w:rsid w:val="007C5BB4"/>
    <w:rsid w:val="007D0E29"/>
    <w:rsid w:val="007D39F0"/>
    <w:rsid w:val="007D550A"/>
    <w:rsid w:val="007D6D3C"/>
    <w:rsid w:val="007E00A2"/>
    <w:rsid w:val="007E25BD"/>
    <w:rsid w:val="007E3CA3"/>
    <w:rsid w:val="007E7917"/>
    <w:rsid w:val="007F23F2"/>
    <w:rsid w:val="00804987"/>
    <w:rsid w:val="00805C0B"/>
    <w:rsid w:val="00815923"/>
    <w:rsid w:val="00816518"/>
    <w:rsid w:val="008173EC"/>
    <w:rsid w:val="0082022B"/>
    <w:rsid w:val="008213A0"/>
    <w:rsid w:val="00821ACE"/>
    <w:rsid w:val="008236B4"/>
    <w:rsid w:val="00824455"/>
    <w:rsid w:val="00830F14"/>
    <w:rsid w:val="00833091"/>
    <w:rsid w:val="00843909"/>
    <w:rsid w:val="008471D4"/>
    <w:rsid w:val="008478AF"/>
    <w:rsid w:val="008533E7"/>
    <w:rsid w:val="0085644A"/>
    <w:rsid w:val="00857B26"/>
    <w:rsid w:val="00861E88"/>
    <w:rsid w:val="008635DC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1A2"/>
    <w:rsid w:val="008A1F3A"/>
    <w:rsid w:val="008B4458"/>
    <w:rsid w:val="008B56BD"/>
    <w:rsid w:val="008B57D4"/>
    <w:rsid w:val="008B6385"/>
    <w:rsid w:val="008C1BCF"/>
    <w:rsid w:val="008C297E"/>
    <w:rsid w:val="008C38F9"/>
    <w:rsid w:val="008C4902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072D1"/>
    <w:rsid w:val="00910118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181D"/>
    <w:rsid w:val="00956E6F"/>
    <w:rsid w:val="009603A6"/>
    <w:rsid w:val="00962B7F"/>
    <w:rsid w:val="00964AD2"/>
    <w:rsid w:val="00965843"/>
    <w:rsid w:val="00980FE9"/>
    <w:rsid w:val="00985E97"/>
    <w:rsid w:val="00986F7E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181B"/>
    <w:rsid w:val="009B3AA7"/>
    <w:rsid w:val="009B3DA9"/>
    <w:rsid w:val="009B3E39"/>
    <w:rsid w:val="009B65CA"/>
    <w:rsid w:val="009B796F"/>
    <w:rsid w:val="009C05BC"/>
    <w:rsid w:val="009C0DC6"/>
    <w:rsid w:val="009C0DD5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1E33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191"/>
    <w:rsid w:val="00A632DA"/>
    <w:rsid w:val="00A6563D"/>
    <w:rsid w:val="00A7023E"/>
    <w:rsid w:val="00A71F5B"/>
    <w:rsid w:val="00A725B2"/>
    <w:rsid w:val="00A72B35"/>
    <w:rsid w:val="00A73C21"/>
    <w:rsid w:val="00A755D0"/>
    <w:rsid w:val="00A75AB2"/>
    <w:rsid w:val="00A7725B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A74DF"/>
    <w:rsid w:val="00AC1354"/>
    <w:rsid w:val="00AC3A63"/>
    <w:rsid w:val="00AD18FB"/>
    <w:rsid w:val="00AD25C5"/>
    <w:rsid w:val="00AD6382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1CEE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604A3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1024B"/>
    <w:rsid w:val="00C1302C"/>
    <w:rsid w:val="00C15ED8"/>
    <w:rsid w:val="00C217F6"/>
    <w:rsid w:val="00C271BB"/>
    <w:rsid w:val="00C33F5B"/>
    <w:rsid w:val="00C34E50"/>
    <w:rsid w:val="00C35970"/>
    <w:rsid w:val="00C366A8"/>
    <w:rsid w:val="00C40A7B"/>
    <w:rsid w:val="00C438D7"/>
    <w:rsid w:val="00C45314"/>
    <w:rsid w:val="00C45F01"/>
    <w:rsid w:val="00C51A0A"/>
    <w:rsid w:val="00C521B3"/>
    <w:rsid w:val="00C52AC9"/>
    <w:rsid w:val="00C53C82"/>
    <w:rsid w:val="00C61F15"/>
    <w:rsid w:val="00C6699B"/>
    <w:rsid w:val="00C71E3B"/>
    <w:rsid w:val="00C818D9"/>
    <w:rsid w:val="00C82E2E"/>
    <w:rsid w:val="00C84FE5"/>
    <w:rsid w:val="00C8530F"/>
    <w:rsid w:val="00C857CC"/>
    <w:rsid w:val="00C90C0E"/>
    <w:rsid w:val="00C92B86"/>
    <w:rsid w:val="00C96586"/>
    <w:rsid w:val="00C967B6"/>
    <w:rsid w:val="00C96BE1"/>
    <w:rsid w:val="00C96FD2"/>
    <w:rsid w:val="00C974B0"/>
    <w:rsid w:val="00C97955"/>
    <w:rsid w:val="00CA48C9"/>
    <w:rsid w:val="00CA5980"/>
    <w:rsid w:val="00CA7760"/>
    <w:rsid w:val="00CB196E"/>
    <w:rsid w:val="00CB4E9E"/>
    <w:rsid w:val="00CB5B96"/>
    <w:rsid w:val="00CB73F8"/>
    <w:rsid w:val="00CB7B68"/>
    <w:rsid w:val="00CC3E3C"/>
    <w:rsid w:val="00CC44C2"/>
    <w:rsid w:val="00CD3623"/>
    <w:rsid w:val="00CE0AE5"/>
    <w:rsid w:val="00CE0FB9"/>
    <w:rsid w:val="00CE7726"/>
    <w:rsid w:val="00CF0787"/>
    <w:rsid w:val="00CF2269"/>
    <w:rsid w:val="00CF6CC7"/>
    <w:rsid w:val="00D0056C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3256"/>
    <w:rsid w:val="00D47EEF"/>
    <w:rsid w:val="00D51728"/>
    <w:rsid w:val="00D535DB"/>
    <w:rsid w:val="00D54B9D"/>
    <w:rsid w:val="00D55147"/>
    <w:rsid w:val="00D601B4"/>
    <w:rsid w:val="00D65D2B"/>
    <w:rsid w:val="00D7295E"/>
    <w:rsid w:val="00D75C6A"/>
    <w:rsid w:val="00D82A11"/>
    <w:rsid w:val="00D83A3D"/>
    <w:rsid w:val="00D83B99"/>
    <w:rsid w:val="00D859B0"/>
    <w:rsid w:val="00D9252A"/>
    <w:rsid w:val="00D92CD6"/>
    <w:rsid w:val="00D96B2B"/>
    <w:rsid w:val="00DA03FA"/>
    <w:rsid w:val="00DA1327"/>
    <w:rsid w:val="00DA1BE2"/>
    <w:rsid w:val="00DA1C57"/>
    <w:rsid w:val="00DA3A7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D379C"/>
    <w:rsid w:val="00DE22EF"/>
    <w:rsid w:val="00DE252A"/>
    <w:rsid w:val="00DE2D42"/>
    <w:rsid w:val="00DE2DA7"/>
    <w:rsid w:val="00DE3647"/>
    <w:rsid w:val="00DE4B50"/>
    <w:rsid w:val="00DF056B"/>
    <w:rsid w:val="00DF1B17"/>
    <w:rsid w:val="00DF27B0"/>
    <w:rsid w:val="00DF2E60"/>
    <w:rsid w:val="00DF7D9A"/>
    <w:rsid w:val="00E04C82"/>
    <w:rsid w:val="00E05FA5"/>
    <w:rsid w:val="00E07681"/>
    <w:rsid w:val="00E133A5"/>
    <w:rsid w:val="00E13411"/>
    <w:rsid w:val="00E1342E"/>
    <w:rsid w:val="00E204C2"/>
    <w:rsid w:val="00E240A2"/>
    <w:rsid w:val="00E24128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DEE"/>
    <w:rsid w:val="00E776C6"/>
    <w:rsid w:val="00E77D57"/>
    <w:rsid w:val="00E82176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720E"/>
    <w:rsid w:val="00ED7670"/>
    <w:rsid w:val="00EE0442"/>
    <w:rsid w:val="00EE6911"/>
    <w:rsid w:val="00EF08CA"/>
    <w:rsid w:val="00EF0DF0"/>
    <w:rsid w:val="00EF2FB3"/>
    <w:rsid w:val="00EF41D4"/>
    <w:rsid w:val="00EF4A43"/>
    <w:rsid w:val="00F00463"/>
    <w:rsid w:val="00F0237A"/>
    <w:rsid w:val="00F03338"/>
    <w:rsid w:val="00F03C94"/>
    <w:rsid w:val="00F064ED"/>
    <w:rsid w:val="00F103EF"/>
    <w:rsid w:val="00F10A74"/>
    <w:rsid w:val="00F131A7"/>
    <w:rsid w:val="00F16434"/>
    <w:rsid w:val="00F1745B"/>
    <w:rsid w:val="00F20211"/>
    <w:rsid w:val="00F212B9"/>
    <w:rsid w:val="00F21A20"/>
    <w:rsid w:val="00F2221D"/>
    <w:rsid w:val="00F24CB1"/>
    <w:rsid w:val="00F25464"/>
    <w:rsid w:val="00F25AC9"/>
    <w:rsid w:val="00F26364"/>
    <w:rsid w:val="00F309EE"/>
    <w:rsid w:val="00F3631D"/>
    <w:rsid w:val="00F41E98"/>
    <w:rsid w:val="00F46A73"/>
    <w:rsid w:val="00F4702B"/>
    <w:rsid w:val="00F47A86"/>
    <w:rsid w:val="00F50FCE"/>
    <w:rsid w:val="00F510B0"/>
    <w:rsid w:val="00F558FB"/>
    <w:rsid w:val="00F57A8D"/>
    <w:rsid w:val="00F64A6A"/>
    <w:rsid w:val="00F7078B"/>
    <w:rsid w:val="00F71B55"/>
    <w:rsid w:val="00F72237"/>
    <w:rsid w:val="00F73360"/>
    <w:rsid w:val="00F7481C"/>
    <w:rsid w:val="00F75338"/>
    <w:rsid w:val="00F75FC7"/>
    <w:rsid w:val="00F7714F"/>
    <w:rsid w:val="00F777B7"/>
    <w:rsid w:val="00F843F3"/>
    <w:rsid w:val="00F87544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6955"/>
    <w:rsid w:val="00FC133E"/>
    <w:rsid w:val="00FC3D47"/>
    <w:rsid w:val="00FC66C4"/>
    <w:rsid w:val="00FD2719"/>
    <w:rsid w:val="00FD38A7"/>
    <w:rsid w:val="00FE2B9D"/>
    <w:rsid w:val="00FE338A"/>
    <w:rsid w:val="00FE61D2"/>
    <w:rsid w:val="00FF2208"/>
    <w:rsid w:val="00FF3656"/>
    <w:rsid w:val="00FF4677"/>
    <w:rsid w:val="00FF6435"/>
    <w:rsid w:val="00FF7FA8"/>
    <w:rsid w:val="01205D5C"/>
    <w:rsid w:val="013B0E8C"/>
    <w:rsid w:val="023757B3"/>
    <w:rsid w:val="037819BF"/>
    <w:rsid w:val="03BF69E0"/>
    <w:rsid w:val="03DA3F5D"/>
    <w:rsid w:val="04331C0C"/>
    <w:rsid w:val="04D00F20"/>
    <w:rsid w:val="061D286A"/>
    <w:rsid w:val="06A00B99"/>
    <w:rsid w:val="06E42038"/>
    <w:rsid w:val="08B50391"/>
    <w:rsid w:val="094F0588"/>
    <w:rsid w:val="0B027597"/>
    <w:rsid w:val="0B04574A"/>
    <w:rsid w:val="0B8F3EAA"/>
    <w:rsid w:val="0C5C1C12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01706"/>
    <w:rsid w:val="11034D52"/>
    <w:rsid w:val="123F66FC"/>
    <w:rsid w:val="12477B58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EBC2FC3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89243A6"/>
    <w:rsid w:val="2A1E6246"/>
    <w:rsid w:val="2B1824B6"/>
    <w:rsid w:val="2B536BAA"/>
    <w:rsid w:val="2B5B1770"/>
    <w:rsid w:val="2C0A4D8F"/>
    <w:rsid w:val="2CC67354"/>
    <w:rsid w:val="2CD51841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3F9B4224"/>
    <w:rsid w:val="42DF2EEE"/>
    <w:rsid w:val="437275F0"/>
    <w:rsid w:val="466D0E69"/>
    <w:rsid w:val="46AD39DB"/>
    <w:rsid w:val="47505DA4"/>
    <w:rsid w:val="47DF5B6B"/>
    <w:rsid w:val="48427933"/>
    <w:rsid w:val="489D31D4"/>
    <w:rsid w:val="495E1D80"/>
    <w:rsid w:val="49891591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2C04276"/>
    <w:rsid w:val="5385537D"/>
    <w:rsid w:val="53D77711"/>
    <w:rsid w:val="554C3EA0"/>
    <w:rsid w:val="56927CD7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78673E4"/>
    <w:rsid w:val="68031651"/>
    <w:rsid w:val="68662B67"/>
    <w:rsid w:val="6ABE262B"/>
    <w:rsid w:val="6C2549AE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64C49F9"/>
    <w:rsid w:val="77430539"/>
    <w:rsid w:val="78D8328D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Times New Roman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iPriority="39" w:unhideWhenUsed="0" w:qFormat="1"/>
    <w:lsdException w:name="Table Theme" w:uiPriority="0"/>
    <w:lsdException w:name="Placeholder Text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uiPriority w:val="99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link w:val="a4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uiPriority w:val="99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10">
    <w:name w:val="TOC 标题1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a4">
    <w:name w:val="普通(网站) 字符"/>
    <w:link w:val="NormalWeb"/>
    <w:qFormat/>
    <w:rPr>
      <w:kern w:val="2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wmf" /><Relationship Id="rId13" Type="http://schemas.openxmlformats.org/officeDocument/2006/relationships/oleObject" Target="embeddings/oleObject1.bin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oleObject" Target="embeddings/oleObject2.bin" /><Relationship Id="rId18" Type="http://schemas.openxmlformats.org/officeDocument/2006/relationships/image" Target="media/image12.png" /><Relationship Id="rId19" Type="http://schemas.openxmlformats.org/officeDocument/2006/relationships/image" Target="media/image13.png" /><Relationship Id="rId2" Type="http://schemas.openxmlformats.org/officeDocument/2006/relationships/webSettings" Target="webSettings.xml" /><Relationship Id="rId20" Type="http://schemas.openxmlformats.org/officeDocument/2006/relationships/image" Target="media/image14.png" /><Relationship Id="rId21" Type="http://schemas.openxmlformats.org/officeDocument/2006/relationships/image" Target="media/image15.png" /><Relationship Id="rId22" Type="http://schemas.openxmlformats.org/officeDocument/2006/relationships/image" Target="media/image16.png" /><Relationship Id="rId23" Type="http://schemas.openxmlformats.org/officeDocument/2006/relationships/image" Target="media/image17.png" /><Relationship Id="rId24" Type="http://schemas.openxmlformats.org/officeDocument/2006/relationships/theme" Target="theme/theme1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2120</Words>
  <Characters>2225</Characters>
  <Application>Microsoft Office Word</Application>
  <DocSecurity>0</DocSecurity>
  <Lines>264</Lines>
  <Paragraphs>182</Paragraphs>
  <ScaleCrop>false</ScaleCrop>
  <Company/>
  <LinksUpToDate>false</LinksUpToDate>
  <CharactersWithSpaces>2257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371935460@qq.com</cp:lastModifiedBy>
  <cp:revision>36</cp:revision>
  <dcterms:created xsi:type="dcterms:W3CDTF">2025-07-07T03:03:00Z</dcterms:created>
  <dcterms:modified xsi:type="dcterms:W3CDTF">2025-07-30T00:58:53Z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