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tif" ContentType="image/tiff"/>
  <Override PartName="/word/media/image3.tif" ContentType="image/tiff"/>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0BF104CC">
      <w:pPr>
        <w:spacing w:line="360" w:lineRule="auto"/>
        <w:jc w:val="center"/>
        <w:rPr>
          <w:bCs/>
          <w:sz w:val="28"/>
          <w:szCs w:val="28"/>
        </w:rPr>
      </w:pPr>
      <w:r>
        <w:rPr>
          <w:rFonts w:hint="eastAsia"/>
          <w:b/>
          <w:sz w:val="30"/>
          <w:szCs w:val="30"/>
          <w:lang w:val="en-US" w:eastAsia="zh-CN"/>
        </w:rPr>
        <w:drawing>
          <wp:anchor simplePos="0" relativeHeight="251658240" behindDoc="0" locked="0" layoutInCell="1" allowOverlap="1">
            <wp:simplePos x="0" y="0"/>
            <wp:positionH relativeFrom="page">
              <wp:posOffset>10541000</wp:posOffset>
            </wp:positionH>
            <wp:positionV relativeFrom="topMargin">
              <wp:posOffset>10985500</wp:posOffset>
            </wp:positionV>
            <wp:extent cx="419100" cy="292100"/>
            <wp:wrapNone/>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
                    <a:stretch>
                      <a:fillRect/>
                    </a:stretch>
                  </pic:blipFill>
                  <pic:spPr>
                    <a:xfrm>
                      <a:off x="0" y="0"/>
                      <a:ext cx="419100" cy="292100"/>
                    </a:xfrm>
                    <a:prstGeom prst="rect">
                      <a:avLst/>
                    </a:prstGeom>
                  </pic:spPr>
                </pic:pic>
              </a:graphicData>
            </a:graphic>
          </wp:anchor>
        </w:drawing>
      </w:r>
      <w:r>
        <w:rPr>
          <w:rFonts w:hint="eastAsia"/>
          <w:b/>
          <w:sz w:val="30"/>
          <w:szCs w:val="30"/>
          <w:lang w:val="en-US" w:eastAsia="zh-CN"/>
        </w:rPr>
        <w:t>一、电阻</w:t>
      </w:r>
      <w:r>
        <w:rPr>
          <w:b/>
          <w:sz w:val="30"/>
          <w:szCs w:val="30"/>
        </w:rPr>
        <w:t>（教学设计）</w:t>
      </w:r>
    </w:p>
    <w:tbl>
      <w:tblPr>
        <w:tblStyle w:val="10"/>
        <w:tblW w:w="47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4"/>
        <w:gridCol w:w="1210"/>
        <w:gridCol w:w="1210"/>
        <w:gridCol w:w="1210"/>
        <w:gridCol w:w="1210"/>
        <w:gridCol w:w="1210"/>
        <w:gridCol w:w="1210"/>
        <w:gridCol w:w="1216"/>
      </w:tblGrid>
      <w:tr w14:paraId="429E3DDB">
        <w:tblPrEx>
          <w:tblW w:w="4733" w:type="pct"/>
          <w:jc w:val="center"/>
        </w:tblPrEx>
        <w:trPr>
          <w:jc w:val="center"/>
        </w:trPr>
        <w:tc>
          <w:tcPr>
            <w:tcW w:w="399" w:type="pct"/>
            <w:shd w:val="clear" w:color="auto" w:fill="DDF4EA"/>
            <w:vAlign w:val="center"/>
          </w:tcPr>
          <w:p w14:paraId="3851BD55">
            <w:pPr>
              <w:spacing w:line="360" w:lineRule="auto"/>
              <w:jc w:val="center"/>
              <w:rPr>
                <w:rFonts w:ascii="Times New Roman" w:eastAsia="宋体" w:hAnsi="Times New Roman"/>
                <w:b/>
                <w:sz w:val="24"/>
                <w:szCs w:val="24"/>
              </w:rPr>
            </w:pPr>
            <w:r>
              <w:rPr>
                <w:rFonts w:ascii="Times New Roman" w:eastAsia="宋体" w:hAnsi="Times New Roman"/>
                <w:b/>
                <w:sz w:val="24"/>
                <w:szCs w:val="24"/>
              </w:rPr>
              <w:t>年级</w:t>
            </w:r>
          </w:p>
        </w:tc>
        <w:tc>
          <w:tcPr>
            <w:tcW w:w="657" w:type="pct"/>
            <w:vAlign w:val="center"/>
          </w:tcPr>
          <w:p w14:paraId="32D93AB3">
            <w:pPr>
              <w:spacing w:line="360" w:lineRule="auto"/>
              <w:jc w:val="center"/>
              <w:rPr>
                <w:rFonts w:ascii="Times New Roman" w:eastAsia="宋体" w:hAnsi="Times New Roman"/>
                <w:bCs/>
                <w:sz w:val="24"/>
                <w:szCs w:val="24"/>
              </w:rPr>
            </w:pPr>
            <w:r>
              <w:rPr>
                <w:rFonts w:ascii="Times New Roman" w:eastAsia="宋体" w:hAnsi="Times New Roman"/>
                <w:bCs/>
                <w:sz w:val="24"/>
                <w:szCs w:val="24"/>
              </w:rPr>
              <w:t>九年级</w:t>
            </w:r>
          </w:p>
        </w:tc>
        <w:tc>
          <w:tcPr>
            <w:tcW w:w="657" w:type="pct"/>
            <w:shd w:val="clear" w:color="auto" w:fill="DDF4EA"/>
            <w:vAlign w:val="center"/>
          </w:tcPr>
          <w:p w14:paraId="52ADB02E">
            <w:pPr>
              <w:spacing w:line="360" w:lineRule="auto"/>
              <w:jc w:val="center"/>
              <w:rPr>
                <w:rFonts w:ascii="Times New Roman" w:eastAsia="宋体" w:hAnsi="Times New Roman"/>
                <w:b/>
                <w:sz w:val="24"/>
                <w:szCs w:val="24"/>
              </w:rPr>
            </w:pPr>
            <w:r>
              <w:rPr>
                <w:rFonts w:ascii="Times New Roman" w:eastAsia="宋体" w:hAnsi="Times New Roman"/>
                <w:b/>
                <w:sz w:val="24"/>
                <w:szCs w:val="24"/>
              </w:rPr>
              <w:t>学科</w:t>
            </w:r>
          </w:p>
        </w:tc>
        <w:tc>
          <w:tcPr>
            <w:tcW w:w="657" w:type="pct"/>
            <w:vAlign w:val="center"/>
          </w:tcPr>
          <w:p w14:paraId="6C4CB5AA">
            <w:pPr>
              <w:spacing w:line="360" w:lineRule="auto"/>
              <w:jc w:val="center"/>
              <w:rPr>
                <w:rFonts w:ascii="Times New Roman" w:eastAsia="宋体" w:hAnsi="Times New Roman"/>
                <w:bCs/>
                <w:sz w:val="24"/>
                <w:szCs w:val="24"/>
              </w:rPr>
            </w:pPr>
            <w:r>
              <w:rPr>
                <w:rFonts w:ascii="Times New Roman" w:eastAsia="宋体" w:hAnsi="Times New Roman"/>
                <w:bCs/>
                <w:sz w:val="24"/>
                <w:szCs w:val="24"/>
              </w:rPr>
              <w:t>物理</w:t>
            </w:r>
          </w:p>
        </w:tc>
        <w:tc>
          <w:tcPr>
            <w:tcW w:w="657" w:type="pct"/>
            <w:shd w:val="clear" w:color="auto" w:fill="DDF4EA"/>
            <w:vAlign w:val="center"/>
          </w:tcPr>
          <w:p w14:paraId="55E23C9C">
            <w:pPr>
              <w:spacing w:line="360" w:lineRule="auto"/>
              <w:jc w:val="center"/>
              <w:rPr>
                <w:rFonts w:ascii="Times New Roman" w:eastAsia="宋体" w:hAnsi="Times New Roman"/>
                <w:b/>
                <w:sz w:val="24"/>
                <w:szCs w:val="24"/>
              </w:rPr>
            </w:pPr>
            <w:r>
              <w:rPr>
                <w:rFonts w:ascii="Times New Roman" w:eastAsia="宋体" w:hAnsi="Times New Roman"/>
                <w:b/>
                <w:sz w:val="24"/>
                <w:szCs w:val="24"/>
              </w:rPr>
              <w:t>课时数</w:t>
            </w:r>
          </w:p>
        </w:tc>
        <w:tc>
          <w:tcPr>
            <w:tcW w:w="657" w:type="pct"/>
            <w:shd w:val="clear" w:color="auto" w:fill="auto"/>
            <w:vAlign w:val="center"/>
          </w:tcPr>
          <w:p w14:paraId="633BFE44">
            <w:pPr>
              <w:spacing w:line="360" w:lineRule="auto"/>
              <w:jc w:val="center"/>
              <w:rPr>
                <w:rFonts w:ascii="Times New Roman" w:eastAsia="宋体" w:hAnsi="Times New Roman"/>
                <w:b/>
                <w:sz w:val="24"/>
                <w:szCs w:val="24"/>
              </w:rPr>
            </w:pPr>
          </w:p>
        </w:tc>
        <w:tc>
          <w:tcPr>
            <w:tcW w:w="657" w:type="pct"/>
            <w:shd w:val="clear" w:color="auto" w:fill="DDF4EA"/>
            <w:vAlign w:val="center"/>
          </w:tcPr>
          <w:p w14:paraId="0F966F7E">
            <w:pPr>
              <w:spacing w:line="360" w:lineRule="auto"/>
              <w:jc w:val="center"/>
              <w:rPr>
                <w:rFonts w:ascii="Times New Roman" w:eastAsia="宋体" w:hAnsi="Times New Roman"/>
                <w:b/>
                <w:sz w:val="24"/>
                <w:szCs w:val="24"/>
              </w:rPr>
            </w:pPr>
            <w:r>
              <w:rPr>
                <w:rFonts w:ascii="Times New Roman" w:eastAsia="宋体" w:hAnsi="Times New Roman"/>
                <w:b/>
                <w:sz w:val="24"/>
                <w:szCs w:val="24"/>
              </w:rPr>
              <w:t>教师</w:t>
            </w:r>
          </w:p>
        </w:tc>
        <w:tc>
          <w:tcPr>
            <w:tcW w:w="659" w:type="pct"/>
            <w:shd w:val="clear" w:color="auto" w:fill="auto"/>
            <w:vAlign w:val="center"/>
          </w:tcPr>
          <w:p w14:paraId="193FE0C2">
            <w:pPr>
              <w:spacing w:line="360" w:lineRule="auto"/>
              <w:jc w:val="center"/>
              <w:rPr>
                <w:rFonts w:ascii="Times New Roman" w:eastAsia="宋体" w:hAnsi="Times New Roman"/>
                <w:b/>
                <w:sz w:val="24"/>
                <w:szCs w:val="24"/>
              </w:rPr>
            </w:pPr>
          </w:p>
        </w:tc>
      </w:tr>
      <w:tr w14:paraId="051E8A0D">
        <w:tblPrEx>
          <w:tblW w:w="4733" w:type="pct"/>
          <w:jc w:val="center"/>
        </w:tblPrEx>
        <w:trPr>
          <w:jc w:val="center"/>
        </w:trPr>
        <w:tc>
          <w:tcPr>
            <w:tcW w:w="399" w:type="pct"/>
            <w:shd w:val="clear" w:color="auto" w:fill="DDF4EA"/>
            <w:vAlign w:val="center"/>
          </w:tcPr>
          <w:p w14:paraId="4BB7CA0F">
            <w:pPr>
              <w:spacing w:line="360" w:lineRule="auto"/>
              <w:jc w:val="center"/>
              <w:rPr>
                <w:rFonts w:ascii="Times New Roman" w:eastAsia="宋体" w:hAnsi="Times New Roman"/>
                <w:b/>
                <w:sz w:val="24"/>
                <w:szCs w:val="24"/>
              </w:rPr>
            </w:pPr>
            <w:r>
              <w:rPr>
                <w:rFonts w:ascii="Times New Roman" w:eastAsia="宋体" w:hAnsi="Times New Roman"/>
                <w:b/>
                <w:sz w:val="24"/>
                <w:szCs w:val="24"/>
              </w:rPr>
              <w:t>课题</w:t>
            </w:r>
          </w:p>
        </w:tc>
        <w:tc>
          <w:tcPr>
            <w:tcW w:w="4601" w:type="pct"/>
            <w:gridSpan w:val="7"/>
            <w:vAlign w:val="center"/>
          </w:tcPr>
          <w:p w14:paraId="64CF7092">
            <w:pPr>
              <w:spacing w:line="360" w:lineRule="auto"/>
              <w:jc w:val="center"/>
              <w:rPr>
                <w:rFonts w:ascii="Times New Roman" w:eastAsia="宋体" w:hAnsi="Times New Roman" w:hint="default"/>
                <w:b/>
                <w:sz w:val="24"/>
                <w:szCs w:val="24"/>
                <w:lang w:val="en-US" w:eastAsia="zh-CN"/>
              </w:rPr>
            </w:pPr>
            <w:r>
              <w:rPr>
                <w:rFonts w:hint="eastAsia"/>
                <w:b/>
                <w:sz w:val="24"/>
                <w:szCs w:val="24"/>
                <w:lang w:val="en-US" w:eastAsia="zh-CN"/>
              </w:rPr>
              <w:t>一、电阻</w:t>
            </w:r>
          </w:p>
        </w:tc>
      </w:tr>
      <w:tr w14:paraId="4B634646">
        <w:tblPrEx>
          <w:tblW w:w="4733" w:type="pct"/>
          <w:jc w:val="center"/>
        </w:tblPrEx>
        <w:trPr>
          <w:trHeight w:val="2140"/>
          <w:jc w:val="center"/>
        </w:trPr>
        <w:tc>
          <w:tcPr>
            <w:tcW w:w="399" w:type="pct"/>
            <w:shd w:val="clear" w:color="auto" w:fill="DDF4EA"/>
            <w:vAlign w:val="center"/>
          </w:tcPr>
          <w:p w14:paraId="7FA2D59B">
            <w:pPr>
              <w:spacing w:line="360" w:lineRule="auto"/>
              <w:jc w:val="center"/>
              <w:rPr>
                <w:rFonts w:ascii="Times New Roman" w:eastAsia="宋体" w:hAnsi="Times New Roman"/>
                <w:b/>
                <w:sz w:val="24"/>
                <w:szCs w:val="24"/>
              </w:rPr>
            </w:pPr>
            <w:r>
              <w:rPr>
                <w:rFonts w:ascii="Times New Roman" w:eastAsia="宋体" w:hAnsi="Times New Roman"/>
                <w:b/>
                <w:sz w:val="24"/>
                <w:szCs w:val="24"/>
              </w:rPr>
              <w:t>教学</w:t>
            </w:r>
          </w:p>
          <w:p w14:paraId="24E9A70D">
            <w:pPr>
              <w:spacing w:line="360" w:lineRule="auto"/>
              <w:jc w:val="center"/>
              <w:rPr>
                <w:rFonts w:ascii="Times New Roman" w:eastAsia="宋体" w:hAnsi="Times New Roman"/>
                <w:b/>
                <w:sz w:val="24"/>
                <w:szCs w:val="24"/>
              </w:rPr>
            </w:pPr>
            <w:r>
              <w:rPr>
                <w:rFonts w:ascii="Times New Roman" w:eastAsia="宋体" w:hAnsi="Times New Roman"/>
                <w:b/>
                <w:sz w:val="24"/>
                <w:szCs w:val="24"/>
              </w:rPr>
              <w:t>目标</w:t>
            </w:r>
          </w:p>
        </w:tc>
        <w:tc>
          <w:tcPr>
            <w:tcW w:w="4601" w:type="pct"/>
            <w:gridSpan w:val="7"/>
            <w:vAlign w:val="center"/>
          </w:tcPr>
          <w:p w14:paraId="038739C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ascii="Times New Roman" w:eastAsia="宋体" w:hAnsi="Times New Roman" w:hint="eastAsia"/>
                <w:bCs/>
                <w:szCs w:val="21"/>
              </w:rPr>
              <w:t>1</w:t>
            </w:r>
            <w:r>
              <w:rPr>
                <w:rFonts w:hint="eastAsia"/>
                <w:bCs/>
                <w:szCs w:val="21"/>
                <w:lang w:eastAsia="zh-CN"/>
              </w:rPr>
              <w:t>．知道电阻的概念，通过实验探究了解影响电阻大小的因素；</w:t>
            </w:r>
          </w:p>
          <w:p w14:paraId="62343E9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bCs/>
                <w:szCs w:val="21"/>
                <w:lang w:val="en-US" w:eastAsia="zh-CN"/>
              </w:rPr>
            </w:pPr>
            <w:r>
              <w:rPr>
                <w:rFonts w:hint="eastAsia"/>
                <w:bCs/>
                <w:szCs w:val="21"/>
                <w:lang w:eastAsia="zh-CN"/>
              </w:rPr>
              <w:t>2．</w:t>
            </w:r>
            <w:r>
              <w:rPr>
                <w:rFonts w:hint="eastAsia"/>
                <w:bCs/>
                <w:szCs w:val="21"/>
                <w:lang w:val="en-US" w:eastAsia="zh-CN"/>
              </w:rPr>
              <w:t>知道电阻是导体本身的一种属性，与电压、电流无关；</w:t>
            </w:r>
          </w:p>
          <w:p w14:paraId="13D33AB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hint="eastAsia"/>
                <w:bCs/>
                <w:szCs w:val="21"/>
                <w:lang w:eastAsia="zh-CN"/>
              </w:rPr>
              <w:t xml:space="preserve">3．了解导体和绝缘体，知道通常情况下的一些导体和绝缘体；       </w:t>
            </w:r>
          </w:p>
          <w:p w14:paraId="0E60F4C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bCs/>
                <w:szCs w:val="21"/>
                <w:lang w:val="en-US" w:eastAsia="zh-CN"/>
              </w:rPr>
            </w:pPr>
            <w:r>
              <w:rPr>
                <w:rFonts w:hint="eastAsia"/>
                <w:bCs/>
                <w:szCs w:val="21"/>
                <w:lang w:val="en-US" w:eastAsia="zh-CN"/>
              </w:rPr>
              <w:t>4</w:t>
            </w:r>
            <w:r>
              <w:rPr>
                <w:rFonts w:hint="eastAsia"/>
                <w:bCs/>
                <w:szCs w:val="21"/>
                <w:lang w:eastAsia="zh-CN"/>
              </w:rPr>
              <w:t>．初步了解半导体的一些特点；初步了解超导体。</w:t>
            </w:r>
          </w:p>
        </w:tc>
      </w:tr>
      <w:tr w14:paraId="585932A2">
        <w:tblPrEx>
          <w:tblW w:w="4733" w:type="pct"/>
          <w:jc w:val="center"/>
        </w:tblPrEx>
        <w:trPr>
          <w:trHeight w:val="1886"/>
          <w:jc w:val="center"/>
        </w:trPr>
        <w:tc>
          <w:tcPr>
            <w:tcW w:w="399" w:type="pct"/>
            <w:shd w:val="clear" w:color="auto" w:fill="DDF4EA"/>
            <w:vAlign w:val="center"/>
          </w:tcPr>
          <w:p w14:paraId="400966AB">
            <w:pPr>
              <w:spacing w:line="360" w:lineRule="auto"/>
              <w:jc w:val="center"/>
              <w:rPr>
                <w:rFonts w:ascii="Times New Roman" w:eastAsia="宋体" w:hAnsi="Times New Roman"/>
                <w:b/>
                <w:sz w:val="24"/>
                <w:szCs w:val="24"/>
              </w:rPr>
            </w:pPr>
            <w:r>
              <w:rPr>
                <w:rFonts w:ascii="Times New Roman" w:eastAsia="宋体" w:hAnsi="Times New Roman"/>
                <w:b/>
                <w:sz w:val="24"/>
                <w:szCs w:val="24"/>
              </w:rPr>
              <w:t>教材</w:t>
            </w:r>
          </w:p>
          <w:p w14:paraId="43B477ED">
            <w:pPr>
              <w:spacing w:line="360" w:lineRule="auto"/>
              <w:jc w:val="center"/>
              <w:rPr>
                <w:rFonts w:ascii="Times New Roman" w:eastAsia="宋体" w:hAnsi="Times New Roman"/>
                <w:b/>
                <w:sz w:val="24"/>
                <w:szCs w:val="24"/>
              </w:rPr>
            </w:pPr>
            <w:r>
              <w:rPr>
                <w:rFonts w:ascii="Times New Roman" w:eastAsia="宋体" w:hAnsi="Times New Roman"/>
                <w:b/>
                <w:sz w:val="24"/>
                <w:szCs w:val="24"/>
              </w:rPr>
              <w:t>分析</w:t>
            </w:r>
          </w:p>
        </w:tc>
        <w:tc>
          <w:tcPr>
            <w:tcW w:w="4601" w:type="pct"/>
            <w:gridSpan w:val="7"/>
            <w:vAlign w:val="center"/>
          </w:tcPr>
          <w:p w14:paraId="7D69A12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default"/>
                <w:lang w:val="en-US" w:eastAsia="zh-CN"/>
              </w:rPr>
            </w:pPr>
            <w:r>
              <w:rPr>
                <w:rFonts w:ascii="Times New Roman" w:eastAsia="Segoe UI" w:hAnsi="Times New Roman" w:cs="Times New Roman" w:hint="default"/>
                <w:i w:val="0"/>
                <w:iCs w:val="0"/>
                <w:caps w:val="0"/>
                <w:spacing w:val="0"/>
                <w:sz w:val="21"/>
                <w:szCs w:val="21"/>
                <w:shd w:val="clear" w:color="auto" w:fill="FFFFFF"/>
              </w:rPr>
              <w:t>本节是</w:t>
            </w:r>
            <w:r>
              <w:rPr>
                <w:rFonts w:hint="default"/>
                <w:bCs/>
                <w:szCs w:val="21"/>
                <w:lang w:eastAsia="zh-CN"/>
              </w:rPr>
              <w:t>在第十三章学习电流、电压及串并联电路特点的基础上，引入电阻概念，解释“为何相同电压下不同导体电流不同”，完善电流、电压、电阻核心概念体系。为</w:t>
            </w:r>
            <w:r>
              <w:rPr>
                <w:rFonts w:hint="eastAsia"/>
                <w:bCs/>
                <w:szCs w:val="21"/>
                <w:lang w:val="en-US" w:eastAsia="zh-CN"/>
              </w:rPr>
              <w:t>后续学习</w:t>
            </w:r>
            <w:r>
              <w:rPr>
                <w:rFonts w:hint="default"/>
                <w:bCs/>
                <w:szCs w:val="21"/>
                <w:lang w:eastAsia="zh-CN"/>
              </w:rPr>
              <w:t>欧姆</w:t>
            </w:r>
            <w:r>
              <w:rPr>
                <w:rFonts w:ascii="Times New Roman" w:eastAsia="Segoe UI" w:hAnsi="Times New Roman" w:cs="Times New Roman" w:hint="default"/>
                <w:i w:val="0"/>
                <w:iCs w:val="0"/>
                <w:caps w:val="0"/>
                <w:spacing w:val="0"/>
                <w:sz w:val="21"/>
                <w:szCs w:val="21"/>
                <w:shd w:val="clear" w:color="auto" w:fill="FFFFFF"/>
              </w:rPr>
              <w:t>定律及变阻器</w:t>
            </w:r>
            <w:r>
              <w:rPr>
                <w:rFonts w:cs="Times New Roman" w:hint="eastAsia"/>
                <w:i w:val="0"/>
                <w:iCs w:val="0"/>
                <w:caps w:val="0"/>
                <w:spacing w:val="0"/>
                <w:sz w:val="21"/>
                <w:szCs w:val="21"/>
                <w:shd w:val="clear" w:color="auto" w:fill="FFFFFF"/>
                <w:lang w:eastAsia="zh-CN"/>
              </w:rPr>
              <w:t>的</w:t>
            </w:r>
            <w:r>
              <w:rPr>
                <w:rFonts w:cs="Times New Roman" w:hint="eastAsia"/>
                <w:i w:val="0"/>
                <w:iCs w:val="0"/>
                <w:caps w:val="0"/>
                <w:spacing w:val="0"/>
                <w:sz w:val="21"/>
                <w:szCs w:val="21"/>
                <w:shd w:val="clear" w:color="auto" w:fill="FFFFFF"/>
                <w:lang w:val="en-US" w:eastAsia="zh-CN"/>
              </w:rPr>
              <w:t>应用</w:t>
            </w:r>
            <w:r>
              <w:rPr>
                <w:rFonts w:ascii="Times New Roman" w:eastAsia="Segoe UI" w:hAnsi="Times New Roman" w:cs="Times New Roman" w:hint="default"/>
                <w:i w:val="0"/>
                <w:iCs w:val="0"/>
                <w:caps w:val="0"/>
                <w:spacing w:val="0"/>
                <w:sz w:val="21"/>
                <w:szCs w:val="21"/>
                <w:shd w:val="clear" w:color="auto" w:fill="FFFFFF"/>
              </w:rPr>
              <w:t>奠定基础，是构建电学定量分析框架的起点。</w:t>
            </w:r>
          </w:p>
        </w:tc>
      </w:tr>
      <w:tr w14:paraId="7D769305">
        <w:tblPrEx>
          <w:tblW w:w="4733" w:type="pct"/>
          <w:jc w:val="center"/>
        </w:tblPrEx>
        <w:trPr>
          <w:trHeight w:val="1885"/>
          <w:jc w:val="center"/>
        </w:trPr>
        <w:tc>
          <w:tcPr>
            <w:tcW w:w="399" w:type="pct"/>
            <w:shd w:val="clear" w:color="auto" w:fill="DDF4EA"/>
            <w:vAlign w:val="center"/>
          </w:tcPr>
          <w:p w14:paraId="03854AA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教学重点</w:t>
            </w:r>
          </w:p>
        </w:tc>
        <w:tc>
          <w:tcPr>
            <w:tcW w:w="4601" w:type="pct"/>
            <w:gridSpan w:val="7"/>
            <w:vAlign w:val="center"/>
          </w:tcPr>
          <w:p w14:paraId="0FEF8B7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eastAsia"/>
                <w:bCs/>
                <w:szCs w:val="21"/>
                <w:lang w:eastAsia="zh-CN"/>
              </w:rPr>
            </w:pPr>
            <w:r>
              <w:rPr>
                <w:rFonts w:ascii="Times New Roman" w:eastAsia="宋体" w:hAnsi="Times New Roman" w:hint="eastAsia"/>
                <w:bCs/>
                <w:szCs w:val="21"/>
              </w:rPr>
              <w:t>1</w:t>
            </w:r>
            <w:r>
              <w:rPr>
                <w:rFonts w:ascii="Times New Roman" w:eastAsia="宋体" w:hAnsi="Times New Roman" w:hint="eastAsia"/>
                <w:bCs/>
                <w:szCs w:val="21"/>
                <w:lang w:eastAsia="zh-CN"/>
              </w:rPr>
              <w:t>．</w:t>
            </w:r>
            <w:r>
              <w:rPr>
                <w:rFonts w:hint="eastAsia"/>
                <w:bCs/>
                <w:szCs w:val="21"/>
                <w:lang w:val="en-US" w:eastAsia="zh-CN"/>
              </w:rPr>
              <w:t>电阻概念的建立；</w:t>
            </w:r>
          </w:p>
          <w:p w14:paraId="6ADB631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val="en-US" w:eastAsia="zh-CN"/>
              </w:rPr>
            </w:pPr>
            <w:r>
              <w:rPr>
                <w:rFonts w:hint="eastAsia"/>
                <w:bCs/>
                <w:szCs w:val="21"/>
                <w:lang w:val="en-US" w:eastAsia="zh-CN"/>
              </w:rPr>
              <w:t>2</w:t>
            </w:r>
            <w:r>
              <w:rPr>
                <w:rFonts w:ascii="Times New Roman" w:eastAsia="宋体" w:hAnsi="Times New Roman" w:hint="eastAsia"/>
                <w:bCs/>
                <w:szCs w:val="21"/>
                <w:lang w:eastAsia="zh-CN"/>
              </w:rPr>
              <w:t>．</w:t>
            </w:r>
            <w:r>
              <w:rPr>
                <w:rFonts w:hint="eastAsia"/>
                <w:bCs/>
                <w:szCs w:val="21"/>
                <w:lang w:val="en-US" w:eastAsia="zh-CN"/>
              </w:rPr>
              <w:t>探究影响电阻大小因素的实验；</w:t>
            </w:r>
          </w:p>
          <w:p w14:paraId="6C64F3D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bCs/>
                <w:szCs w:val="21"/>
                <w:lang w:val="en-US" w:eastAsia="zh-CN"/>
              </w:rPr>
            </w:pPr>
            <w:r>
              <w:rPr>
                <w:rFonts w:hint="eastAsia"/>
                <w:bCs/>
                <w:szCs w:val="21"/>
                <w:lang w:val="en-US" w:eastAsia="zh-CN"/>
              </w:rPr>
              <w:t>3</w:t>
            </w:r>
            <w:r>
              <w:rPr>
                <w:rFonts w:ascii="Times New Roman" w:eastAsia="宋体" w:hAnsi="Times New Roman" w:hint="eastAsia"/>
                <w:bCs/>
                <w:szCs w:val="21"/>
                <w:lang w:eastAsia="zh-CN"/>
              </w:rPr>
              <w:t>．</w:t>
            </w:r>
            <w:r>
              <w:rPr>
                <w:rFonts w:hint="eastAsia"/>
                <w:bCs/>
                <w:szCs w:val="21"/>
                <w:lang w:val="en-US" w:eastAsia="zh-CN"/>
              </w:rPr>
              <w:t>知道电阻是导体本身的一种属性，与电压、电流无关。</w:t>
            </w:r>
          </w:p>
        </w:tc>
      </w:tr>
      <w:tr w14:paraId="4C8A1223">
        <w:tblPrEx>
          <w:tblW w:w="4733" w:type="pct"/>
          <w:jc w:val="center"/>
        </w:tblPrEx>
        <w:trPr>
          <w:trHeight w:val="1765"/>
          <w:jc w:val="center"/>
        </w:trPr>
        <w:tc>
          <w:tcPr>
            <w:tcW w:w="399" w:type="pct"/>
            <w:shd w:val="clear" w:color="auto" w:fill="DDF4EA"/>
            <w:vAlign w:val="center"/>
          </w:tcPr>
          <w:p w14:paraId="48F3234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教学难点</w:t>
            </w:r>
          </w:p>
        </w:tc>
        <w:tc>
          <w:tcPr>
            <w:tcW w:w="4601" w:type="pct"/>
            <w:gridSpan w:val="7"/>
            <w:vAlign w:val="center"/>
          </w:tcPr>
          <w:p w14:paraId="7BF1365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val="en-US" w:eastAsia="zh-CN"/>
              </w:rPr>
            </w:pPr>
            <w:r>
              <w:rPr>
                <w:rFonts w:hint="eastAsia"/>
                <w:bCs/>
                <w:szCs w:val="21"/>
                <w:lang w:val="en-US" w:eastAsia="zh-CN"/>
              </w:rPr>
              <w:t>1．通过“水管中水流阻力”类比导体对电流的阻碍作用，建立物理模型；</w:t>
            </w:r>
          </w:p>
          <w:p w14:paraId="57FB0FF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default"/>
                <w:bCs/>
                <w:szCs w:val="21"/>
                <w:lang w:val="en-US" w:eastAsia="zh-CN"/>
              </w:rPr>
            </w:pPr>
            <w:r>
              <w:rPr>
                <w:rFonts w:hint="eastAsia"/>
                <w:bCs/>
                <w:szCs w:val="21"/>
                <w:lang w:val="en-US" w:eastAsia="zh-CN"/>
              </w:rPr>
              <w:t>2</w:t>
            </w:r>
            <w:r>
              <w:rPr>
                <w:rFonts w:ascii="Times New Roman" w:eastAsia="宋体" w:hAnsi="Times New Roman" w:hint="eastAsia"/>
                <w:bCs/>
                <w:szCs w:val="21"/>
                <w:lang w:eastAsia="zh-CN"/>
              </w:rPr>
              <w:t>．</w:t>
            </w:r>
            <w:r>
              <w:rPr>
                <w:rFonts w:hint="eastAsia"/>
                <w:bCs/>
                <w:szCs w:val="21"/>
                <w:lang w:val="en-US" w:eastAsia="zh-CN"/>
              </w:rPr>
              <w:t>通过探究实验，运用控制变量法，得出导体电阻与材料、长度、横截面积的关系；</w:t>
            </w:r>
          </w:p>
          <w:p w14:paraId="329D030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rPr>
            </w:pPr>
            <w:r>
              <w:rPr>
                <w:rFonts w:hint="eastAsia"/>
                <w:bCs/>
                <w:szCs w:val="21"/>
                <w:lang w:val="en-US" w:eastAsia="zh-CN"/>
              </w:rPr>
              <w:t>3</w:t>
            </w:r>
            <w:r>
              <w:rPr>
                <w:rFonts w:ascii="Times New Roman" w:eastAsia="宋体" w:hAnsi="Times New Roman" w:hint="eastAsia"/>
                <w:bCs/>
                <w:szCs w:val="21"/>
                <w:lang w:eastAsia="zh-CN"/>
              </w:rPr>
              <w:t>．</w:t>
            </w:r>
            <w:r>
              <w:rPr>
                <w:rFonts w:hint="eastAsia"/>
                <w:bCs/>
                <w:szCs w:val="21"/>
                <w:lang w:val="en-US" w:eastAsia="zh-CN"/>
              </w:rPr>
              <w:t>了解金属导体的电阻随温度变化；导体和绝缘体之间没有绝对界限</w:t>
            </w:r>
            <w:r>
              <w:rPr>
                <w:rFonts w:hint="eastAsia"/>
                <w:bCs/>
                <w:szCs w:val="21"/>
                <w:lang w:eastAsia="zh-CN"/>
              </w:rPr>
              <w:t>。</w:t>
            </w:r>
          </w:p>
        </w:tc>
      </w:tr>
    </w:tbl>
    <w:tbl>
      <w:tblPr>
        <w:tblStyle w:val="11"/>
        <w:tblpPr w:leftFromText="180" w:rightFromText="180" w:vertAnchor="text" w:horzAnchor="margin" w:tblpXSpec="center" w:tblpY="-106"/>
        <w:tblW w:w="94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075"/>
        <w:gridCol w:w="1351"/>
      </w:tblGrid>
      <w:tr w14:paraId="51695025">
        <w:tblPrEx>
          <w:tblW w:w="9426" w:type="dxa"/>
          <w:tblInd w:w="0" w:type="dxa"/>
          <w:tblLayout w:type="fixed"/>
        </w:tblPrEx>
        <w:trPr>
          <w:trHeight w:val="441"/>
        </w:trPr>
        <w:tc>
          <w:tcPr>
            <w:tcW w:w="9426" w:type="dxa"/>
            <w:gridSpan w:val="2"/>
            <w:shd w:val="clear" w:color="auto" w:fill="DDF4EA"/>
            <w:vAlign w:val="center"/>
          </w:tcPr>
          <w:p w14:paraId="2C8A519A">
            <w:pPr>
              <w:spacing w:line="300" w:lineRule="auto"/>
              <w:jc w:val="center"/>
              <w:rPr>
                <w:rFonts w:ascii="Times New Roman" w:eastAsia="宋体" w:hAnsi="Times New Roman"/>
                <w:b/>
                <w:bCs/>
                <w:sz w:val="24"/>
                <w:szCs w:val="24"/>
              </w:rPr>
            </w:pPr>
            <w:bookmarkStart w:id="0" w:name="_Hlk108805140"/>
            <w:r>
              <w:rPr>
                <w:rFonts w:ascii="Times New Roman" w:eastAsia="宋体" w:hAnsi="Times New Roman"/>
                <w:b/>
                <w:sz w:val="28"/>
                <w:szCs w:val="28"/>
              </w:rPr>
              <w:t>教学过程</w:t>
            </w:r>
          </w:p>
        </w:tc>
      </w:tr>
      <w:tr w14:paraId="46B69B04">
        <w:tblPrEx>
          <w:tblW w:w="9426" w:type="dxa"/>
          <w:tblInd w:w="0" w:type="dxa"/>
          <w:tblLayout w:type="fixed"/>
        </w:tblPrEx>
        <w:trPr>
          <w:trHeight w:val="405"/>
        </w:trPr>
        <w:tc>
          <w:tcPr>
            <w:tcW w:w="8075" w:type="dxa"/>
            <w:tcBorders>
              <w:bottom w:val="single" w:sz="4" w:space="0" w:color="auto"/>
            </w:tcBorders>
            <w:shd w:val="clear" w:color="auto" w:fill="DDF4EA"/>
            <w:vAlign w:val="center"/>
          </w:tcPr>
          <w:p w14:paraId="5034808E">
            <w:pPr>
              <w:jc w:val="center"/>
              <w:rPr>
                <w:rFonts w:ascii="Times New Roman" w:eastAsia="宋体" w:hAnsi="Times New Roman"/>
                <w:b/>
                <w:bCs/>
                <w:sz w:val="24"/>
                <w:szCs w:val="24"/>
              </w:rPr>
            </w:pPr>
            <w:r>
              <w:rPr>
                <w:rFonts w:ascii="Times New Roman" w:eastAsia="宋体" w:hAnsi="Times New Roman"/>
                <w:b/>
                <w:bCs/>
                <w:sz w:val="24"/>
                <w:szCs w:val="24"/>
              </w:rPr>
              <w:t>教师活动</w:t>
            </w:r>
          </w:p>
        </w:tc>
        <w:tc>
          <w:tcPr>
            <w:tcW w:w="1351" w:type="dxa"/>
            <w:shd w:val="clear" w:color="auto" w:fill="DDF4EA"/>
            <w:vAlign w:val="center"/>
          </w:tcPr>
          <w:p w14:paraId="0934B955">
            <w:pPr>
              <w:jc w:val="center"/>
              <w:rPr>
                <w:rFonts w:ascii="Times New Roman" w:eastAsia="宋体" w:hAnsi="Times New Roman"/>
                <w:b/>
                <w:bCs/>
                <w:sz w:val="24"/>
                <w:szCs w:val="24"/>
              </w:rPr>
            </w:pPr>
            <w:r>
              <w:rPr>
                <w:rFonts w:ascii="Times New Roman" w:eastAsia="宋体" w:hAnsi="Times New Roman"/>
                <w:b/>
                <w:bCs/>
                <w:sz w:val="24"/>
                <w:szCs w:val="24"/>
              </w:rPr>
              <w:t>学生活动</w:t>
            </w:r>
          </w:p>
        </w:tc>
      </w:tr>
      <w:tr w14:paraId="26645A0B">
        <w:tblPrEx>
          <w:tblW w:w="9426" w:type="dxa"/>
          <w:tblInd w:w="0" w:type="dxa"/>
          <w:tblLayout w:type="fixed"/>
        </w:tblPrEx>
        <w:trPr>
          <w:trHeight w:val="2274"/>
        </w:trPr>
        <w:tc>
          <w:tcPr>
            <w:tcW w:w="8075" w:type="dxa"/>
            <w:tcBorders>
              <w:bottom w:val="single" w:sz="4" w:space="0" w:color="auto"/>
            </w:tcBorders>
            <w:vAlign w:val="center"/>
          </w:tcPr>
          <w:p w14:paraId="6665B793">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b/>
                <w:bCs/>
                <w:color w:val="C50BC5"/>
                <w:sz w:val="24"/>
                <w:szCs w:val="24"/>
                <w:u w:val="wavyDouble" w:color="FA34EC"/>
              </w:rPr>
            </w:pPr>
            <w:r>
              <w:rPr>
                <w:rFonts w:ascii="Times New Roman" w:eastAsia="宋体" w:hAnsi="Times New Roman"/>
                <w:b/>
                <w:bCs/>
                <w:color w:val="C50BC5"/>
                <w:sz w:val="24"/>
                <w:szCs w:val="24"/>
                <w:u w:val="wavyDouble" w:color="FA34EC"/>
              </w:rPr>
              <w:t>导入新课</w:t>
            </w:r>
          </w:p>
          <w:p w14:paraId="5404F4E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ascii="Times New Roman" w:eastAsia="宋体" w:hAnsi="Times New Roman"/>
              </w:rPr>
              <w:t>【</w:t>
            </w:r>
            <w:r>
              <w:rPr>
                <w:rFonts w:hint="eastAsia"/>
                <w:lang w:val="en-US" w:eastAsia="zh-CN"/>
              </w:rPr>
              <w:t>想一想</w:t>
            </w:r>
            <w:r>
              <w:rPr>
                <w:rFonts w:ascii="Times New Roman" w:eastAsia="宋体" w:hAnsi="Times New Roman"/>
              </w:rPr>
              <w:t>】</w:t>
            </w:r>
            <w:r>
              <w:rPr>
                <w:rFonts w:hint="eastAsia"/>
                <w:lang w:val="en-US" w:eastAsia="zh-CN"/>
              </w:rPr>
              <w:t>观察两位同学的对话，怎样能够调节电路中电流的大小？</w:t>
            </w:r>
          </w:p>
          <w:p w14:paraId="1108267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FF0000"/>
                <w:lang w:val="en-US" w:eastAsia="zh-CN"/>
              </w:rPr>
            </w:pPr>
            <w:r>
              <w:drawing>
                <wp:inline distT="0" distB="0" distL="114300" distR="114300">
                  <wp:extent cx="3670935" cy="1904365"/>
                  <wp:effectExtent l="0" t="0" r="5715" b="635"/>
                  <wp:docPr id="16"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学科网"/>
                          <pic:cNvPicPr>
                            <a:picLocks noChangeAspect="1"/>
                          </pic:cNvPicPr>
                        </pic:nvPicPr>
                        <pic:blipFill>
                          <a:blip xmlns:r="http://schemas.openxmlformats.org/officeDocument/2006/relationships" r:embed="rId6">
                            <a:extLst>
                              <a:ext xmlns:a="http://schemas.openxmlformats.org/drawingml/2006/main" uri="{BEBA8EAE-BF5A-486C-A8C5-ECC9F3942E4B}">
                                <a14:imgProps xmlns:a14="http://schemas.microsoft.com/office/drawing/2010/main">
                                  <a14:imgLayer xmlns:r="http://schemas.openxmlformats.org/officeDocument/2006/relationships" r:embed="rId7">
                                    <a14:imgEffect>
                                      <a14:brightnessContrast contrast="40000"/>
                                    </a14:imgEffect>
                                  </a14:imgLayer>
                                </a14:imgProps>
                              </a:ext>
                            </a:extLst>
                          </a:blip>
                          <a:stretch>
                            <a:fillRect/>
                          </a:stretch>
                        </pic:blipFill>
                        <pic:spPr>
                          <a:xfrm>
                            <a:off x="0" y="0"/>
                            <a:ext cx="3670935" cy="1904365"/>
                          </a:xfrm>
                          <a:prstGeom prst="rect">
                            <a:avLst/>
                          </a:prstGeom>
                          <a:effectLst>
                            <a:softEdge rad="31750"/>
                          </a:effectLst>
                        </pic:spPr>
                      </pic:pic>
                    </a:graphicData>
                  </a:graphic>
                </wp:inline>
              </w:drawing>
            </w:r>
          </w:p>
          <w:p w14:paraId="5547663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color w:val="FF0000"/>
                <w:lang w:val="en-US" w:eastAsia="zh-CN"/>
              </w:rPr>
            </w:pPr>
            <w:r>
              <w:rPr>
                <w:rFonts w:hint="eastAsia"/>
                <w:color w:val="FF0000"/>
                <w:lang w:val="en-US" w:eastAsia="zh-CN"/>
              </w:rPr>
              <w:t>（学生各抒己见）</w:t>
            </w:r>
          </w:p>
        </w:tc>
        <w:tc>
          <w:tcPr>
            <w:tcW w:w="1351" w:type="dxa"/>
            <w:vAlign w:val="center"/>
          </w:tcPr>
          <w:p w14:paraId="236E4A65">
            <w:pPr>
              <w:spacing w:line="360" w:lineRule="auto"/>
              <w:jc w:val="both"/>
              <w:rPr>
                <w:rFonts w:ascii="Times New Roman" w:eastAsia="宋体" w:hAnsi="Times New Roman"/>
                <w:kern w:val="0"/>
                <w:szCs w:val="21"/>
              </w:rPr>
            </w:pPr>
          </w:p>
          <w:p w14:paraId="62DF087C">
            <w:pPr>
              <w:pStyle w:val="BodyText"/>
              <w:jc w:val="both"/>
              <w:rPr>
                <w:rFonts w:ascii="Times New Roman" w:eastAsia="宋体" w:hAnsi="Times New Roman"/>
                <w:kern w:val="0"/>
                <w:szCs w:val="21"/>
              </w:rPr>
            </w:pPr>
          </w:p>
          <w:p w14:paraId="21D55333">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kern w:val="0"/>
                <w:szCs w:val="21"/>
              </w:rPr>
            </w:pPr>
            <w:r>
              <w:rPr>
                <w:rFonts w:hint="eastAsia"/>
                <w:kern w:val="0"/>
                <w:szCs w:val="21"/>
                <w:lang w:val="en-US" w:eastAsia="zh-CN"/>
              </w:rPr>
              <w:t>联系实际，讨论</w:t>
            </w:r>
            <w:r>
              <w:rPr>
                <w:rFonts w:hint="eastAsia"/>
                <w:szCs w:val="21"/>
                <w:lang w:val="en-US" w:eastAsia="zh-CN"/>
              </w:rPr>
              <w:t>生活</w:t>
            </w:r>
            <w:r>
              <w:rPr>
                <w:rFonts w:hint="eastAsia"/>
                <w:kern w:val="0"/>
                <w:szCs w:val="21"/>
                <w:lang w:val="en-US" w:eastAsia="zh-CN"/>
              </w:rPr>
              <w:t>中用电器电流的变化</w:t>
            </w:r>
          </w:p>
          <w:p w14:paraId="0641D3BB">
            <w:pPr>
              <w:pStyle w:val="BodyText"/>
              <w:jc w:val="both"/>
              <w:rPr>
                <w:rFonts w:ascii="Times New Roman" w:eastAsia="宋体" w:hAnsi="Times New Roman"/>
                <w:kern w:val="0"/>
                <w:szCs w:val="21"/>
              </w:rPr>
            </w:pPr>
          </w:p>
        </w:tc>
      </w:tr>
      <w:tr w14:paraId="78D87BFD">
        <w:tblPrEx>
          <w:tblW w:w="9426" w:type="dxa"/>
          <w:tblInd w:w="0" w:type="dxa"/>
          <w:tblLayout w:type="fixed"/>
        </w:tblPrEx>
        <w:trPr>
          <w:trHeight w:val="2657"/>
        </w:trPr>
        <w:tc>
          <w:tcPr>
            <w:tcW w:w="8075" w:type="dxa"/>
            <w:tcBorders>
              <w:bottom w:val="single" w:sz="4" w:space="0" w:color="auto"/>
            </w:tcBorders>
            <w:vAlign w:val="top"/>
          </w:tcPr>
          <w:p w14:paraId="5D48025F">
            <w:pPr>
              <w:spacing w:line="360" w:lineRule="auto"/>
              <w:jc w:val="left"/>
              <w:rPr>
                <w:rFonts w:eastAsia="宋体" w:hint="default"/>
                <w:b/>
                <w:bCs/>
                <w:color w:val="C50BC5"/>
                <w:sz w:val="24"/>
                <w:szCs w:val="24"/>
                <w:u w:val="wavyDouble" w:color="FA34EC"/>
                <w:lang w:val="en-US" w:eastAsia="zh-CN"/>
              </w:rPr>
            </w:pPr>
            <w:r>
              <w:rPr>
                <w:rFonts w:ascii="Times New Roman" w:eastAsia="宋体" w:hAnsi="Times New Roman"/>
                <w:b/>
                <w:bCs/>
                <w:color w:val="C50BC5"/>
                <w:sz w:val="24"/>
                <w:szCs w:val="24"/>
                <w:u w:val="wavyDouble" w:color="FA34EC"/>
              </w:rPr>
              <w:t>学习新课  一、</w:t>
            </w:r>
            <w:r>
              <w:rPr>
                <w:rFonts w:hint="eastAsia"/>
                <w:b/>
                <w:bCs/>
                <w:color w:val="C50BC5"/>
                <w:sz w:val="24"/>
                <w:szCs w:val="24"/>
                <w:u w:val="wavyDouble" w:color="FA34EC"/>
                <w:lang w:val="en-US" w:eastAsia="zh-CN"/>
              </w:rPr>
              <w:t>初识电阻</w:t>
            </w:r>
          </w:p>
          <w:p w14:paraId="724B5D6D">
            <w:pPr>
              <w:spacing w:line="360" w:lineRule="auto"/>
              <w:jc w:val="left"/>
              <w:rPr>
                <w:rFonts w:ascii="Times New Roman" w:eastAsia="宋体" w:hAnsi="Times New Roman" w:hint="default"/>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一</w:t>
            </w:r>
            <w:r>
              <w:rPr>
                <w:rFonts w:hint="eastAsia"/>
                <w:b/>
                <w:bCs/>
                <w:color w:val="0070C0"/>
                <w:szCs w:val="21"/>
                <w:lang w:eastAsia="zh-CN"/>
              </w:rPr>
              <w:t>）</w:t>
            </w:r>
            <w:r>
              <w:rPr>
                <w:rFonts w:hint="eastAsia"/>
                <w:b/>
                <w:bCs/>
                <w:color w:val="0070C0"/>
                <w:szCs w:val="21"/>
                <w:lang w:val="en-US" w:eastAsia="zh-CN"/>
              </w:rPr>
              <w:t>活动14.1 尝试改变电路中电流的大小</w:t>
            </w:r>
          </w:p>
          <w:p w14:paraId="15AE853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eastAsia="宋体" w:hint="default"/>
                <w:lang w:val="en-US" w:eastAsia="zh-CN"/>
              </w:rPr>
            </w:pPr>
            <w:r>
              <w:rPr>
                <w:rFonts w:eastAsia="宋体" w:hint="default"/>
                <w:lang w:val="en-US" w:eastAsia="zh-CN"/>
              </w:rPr>
              <w:t>【实验器材】干电池两节，小灯泡（3.8V 0.3A），开关，几根不同的金属丝，电流表（量程为0～0.6A）。</w:t>
            </w:r>
          </w:p>
          <w:p w14:paraId="098FAB3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center"/>
              <w:textAlignment w:val="auto"/>
              <w:rPr>
                <w:rFonts w:eastAsia="宋体" w:hint="default"/>
                <w:lang w:val="en-US" w:eastAsia="zh-CN"/>
              </w:rPr>
            </w:pPr>
            <w:r>
              <w:rPr>
                <w:rFonts w:ascii="宋体" w:eastAsia="宋体" w:hAnsi="宋体" w:cs="宋体"/>
                <w:sz w:val="24"/>
                <w:szCs w:val="24"/>
              </w:rPr>
              <w:drawing>
                <wp:inline distT="0" distB="0" distL="114300" distR="114300">
                  <wp:extent cx="1305560" cy="1073785"/>
                  <wp:effectExtent l="0" t="0" r="8890" b="12065"/>
                  <wp:docPr id="18"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学科网"/>
                          <pic:cNvPicPr>
                            <a:picLocks noChangeAspect="1"/>
                          </pic:cNvPicPr>
                        </pic:nvPicPr>
                        <pic:blipFill>
                          <a:blip xmlns:r="http://schemas.openxmlformats.org/officeDocument/2006/relationships" r:embed="rId8"/>
                          <a:stretch>
                            <a:fillRect/>
                          </a:stretch>
                        </pic:blipFill>
                        <pic:spPr>
                          <a:xfrm>
                            <a:off x="0" y="0"/>
                            <a:ext cx="1305560" cy="1073785"/>
                          </a:xfrm>
                          <a:prstGeom prst="rect">
                            <a:avLst/>
                          </a:prstGeom>
                          <a:noFill/>
                          <a:ln w="9525">
                            <a:noFill/>
                          </a:ln>
                        </pic:spPr>
                      </pic:pic>
                    </a:graphicData>
                  </a:graphic>
                </wp:inline>
              </w:drawing>
            </w:r>
          </w:p>
          <w:p w14:paraId="5C6F92D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eastAsia="宋体" w:hint="default"/>
                <w:lang w:val="en-US" w:eastAsia="zh-CN"/>
              </w:rPr>
            </w:pPr>
            <w:r>
              <w:rPr>
                <w:rFonts w:eastAsia="宋体" w:hint="default"/>
                <w:lang w:val="en-US" w:eastAsia="zh-CN"/>
              </w:rPr>
              <w:t>【想一想】将元件连接成如图所示的电路。可用哪些方法来改变电路中电流的大小？</w:t>
            </w:r>
          </w:p>
          <w:p w14:paraId="6492D65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eastAsia="宋体" w:hint="default"/>
                <w:lang w:val="en-US" w:eastAsia="zh-CN"/>
              </w:rPr>
            </w:pPr>
            <w:r>
              <w:rPr>
                <w:rFonts w:eastAsia="宋体" w:hint="default"/>
                <w:lang w:val="en-US" w:eastAsia="zh-CN"/>
              </w:rPr>
              <w:t>【试一试】用你想到的方法试一试，并记录观察到的现象。</w:t>
            </w:r>
          </w:p>
          <w:p w14:paraId="581D584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eastAsia="宋体" w:hint="default"/>
                <w:lang w:val="en-US" w:eastAsia="zh-CN"/>
              </w:rPr>
            </w:pPr>
            <w:r>
              <w:rPr>
                <w:rFonts w:hint="eastAsia"/>
                <w:lang w:val="en-US" w:eastAsia="zh-CN"/>
              </w:rPr>
              <w:t>1．</w:t>
            </w:r>
            <w:r>
              <w:rPr>
                <w:rFonts w:eastAsia="宋体" w:hint="default"/>
                <w:lang w:val="en-US" w:eastAsia="zh-CN"/>
              </w:rPr>
              <w:t>方法一</w:t>
            </w:r>
            <w:r>
              <w:rPr>
                <w:rFonts w:hint="eastAsia"/>
                <w:lang w:val="en-US" w:eastAsia="zh-CN"/>
              </w:rPr>
              <w:t>：</w:t>
            </w:r>
            <w:r>
              <w:rPr>
                <w:rFonts w:eastAsia="宋体" w:hint="default"/>
                <w:lang w:val="en-US" w:eastAsia="zh-CN"/>
              </w:rPr>
              <w:t>在电路中接入同一根金属丝，分别比较接入一节干电池和两节干电池时，观察电流表示数和小灯泡的亮度。</w:t>
            </w:r>
          </w:p>
          <w:p w14:paraId="4F938F6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eastAsia="宋体" w:hint="default"/>
                <w:lang w:val="en-US" w:eastAsia="zh-CN"/>
              </w:rPr>
            </w:pPr>
            <w:r>
              <w:rPr>
                <w:rFonts w:hint="eastAsia"/>
                <w:lang w:val="en-US" w:eastAsia="zh-CN"/>
              </w:rPr>
              <w:t>2．</w:t>
            </w:r>
            <w:r>
              <w:rPr>
                <w:rFonts w:eastAsia="宋体" w:hint="default"/>
                <w:lang w:val="en-US" w:eastAsia="zh-CN"/>
              </w:rPr>
              <w:t>方法二</w:t>
            </w:r>
            <w:r>
              <w:rPr>
                <w:rFonts w:hint="eastAsia"/>
                <w:lang w:val="en-US" w:eastAsia="zh-CN"/>
              </w:rPr>
              <w:t>：</w:t>
            </w:r>
            <w:r>
              <w:rPr>
                <w:rFonts w:eastAsia="宋体" w:hint="default"/>
                <w:lang w:val="en-US" w:eastAsia="zh-CN"/>
              </w:rPr>
              <w:t>电路中接入两节干电池，分别比较接入不同金属丝时，观察电流表示数和小灯泡的亮度。</w:t>
            </w:r>
          </w:p>
          <w:p w14:paraId="2BA50D5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eastAsia="宋体" w:hint="eastAsia"/>
                <w:lang w:val="en-US" w:eastAsia="zh-CN"/>
              </w:rPr>
            </w:pPr>
            <w:r>
              <w:rPr>
                <w:rFonts w:eastAsia="宋体" w:hint="eastAsia"/>
                <w:lang w:val="en-US" w:eastAsia="zh-CN"/>
              </w:rPr>
              <w:t>【实验现象】在方法一中，电路中接入</w:t>
            </w:r>
            <w:r>
              <w:rPr>
                <w:rFonts w:eastAsia="宋体" w:hint="eastAsia"/>
                <w:color w:val="FF0000"/>
                <w:lang w:val="en-US" w:eastAsia="zh-CN"/>
              </w:rPr>
              <w:t>同一根</w:t>
            </w:r>
            <w:r>
              <w:rPr>
                <w:rFonts w:eastAsia="宋体" w:hint="eastAsia"/>
                <w:lang w:val="en-US" w:eastAsia="zh-CN"/>
              </w:rPr>
              <w:t>金属丝，接入二节干电池时，电流表示数较大，小灯泡发光较亮。</w:t>
            </w:r>
          </w:p>
          <w:p w14:paraId="64390AB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eastAsia="宋体" w:hint="eastAsia"/>
                <w:lang w:val="en-US" w:eastAsia="zh-CN"/>
              </w:rPr>
            </w:pPr>
            <w:r>
              <w:rPr>
                <w:rFonts w:eastAsia="宋体" w:hint="eastAsia"/>
                <w:lang w:val="en-US" w:eastAsia="zh-CN"/>
              </w:rPr>
              <w:t>在方法二中，把</w:t>
            </w:r>
            <w:r>
              <w:rPr>
                <w:rFonts w:eastAsia="宋体" w:hint="eastAsia"/>
                <w:color w:val="FF0000"/>
                <w:lang w:val="en-US" w:eastAsia="zh-CN"/>
              </w:rPr>
              <w:t>铜丝</w:t>
            </w:r>
            <w:r>
              <w:rPr>
                <w:rFonts w:eastAsia="宋体" w:hint="eastAsia"/>
                <w:lang w:val="en-US" w:eastAsia="zh-CN"/>
              </w:rPr>
              <w:t>接入电路时，电流表的示数较大，小灯泡较明亮；把</w:t>
            </w:r>
            <w:r>
              <w:rPr>
                <w:rFonts w:eastAsia="宋体" w:hint="eastAsia"/>
                <w:color w:val="FF0000"/>
                <w:lang w:val="en-US" w:eastAsia="zh-CN"/>
              </w:rPr>
              <w:t>镍铬合金丝</w:t>
            </w:r>
            <w:r>
              <w:rPr>
                <w:rFonts w:eastAsia="宋体" w:hint="eastAsia"/>
                <w:lang w:val="en-US" w:eastAsia="zh-CN"/>
              </w:rPr>
              <w:t>接入电路时，电流表的示数较小，小灯泡较暗。 　</w:t>
            </w:r>
          </w:p>
          <w:p w14:paraId="7517D51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eastAsia="宋体" w:hint="eastAsia"/>
                <w:lang w:val="en-US" w:eastAsia="zh-CN"/>
              </w:rPr>
            </w:pPr>
            <w:r>
              <w:rPr>
                <w:rFonts w:eastAsia="宋体" w:hint="eastAsia"/>
                <w:lang w:val="en-US" w:eastAsia="zh-CN"/>
              </w:rPr>
              <w:t>【交流并得出结论】影响电路中电流大小的因素有两个：</w:t>
            </w:r>
          </w:p>
          <w:p w14:paraId="1796F2B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cs="Times New Roman" w:hint="eastAsia"/>
                <w:kern w:val="2"/>
                <w:sz w:val="21"/>
                <w:szCs w:val="22"/>
                <w:lang w:val="en-US" w:eastAsia="zh-CN" w:bidi="ar-SA"/>
              </w:rPr>
            </w:pPr>
            <w:r>
              <w:rPr>
                <w:rFonts w:eastAsia="宋体" w:hint="eastAsia"/>
                <w:lang w:val="en-US" w:eastAsia="zh-CN"/>
              </w:rPr>
              <w:t>一是电路两端的</w:t>
            </w:r>
            <w:r>
              <w:rPr>
                <w:rFonts w:eastAsia="宋体" w:hint="eastAsia"/>
                <w:color w:val="FF0000"/>
                <w:lang w:val="en-US" w:eastAsia="zh-CN"/>
              </w:rPr>
              <w:t>电压</w:t>
            </w:r>
            <w:r>
              <w:rPr>
                <w:rFonts w:eastAsia="宋体" w:hint="eastAsia"/>
                <w:lang w:val="en-US" w:eastAsia="zh-CN"/>
              </w:rPr>
              <w:t>，二是连接在电路中的</w:t>
            </w:r>
            <w:r>
              <w:rPr>
                <w:rFonts w:eastAsia="宋体" w:hint="eastAsia"/>
                <w:color w:val="FF0000"/>
                <w:lang w:val="en-US" w:eastAsia="zh-CN"/>
              </w:rPr>
              <w:t>导体</w:t>
            </w:r>
            <w:r>
              <w:rPr>
                <w:rFonts w:eastAsia="宋体" w:hint="eastAsia"/>
                <w:lang w:val="en-US" w:eastAsia="zh-CN"/>
              </w:rPr>
              <w:t>。</w:t>
            </w:r>
          </w:p>
          <w:p w14:paraId="50DCC87E">
            <w:pPr>
              <w:spacing w:line="360" w:lineRule="auto"/>
              <w:jc w:val="left"/>
              <w:rPr>
                <w:rFonts w:hint="default"/>
                <w:b/>
                <w:bCs/>
                <w:color w:val="0070C0"/>
                <w:szCs w:val="21"/>
                <w:lang w:val="en-US" w:eastAsia="zh-CN"/>
              </w:rPr>
            </w:pPr>
            <w:r>
              <w:rPr>
                <w:rFonts w:hint="eastAsia"/>
                <w:b/>
                <w:bCs/>
                <w:color w:val="0070C0"/>
                <w:szCs w:val="21"/>
                <w:lang w:val="en-US" w:eastAsia="zh-CN"/>
              </w:rPr>
              <w:t>（二）电阻</w:t>
            </w:r>
          </w:p>
          <w:p w14:paraId="18BB2DD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hint="eastAsia"/>
                <w:lang w:val="en-US" w:eastAsia="zh-CN"/>
              </w:rPr>
              <w:t>1．</w:t>
            </w:r>
            <w:r>
              <w:rPr>
                <w:rFonts w:ascii="Times New Roman" w:eastAsia="宋体" w:hAnsi="Times New Roman" w:hint="eastAsia"/>
              </w:rPr>
              <w:t>物理意义</w:t>
            </w:r>
            <w:r>
              <w:rPr>
                <w:rFonts w:hint="eastAsia"/>
                <w:lang w:eastAsia="zh-CN"/>
              </w:rPr>
              <w:t>：</w:t>
            </w:r>
            <w:r>
              <w:rPr>
                <w:rFonts w:ascii="Times New Roman" w:eastAsia="宋体" w:hAnsi="Times New Roman" w:hint="eastAsia"/>
              </w:rPr>
              <w:t>物理学中，用</w:t>
            </w:r>
            <w:r>
              <w:rPr>
                <w:rFonts w:ascii="Times New Roman" w:eastAsia="宋体" w:hAnsi="Times New Roman" w:hint="eastAsia"/>
                <w:color w:val="FF0000"/>
              </w:rPr>
              <w:t>电阻</w:t>
            </w:r>
            <w:r>
              <w:rPr>
                <w:rFonts w:ascii="Times New Roman" w:eastAsia="宋体" w:hAnsi="Times New Roman" w:hint="eastAsia"/>
              </w:rPr>
              <w:t>表示导体对电流的</w:t>
            </w:r>
            <w:r>
              <w:rPr>
                <w:rFonts w:ascii="Times New Roman" w:eastAsia="宋体" w:hAnsi="Times New Roman" w:hint="eastAsia"/>
                <w:color w:val="FF0000"/>
              </w:rPr>
              <w:t>阻碍作用</w:t>
            </w:r>
            <w:r>
              <w:rPr>
                <w:rFonts w:ascii="Times New Roman" w:eastAsia="宋体" w:hAnsi="Times New Roman" w:hint="eastAsia"/>
              </w:rPr>
              <w:t>。通常用字母</w:t>
            </w:r>
            <w:r>
              <w:rPr>
                <w:rFonts w:ascii="Times New Roman" w:eastAsia="宋体" w:hAnsi="Times New Roman" w:hint="eastAsia"/>
                <w:i/>
                <w:iCs/>
                <w:color w:val="FF0000"/>
              </w:rPr>
              <w:t>R</w:t>
            </w:r>
            <w:r>
              <w:rPr>
                <w:rFonts w:ascii="Times New Roman" w:eastAsia="宋体" w:hAnsi="Times New Roman" w:hint="eastAsia"/>
              </w:rPr>
              <w:t>表示。电阻越大，导体对电流的阻碍作用越大。</w:t>
            </w:r>
          </w:p>
          <w:p w14:paraId="5139483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【想一想】在相同的电压下，通过铜丝的电流比镍铬合金丝的大，为什么会有这种差别呢？</w:t>
            </w:r>
          </w:p>
          <w:p w14:paraId="3587E5D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FF0000"/>
              </w:rPr>
            </w:pPr>
            <w:r>
              <w:rPr>
                <w:rFonts w:ascii="Times New Roman" w:eastAsia="宋体" w:hAnsi="Times New Roman" w:hint="eastAsia"/>
                <w:color w:val="FF0000"/>
              </w:rPr>
              <w:t>导体虽然容易导电，但对电流也有一定的阻碍作用。不同导体对电流的阻碍作用不同。</w:t>
            </w:r>
          </w:p>
          <w:p w14:paraId="3D075AE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hint="eastAsia"/>
                <w:lang w:val="en-US" w:eastAsia="zh-CN"/>
              </w:rPr>
              <w:t>2．</w:t>
            </w:r>
            <w:r>
              <w:rPr>
                <w:rFonts w:ascii="Times New Roman" w:eastAsia="宋体" w:hAnsi="Times New Roman" w:hint="eastAsia"/>
              </w:rPr>
              <w:t>单位</w:t>
            </w:r>
            <w:r>
              <w:rPr>
                <w:rFonts w:hint="eastAsia"/>
                <w:lang w:eastAsia="zh-CN"/>
              </w:rPr>
              <w:t>：</w:t>
            </w:r>
            <w:r>
              <w:rPr>
                <w:rFonts w:ascii="Times New Roman" w:eastAsia="宋体" w:hAnsi="Times New Roman" w:hint="eastAsia"/>
              </w:rPr>
              <w:t>国际单位是</w:t>
            </w:r>
            <w:r>
              <w:rPr>
                <w:rFonts w:ascii="Times New Roman" w:eastAsia="宋体" w:hAnsi="Times New Roman" w:hint="eastAsia"/>
                <w:color w:val="FF0000"/>
              </w:rPr>
              <w:t>欧姆</w:t>
            </w:r>
            <w:r>
              <w:rPr>
                <w:rFonts w:ascii="Times New Roman" w:eastAsia="宋体" w:hAnsi="Times New Roman" w:hint="eastAsia"/>
              </w:rPr>
              <w:t>，简称</w:t>
            </w:r>
            <w:r>
              <w:rPr>
                <w:rFonts w:ascii="Times New Roman" w:eastAsia="宋体" w:hAnsi="Times New Roman" w:hint="eastAsia"/>
                <w:color w:val="FF0000"/>
              </w:rPr>
              <w:t>欧</w:t>
            </w:r>
            <w:r>
              <w:rPr>
                <w:rFonts w:ascii="Times New Roman" w:eastAsia="宋体" w:hAnsi="Times New Roman" w:hint="eastAsia"/>
              </w:rPr>
              <w:t>，符号</w:t>
            </w:r>
            <w:r>
              <w:rPr>
                <w:rFonts w:ascii="Times New Roman" w:eastAsia="宋体" w:hAnsi="Times New Roman" w:cs="Times New Roman" w:hint="default"/>
                <w:color w:val="FF0000"/>
              </w:rPr>
              <w:t>Ω</w:t>
            </w:r>
            <w:r>
              <w:rPr>
                <w:rFonts w:ascii="Times New Roman" w:eastAsia="宋体" w:hAnsi="Times New Roman" w:hint="eastAsia"/>
              </w:rPr>
              <w:t>。</w:t>
            </w:r>
          </w:p>
          <w:p w14:paraId="2E4D305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电阻的常用单位还有：兆欧（M</w:t>
            </w:r>
            <w:r>
              <w:rPr>
                <w:rFonts w:ascii="Times New Roman" w:eastAsia="宋体" w:hAnsi="Times New Roman" w:cs="Times New Roman" w:hint="default"/>
              </w:rPr>
              <w:t>Ω</w:t>
            </w:r>
            <w:r>
              <w:rPr>
                <w:rFonts w:ascii="Times New Roman" w:eastAsia="宋体" w:hAnsi="Times New Roman" w:hint="eastAsia"/>
              </w:rPr>
              <w:t>）、千欧（k</w:t>
            </w:r>
            <w:r>
              <w:rPr>
                <w:rFonts w:ascii="Times New Roman" w:eastAsia="宋体" w:hAnsi="Times New Roman" w:cs="Times New Roman" w:hint="default"/>
              </w:rPr>
              <w:t>Ω</w:t>
            </w:r>
            <w:r>
              <w:rPr>
                <w:rFonts w:ascii="Times New Roman" w:eastAsia="宋体" w:hAnsi="Times New Roman" w:hint="eastAsia"/>
              </w:rPr>
              <w:t xml:space="preserve">）     </w:t>
            </w:r>
          </w:p>
          <w:p w14:paraId="5EE8A0A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eastAsia"/>
              </w:rPr>
            </w:pPr>
            <w:r>
              <w:rPr>
                <w:rFonts w:ascii="Times New Roman" w:eastAsia="宋体" w:hAnsi="Times New Roman" w:hint="eastAsia"/>
              </w:rPr>
              <w:t>换算关系是：</w:t>
            </w:r>
            <w:r>
              <w:rPr>
                <w:rFonts w:ascii="Times New Roman" w:eastAsia="宋体" w:hAnsi="Times New Roman" w:cs="Times New Roman" w:hint="eastAsia"/>
              </w:rPr>
              <w:t>1 k</w:t>
            </w:r>
            <w:r>
              <w:rPr>
                <w:rFonts w:ascii="Times New Roman" w:eastAsia="宋体" w:hAnsi="Times New Roman" w:cs="Times New Roman" w:hint="default"/>
              </w:rPr>
              <w:t>Ω</w:t>
            </w:r>
            <w:r>
              <w:rPr>
                <w:rFonts w:ascii="Times New Roman" w:eastAsia="宋体" w:hAnsi="Times New Roman" w:cs="Times New Roman" w:hint="eastAsia"/>
              </w:rPr>
              <w:t xml:space="preserve"> = 10</w:t>
            </w:r>
            <w:r>
              <w:rPr>
                <w:rFonts w:ascii="Times New Roman" w:eastAsia="宋体" w:hAnsi="Times New Roman" w:cs="Times New Roman" w:hint="eastAsia"/>
                <w:vertAlign w:val="superscript"/>
              </w:rPr>
              <w:t>3</w:t>
            </w:r>
            <w:r>
              <w:rPr>
                <w:rFonts w:ascii="Times New Roman" w:eastAsia="宋体" w:hAnsi="Times New Roman" w:cs="Times New Roman" w:hint="default"/>
              </w:rPr>
              <w:t>Ω</w:t>
            </w:r>
            <w:r>
              <w:rPr>
                <w:rFonts w:ascii="Times New Roman" w:eastAsia="宋体" w:hAnsi="Times New Roman" w:cs="Times New Roman" w:hint="eastAsia"/>
              </w:rPr>
              <w:t xml:space="preserve">      1 M</w:t>
            </w:r>
            <w:r>
              <w:rPr>
                <w:rFonts w:ascii="Times New Roman" w:eastAsia="宋体" w:hAnsi="Times New Roman" w:cs="Times New Roman" w:hint="default"/>
              </w:rPr>
              <w:t>Ω</w:t>
            </w:r>
            <w:r>
              <w:rPr>
                <w:rFonts w:ascii="Times New Roman" w:eastAsia="宋体" w:hAnsi="Times New Roman" w:cs="Times New Roman" w:hint="eastAsia"/>
              </w:rPr>
              <w:t xml:space="preserve"> = 10</w:t>
            </w:r>
            <w:r>
              <w:rPr>
                <w:rFonts w:ascii="Times New Roman" w:eastAsia="宋体" w:hAnsi="Times New Roman" w:cs="Times New Roman" w:hint="eastAsia"/>
                <w:vertAlign w:val="superscript"/>
              </w:rPr>
              <w:t>3</w:t>
            </w:r>
            <w:r>
              <w:rPr>
                <w:rFonts w:cs="Times New Roman" w:hint="eastAsia"/>
                <w:vertAlign w:val="superscript"/>
                <w:lang w:val="en-US" w:eastAsia="zh-CN"/>
              </w:rPr>
              <w:t xml:space="preserve"> </w:t>
            </w:r>
            <w:r>
              <w:rPr>
                <w:rFonts w:ascii="Times New Roman" w:eastAsia="宋体" w:hAnsi="Times New Roman" w:cs="Times New Roman" w:hint="eastAsia"/>
              </w:rPr>
              <w:t>k</w:t>
            </w:r>
            <w:r>
              <w:rPr>
                <w:rFonts w:ascii="Times New Roman" w:eastAsia="宋体" w:hAnsi="Times New Roman" w:cs="Times New Roman" w:hint="default"/>
              </w:rPr>
              <w:t>Ω</w:t>
            </w:r>
            <w:r>
              <w:rPr>
                <w:rFonts w:ascii="Times New Roman" w:eastAsia="宋体" w:hAnsi="Times New Roman" w:cs="Times New Roman" w:hint="eastAsia"/>
              </w:rPr>
              <w:t xml:space="preserve"> =10</w:t>
            </w:r>
            <w:r>
              <w:rPr>
                <w:rFonts w:ascii="Times New Roman" w:eastAsia="宋体" w:hAnsi="Times New Roman" w:cs="Times New Roman" w:hint="eastAsia"/>
                <w:vertAlign w:val="superscript"/>
              </w:rPr>
              <w:t xml:space="preserve">6 </w:t>
            </w:r>
            <w:r>
              <w:rPr>
                <w:rFonts w:ascii="Times New Roman" w:eastAsia="宋体" w:hAnsi="Times New Roman" w:cs="Times New Roman" w:hint="default"/>
              </w:rPr>
              <w:t>Ω</w:t>
            </w:r>
            <w:r>
              <w:rPr>
                <w:rFonts w:ascii="Times New Roman" w:eastAsia="宋体" w:hAnsi="Times New Roman" w:cs="Times New Roman" w:hint="eastAsia"/>
              </w:rPr>
              <w:t xml:space="preserve"> </w:t>
            </w:r>
          </w:p>
          <w:p w14:paraId="087C096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3</w:t>
            </w:r>
            <w:r>
              <w:rPr>
                <w:rFonts w:hint="eastAsia"/>
                <w:lang w:val="en-US" w:eastAsia="zh-CN"/>
              </w:rPr>
              <w:t>．</w:t>
            </w:r>
            <w:r>
              <w:rPr>
                <w:rFonts w:ascii="Times New Roman" w:eastAsia="宋体" w:hAnsi="Times New Roman" w:hint="eastAsia"/>
              </w:rPr>
              <w:t>常见的电阻值</w:t>
            </w:r>
          </w:p>
          <w:p w14:paraId="543A116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实验室中常用的铜导线的阻值不到</w:t>
            </w:r>
            <w:r>
              <w:rPr>
                <w:rFonts w:ascii="Times New Roman" w:eastAsia="宋体" w:hAnsi="Times New Roman" w:hint="eastAsia"/>
                <w:color w:val="FF0000"/>
              </w:rPr>
              <w:t>百分之几欧</w:t>
            </w:r>
            <w:r>
              <w:rPr>
                <w:rFonts w:ascii="Times New Roman" w:eastAsia="宋体" w:hAnsi="Times New Roman" w:hint="eastAsia"/>
              </w:rPr>
              <w:t>，可以忽略不计；手电筒小灯泡灯丝的阻值为</w:t>
            </w:r>
            <w:r>
              <w:rPr>
                <w:rFonts w:ascii="Times New Roman" w:eastAsia="宋体" w:hAnsi="Times New Roman" w:hint="eastAsia"/>
                <w:color w:val="FF0000"/>
              </w:rPr>
              <w:t>几欧到几十欧</w:t>
            </w:r>
            <w:r>
              <w:rPr>
                <w:rFonts w:ascii="Times New Roman" w:eastAsia="宋体" w:hAnsi="Times New Roman" w:hint="eastAsia"/>
              </w:rPr>
              <w:t>；白炽灯发光时的灯丝阻值为</w:t>
            </w:r>
            <w:r>
              <w:rPr>
                <w:rFonts w:ascii="Times New Roman" w:eastAsia="宋体" w:hAnsi="Times New Roman" w:hint="eastAsia"/>
                <w:color w:val="FF0000"/>
              </w:rPr>
              <w:t>几百欧到几千欧</w:t>
            </w:r>
            <w:r>
              <w:rPr>
                <w:rFonts w:ascii="Times New Roman" w:eastAsia="宋体" w:hAnsi="Times New Roman" w:hint="eastAsia"/>
              </w:rPr>
              <w:t>。</w:t>
            </w:r>
          </w:p>
          <w:p w14:paraId="774751F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4</w:t>
            </w:r>
            <w:r>
              <w:rPr>
                <w:rFonts w:hint="eastAsia"/>
                <w:lang w:val="en-US" w:eastAsia="zh-CN"/>
              </w:rPr>
              <w:t>．</w:t>
            </w:r>
            <w:r>
              <w:rPr>
                <w:rFonts w:ascii="Times New Roman" w:eastAsia="宋体" w:hAnsi="Times New Roman" w:hint="eastAsia"/>
              </w:rPr>
              <w:t>电阻器</w:t>
            </w:r>
          </w:p>
          <w:p w14:paraId="346A60A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在电子技术中，我们常用到有一定电阻值的元件——</w:t>
            </w:r>
            <w:r>
              <w:rPr>
                <w:rFonts w:ascii="Times New Roman" w:eastAsia="宋体" w:hAnsi="Times New Roman" w:hint="eastAsia"/>
                <w:color w:val="FF0000"/>
              </w:rPr>
              <w:t>电阻器</w:t>
            </w:r>
            <w:r>
              <w:rPr>
                <w:rFonts w:ascii="Times New Roman" w:eastAsia="宋体" w:hAnsi="Times New Roman" w:hint="eastAsia"/>
              </w:rPr>
              <w:t>，也叫做</w:t>
            </w:r>
            <w:r>
              <w:rPr>
                <w:rFonts w:ascii="Times New Roman" w:eastAsia="宋体" w:hAnsi="Times New Roman" w:hint="eastAsia"/>
                <w:color w:val="FF0000"/>
              </w:rPr>
              <w:t>定值电阻</w:t>
            </w:r>
            <w:r>
              <w:rPr>
                <w:rFonts w:ascii="Times New Roman" w:eastAsia="宋体" w:hAnsi="Times New Roman" w:hint="eastAsia"/>
              </w:rPr>
              <w:t>，简称</w:t>
            </w:r>
            <w:r>
              <w:rPr>
                <w:rFonts w:ascii="Times New Roman" w:eastAsia="宋体" w:hAnsi="Times New Roman" w:hint="eastAsia"/>
                <w:color w:val="FF0000"/>
              </w:rPr>
              <w:t>电阻</w:t>
            </w:r>
            <w:r>
              <w:rPr>
                <w:rFonts w:ascii="Times New Roman" w:eastAsia="宋体" w:hAnsi="Times New Roman" w:hint="eastAsia"/>
              </w:rPr>
              <w:t>。</w:t>
            </w:r>
          </w:p>
          <w:p w14:paraId="0E3AF45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在电路图中的符号：</w:t>
            </w:r>
            <w:r>
              <w:drawing>
                <wp:inline distT="0" distB="0" distL="114300" distR="114300">
                  <wp:extent cx="519430" cy="123825"/>
                  <wp:effectExtent l="0" t="0" r="13970" b="9525"/>
                  <wp:docPr id="17"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学科网"/>
                          <pic:cNvPicPr>
                            <a:picLocks noChangeAspect="1"/>
                          </pic:cNvPicPr>
                        </pic:nvPicPr>
                        <pic:blipFill>
                          <a:blip xmlns:r="http://schemas.openxmlformats.org/officeDocument/2006/relationships" r:embed="rId9"/>
                          <a:srcRect l="4376" t="12222" r="5094"/>
                          <a:stretch>
                            <a:fillRect/>
                          </a:stretch>
                        </pic:blipFill>
                        <pic:spPr>
                          <a:xfrm>
                            <a:off x="0" y="0"/>
                            <a:ext cx="519430" cy="123825"/>
                          </a:xfrm>
                          <a:prstGeom prst="rect">
                            <a:avLst/>
                          </a:prstGeom>
                          <a:noFill/>
                          <a:ln>
                            <a:noFill/>
                          </a:ln>
                        </pic:spPr>
                      </pic:pic>
                    </a:graphicData>
                  </a:graphic>
                </wp:inline>
              </w:drawing>
            </w:r>
          </w:p>
          <w:p w14:paraId="084BEE6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eastAsia="宋体" w:hint="eastAsia"/>
                <w:lang w:eastAsia="zh-CN"/>
              </w:rPr>
            </w:pPr>
            <w:r>
              <w:rPr>
                <w:rFonts w:hint="eastAsia"/>
                <w:lang w:val="en-US" w:eastAsia="zh-CN"/>
              </w:rPr>
              <w:t>5．</w:t>
            </w:r>
            <w:r>
              <w:rPr>
                <w:rFonts w:hint="eastAsia"/>
              </w:rPr>
              <w:t>对电阻的理解</w:t>
            </w:r>
            <w:r>
              <w:rPr>
                <w:rFonts w:hint="eastAsia"/>
                <w:lang w:eastAsia="zh-CN"/>
              </w:rPr>
              <w:t>：</w:t>
            </w:r>
          </w:p>
          <w:p w14:paraId="222AC97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rPr>
            </w:pPr>
            <w:r>
              <w:rPr>
                <w:rFonts w:hint="eastAsia"/>
                <w:lang w:eastAsia="zh-CN"/>
              </w:rPr>
              <w:t>（</w:t>
            </w:r>
            <w:r>
              <w:rPr>
                <w:rFonts w:hint="eastAsia"/>
                <w:lang w:val="en-US" w:eastAsia="zh-CN"/>
              </w:rPr>
              <w:t>1</w:t>
            </w:r>
            <w:r>
              <w:rPr>
                <w:rFonts w:hint="eastAsia"/>
                <w:lang w:eastAsia="zh-CN"/>
              </w:rPr>
              <w:t>）</w:t>
            </w:r>
            <w:r>
              <w:rPr>
                <w:rFonts w:hint="eastAsia"/>
              </w:rPr>
              <w:t>导体的电阻越大，表示导体对电流的</w:t>
            </w:r>
            <w:r>
              <w:rPr>
                <w:rFonts w:hint="eastAsia"/>
                <w:u w:val="single"/>
                <w:lang w:val="en-US" w:eastAsia="zh-CN"/>
              </w:rPr>
              <w:t xml:space="preserve">  阻碍作用  </w:t>
            </w:r>
            <w:r>
              <w:rPr>
                <w:rFonts w:hint="eastAsia"/>
              </w:rPr>
              <w:t>越大。在相同的电压下，导体对电流的阻碍作用（电阻）越大，电路中的电流越小。</w:t>
            </w:r>
          </w:p>
          <w:p w14:paraId="16AA5C7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rPr>
            </w:pPr>
            <w:r>
              <w:rPr>
                <w:rFonts w:hint="eastAsia"/>
                <w:lang w:eastAsia="zh-CN"/>
              </w:rPr>
              <w:t>（</w:t>
            </w:r>
            <w:r>
              <w:rPr>
                <w:rFonts w:hint="eastAsia"/>
                <w:lang w:val="en-US" w:eastAsia="zh-CN"/>
              </w:rPr>
              <w:t>2</w:t>
            </w:r>
            <w:r>
              <w:rPr>
                <w:rFonts w:hint="eastAsia"/>
                <w:lang w:eastAsia="zh-CN"/>
              </w:rPr>
              <w:t>）</w:t>
            </w:r>
            <w:r>
              <w:rPr>
                <w:rFonts w:hint="eastAsia"/>
              </w:rPr>
              <w:t>导体的</w:t>
            </w:r>
            <w:r>
              <w:rPr>
                <w:rFonts w:hint="eastAsia"/>
                <w:color w:val="FF0000"/>
              </w:rPr>
              <w:t>电阻</w:t>
            </w:r>
            <w:r>
              <w:rPr>
                <w:rFonts w:hint="eastAsia"/>
              </w:rPr>
              <w:t>是导体本身的一种</w:t>
            </w:r>
            <w:r>
              <w:rPr>
                <w:rFonts w:hint="eastAsia"/>
                <w:u w:val="single"/>
                <w:lang w:val="en-US" w:eastAsia="zh-CN"/>
              </w:rPr>
              <w:t xml:space="preserve">  性质  </w:t>
            </w:r>
            <w:r>
              <w:rPr>
                <w:rFonts w:hint="eastAsia"/>
              </w:rPr>
              <w:t>，由自身决定。不管这个导体是否连入电路，是否有</w:t>
            </w:r>
            <w:r>
              <w:rPr>
                <w:rFonts w:hint="eastAsia"/>
                <w:color w:val="FF0000"/>
              </w:rPr>
              <w:t>电流</w:t>
            </w:r>
            <w:r>
              <w:rPr>
                <w:rFonts w:hint="eastAsia"/>
              </w:rPr>
              <w:t>通过，也不管它两端的</w:t>
            </w:r>
            <w:r>
              <w:rPr>
                <w:rFonts w:hint="eastAsia"/>
                <w:color w:val="FF0000"/>
              </w:rPr>
              <w:t>电压</w:t>
            </w:r>
            <w:r>
              <w:rPr>
                <w:rFonts w:hint="eastAsia"/>
              </w:rPr>
              <w:t>是否改变，导体对电流的阻碍作用（电阻）总是存在的。无电流通过时，这种阻碍作用仅仅是没有体现出来而已。</w:t>
            </w:r>
          </w:p>
          <w:p w14:paraId="4B35B6D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rPr>
            </w:pPr>
            <w:r>
              <w:rPr>
                <w:rFonts w:hint="eastAsia"/>
              </w:rPr>
              <w:t>【例题1】关于导体的电阻，下列说法正确的是（　</w:t>
            </w:r>
            <w:r>
              <w:rPr>
                <w:rFonts w:hint="eastAsia"/>
                <w:lang w:val="en-US" w:eastAsia="zh-CN"/>
              </w:rPr>
              <w:t>D</w:t>
            </w:r>
            <w:r>
              <w:rPr>
                <w:rFonts w:hint="eastAsia"/>
              </w:rPr>
              <w:t>　）</w:t>
            </w:r>
          </w:p>
          <w:p w14:paraId="69BE7F0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rPr>
            </w:pPr>
            <w:r>
              <w:rPr>
                <w:rFonts w:hint="eastAsia"/>
              </w:rPr>
              <w:t xml:space="preserve">A．导体的电阻由其两端的电压和通过导体的电流共同决定 </w:t>
            </w:r>
          </w:p>
          <w:p w14:paraId="0512381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rPr>
            </w:pPr>
            <w:r>
              <w:rPr>
                <w:rFonts w:hint="eastAsia"/>
              </w:rPr>
              <w:t>B．导体通电时有电阻，不通电时没有电阻</w:t>
            </w:r>
          </w:p>
          <w:p w14:paraId="7DABC36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rPr>
            </w:pPr>
            <w:r>
              <w:rPr>
                <w:rFonts w:hint="eastAsia"/>
              </w:rPr>
              <w:t>C．导体的电阻越大，表明导体的导电能力越强</w:t>
            </w:r>
          </w:p>
          <w:p w14:paraId="5E850A1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rPr>
            </w:pPr>
            <w:r>
              <w:rPr>
                <w:rFonts w:hint="eastAsia"/>
              </w:rPr>
              <w:t>D．导体电阻越小，对电流的阻碍作用越小</w:t>
            </w:r>
          </w:p>
          <w:p w14:paraId="2BDA6A9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rPr>
            </w:pPr>
          </w:p>
        </w:tc>
        <w:tc>
          <w:tcPr>
            <w:tcW w:w="1351" w:type="dxa"/>
          </w:tcPr>
          <w:p w14:paraId="5B27077D">
            <w:pPr>
              <w:pStyle w:val="BodyText"/>
              <w:rPr>
                <w:rFonts w:ascii="Times New Roman" w:eastAsia="宋体" w:hAnsi="Times New Roman"/>
                <w:szCs w:val="21"/>
              </w:rPr>
            </w:pPr>
            <w:r>
              <w:rPr>
                <w:rFonts w:ascii="Times New Roman" w:eastAsia="宋体" w:hAnsi="Times New Roman"/>
                <w:szCs w:val="21"/>
              </w:rPr>
              <w:t xml:space="preserve">   </w:t>
            </w:r>
          </w:p>
          <w:p w14:paraId="1F546955">
            <w:pPr>
              <w:pStyle w:val="BodyText"/>
              <w:rPr>
                <w:rFonts w:ascii="Times New Roman" w:eastAsia="宋体" w:hAnsi="Times New Roman"/>
                <w:szCs w:val="21"/>
              </w:rPr>
            </w:pPr>
          </w:p>
          <w:p w14:paraId="0027832B">
            <w:pPr>
              <w:pStyle w:val="BodyText"/>
              <w:rPr>
                <w:rFonts w:ascii="Times New Roman" w:eastAsia="宋体" w:hAnsi="Times New Roman"/>
                <w:szCs w:val="21"/>
              </w:rPr>
            </w:pPr>
          </w:p>
          <w:p w14:paraId="095D7F70">
            <w:pPr>
              <w:pStyle w:val="BodyText"/>
              <w:rPr>
                <w:rFonts w:ascii="Times New Roman" w:eastAsia="宋体" w:hAnsi="Times New Roman"/>
                <w:szCs w:val="21"/>
              </w:rPr>
            </w:pPr>
          </w:p>
          <w:p w14:paraId="62EE9FFD">
            <w:pPr>
              <w:pStyle w:val="BodyText"/>
              <w:rPr>
                <w:rFonts w:ascii="Times New Roman" w:eastAsia="宋体" w:hAnsi="Times New Roman"/>
                <w:szCs w:val="21"/>
              </w:rPr>
            </w:pPr>
          </w:p>
          <w:p w14:paraId="777C8CE2">
            <w:pPr>
              <w:pStyle w:val="BodyText"/>
              <w:rPr>
                <w:rFonts w:ascii="Times New Roman" w:eastAsia="宋体" w:hAnsi="Times New Roman"/>
                <w:szCs w:val="21"/>
              </w:rPr>
            </w:pPr>
          </w:p>
          <w:p w14:paraId="00359ECF">
            <w:pPr>
              <w:pStyle w:val="BodyText"/>
              <w:rPr>
                <w:rFonts w:ascii="Times New Roman" w:eastAsia="宋体" w:hAnsi="Times New Roman"/>
                <w:szCs w:val="21"/>
              </w:rPr>
            </w:pPr>
          </w:p>
          <w:p w14:paraId="19CF9C3F">
            <w:pPr>
              <w:pStyle w:val="BodyText"/>
              <w:rPr>
                <w:rFonts w:ascii="Times New Roman" w:eastAsia="宋体" w:hAnsi="Times New Roman"/>
                <w:szCs w:val="21"/>
              </w:rPr>
            </w:pPr>
          </w:p>
          <w:p w14:paraId="4CA9E318">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Cs w:val="21"/>
                <w:lang w:val="en-US" w:eastAsia="zh-CN"/>
              </w:rPr>
            </w:pPr>
            <w:r>
              <w:rPr>
                <w:rFonts w:hint="eastAsia"/>
                <w:szCs w:val="21"/>
                <w:lang w:val="en-US" w:eastAsia="zh-CN"/>
              </w:rPr>
              <w:t>经历探究活动，体验如何改变电路中的电流</w:t>
            </w:r>
          </w:p>
          <w:p w14:paraId="331F96E5">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5B654658">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13E69DD4">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6AB5903D">
            <w:pPr>
              <w:pStyle w:val="BodyText"/>
              <w:rPr>
                <w:rFonts w:ascii="Times New Roman" w:eastAsia="宋体" w:hAnsi="Times New Roman"/>
                <w:szCs w:val="21"/>
              </w:rPr>
            </w:pPr>
          </w:p>
          <w:p w14:paraId="526B62FA">
            <w:pPr>
              <w:pStyle w:val="BodyText"/>
              <w:rPr>
                <w:rFonts w:ascii="Times New Roman" w:eastAsia="宋体" w:hAnsi="Times New Roman"/>
                <w:szCs w:val="21"/>
              </w:rPr>
            </w:pPr>
          </w:p>
          <w:p w14:paraId="2CAD7A73">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szCs w:val="21"/>
                <w:lang w:val="en-US"/>
              </w:rPr>
            </w:pPr>
            <w:r>
              <w:rPr>
                <w:rFonts w:hint="eastAsia"/>
                <w:szCs w:val="21"/>
                <w:lang w:val="en-US" w:eastAsia="zh-CN"/>
              </w:rPr>
              <w:t>分析实验现象，初步得出结论</w:t>
            </w:r>
          </w:p>
          <w:p w14:paraId="1A1AC2B4">
            <w:pPr>
              <w:pStyle w:val="BodyText"/>
              <w:rPr>
                <w:rFonts w:ascii="Times New Roman" w:eastAsia="宋体" w:hAnsi="Times New Roman"/>
                <w:szCs w:val="21"/>
              </w:rPr>
            </w:pPr>
          </w:p>
          <w:p w14:paraId="0FAC21B3">
            <w:pPr>
              <w:pStyle w:val="BodyText"/>
              <w:rPr>
                <w:rFonts w:ascii="Times New Roman" w:eastAsia="宋体" w:hAnsi="Times New Roman"/>
                <w:szCs w:val="21"/>
              </w:rPr>
            </w:pPr>
          </w:p>
          <w:p w14:paraId="5BD85843">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1DC1E563">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0C0EEB1A">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7E29880E">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6B8C0900">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145B16A5">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47C8AE6E">
            <w:pPr>
              <w:pStyle w:val="BodyText"/>
              <w:spacing w:after="0" w:line="360" w:lineRule="auto"/>
              <w:jc w:val="left"/>
              <w:rPr>
                <w:rFonts w:hint="eastAsia"/>
                <w:szCs w:val="21"/>
                <w:lang w:val="en-US" w:eastAsia="zh-CN"/>
              </w:rPr>
            </w:pPr>
            <w:r>
              <w:rPr>
                <w:rFonts w:hint="eastAsia"/>
                <w:szCs w:val="21"/>
                <w:lang w:val="en-US" w:eastAsia="zh-CN"/>
              </w:rPr>
              <w:t>自主学习，小组交流</w:t>
            </w:r>
          </w:p>
          <w:p w14:paraId="5181AE83">
            <w:pPr>
              <w:pStyle w:val="BodyText"/>
              <w:spacing w:after="0" w:line="360" w:lineRule="auto"/>
              <w:jc w:val="left"/>
              <w:rPr>
                <w:rFonts w:hint="eastAsia"/>
                <w:szCs w:val="21"/>
                <w:lang w:val="en-US" w:eastAsia="zh-CN"/>
              </w:rPr>
            </w:pPr>
          </w:p>
          <w:p w14:paraId="6B0B5364">
            <w:pPr>
              <w:pStyle w:val="BodyText"/>
              <w:spacing w:after="0" w:line="360" w:lineRule="auto"/>
              <w:jc w:val="left"/>
              <w:rPr>
                <w:rFonts w:hint="default"/>
                <w:szCs w:val="21"/>
                <w:lang w:val="en-US" w:eastAsia="zh-CN"/>
              </w:rPr>
            </w:pPr>
          </w:p>
          <w:p w14:paraId="2907F8B6">
            <w:pPr>
              <w:pStyle w:val="BodyText"/>
              <w:spacing w:after="0" w:line="360" w:lineRule="auto"/>
              <w:jc w:val="left"/>
              <w:rPr>
                <w:rFonts w:hint="default"/>
                <w:szCs w:val="21"/>
                <w:lang w:val="en-US" w:eastAsia="zh-CN"/>
              </w:rPr>
            </w:pPr>
          </w:p>
          <w:p w14:paraId="38FEA2F8">
            <w:pPr>
              <w:pStyle w:val="BodyText"/>
              <w:spacing w:after="0" w:line="360" w:lineRule="auto"/>
              <w:jc w:val="left"/>
              <w:rPr>
                <w:rFonts w:hint="default"/>
                <w:szCs w:val="21"/>
                <w:lang w:val="en-US" w:eastAsia="zh-CN"/>
              </w:rPr>
            </w:pPr>
          </w:p>
          <w:p w14:paraId="170393B2">
            <w:pPr>
              <w:pStyle w:val="BodyText"/>
              <w:spacing w:after="0" w:line="360" w:lineRule="auto"/>
              <w:jc w:val="left"/>
              <w:rPr>
                <w:rFonts w:hint="default"/>
                <w:szCs w:val="21"/>
                <w:lang w:val="en-US" w:eastAsia="zh-CN"/>
              </w:rPr>
            </w:pPr>
          </w:p>
          <w:p w14:paraId="4291F5BE">
            <w:pPr>
              <w:pStyle w:val="BodyText"/>
              <w:spacing w:after="0" w:line="360" w:lineRule="auto"/>
              <w:jc w:val="left"/>
              <w:rPr>
                <w:rFonts w:hint="default"/>
                <w:szCs w:val="21"/>
                <w:lang w:val="en-US" w:eastAsia="zh-CN"/>
              </w:rPr>
            </w:pPr>
          </w:p>
          <w:p w14:paraId="72701E87">
            <w:pPr>
              <w:pStyle w:val="BodyText"/>
              <w:spacing w:after="0" w:line="360" w:lineRule="auto"/>
              <w:jc w:val="left"/>
              <w:rPr>
                <w:rFonts w:hint="default"/>
                <w:szCs w:val="21"/>
                <w:lang w:val="en-US" w:eastAsia="zh-CN"/>
              </w:rPr>
            </w:pPr>
          </w:p>
          <w:p w14:paraId="21D15E52">
            <w:pPr>
              <w:pStyle w:val="BodyText"/>
              <w:spacing w:after="0" w:line="360" w:lineRule="auto"/>
              <w:jc w:val="left"/>
              <w:rPr>
                <w:rFonts w:hint="default"/>
                <w:szCs w:val="21"/>
                <w:lang w:val="en-US" w:eastAsia="zh-CN"/>
              </w:rPr>
            </w:pPr>
          </w:p>
          <w:p w14:paraId="7C59B06D">
            <w:pPr>
              <w:pStyle w:val="BodyText"/>
              <w:spacing w:after="0" w:line="360" w:lineRule="auto"/>
              <w:jc w:val="left"/>
              <w:rPr>
                <w:rFonts w:hint="default"/>
                <w:szCs w:val="21"/>
                <w:lang w:val="en-US" w:eastAsia="zh-CN"/>
              </w:rPr>
            </w:pPr>
          </w:p>
          <w:p w14:paraId="3E9C2CEC">
            <w:pPr>
              <w:pStyle w:val="BodyText"/>
              <w:spacing w:after="0" w:line="360" w:lineRule="auto"/>
              <w:jc w:val="left"/>
              <w:rPr>
                <w:rFonts w:hint="default"/>
                <w:szCs w:val="21"/>
                <w:lang w:val="en-US" w:eastAsia="zh-CN"/>
              </w:rPr>
            </w:pPr>
          </w:p>
          <w:p w14:paraId="73EC6EB5">
            <w:pPr>
              <w:pStyle w:val="BodyText"/>
              <w:spacing w:after="0" w:line="360" w:lineRule="auto"/>
              <w:jc w:val="left"/>
              <w:rPr>
                <w:rFonts w:hint="default"/>
                <w:szCs w:val="21"/>
                <w:lang w:val="en-US" w:eastAsia="zh-CN"/>
              </w:rPr>
            </w:pPr>
          </w:p>
          <w:p w14:paraId="105B8192">
            <w:pPr>
              <w:pStyle w:val="BodyText"/>
              <w:spacing w:after="0" w:line="360" w:lineRule="auto"/>
              <w:jc w:val="left"/>
              <w:rPr>
                <w:rFonts w:hint="default"/>
                <w:szCs w:val="21"/>
                <w:lang w:val="en-US" w:eastAsia="zh-CN"/>
              </w:rPr>
            </w:pPr>
          </w:p>
          <w:p w14:paraId="358316FB">
            <w:pPr>
              <w:pStyle w:val="BodyText"/>
              <w:spacing w:after="0" w:line="360" w:lineRule="auto"/>
              <w:jc w:val="left"/>
              <w:rPr>
                <w:rFonts w:hint="default"/>
                <w:szCs w:val="21"/>
                <w:lang w:val="en-US" w:eastAsia="zh-CN"/>
              </w:rPr>
            </w:pPr>
          </w:p>
          <w:p w14:paraId="6CDE92E4">
            <w:pPr>
              <w:pStyle w:val="BodyText"/>
              <w:spacing w:after="0" w:line="360" w:lineRule="auto"/>
              <w:jc w:val="left"/>
              <w:rPr>
                <w:rFonts w:hint="default"/>
                <w:szCs w:val="21"/>
                <w:lang w:val="en-US" w:eastAsia="zh-CN"/>
              </w:rPr>
            </w:pPr>
          </w:p>
          <w:p w14:paraId="14EADBE0">
            <w:pPr>
              <w:pStyle w:val="BodyText"/>
              <w:spacing w:after="0" w:line="360" w:lineRule="auto"/>
              <w:jc w:val="left"/>
              <w:rPr>
                <w:rFonts w:hint="default"/>
                <w:szCs w:val="21"/>
                <w:lang w:val="en-US" w:eastAsia="zh-CN"/>
              </w:rPr>
            </w:pPr>
          </w:p>
          <w:p w14:paraId="659691F7">
            <w:pPr>
              <w:pStyle w:val="BodyText"/>
              <w:spacing w:after="0" w:line="360" w:lineRule="auto"/>
              <w:jc w:val="left"/>
              <w:rPr>
                <w:rFonts w:hint="default"/>
                <w:szCs w:val="21"/>
                <w:lang w:val="en-US" w:eastAsia="zh-CN"/>
              </w:rPr>
            </w:pPr>
          </w:p>
          <w:p w14:paraId="19B94205">
            <w:pPr>
              <w:pStyle w:val="BodyText"/>
              <w:spacing w:after="0" w:line="360" w:lineRule="auto"/>
              <w:jc w:val="left"/>
              <w:rPr>
                <w:rFonts w:hint="default"/>
                <w:szCs w:val="21"/>
                <w:lang w:val="en-US" w:eastAsia="zh-CN"/>
              </w:rPr>
            </w:pPr>
            <w:r>
              <w:rPr>
                <w:rFonts w:hint="eastAsia"/>
                <w:szCs w:val="21"/>
                <w:lang w:val="en-US" w:eastAsia="zh-CN"/>
              </w:rPr>
              <w:t>练习例题</w:t>
            </w:r>
          </w:p>
          <w:p w14:paraId="79FBB83D">
            <w:pPr>
              <w:pStyle w:val="BodyText"/>
              <w:spacing w:after="0" w:line="360" w:lineRule="auto"/>
              <w:jc w:val="left"/>
              <w:rPr>
                <w:rFonts w:hint="default"/>
                <w:szCs w:val="21"/>
                <w:lang w:val="en-US" w:eastAsia="zh-CN"/>
              </w:rPr>
            </w:pPr>
          </w:p>
          <w:p w14:paraId="7DBB3B9D">
            <w:pPr>
              <w:pStyle w:val="BodyText"/>
              <w:spacing w:after="0" w:line="360" w:lineRule="auto"/>
              <w:jc w:val="left"/>
              <w:rPr>
                <w:rFonts w:hint="default"/>
                <w:szCs w:val="21"/>
                <w:lang w:val="en-US" w:eastAsia="zh-CN"/>
              </w:rPr>
            </w:pPr>
          </w:p>
          <w:p w14:paraId="28AD7509">
            <w:pPr>
              <w:pStyle w:val="BodyText"/>
              <w:spacing w:after="0" w:line="360" w:lineRule="auto"/>
              <w:jc w:val="left"/>
              <w:rPr>
                <w:rFonts w:hint="default"/>
                <w:szCs w:val="21"/>
                <w:lang w:val="en-US" w:eastAsia="zh-CN"/>
              </w:rPr>
            </w:pPr>
          </w:p>
          <w:p w14:paraId="406C8466">
            <w:pPr>
              <w:pStyle w:val="BodyText"/>
              <w:spacing w:after="0" w:line="360" w:lineRule="auto"/>
              <w:jc w:val="left"/>
              <w:rPr>
                <w:rFonts w:hint="default"/>
                <w:szCs w:val="21"/>
                <w:lang w:val="en-US" w:eastAsia="zh-CN"/>
              </w:rPr>
            </w:pPr>
          </w:p>
        </w:tc>
      </w:tr>
      <w:bookmarkEnd w:id="0"/>
      <w:tr w14:paraId="12F3E2E3">
        <w:tblPrEx>
          <w:tblW w:w="9426" w:type="dxa"/>
          <w:tblInd w:w="0" w:type="dxa"/>
          <w:tblLayout w:type="fixed"/>
        </w:tblPrEx>
        <w:trPr>
          <w:trHeight w:val="2735"/>
        </w:trPr>
        <w:tc>
          <w:tcPr>
            <w:tcW w:w="8075" w:type="dxa"/>
            <w:vAlign w:val="top"/>
          </w:tcPr>
          <w:p w14:paraId="2419846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color w:val="C50BC5"/>
                <w:sz w:val="24"/>
                <w:szCs w:val="24"/>
                <w:u w:val="wavyDouble" w:color="FA34EC"/>
                <w:lang w:val="en-US" w:eastAsia="zh-CN"/>
              </w:rPr>
            </w:pPr>
            <w:bookmarkStart w:id="1" w:name="_Hlk109911695"/>
            <w:r>
              <w:rPr>
                <w:rFonts w:ascii="Times New Roman" w:eastAsia="宋体" w:hAnsi="Times New Roman"/>
                <w:color w:val="C50BC5"/>
                <w:sz w:val="24"/>
                <w:szCs w:val="24"/>
                <w:u w:val="wavyDouble" w:color="FA34EC"/>
              </w:rPr>
              <w:t>学习新课  二、</w:t>
            </w:r>
            <w:r>
              <w:rPr>
                <w:rFonts w:hint="eastAsia"/>
                <w:color w:val="C50BC5"/>
                <w:sz w:val="24"/>
                <w:szCs w:val="24"/>
                <w:u w:val="wavyDouble" w:color="FA34EC"/>
                <w:lang w:val="en-US" w:eastAsia="zh-CN"/>
              </w:rPr>
              <w:t>影响导体电阻大小的因素</w:t>
            </w:r>
          </w:p>
          <w:p w14:paraId="24C866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b/>
                <w:bCs/>
                <w:color w:val="0070C0"/>
                <w:szCs w:val="21"/>
                <w:lang w:val="en-US" w:eastAsia="zh-CN"/>
              </w:rPr>
            </w:pPr>
            <w:r>
              <w:rPr>
                <w:rFonts w:hint="eastAsia"/>
                <w:b/>
                <w:bCs/>
                <w:color w:val="0070C0"/>
                <w:szCs w:val="21"/>
                <w:lang w:val="en-US" w:eastAsia="zh-CN"/>
              </w:rPr>
              <w:t>活动14.2 探究影响导体电阻大小的因素</w:t>
            </w:r>
          </w:p>
          <w:p w14:paraId="6450757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【猜一猜】影响导体电阻大小的因素可能有哪些？</w:t>
            </w:r>
          </w:p>
          <w:p w14:paraId="6B4A7B2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①电阻的大小可能与导体的长短有关;</w:t>
            </w:r>
          </w:p>
          <w:p w14:paraId="0468249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②电阻的大小可能与导体的材料有关;</w:t>
            </w:r>
          </w:p>
          <w:p w14:paraId="1D19593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③电阻的大小可能与导体的粗细有关;</w:t>
            </w:r>
          </w:p>
          <w:p w14:paraId="71DD210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④电阻的大小可能与导体的温度有关;</w:t>
            </w:r>
          </w:p>
          <w:p w14:paraId="0918F48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⑤电阻的大小可能与</w:t>
            </w:r>
            <w:r>
              <w:rPr>
                <w:rFonts w:hint="eastAsia"/>
                <w:lang w:eastAsia="zh-CN"/>
              </w:rPr>
              <w:t>……</w:t>
            </w:r>
            <w:r>
              <w:rPr>
                <w:rFonts w:ascii="Times New Roman" w:eastAsia="宋体" w:hAnsi="Times New Roman" w:hint="eastAsia"/>
                <w:lang w:eastAsia="zh-CN"/>
              </w:rPr>
              <w:t>有关。</w:t>
            </w:r>
          </w:p>
          <w:p w14:paraId="63A1848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 xml:space="preserve"> 【思考与设计】</w:t>
            </w:r>
          </w:p>
          <w:p w14:paraId="4B11D06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（1）如何通过实验比较导体电阻的大小？</w:t>
            </w:r>
          </w:p>
          <w:p w14:paraId="0D8AA2B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宋体" w:hAnsi="Times New Roman" w:hint="eastAsia"/>
                <w:lang w:eastAsia="zh-CN"/>
              </w:rPr>
            </w:pPr>
            <w:r>
              <w:drawing>
                <wp:inline distT="0" distB="0" distL="114300" distR="114300">
                  <wp:extent cx="1391920" cy="962660"/>
                  <wp:effectExtent l="0" t="0" r="17780" b="8890"/>
                  <wp:docPr id="3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学科网"/>
                          <pic:cNvPicPr>
                            <a:picLocks noChangeAspect="1"/>
                          </pic:cNvPicPr>
                        </pic:nvPicPr>
                        <pic:blipFill>
                          <a:blip xmlns:r="http://schemas.openxmlformats.org/officeDocument/2006/relationships" r:embed="rId10"/>
                          <a:stretch>
                            <a:fillRect/>
                          </a:stretch>
                        </pic:blipFill>
                        <pic:spPr>
                          <a:xfrm>
                            <a:off x="0" y="0"/>
                            <a:ext cx="1391920" cy="962660"/>
                          </a:xfrm>
                          <a:prstGeom prst="rect">
                            <a:avLst/>
                          </a:prstGeom>
                          <a:noFill/>
                          <a:ln>
                            <a:noFill/>
                          </a:ln>
                        </pic:spPr>
                      </pic:pic>
                    </a:graphicData>
                  </a:graphic>
                </wp:inline>
              </w:drawing>
            </w:r>
            <w:r>
              <w:rPr>
                <w:rFonts w:hint="eastAsia"/>
                <w:lang w:val="en-US" w:eastAsia="zh-CN"/>
              </w:rPr>
              <w:t xml:space="preserve">  </w:t>
            </w:r>
            <w:r>
              <w:rPr>
                <w:rFonts w:ascii="宋体" w:eastAsia="宋体" w:hAnsi="宋体" w:cs="宋体"/>
                <w:sz w:val="24"/>
                <w:szCs w:val="24"/>
              </w:rPr>
              <w:drawing>
                <wp:inline distT="0" distB="0" distL="114300" distR="114300">
                  <wp:extent cx="2714625" cy="1571625"/>
                  <wp:effectExtent l="0" t="0" r="9525" b="9525"/>
                  <wp:docPr id="3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descr="学科网"/>
                          <pic:cNvPicPr>
                            <a:picLocks noChangeAspect="1"/>
                          </pic:cNvPicPr>
                        </pic:nvPicPr>
                        <pic:blipFill>
                          <a:blip xmlns:r="http://schemas.openxmlformats.org/officeDocument/2006/relationships" r:embed="rId11">
                            <a:lum bright="12000"/>
                          </a:blip>
                          <a:stretch>
                            <a:fillRect/>
                          </a:stretch>
                        </pic:blipFill>
                        <pic:spPr>
                          <a:xfrm>
                            <a:off x="0" y="0"/>
                            <a:ext cx="2714625" cy="1571625"/>
                          </a:xfrm>
                          <a:prstGeom prst="rect">
                            <a:avLst/>
                          </a:prstGeom>
                          <a:noFill/>
                          <a:ln w="9525">
                            <a:noFill/>
                          </a:ln>
                        </pic:spPr>
                      </pic:pic>
                    </a:graphicData>
                  </a:graphic>
                </wp:inline>
              </w:drawing>
            </w:r>
          </w:p>
          <w:p w14:paraId="2BE80A6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可将材料不同的导体分别串联在电路中（A、B处），观察比较电流表的示数（或小灯泡的发光亮度），电流越小（小灯泡发光暗），表示接入电路中的导体的电阻越大。这是一种</w:t>
            </w:r>
            <w:r>
              <w:rPr>
                <w:rFonts w:ascii="Times New Roman" w:eastAsia="宋体" w:hAnsi="Times New Roman" w:hint="eastAsia"/>
                <w:color w:val="FF0000"/>
                <w:lang w:eastAsia="zh-CN"/>
              </w:rPr>
              <w:t>转换</w:t>
            </w:r>
            <w:r>
              <w:rPr>
                <w:rFonts w:ascii="Times New Roman" w:eastAsia="宋体" w:hAnsi="Times New Roman" w:hint="eastAsia"/>
                <w:lang w:eastAsia="zh-CN"/>
              </w:rPr>
              <w:t>法。</w:t>
            </w:r>
          </w:p>
          <w:p w14:paraId="7E9FF67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（2）在几个因素中，如何研究其中某个因素对电阻大小的影响？</w:t>
            </w:r>
          </w:p>
          <w:p w14:paraId="723D5BA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因为影响导体电阻大小的可能因素较多，为了探究其中的一个因素是否影响电阻的大小以及影响的程度可采用</w:t>
            </w:r>
            <w:r>
              <w:rPr>
                <w:rFonts w:ascii="Times New Roman" w:eastAsia="宋体" w:hAnsi="Times New Roman" w:hint="eastAsia"/>
                <w:color w:val="FF0000"/>
                <w:lang w:eastAsia="zh-CN"/>
              </w:rPr>
              <w:t>控制变量法</w:t>
            </w:r>
            <w:r>
              <w:rPr>
                <w:rFonts w:ascii="Times New Roman" w:eastAsia="宋体" w:hAnsi="Times New Roman" w:hint="eastAsia"/>
                <w:lang w:eastAsia="zh-CN"/>
              </w:rPr>
              <w:t>。</w:t>
            </w:r>
          </w:p>
          <w:p w14:paraId="09FE497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（3）实验器材</w:t>
            </w:r>
            <w:r>
              <w:rPr>
                <w:rFonts w:hint="eastAsia"/>
                <w:lang w:eastAsia="zh-CN"/>
              </w:rPr>
              <w:t>：</w:t>
            </w:r>
            <w:r>
              <w:rPr>
                <w:rFonts w:ascii="Times New Roman" w:eastAsia="宋体" w:hAnsi="Times New Roman" w:hint="eastAsia"/>
                <w:lang w:eastAsia="zh-CN"/>
              </w:rPr>
              <w:t>导体（下图）、电源、电流表、小灯泡、开关、导线等器材。</w:t>
            </w:r>
          </w:p>
          <w:p w14:paraId="4056112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其中选用的导体规格：</w:t>
            </w:r>
          </w:p>
          <w:p w14:paraId="6CCCECC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①其中B、C、D都是镍铬合金丝， A是锰铜丝；</w:t>
            </w:r>
          </w:p>
          <w:p w14:paraId="2804908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②A、</w:t>
            </w:r>
            <w:r>
              <w:rPr>
                <w:rFonts w:hint="eastAsia"/>
                <w:lang w:val="en-US" w:eastAsia="zh-CN"/>
              </w:rPr>
              <w:t>C</w:t>
            </w:r>
            <w:r>
              <w:rPr>
                <w:rFonts w:ascii="Times New Roman" w:eastAsia="宋体" w:hAnsi="Times New Roman" w:hint="eastAsia"/>
                <w:lang w:eastAsia="zh-CN"/>
              </w:rPr>
              <w:t>、</w:t>
            </w:r>
            <w:r>
              <w:rPr>
                <w:rFonts w:hint="eastAsia"/>
                <w:lang w:val="en-US" w:eastAsia="zh-CN"/>
              </w:rPr>
              <w:t>D</w:t>
            </w:r>
            <w:r>
              <w:rPr>
                <w:rFonts w:ascii="Times New Roman" w:eastAsia="宋体" w:hAnsi="Times New Roman" w:hint="eastAsia"/>
                <w:lang w:eastAsia="zh-CN"/>
              </w:rPr>
              <w:t>的长度相等，</w:t>
            </w:r>
            <w:r>
              <w:rPr>
                <w:rFonts w:hint="eastAsia"/>
                <w:lang w:val="en-US" w:eastAsia="zh-CN"/>
              </w:rPr>
              <w:t>B</w:t>
            </w:r>
            <w:r>
              <w:rPr>
                <w:rFonts w:ascii="Times New Roman" w:eastAsia="宋体" w:hAnsi="Times New Roman" w:hint="eastAsia"/>
                <w:lang w:eastAsia="zh-CN"/>
              </w:rPr>
              <w:t>的长度是</w:t>
            </w:r>
            <w:r>
              <w:rPr>
                <w:rFonts w:hint="eastAsia"/>
                <w:lang w:val="en-US" w:eastAsia="zh-CN"/>
              </w:rPr>
              <w:t>A</w:t>
            </w:r>
            <w:r>
              <w:rPr>
                <w:rFonts w:ascii="Times New Roman" w:eastAsia="宋体" w:hAnsi="Times New Roman" w:hint="eastAsia"/>
                <w:lang w:eastAsia="zh-CN"/>
              </w:rPr>
              <w:t>的</w:t>
            </w:r>
            <w:r>
              <w:rPr>
                <w:rFonts w:hint="eastAsia"/>
                <w:lang w:val="en-US" w:eastAsia="zh-CN"/>
              </w:rPr>
              <w:t>2</w:t>
            </w:r>
            <w:r>
              <w:rPr>
                <w:rFonts w:ascii="Times New Roman" w:eastAsia="宋体" w:hAnsi="Times New Roman" w:hint="eastAsia"/>
                <w:lang w:eastAsia="zh-CN"/>
              </w:rPr>
              <w:t>倍；</w:t>
            </w:r>
          </w:p>
          <w:p w14:paraId="0BDC150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③A、B、D的横截面积相等，C的横截面积是A的两倍。</w:t>
            </w:r>
          </w:p>
          <w:p w14:paraId="0EA7273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w:t>
            </w:r>
            <w:r>
              <w:rPr>
                <w:rFonts w:hint="eastAsia"/>
                <w:lang w:val="en-US" w:eastAsia="zh-CN"/>
              </w:rPr>
              <w:t>数据记录</w:t>
            </w:r>
            <w:r>
              <w:rPr>
                <w:rFonts w:ascii="Times New Roman" w:eastAsia="宋体" w:hAnsi="Times New Roman" w:hint="eastAsia"/>
                <w:lang w:eastAsia="zh-CN"/>
              </w:rPr>
              <w:t>】</w:t>
            </w:r>
          </w:p>
          <w:p w14:paraId="15B5ABE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drawing>
                <wp:inline distT="0" distB="0" distL="114300" distR="114300">
                  <wp:extent cx="4152900" cy="1558925"/>
                  <wp:effectExtent l="0" t="0" r="0" b="3175"/>
                  <wp:docPr id="3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descr="学科网"/>
                          <pic:cNvPicPr>
                            <a:picLocks noChangeAspect="1"/>
                          </pic:cNvPicPr>
                        </pic:nvPicPr>
                        <pic:blipFill>
                          <a:blip xmlns:r="http://schemas.openxmlformats.org/officeDocument/2006/relationships" r:embed="rId12">
                            <a:lum bright="-6000" contrast="30000"/>
                          </a:blip>
                          <a:stretch>
                            <a:fillRect/>
                          </a:stretch>
                        </pic:blipFill>
                        <pic:spPr>
                          <a:xfrm>
                            <a:off x="0" y="0"/>
                            <a:ext cx="4152900" cy="1558925"/>
                          </a:xfrm>
                          <a:prstGeom prst="rect">
                            <a:avLst/>
                          </a:prstGeom>
                          <a:noFill/>
                          <a:ln>
                            <a:noFill/>
                          </a:ln>
                        </pic:spPr>
                      </pic:pic>
                    </a:graphicData>
                  </a:graphic>
                </wp:inline>
              </w:drawing>
            </w:r>
          </w:p>
          <w:p w14:paraId="6BF5E73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【实验与分析】</w:t>
            </w:r>
          </w:p>
          <w:p w14:paraId="3BAB641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（1）探究导体的电阻与</w:t>
            </w:r>
            <w:r>
              <w:rPr>
                <w:rFonts w:ascii="Times New Roman" w:eastAsia="宋体" w:hAnsi="Times New Roman" w:hint="eastAsia"/>
                <w:color w:val="FF0000"/>
                <w:lang w:eastAsia="zh-CN"/>
              </w:rPr>
              <w:t>长度</w:t>
            </w:r>
            <w:r>
              <w:rPr>
                <w:rFonts w:ascii="Times New Roman" w:eastAsia="宋体" w:hAnsi="Times New Roman" w:hint="eastAsia"/>
                <w:lang w:eastAsia="zh-CN"/>
              </w:rPr>
              <w:t>的关系</w:t>
            </w:r>
            <w:r>
              <w:rPr>
                <w:rFonts w:hint="eastAsia"/>
                <w:lang w:val="en-US" w:eastAsia="zh-CN"/>
              </w:rPr>
              <w:t>，应</w:t>
            </w:r>
            <w:r>
              <w:rPr>
                <w:rFonts w:ascii="Times New Roman" w:eastAsia="宋体" w:hAnsi="Times New Roman" w:hint="eastAsia"/>
                <w:lang w:eastAsia="zh-CN"/>
              </w:rPr>
              <w:t>选择</w:t>
            </w:r>
            <w:r>
              <w:rPr>
                <w:rFonts w:hint="eastAsia"/>
                <w:u w:val="single"/>
                <w:lang w:val="en-US" w:eastAsia="zh-CN"/>
              </w:rPr>
              <w:t xml:space="preserve">  A</w:t>
            </w:r>
            <w:r>
              <w:rPr>
                <w:rFonts w:ascii="Times New Roman" w:eastAsia="宋体" w:hAnsi="Times New Roman" w:hint="eastAsia"/>
                <w:u w:val="single"/>
                <w:lang w:eastAsia="zh-CN"/>
              </w:rPr>
              <w:t>、</w:t>
            </w:r>
            <w:r>
              <w:rPr>
                <w:rFonts w:hint="eastAsia"/>
                <w:u w:val="single"/>
                <w:lang w:val="en-US" w:eastAsia="zh-CN"/>
              </w:rPr>
              <w:t xml:space="preserve">B  </w:t>
            </w:r>
            <w:r>
              <w:rPr>
                <w:rFonts w:ascii="Times New Roman" w:eastAsia="宋体" w:hAnsi="Times New Roman" w:hint="eastAsia"/>
                <w:lang w:eastAsia="zh-CN"/>
              </w:rPr>
              <w:t>两根导体做实验？</w:t>
            </w:r>
          </w:p>
          <w:p w14:paraId="38E2D0B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（2）探究导体的电阻与</w:t>
            </w:r>
            <w:r>
              <w:rPr>
                <w:rFonts w:ascii="Times New Roman" w:eastAsia="宋体" w:hAnsi="Times New Roman" w:hint="eastAsia"/>
                <w:color w:val="FF0000"/>
                <w:lang w:eastAsia="zh-CN"/>
              </w:rPr>
              <w:t>横截面积</w:t>
            </w:r>
            <w:r>
              <w:rPr>
                <w:rFonts w:ascii="Times New Roman" w:eastAsia="宋体" w:hAnsi="Times New Roman" w:hint="eastAsia"/>
                <w:lang w:eastAsia="zh-CN"/>
              </w:rPr>
              <w:t>的关系</w:t>
            </w:r>
            <w:r>
              <w:rPr>
                <w:rFonts w:hint="eastAsia"/>
                <w:lang w:eastAsia="zh-CN"/>
              </w:rPr>
              <w:t>，</w:t>
            </w:r>
            <w:r>
              <w:rPr>
                <w:rFonts w:hint="eastAsia"/>
                <w:lang w:val="en-US" w:eastAsia="zh-CN"/>
              </w:rPr>
              <w:t>应</w:t>
            </w:r>
            <w:r>
              <w:rPr>
                <w:rFonts w:ascii="Times New Roman" w:eastAsia="宋体" w:hAnsi="Times New Roman" w:hint="eastAsia"/>
                <w:lang w:eastAsia="zh-CN"/>
              </w:rPr>
              <w:t>选择</w:t>
            </w:r>
            <w:r>
              <w:rPr>
                <w:rFonts w:hint="eastAsia"/>
                <w:u w:val="single"/>
                <w:lang w:val="en-US" w:eastAsia="zh-CN"/>
              </w:rPr>
              <w:t xml:space="preserve">  A</w:t>
            </w:r>
            <w:r>
              <w:rPr>
                <w:rFonts w:ascii="Times New Roman" w:eastAsia="宋体" w:hAnsi="Times New Roman" w:hint="eastAsia"/>
                <w:u w:val="single"/>
                <w:lang w:eastAsia="zh-CN"/>
              </w:rPr>
              <w:t>、</w:t>
            </w:r>
            <w:r>
              <w:rPr>
                <w:rFonts w:hint="eastAsia"/>
                <w:u w:val="single"/>
                <w:lang w:val="en-US" w:eastAsia="zh-CN"/>
              </w:rPr>
              <w:t xml:space="preserve">C  </w:t>
            </w:r>
            <w:r>
              <w:rPr>
                <w:rFonts w:ascii="Times New Roman" w:eastAsia="宋体" w:hAnsi="Times New Roman" w:hint="eastAsia"/>
                <w:lang w:eastAsia="zh-CN"/>
              </w:rPr>
              <w:t>两根导体做实验？</w:t>
            </w:r>
          </w:p>
          <w:p w14:paraId="06CC069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hint="eastAsia"/>
                <w:lang w:eastAsia="zh-CN"/>
              </w:rPr>
              <w:t>（</w:t>
            </w:r>
            <w:r>
              <w:rPr>
                <w:rFonts w:hint="eastAsia"/>
                <w:lang w:val="en-US" w:eastAsia="zh-CN"/>
              </w:rPr>
              <w:t>3</w:t>
            </w:r>
            <w:r>
              <w:rPr>
                <w:rFonts w:ascii="Times New Roman" w:eastAsia="宋体" w:hAnsi="Times New Roman" w:hint="eastAsia"/>
                <w:lang w:eastAsia="zh-CN"/>
              </w:rPr>
              <w:t>）探究导体的电阻与</w:t>
            </w:r>
            <w:r>
              <w:rPr>
                <w:rFonts w:hint="eastAsia"/>
                <w:color w:val="FF0000"/>
                <w:lang w:val="en-US" w:eastAsia="zh-CN"/>
              </w:rPr>
              <w:t>材料</w:t>
            </w:r>
            <w:r>
              <w:rPr>
                <w:rFonts w:ascii="Times New Roman" w:eastAsia="宋体" w:hAnsi="Times New Roman" w:hint="eastAsia"/>
                <w:lang w:eastAsia="zh-CN"/>
              </w:rPr>
              <w:t>的关系</w:t>
            </w:r>
            <w:r>
              <w:rPr>
                <w:rFonts w:hint="eastAsia"/>
                <w:lang w:eastAsia="zh-CN"/>
              </w:rPr>
              <w:t>，</w:t>
            </w:r>
            <w:r>
              <w:rPr>
                <w:rFonts w:hint="eastAsia"/>
                <w:lang w:val="en-US" w:eastAsia="zh-CN"/>
              </w:rPr>
              <w:t>应</w:t>
            </w:r>
            <w:r>
              <w:rPr>
                <w:rFonts w:ascii="Times New Roman" w:eastAsia="宋体" w:hAnsi="Times New Roman" w:hint="eastAsia"/>
                <w:lang w:eastAsia="zh-CN"/>
              </w:rPr>
              <w:t>选择</w:t>
            </w:r>
            <w:r>
              <w:rPr>
                <w:rFonts w:hint="eastAsia"/>
                <w:u w:val="single"/>
                <w:lang w:val="en-US" w:eastAsia="zh-CN"/>
              </w:rPr>
              <w:t xml:space="preserve">  A</w:t>
            </w:r>
            <w:r>
              <w:rPr>
                <w:rFonts w:ascii="Times New Roman" w:eastAsia="宋体" w:hAnsi="Times New Roman" w:hint="eastAsia"/>
                <w:u w:val="single"/>
                <w:lang w:eastAsia="zh-CN"/>
              </w:rPr>
              <w:t>、</w:t>
            </w:r>
            <w:r>
              <w:rPr>
                <w:rFonts w:hint="eastAsia"/>
                <w:u w:val="single"/>
                <w:lang w:val="en-US" w:eastAsia="zh-CN"/>
              </w:rPr>
              <w:t xml:space="preserve">D  </w:t>
            </w:r>
            <w:r>
              <w:rPr>
                <w:rFonts w:ascii="Times New Roman" w:eastAsia="宋体" w:hAnsi="Times New Roman" w:hint="eastAsia"/>
                <w:lang w:eastAsia="zh-CN"/>
              </w:rPr>
              <w:t>两根导体做实验？</w:t>
            </w:r>
          </w:p>
          <w:p w14:paraId="4A304B7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rPr>
            </w:pPr>
            <w:r>
              <w:rPr>
                <w:rFonts w:hint="eastAsia"/>
              </w:rPr>
              <w:t>【</w:t>
            </w:r>
            <w:r>
              <w:rPr>
                <w:rFonts w:hint="eastAsia"/>
                <w:lang w:val="en-US" w:eastAsia="zh-CN"/>
              </w:rPr>
              <w:t>实验</w:t>
            </w:r>
            <w:r>
              <w:rPr>
                <w:rFonts w:hint="eastAsia"/>
              </w:rPr>
              <w:t>结论】</w:t>
            </w:r>
          </w:p>
          <w:p w14:paraId="5F62306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sz w:val="21"/>
              </w:rPr>
              <mc:AlternateContent>
                <mc:Choice Requires="wps">
                  <w:drawing>
                    <wp:inline distT="0" distB="0" distL="114300" distR="114300">
                      <wp:extent cx="4704715" cy="1828800"/>
                      <wp:effectExtent l="4445" t="4445" r="15240" b="14605"/>
                      <wp:docPr id="11" name="文本框 11" descr="学科网"/>
                      <wp:cNvGraphicFramePr/>
                      <a:graphic xmlns:a="http://schemas.openxmlformats.org/drawingml/2006/main">
                        <a:graphicData uri="http://schemas.microsoft.com/office/word/2010/wordprocessingShape">
                          <wps:wsp xmlns:wps="http://schemas.microsoft.com/office/word/2010/wordprocessingShape">
                            <wps:cNvSpPr txBox="1"/>
                            <wps:spPr>
                              <a:xfrm>
                                <a:off x="0" y="0"/>
                                <a:ext cx="4704715" cy="1828800"/>
                              </a:xfrm>
                              <a:prstGeom prst="rect">
                                <a:avLst/>
                              </a:prstGeom>
                              <a:solidFill>
                                <a:srgbClr val="F7F7D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rPr>
                                    <w:t>大量</w:t>
                                  </w:r>
                                  <w:r>
                                    <w:rPr>
                                      <w:rFonts w:ascii="Times New Roman" w:eastAsia="宋体" w:hAnsi="Times New Roman" w:hint="eastAsia"/>
                                      <w:color w:val="FF0000"/>
                                      <w:lang w:eastAsia="zh-CN"/>
                                    </w:rPr>
                                    <w:t>实验</w:t>
                                  </w:r>
                                  <w:r>
                                    <w:rPr>
                                      <w:rFonts w:hint="eastAsia"/>
                                      <w:color w:val="FF0000"/>
                                    </w:rPr>
                                    <w:t>表明，电阻的大小与导体的材料、长度和横截面积等因素有关。相同材料的导体，长度越长，横截面积越小，电阻越大。电阻是导体本身的一种属性。</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inline>
                  </w:drawing>
                </mc:Choice>
                <mc:Fallback>
                  <w:pict>
                    <v:shapetype id="_x0000_t202" coordsize="21600,21600" o:spt="202" path="m,l,21600r21600,l21600,xe">
                      <v:stroke joinstyle="miter"/>
                      <v:path gradientshapeok="t" o:connecttype="rect"/>
                    </v:shapetype>
                    <v:shape id="_x0000_s1026" o:spid="_x0000_i1025" type="#_x0000_t202" style="width:370.45pt;height:2in" coordsize="21600,21600" filled="t" fillcolor="#f7f7d1" stroked="t" strokecolor="black">
                      <v:stroke joinstyle="round"/>
                      <o:lock v:ext="edit" aspectratio="f"/>
                      <v:textbox style="mso-fit-shape-to-text:t">
                        <w:txbxContent>
                          <w:p w14:paraId="65C40C5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rPr>
                              <w:t>大量</w:t>
                            </w:r>
                            <w:r>
                              <w:rPr>
                                <w:rFonts w:ascii="Times New Roman" w:eastAsia="宋体" w:hAnsi="Times New Roman" w:hint="eastAsia"/>
                                <w:color w:val="FF0000"/>
                                <w:lang w:eastAsia="zh-CN"/>
                              </w:rPr>
                              <w:t>实验</w:t>
                            </w:r>
                            <w:r>
                              <w:rPr>
                                <w:rFonts w:hint="eastAsia"/>
                                <w:color w:val="FF0000"/>
                              </w:rPr>
                              <w:t>表明，电阻的大小与导体的材料、长度和横截面积等因素有关。相同材料的导体，长度越长，横截面积越小，电阻越大。电阻是导体本身的一种属性。</w:t>
                            </w:r>
                          </w:p>
                        </w:txbxContent>
                      </v:textbox>
                      <w10:anchorlock/>
                    </v:shape>
                  </w:pict>
                </mc:Fallback>
              </mc:AlternateContent>
            </w:r>
          </w:p>
          <w:p w14:paraId="2829D4B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eastAsia"/>
                <w:lang w:eastAsia="zh-CN"/>
              </w:rPr>
              <w:t>【例题2】用如图所示电路（图中为两根粗细相同、长度不同的镍铬合金丝）探究“影响电阻大小的因素”实验时，下列说法正确的是（　</w:t>
            </w:r>
            <w:r>
              <w:rPr>
                <w:rFonts w:hint="eastAsia"/>
                <w:lang w:val="en-US" w:eastAsia="zh-CN"/>
              </w:rPr>
              <w:t>B</w:t>
            </w:r>
            <w:r>
              <w:rPr>
                <w:rFonts w:hint="eastAsia"/>
                <w:lang w:eastAsia="zh-CN"/>
              </w:rPr>
              <w:t>　）</w:t>
            </w:r>
          </w:p>
          <w:p w14:paraId="704D68D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lang w:eastAsia="zh-CN"/>
              </w:rPr>
            </w:pPr>
            <w:r>
              <w:drawing>
                <wp:inline distT="0" distB="0" distL="114300" distR="114300">
                  <wp:extent cx="2417445" cy="1398905"/>
                  <wp:effectExtent l="0" t="0" r="1905" b="10795"/>
                  <wp:docPr id="37"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descr="学科网"/>
                          <pic:cNvPicPr>
                            <a:picLocks noChangeAspect="1"/>
                          </pic:cNvPicPr>
                        </pic:nvPicPr>
                        <pic:blipFill>
                          <a:blip xmlns:r="http://schemas.openxmlformats.org/officeDocument/2006/relationships" r:embed="rId13"/>
                          <a:stretch>
                            <a:fillRect/>
                          </a:stretch>
                        </pic:blipFill>
                        <pic:spPr>
                          <a:xfrm>
                            <a:off x="0" y="0"/>
                            <a:ext cx="2417445" cy="1398905"/>
                          </a:xfrm>
                          <a:prstGeom prst="rect">
                            <a:avLst/>
                          </a:prstGeom>
                        </pic:spPr>
                      </pic:pic>
                    </a:graphicData>
                  </a:graphic>
                </wp:inline>
              </w:drawing>
            </w:r>
          </w:p>
          <w:p w14:paraId="2A73D76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eastAsia"/>
                <w:lang w:eastAsia="zh-CN"/>
              </w:rPr>
              <w:t>A．该电路中不可以用小灯泡代替电流表判断电流强弱</w:t>
            </w:r>
          </w:p>
          <w:p w14:paraId="0A40647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eastAsia"/>
                <w:lang w:eastAsia="zh-CN"/>
              </w:rPr>
              <w:t>B．该电路可探究导体电阻和导体长度的关系</w:t>
            </w:r>
          </w:p>
          <w:p w14:paraId="593720A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eastAsia"/>
                <w:lang w:eastAsia="zh-CN"/>
              </w:rPr>
              <w:t>C．该电路不可以探究导体的电阻大小与横截面积的关系</w:t>
            </w:r>
          </w:p>
          <w:p w14:paraId="6F52CC4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eastAsia"/>
                <w:lang w:eastAsia="zh-CN"/>
              </w:rPr>
              <w:t>D．根据图中的实验可以得出：导体电阻的大小与导体的材料有关</w:t>
            </w:r>
          </w:p>
          <w:p w14:paraId="2C00C9D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color w:val="C50BC5"/>
                <w:sz w:val="24"/>
                <w:szCs w:val="24"/>
                <w:u w:val="wavyDouble" w:color="FA34EC"/>
                <w:lang w:val="en-US" w:eastAsia="zh-CN"/>
              </w:rPr>
            </w:pPr>
            <w:r>
              <w:rPr>
                <w:rFonts w:ascii="Times New Roman" w:eastAsia="宋体" w:hAnsi="Times New Roman"/>
                <w:color w:val="C50BC5"/>
                <w:sz w:val="24"/>
                <w:szCs w:val="24"/>
                <w:u w:val="wavyDouble" w:color="FA34EC"/>
              </w:rPr>
              <w:t xml:space="preserve">学习新课  </w:t>
            </w:r>
            <w:r>
              <w:rPr>
                <w:rFonts w:hint="eastAsia"/>
                <w:color w:val="C50BC5"/>
                <w:sz w:val="24"/>
                <w:szCs w:val="24"/>
                <w:u w:val="wavyDouble" w:color="FA34EC"/>
                <w:lang w:val="en-US" w:eastAsia="zh-CN"/>
              </w:rPr>
              <w:t>三</w:t>
            </w:r>
            <w:r>
              <w:rPr>
                <w:rFonts w:ascii="Times New Roman" w:eastAsia="宋体" w:hAnsi="Times New Roman"/>
                <w:color w:val="C50BC5"/>
                <w:sz w:val="24"/>
                <w:szCs w:val="24"/>
                <w:u w:val="wavyDouble" w:color="FA34EC"/>
              </w:rPr>
              <w:t>、</w:t>
            </w:r>
            <w:r>
              <w:rPr>
                <w:rFonts w:hint="eastAsia"/>
                <w:color w:val="C50BC5"/>
                <w:sz w:val="24"/>
                <w:szCs w:val="24"/>
                <w:u w:val="wavyDouble" w:color="FA34EC"/>
                <w:lang w:val="en-US" w:eastAsia="zh-CN"/>
              </w:rPr>
              <w:t>物质的导电性能</w:t>
            </w:r>
          </w:p>
          <w:p w14:paraId="3591F93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bCs/>
                <w:color w:val="0070C0"/>
                <w:szCs w:val="21"/>
                <w:lang w:val="en-US" w:eastAsia="zh-CN"/>
              </w:rPr>
            </w:pPr>
            <w:r>
              <w:drawing>
                <wp:anchor distT="0" distB="0" distL="114300" distR="114300" simplePos="0" relativeHeight="251659264" behindDoc="0" locked="0" layoutInCell="1" allowOverlap="1">
                  <wp:simplePos x="0" y="0"/>
                  <wp:positionH relativeFrom="column">
                    <wp:posOffset>4049395</wp:posOffset>
                  </wp:positionH>
                  <wp:positionV relativeFrom="paragraph">
                    <wp:posOffset>208915</wp:posOffset>
                  </wp:positionV>
                  <wp:extent cx="959485" cy="2938145"/>
                  <wp:effectExtent l="0" t="0" r="12065" b="14605"/>
                  <wp:wrapSquare wrapText="bothSides"/>
                  <wp:docPr id="6"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pic:cNvPicPr>
                            <a:picLocks noChangeAspect="1"/>
                          </pic:cNvPicPr>
                        </pic:nvPicPr>
                        <pic:blipFill>
                          <a:blip xmlns:r="http://schemas.openxmlformats.org/officeDocument/2006/relationships" r:embed="rId14">
                            <a:extLst>
                              <a:ext xmlns:a="http://schemas.openxmlformats.org/drawingml/2006/main" uri="{BEBA8EAE-BF5A-486C-A8C5-ECC9F3942E4B}">
                                <a14:imgProps xmlns:a14="http://schemas.microsoft.com/office/drawing/2010/main">
                                  <a14:imgLayer xmlns:r="http://schemas.openxmlformats.org/officeDocument/2006/relationships" r:embed="rId15">
                                    <a14:imgEffect>
                                      <a14:sharpenSoften amount="25000"/>
                                    </a14:imgEffect>
                                  </a14:imgLayer>
                                </a14:imgProps>
                              </a:ext>
                            </a:extLst>
                          </a:blip>
                          <a:stretch>
                            <a:fillRect/>
                          </a:stretch>
                        </pic:blipFill>
                        <pic:spPr>
                          <a:xfrm>
                            <a:off x="0" y="0"/>
                            <a:ext cx="959485" cy="2938145"/>
                          </a:xfrm>
                          <a:prstGeom prst="rect">
                            <a:avLst/>
                          </a:prstGeom>
                        </pic:spPr>
                      </pic:pic>
                    </a:graphicData>
                  </a:graphic>
                </wp:anchor>
              </w:drawing>
            </w:r>
            <w:r>
              <w:rPr>
                <w:rFonts w:hint="eastAsia"/>
                <w:b/>
                <w:bCs/>
                <w:color w:val="0070C0"/>
                <w:szCs w:val="21"/>
                <w:lang w:val="en-US" w:eastAsia="zh-CN"/>
              </w:rPr>
              <w:t>（一）导体和绝缘体</w:t>
            </w:r>
          </w:p>
          <w:p w14:paraId="72EC298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 xml:space="preserve">导电性能是物质的一种属性，不同材料的导电性能不同。 </w:t>
            </w:r>
          </w:p>
          <w:p w14:paraId="5C89086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1</w:t>
            </w:r>
            <w:r>
              <w:rPr>
                <w:rFonts w:hint="eastAsia"/>
                <w:lang w:eastAsia="zh-CN"/>
              </w:rPr>
              <w:t>．</w:t>
            </w:r>
            <w:r>
              <w:rPr>
                <w:rFonts w:hint="eastAsia"/>
                <w:lang w:val="en-US" w:eastAsia="zh-CN"/>
              </w:rPr>
              <w:t>导体：容易导电的物体叫作</w:t>
            </w:r>
            <w:r>
              <w:rPr>
                <w:rFonts w:hint="eastAsia"/>
                <w:color w:val="FF0000"/>
                <w:lang w:val="en-US" w:eastAsia="zh-CN"/>
              </w:rPr>
              <w:t>导体</w:t>
            </w:r>
            <w:r>
              <w:rPr>
                <w:rFonts w:hint="eastAsia"/>
                <w:lang w:val="en-US" w:eastAsia="zh-CN"/>
              </w:rPr>
              <w:t>。如</w:t>
            </w:r>
            <w:r>
              <w:rPr>
                <w:rFonts w:hint="eastAsia"/>
                <w:color w:val="FF0000"/>
                <w:lang w:val="en-US" w:eastAsia="zh-CN"/>
              </w:rPr>
              <w:t>金属、石墨、人体、大地、酸碱盐的水溶液</w:t>
            </w:r>
            <w:r>
              <w:rPr>
                <w:rFonts w:hint="eastAsia"/>
                <w:lang w:val="en-US" w:eastAsia="zh-CN"/>
              </w:rPr>
              <w:t>等。</w:t>
            </w:r>
          </w:p>
          <w:p w14:paraId="37B2481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2</w:t>
            </w:r>
            <w:r>
              <w:rPr>
                <w:rFonts w:hint="eastAsia"/>
                <w:lang w:eastAsia="zh-CN"/>
              </w:rPr>
              <w:t>．</w:t>
            </w:r>
            <w:r>
              <w:rPr>
                <w:rFonts w:hint="eastAsia"/>
                <w:lang w:val="en-US" w:eastAsia="zh-CN"/>
              </w:rPr>
              <w:t>绝缘体：不容易导电的物体叫作</w:t>
            </w:r>
            <w:r>
              <w:rPr>
                <w:rFonts w:hint="eastAsia"/>
                <w:color w:val="FF0000"/>
                <w:lang w:val="en-US" w:eastAsia="zh-CN"/>
              </w:rPr>
              <w:t>绝缘体</w:t>
            </w:r>
            <w:r>
              <w:rPr>
                <w:rFonts w:hint="eastAsia"/>
                <w:lang w:val="en-US" w:eastAsia="zh-CN"/>
              </w:rPr>
              <w:t>。 如</w:t>
            </w:r>
            <w:r>
              <w:rPr>
                <w:rFonts w:hint="eastAsia"/>
                <w:color w:val="FF0000"/>
                <w:lang w:val="en-US" w:eastAsia="zh-CN"/>
              </w:rPr>
              <w:t>橡胶、玻璃、陶瓷、塑料、油</w:t>
            </w:r>
            <w:r>
              <w:rPr>
                <w:rFonts w:hint="eastAsia"/>
                <w:lang w:val="en-US" w:eastAsia="zh-CN"/>
              </w:rPr>
              <w:t>等。</w:t>
            </w:r>
          </w:p>
          <w:p w14:paraId="2564806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3</w:t>
            </w:r>
            <w:r>
              <w:rPr>
                <w:rFonts w:hint="eastAsia"/>
                <w:lang w:eastAsia="zh-CN"/>
              </w:rPr>
              <w:t>．</w:t>
            </w:r>
            <w:r>
              <w:rPr>
                <w:rFonts w:hint="eastAsia"/>
                <w:lang w:val="en-US" w:eastAsia="zh-CN"/>
              </w:rPr>
              <w:t>导体和绝缘体之间</w:t>
            </w:r>
            <w:r>
              <w:rPr>
                <w:rFonts w:hint="eastAsia"/>
                <w:color w:val="FF0000"/>
                <w:lang w:val="en-US" w:eastAsia="zh-CN"/>
              </w:rPr>
              <w:t>没有绝对界限</w:t>
            </w:r>
          </w:p>
          <w:p w14:paraId="269AC90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实验表明，导体和绝缘体之间并没有绝对的界限。原来不导电的物体，当条件改变时，也有可能变成导体。例如，常态下的玻璃是相当好的绝缘体，如果给玻璃加热，达到炽热状态，它就变成导体了。再如，纯净的水不导电，但含有杂质的水却较容易导电。</w:t>
            </w:r>
          </w:p>
          <w:p w14:paraId="307F3CF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4</w:t>
            </w:r>
            <w:r>
              <w:rPr>
                <w:rFonts w:hint="eastAsia"/>
                <w:lang w:eastAsia="zh-CN"/>
              </w:rPr>
              <w:t>．</w:t>
            </w:r>
            <w:r>
              <w:rPr>
                <w:rFonts w:hint="eastAsia"/>
                <w:lang w:val="en-US" w:eastAsia="zh-CN"/>
              </w:rPr>
              <w:t>物质的</w:t>
            </w:r>
            <w:r>
              <w:rPr>
                <w:rFonts w:hint="eastAsia"/>
                <w:color w:val="FF0000"/>
                <w:lang w:val="en-US" w:eastAsia="zh-CN"/>
              </w:rPr>
              <w:t>导电性能</w:t>
            </w:r>
            <w:r>
              <w:rPr>
                <w:rFonts w:hint="eastAsia"/>
                <w:lang w:val="en-US" w:eastAsia="zh-CN"/>
              </w:rPr>
              <w:t>：常见物质在通常情况下的导电性能如图所示。</w:t>
            </w:r>
          </w:p>
          <w:p w14:paraId="5409453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bCs/>
                <w:color w:val="0070C0"/>
                <w:szCs w:val="21"/>
                <w:lang w:val="en-US" w:eastAsia="zh-CN"/>
              </w:rPr>
            </w:pPr>
            <w:r>
              <w:rPr>
                <w:rFonts w:hint="eastAsia"/>
                <w:b/>
                <w:bCs/>
                <w:color w:val="0070C0"/>
                <w:szCs w:val="21"/>
                <w:lang w:val="en-US" w:eastAsia="zh-CN"/>
              </w:rPr>
              <w:t>（二）半导体</w:t>
            </w:r>
          </w:p>
          <w:p w14:paraId="1596CFF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1</w:t>
            </w:r>
            <w:r>
              <w:rPr>
                <w:rFonts w:hint="eastAsia"/>
                <w:lang w:eastAsia="zh-CN"/>
              </w:rPr>
              <w:t>．</w:t>
            </w:r>
            <w:r>
              <w:rPr>
                <w:rFonts w:hint="eastAsia"/>
                <w:lang w:val="en-US" w:eastAsia="zh-CN"/>
              </w:rPr>
              <w:t>定义：导电性能介于导体和绝缘体之间的物质，叫作</w:t>
            </w:r>
            <w:r>
              <w:rPr>
                <w:rFonts w:hint="eastAsia"/>
                <w:color w:val="FF0000"/>
                <w:lang w:val="en-US" w:eastAsia="zh-CN"/>
              </w:rPr>
              <w:t>半导体</w:t>
            </w:r>
            <w:r>
              <w:rPr>
                <w:rFonts w:hint="eastAsia"/>
                <w:lang w:val="en-US" w:eastAsia="zh-CN"/>
              </w:rPr>
              <w:t>。</w:t>
            </w:r>
          </w:p>
          <w:p w14:paraId="068AD3C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2</w:t>
            </w:r>
            <w:r>
              <w:rPr>
                <w:rFonts w:hint="eastAsia"/>
                <w:lang w:eastAsia="zh-CN"/>
              </w:rPr>
              <w:t>．</w:t>
            </w:r>
            <w:r>
              <w:rPr>
                <w:rFonts w:hint="eastAsia"/>
                <w:lang w:val="en-US" w:eastAsia="zh-CN"/>
              </w:rPr>
              <w:t>半导体的应用：</w:t>
            </w:r>
          </w:p>
          <w:p w14:paraId="25E1A8F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半导体材料经过特殊处理后，可以制成</w:t>
            </w:r>
            <w:r>
              <w:rPr>
                <w:rFonts w:hint="eastAsia"/>
                <w:color w:val="FF0000"/>
                <w:lang w:val="en-US" w:eastAsia="zh-CN"/>
              </w:rPr>
              <w:t>二极管</w:t>
            </w:r>
            <w:r>
              <w:rPr>
                <w:rFonts w:hint="eastAsia"/>
                <w:lang w:val="en-US" w:eastAsia="zh-CN"/>
              </w:rPr>
              <w:t>、</w:t>
            </w:r>
            <w:r>
              <w:rPr>
                <w:rFonts w:hint="eastAsia"/>
                <w:color w:val="FF0000"/>
                <w:lang w:val="en-US" w:eastAsia="zh-CN"/>
              </w:rPr>
              <w:t>三极管</w:t>
            </w:r>
            <w:r>
              <w:rPr>
                <w:rFonts w:hint="eastAsia"/>
                <w:lang w:val="en-US" w:eastAsia="zh-CN"/>
              </w:rPr>
              <w:t>、</w:t>
            </w:r>
            <w:r>
              <w:rPr>
                <w:rFonts w:hint="eastAsia"/>
                <w:color w:val="FF0000"/>
                <w:lang w:val="en-US" w:eastAsia="zh-CN"/>
              </w:rPr>
              <w:t>集成电路</w:t>
            </w:r>
            <w:r>
              <w:rPr>
                <w:rFonts w:hint="eastAsia"/>
                <w:lang w:val="en-US" w:eastAsia="zh-CN"/>
              </w:rPr>
              <w:t>，它们是计算机和其他电子设备的重要元器件。有些半导体材料的导电性能受温度、光照、压力等的影响而显著变化，有些半导体有特殊的光电特性，能在一定条件下释放光能。人们利用半导体的这些特性，制成了</w:t>
            </w:r>
            <w:r>
              <w:rPr>
                <w:rFonts w:hint="eastAsia"/>
                <w:color w:val="FF0000"/>
                <w:lang w:val="en-US" w:eastAsia="zh-CN"/>
              </w:rPr>
              <w:t>热敏电阻</w:t>
            </w:r>
            <w:r>
              <w:rPr>
                <w:rFonts w:hint="eastAsia"/>
                <w:lang w:val="en-US" w:eastAsia="zh-CN"/>
              </w:rPr>
              <w:t>、</w:t>
            </w:r>
            <w:r>
              <w:rPr>
                <w:rFonts w:hint="eastAsia"/>
                <w:color w:val="FF0000"/>
                <w:lang w:val="en-US" w:eastAsia="zh-CN"/>
              </w:rPr>
              <w:t>光敏电阻</w:t>
            </w:r>
            <w:r>
              <w:rPr>
                <w:rFonts w:hint="eastAsia"/>
                <w:lang w:val="en-US" w:eastAsia="zh-CN"/>
              </w:rPr>
              <w:t>、</w:t>
            </w:r>
            <w:r>
              <w:rPr>
                <w:rFonts w:hint="eastAsia"/>
                <w:color w:val="FF0000"/>
                <w:lang w:val="en-US" w:eastAsia="zh-CN"/>
              </w:rPr>
              <w:t>压敏电阻</w:t>
            </w:r>
            <w:r>
              <w:rPr>
                <w:rFonts w:hint="eastAsia"/>
                <w:lang w:val="en-US" w:eastAsia="zh-CN"/>
              </w:rPr>
              <w:t>等传感元件，以及半导体</w:t>
            </w:r>
            <w:r>
              <w:rPr>
                <w:rFonts w:hint="eastAsia"/>
                <w:color w:val="FF0000"/>
                <w:lang w:val="en-US" w:eastAsia="zh-CN"/>
              </w:rPr>
              <w:t>发光二极管</w:t>
            </w:r>
            <w:r>
              <w:rPr>
                <w:rFonts w:hint="eastAsia"/>
                <w:lang w:val="en-US" w:eastAsia="zh-CN"/>
              </w:rPr>
              <w:t>和</w:t>
            </w:r>
            <w:r>
              <w:rPr>
                <w:rFonts w:hint="eastAsia"/>
                <w:color w:val="FF0000"/>
                <w:lang w:val="en-US" w:eastAsia="zh-CN"/>
              </w:rPr>
              <w:t>半导体激光器</w:t>
            </w:r>
            <w:r>
              <w:rPr>
                <w:rFonts w:hint="eastAsia"/>
                <w:lang w:val="en-US" w:eastAsia="zh-CN"/>
              </w:rPr>
              <w:t>等。这些发明，使得现代电子工业的发展突飞猛进。</w:t>
            </w:r>
          </w:p>
          <w:p w14:paraId="11E7AB8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
                <w:bCs/>
                <w:color w:val="0070C0"/>
                <w:szCs w:val="21"/>
                <w:lang w:val="en-US" w:eastAsia="zh-CN"/>
              </w:rPr>
            </w:pPr>
            <w:r>
              <w:drawing>
                <wp:inline distT="0" distB="0" distL="114300" distR="114300">
                  <wp:extent cx="4418330" cy="831215"/>
                  <wp:effectExtent l="0" t="0" r="1270" b="6985"/>
                  <wp:docPr id="41"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descr="学科网"/>
                          <pic:cNvPicPr>
                            <a:picLocks noChangeAspect="1"/>
                          </pic:cNvPicPr>
                        </pic:nvPicPr>
                        <pic:blipFill>
                          <a:blip xmlns:r="http://schemas.openxmlformats.org/officeDocument/2006/relationships" r:embed="rId16"/>
                          <a:stretch>
                            <a:fillRect/>
                          </a:stretch>
                        </pic:blipFill>
                        <pic:spPr>
                          <a:xfrm>
                            <a:off x="0" y="0"/>
                            <a:ext cx="4418330" cy="831215"/>
                          </a:xfrm>
                          <a:prstGeom prst="rect">
                            <a:avLst/>
                          </a:prstGeom>
                          <a:noFill/>
                          <a:ln>
                            <a:noFill/>
                          </a:ln>
                        </pic:spPr>
                      </pic:pic>
                    </a:graphicData>
                  </a:graphic>
                </wp:inline>
              </w:drawing>
            </w:r>
          </w:p>
          <w:p w14:paraId="2F4EE544">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auto"/>
              <w:rPr>
                <w:rFonts w:hint="default"/>
                <w:b/>
                <w:bCs/>
                <w:color w:val="0070C0"/>
                <w:szCs w:val="21"/>
                <w:lang w:val="en-US" w:eastAsia="zh-CN"/>
              </w:rPr>
            </w:pPr>
            <w:r>
              <w:rPr>
                <w:rFonts w:hint="eastAsia"/>
                <w:b/>
                <w:bCs/>
                <w:color w:val="0070C0"/>
                <w:szCs w:val="21"/>
                <w:lang w:val="en-US" w:eastAsia="zh-CN"/>
              </w:rPr>
              <w:t>（三）“生活·物理·社会”超导研究与中国科学家的贡献</w:t>
            </w:r>
          </w:p>
          <w:p w14:paraId="68CC1B0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1</w:t>
            </w:r>
            <w:r>
              <w:rPr>
                <w:rFonts w:hint="eastAsia"/>
                <w:lang w:eastAsia="zh-CN"/>
              </w:rPr>
              <w:t>．</w:t>
            </w:r>
            <w:r>
              <w:rPr>
                <w:rFonts w:hint="eastAsia"/>
                <w:lang w:val="en-US" w:eastAsia="zh-CN"/>
              </w:rPr>
              <w:t>某些物质在很低的温度时，电阻就变成了零，这就是超导现象。能够发生超导现象的物质叫做</w:t>
            </w:r>
            <w:r>
              <w:rPr>
                <w:rFonts w:hint="eastAsia"/>
                <w:color w:val="FF0000"/>
                <w:lang w:val="en-US" w:eastAsia="zh-CN"/>
              </w:rPr>
              <w:t>超导体</w:t>
            </w:r>
            <w:r>
              <w:rPr>
                <w:rFonts w:hint="eastAsia"/>
                <w:lang w:val="en-US" w:eastAsia="zh-CN"/>
              </w:rPr>
              <w:t>。物质电阻变为零的温度称为</w:t>
            </w:r>
            <w:r>
              <w:rPr>
                <w:rFonts w:hint="eastAsia"/>
                <w:color w:val="FF0000"/>
                <w:lang w:val="en-US" w:eastAsia="zh-CN"/>
              </w:rPr>
              <w:t>临界温度</w:t>
            </w:r>
            <w:r>
              <w:rPr>
                <w:rFonts w:hint="eastAsia"/>
                <w:lang w:val="en-US" w:eastAsia="zh-CN"/>
              </w:rPr>
              <w:t>。当外界温度低于该物质的临界温度时该物质具有超导性。如铝在 -271.76℃以下电阻就变成了零。</w:t>
            </w:r>
          </w:p>
          <w:p w14:paraId="46F1F67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eastAsia"/>
                <w:lang w:val="en-US" w:eastAsia="zh-CN"/>
              </w:rPr>
              <w:t>2</w:t>
            </w:r>
            <w:r>
              <w:rPr>
                <w:rFonts w:hint="eastAsia"/>
                <w:lang w:eastAsia="zh-CN"/>
              </w:rPr>
              <w:t>．</w:t>
            </w:r>
            <w:r>
              <w:rPr>
                <w:rFonts w:hint="eastAsia"/>
                <w:lang w:val="en-US" w:eastAsia="zh-CN"/>
              </w:rPr>
              <w:t>1987年，我国物理学家赵忠贤及其研究团队，创造性地制成了临界温度约为-183 ℃的超导体，打破了“超导体的临界温度不能高于-233.15℃”的“麦克米兰极限”。后来，他又成功将世界超导研究的“禁区”——含铁材料转变成了超导体，使超导材料功能更强。</w:t>
            </w:r>
          </w:p>
          <w:p w14:paraId="2C44E2F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lang w:val="en-US" w:eastAsia="zh-CN"/>
              </w:rPr>
              <w:t>我国在超导应用方面的研究也取得了不少成绩。2021年1月，我国研制的速度达620km/h的高温超导高速磁悬浮工程化样车及试验线正式启用。同年12月，上海市用1200m长的超导电缆为徐汇区核心商业街4万多用户供电。这是目前世界上输电距离最长的超导电缆工程。</w:t>
            </w:r>
          </w:p>
        </w:tc>
        <w:tc>
          <w:tcPr>
            <w:tcW w:w="1351" w:type="dxa"/>
          </w:tcPr>
          <w:p w14:paraId="5EF09EC6">
            <w:pPr>
              <w:pStyle w:val="BodyText"/>
              <w:spacing w:after="0" w:line="360" w:lineRule="auto"/>
              <w:jc w:val="left"/>
              <w:rPr>
                <w:rFonts w:ascii="Times New Roman" w:eastAsia="宋体" w:hAnsi="Times New Roman"/>
                <w:szCs w:val="21"/>
              </w:rPr>
            </w:pPr>
          </w:p>
          <w:p w14:paraId="5B2ED343">
            <w:pPr>
              <w:pStyle w:val="BodyText"/>
              <w:spacing w:after="0" w:line="360" w:lineRule="auto"/>
              <w:jc w:val="left"/>
              <w:rPr>
                <w:rFonts w:ascii="Times New Roman" w:eastAsia="宋体" w:hAnsi="Times New Roman"/>
                <w:szCs w:val="21"/>
              </w:rPr>
            </w:pPr>
          </w:p>
          <w:p w14:paraId="71C0F31C">
            <w:pPr>
              <w:pStyle w:val="BodyText"/>
              <w:spacing w:after="0" w:line="360" w:lineRule="auto"/>
              <w:jc w:val="left"/>
              <w:rPr>
                <w:rFonts w:ascii="Times New Roman" w:eastAsia="宋体" w:hAnsi="Times New Roman"/>
                <w:szCs w:val="21"/>
              </w:rPr>
            </w:pPr>
          </w:p>
          <w:p w14:paraId="0BEBE963">
            <w:pPr>
              <w:pStyle w:val="BodyText"/>
              <w:spacing w:after="0" w:line="360" w:lineRule="auto"/>
              <w:jc w:val="left"/>
              <w:rPr>
                <w:rFonts w:ascii="Times New Roman" w:eastAsia="宋体" w:hAnsi="Times New Roman"/>
                <w:szCs w:val="21"/>
              </w:rPr>
            </w:pPr>
          </w:p>
          <w:p w14:paraId="32A9CA6E">
            <w:pPr>
              <w:pStyle w:val="BodyText"/>
              <w:spacing w:after="0" w:line="360" w:lineRule="auto"/>
              <w:jc w:val="left"/>
              <w:rPr>
                <w:rFonts w:ascii="Times New Roman" w:eastAsia="宋体" w:hAnsi="Times New Roman"/>
                <w:szCs w:val="21"/>
              </w:rPr>
            </w:pPr>
            <w:r>
              <w:rPr>
                <w:rFonts w:hint="eastAsia"/>
                <w:szCs w:val="21"/>
                <w:lang w:val="en-US" w:eastAsia="zh-CN"/>
              </w:rPr>
              <w:t>作出猜想，并说说猜想的依据</w:t>
            </w:r>
          </w:p>
          <w:p w14:paraId="27CEBA8B">
            <w:pPr>
              <w:pStyle w:val="BodyText"/>
              <w:spacing w:after="0" w:line="360" w:lineRule="auto"/>
              <w:jc w:val="left"/>
              <w:rPr>
                <w:rFonts w:ascii="Times New Roman" w:eastAsia="宋体" w:hAnsi="Times New Roman"/>
                <w:szCs w:val="21"/>
              </w:rPr>
            </w:pPr>
          </w:p>
          <w:p w14:paraId="1814AB3C">
            <w:pPr>
              <w:pStyle w:val="BodyText"/>
              <w:spacing w:after="0" w:line="360" w:lineRule="auto"/>
              <w:jc w:val="left"/>
              <w:rPr>
                <w:rFonts w:ascii="Times New Roman" w:eastAsia="宋体" w:hAnsi="Times New Roman"/>
                <w:szCs w:val="21"/>
              </w:rPr>
            </w:pPr>
          </w:p>
          <w:p w14:paraId="6A53181E">
            <w:pPr>
              <w:pStyle w:val="BodyText"/>
              <w:spacing w:after="0" w:line="360" w:lineRule="auto"/>
              <w:jc w:val="left"/>
              <w:rPr>
                <w:rFonts w:ascii="Times New Roman" w:eastAsia="宋体" w:hAnsi="Times New Roman"/>
                <w:szCs w:val="21"/>
              </w:rPr>
            </w:pPr>
          </w:p>
          <w:p w14:paraId="408FE7EB">
            <w:pPr>
              <w:pStyle w:val="BodyText"/>
              <w:spacing w:after="0" w:line="360" w:lineRule="auto"/>
              <w:jc w:val="left"/>
              <w:rPr>
                <w:rFonts w:ascii="Times New Roman" w:eastAsia="宋体" w:hAnsi="Times New Roman"/>
                <w:szCs w:val="21"/>
              </w:rPr>
            </w:pPr>
          </w:p>
          <w:p w14:paraId="63BB4AC1">
            <w:pPr>
              <w:pStyle w:val="BodyText"/>
              <w:spacing w:after="0" w:line="360" w:lineRule="auto"/>
              <w:jc w:val="left"/>
              <w:rPr>
                <w:rFonts w:ascii="Times New Roman" w:eastAsia="宋体" w:hAnsi="Times New Roman"/>
                <w:szCs w:val="21"/>
              </w:rPr>
            </w:pPr>
          </w:p>
          <w:p w14:paraId="7B0256FE">
            <w:pPr>
              <w:pStyle w:val="BodyText"/>
              <w:spacing w:after="0" w:line="360" w:lineRule="auto"/>
              <w:jc w:val="left"/>
              <w:rPr>
                <w:rFonts w:ascii="Times New Roman" w:eastAsia="宋体" w:hAnsi="Times New Roman"/>
                <w:szCs w:val="21"/>
              </w:rPr>
            </w:pPr>
          </w:p>
          <w:p w14:paraId="531955F1">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szCs w:val="21"/>
              </w:rPr>
            </w:pPr>
          </w:p>
          <w:p w14:paraId="2C41C69B">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szCs w:val="21"/>
              </w:rPr>
            </w:pPr>
          </w:p>
          <w:p w14:paraId="4F7024CD">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szCs w:val="21"/>
              </w:rPr>
            </w:pPr>
          </w:p>
          <w:p w14:paraId="493EA5B4">
            <w:pPr>
              <w:pStyle w:val="BodyText"/>
              <w:spacing w:after="0" w:line="360" w:lineRule="auto"/>
              <w:jc w:val="left"/>
              <w:rPr>
                <w:rFonts w:ascii="Times New Roman" w:eastAsia="宋体" w:hAnsi="Times New Roman" w:hint="default"/>
                <w:szCs w:val="21"/>
                <w:lang w:val="en-US" w:eastAsia="zh-CN"/>
              </w:rPr>
            </w:pPr>
            <w:r>
              <w:rPr>
                <w:rFonts w:hint="eastAsia"/>
                <w:szCs w:val="21"/>
                <w:lang w:val="en-US" w:eastAsia="zh-CN"/>
              </w:rPr>
              <w:t>通过运用控制变量法和转换法，探究不同导体的电阻大小与哪些因素有关</w:t>
            </w:r>
          </w:p>
          <w:p w14:paraId="08174AB3">
            <w:pPr>
              <w:pStyle w:val="BodyText"/>
              <w:spacing w:after="0" w:line="360" w:lineRule="auto"/>
              <w:jc w:val="left"/>
              <w:rPr>
                <w:rFonts w:ascii="Times New Roman" w:eastAsia="宋体" w:hAnsi="Times New Roman"/>
                <w:szCs w:val="21"/>
              </w:rPr>
            </w:pPr>
          </w:p>
          <w:p w14:paraId="2C05CB7F">
            <w:pPr>
              <w:pStyle w:val="BodyText"/>
              <w:spacing w:after="0" w:line="360" w:lineRule="auto"/>
              <w:jc w:val="left"/>
              <w:rPr>
                <w:rFonts w:ascii="Times New Roman" w:eastAsia="宋体" w:hAnsi="Times New Roman"/>
                <w:szCs w:val="21"/>
              </w:rPr>
            </w:pPr>
          </w:p>
          <w:p w14:paraId="7A4B4E83">
            <w:pPr>
              <w:pStyle w:val="BodyText"/>
              <w:spacing w:after="0" w:line="360" w:lineRule="auto"/>
              <w:jc w:val="left"/>
              <w:rPr>
                <w:rFonts w:ascii="Times New Roman" w:eastAsia="宋体" w:hAnsi="Times New Roman"/>
                <w:szCs w:val="21"/>
              </w:rPr>
            </w:pPr>
          </w:p>
          <w:p w14:paraId="1B2994F2">
            <w:pPr>
              <w:pStyle w:val="BodyText"/>
              <w:spacing w:after="0" w:line="360" w:lineRule="auto"/>
              <w:jc w:val="left"/>
              <w:rPr>
                <w:rFonts w:ascii="Times New Roman" w:eastAsia="宋体" w:hAnsi="Times New Roman"/>
                <w:szCs w:val="21"/>
              </w:rPr>
            </w:pPr>
          </w:p>
          <w:p w14:paraId="371627D9">
            <w:pPr>
              <w:pStyle w:val="BodyText"/>
              <w:spacing w:after="0" w:line="360" w:lineRule="auto"/>
              <w:jc w:val="left"/>
              <w:rPr>
                <w:rFonts w:ascii="Times New Roman" w:eastAsia="宋体" w:hAnsi="Times New Roman"/>
                <w:szCs w:val="21"/>
              </w:rPr>
            </w:pPr>
          </w:p>
          <w:p w14:paraId="3A6D5AEE">
            <w:pPr>
              <w:pStyle w:val="BodyText"/>
              <w:spacing w:after="0" w:line="360" w:lineRule="auto"/>
              <w:jc w:val="left"/>
              <w:rPr>
                <w:rFonts w:ascii="Times New Roman" w:eastAsia="宋体" w:hAnsi="Times New Roman"/>
                <w:szCs w:val="21"/>
              </w:rPr>
            </w:pPr>
          </w:p>
          <w:p w14:paraId="7CE2883E">
            <w:pPr>
              <w:pStyle w:val="BodyText"/>
              <w:spacing w:after="0" w:line="360" w:lineRule="auto"/>
              <w:jc w:val="left"/>
              <w:rPr>
                <w:rFonts w:ascii="Times New Roman" w:eastAsia="宋体" w:hAnsi="Times New Roman"/>
                <w:szCs w:val="21"/>
              </w:rPr>
            </w:pPr>
          </w:p>
          <w:p w14:paraId="28263868">
            <w:pPr>
              <w:pStyle w:val="BodyText"/>
              <w:spacing w:after="0" w:line="360" w:lineRule="auto"/>
              <w:jc w:val="left"/>
              <w:rPr>
                <w:rFonts w:ascii="Times New Roman" w:eastAsia="宋体" w:hAnsi="Times New Roman"/>
                <w:szCs w:val="21"/>
              </w:rPr>
            </w:pPr>
          </w:p>
          <w:p w14:paraId="7A35CA93">
            <w:pPr>
              <w:pStyle w:val="BodyText"/>
              <w:spacing w:after="0" w:line="360" w:lineRule="auto"/>
              <w:jc w:val="left"/>
              <w:rPr>
                <w:rFonts w:ascii="Times New Roman" w:eastAsia="宋体" w:hAnsi="Times New Roman"/>
                <w:szCs w:val="21"/>
              </w:rPr>
            </w:pPr>
          </w:p>
          <w:p w14:paraId="3E396C56">
            <w:pPr>
              <w:pStyle w:val="BodyText"/>
              <w:spacing w:after="0" w:line="360" w:lineRule="auto"/>
              <w:jc w:val="left"/>
              <w:rPr>
                <w:rFonts w:ascii="Times New Roman" w:eastAsia="宋体" w:hAnsi="Times New Roman"/>
                <w:szCs w:val="21"/>
              </w:rPr>
            </w:pPr>
          </w:p>
          <w:p w14:paraId="700B4916">
            <w:pPr>
              <w:pStyle w:val="BodyText"/>
              <w:spacing w:after="0" w:line="360" w:lineRule="auto"/>
              <w:jc w:val="left"/>
              <w:rPr>
                <w:rFonts w:ascii="Times New Roman" w:eastAsia="宋体" w:hAnsi="Times New Roman"/>
                <w:szCs w:val="21"/>
              </w:rPr>
            </w:pPr>
          </w:p>
          <w:p w14:paraId="1A6C7E29">
            <w:pPr>
              <w:pStyle w:val="BodyText"/>
              <w:spacing w:after="0" w:line="360" w:lineRule="auto"/>
              <w:jc w:val="left"/>
              <w:rPr>
                <w:rFonts w:ascii="Times New Roman" w:eastAsia="宋体" w:hAnsi="Times New Roman"/>
                <w:szCs w:val="21"/>
              </w:rPr>
            </w:pPr>
          </w:p>
          <w:p w14:paraId="619B3753">
            <w:pPr>
              <w:pStyle w:val="BodyText"/>
              <w:spacing w:after="0" w:line="360" w:lineRule="auto"/>
              <w:jc w:val="left"/>
              <w:rPr>
                <w:rFonts w:ascii="Times New Roman" w:eastAsia="宋体" w:hAnsi="Times New Roman"/>
                <w:szCs w:val="21"/>
              </w:rPr>
            </w:pPr>
          </w:p>
          <w:p w14:paraId="69D6C7E3">
            <w:pPr>
              <w:pStyle w:val="BodyText"/>
              <w:spacing w:after="0" w:line="360" w:lineRule="auto"/>
              <w:jc w:val="left"/>
              <w:rPr>
                <w:rFonts w:ascii="Times New Roman" w:eastAsia="宋体" w:hAnsi="Times New Roman"/>
                <w:szCs w:val="21"/>
              </w:rPr>
            </w:pPr>
          </w:p>
          <w:p w14:paraId="4432B06E">
            <w:pPr>
              <w:pStyle w:val="BodyText"/>
              <w:spacing w:after="0" w:line="360" w:lineRule="auto"/>
              <w:jc w:val="left"/>
              <w:rPr>
                <w:rFonts w:hint="eastAsia"/>
                <w:szCs w:val="21"/>
                <w:lang w:val="en-US" w:eastAsia="zh-CN"/>
              </w:rPr>
            </w:pPr>
          </w:p>
          <w:p w14:paraId="0EBDD477">
            <w:pPr>
              <w:pStyle w:val="BodyText"/>
              <w:spacing w:after="0" w:line="360" w:lineRule="auto"/>
              <w:jc w:val="left"/>
              <w:rPr>
                <w:rFonts w:hint="eastAsia"/>
                <w:szCs w:val="21"/>
                <w:lang w:val="en-US" w:eastAsia="zh-CN"/>
              </w:rPr>
            </w:pPr>
          </w:p>
          <w:p w14:paraId="7F18E7F2">
            <w:pPr>
              <w:pStyle w:val="BodyText"/>
              <w:spacing w:after="0" w:line="360" w:lineRule="auto"/>
              <w:jc w:val="left"/>
              <w:rPr>
                <w:rFonts w:hint="eastAsia"/>
                <w:szCs w:val="21"/>
                <w:lang w:val="en-US" w:eastAsia="zh-CN"/>
              </w:rPr>
            </w:pPr>
          </w:p>
          <w:p w14:paraId="18D34B22">
            <w:pPr>
              <w:pStyle w:val="BodyText"/>
              <w:spacing w:after="0" w:line="360" w:lineRule="auto"/>
              <w:jc w:val="left"/>
              <w:rPr>
                <w:rFonts w:ascii="Times New Roman" w:eastAsia="宋体" w:hAnsi="Times New Roman" w:hint="default"/>
                <w:szCs w:val="21"/>
                <w:lang w:val="en-US" w:eastAsia="zh-CN"/>
              </w:rPr>
            </w:pPr>
            <w:r>
              <w:rPr>
                <w:rFonts w:hint="eastAsia"/>
                <w:szCs w:val="21"/>
                <w:lang w:val="en-US" w:eastAsia="zh-CN"/>
              </w:rPr>
              <w:t>分析实验现象，归纳实验结论</w:t>
            </w:r>
          </w:p>
          <w:p w14:paraId="077FE7E1">
            <w:pPr>
              <w:pStyle w:val="BodyText"/>
              <w:spacing w:after="0" w:line="360" w:lineRule="auto"/>
              <w:jc w:val="left"/>
              <w:rPr>
                <w:rFonts w:ascii="Times New Roman" w:eastAsia="宋体" w:hAnsi="Times New Roman"/>
                <w:szCs w:val="21"/>
              </w:rPr>
            </w:pPr>
          </w:p>
          <w:p w14:paraId="3948CFEB">
            <w:pPr>
              <w:pStyle w:val="BodyText"/>
              <w:spacing w:after="0" w:line="360" w:lineRule="auto"/>
              <w:jc w:val="left"/>
              <w:rPr>
                <w:rFonts w:ascii="Times New Roman" w:eastAsia="宋体" w:hAnsi="Times New Roman"/>
                <w:szCs w:val="21"/>
              </w:rPr>
            </w:pPr>
          </w:p>
          <w:p w14:paraId="32F390D7">
            <w:pPr>
              <w:pStyle w:val="BodyText"/>
              <w:spacing w:after="0" w:line="360" w:lineRule="auto"/>
              <w:jc w:val="left"/>
              <w:rPr>
                <w:rFonts w:ascii="Times New Roman" w:eastAsia="宋体" w:hAnsi="Times New Roman"/>
                <w:szCs w:val="21"/>
              </w:rPr>
            </w:pPr>
          </w:p>
          <w:p w14:paraId="37B918A2">
            <w:pPr>
              <w:pStyle w:val="BodyText"/>
              <w:spacing w:after="0" w:line="360" w:lineRule="auto"/>
              <w:jc w:val="left"/>
              <w:rPr>
                <w:rFonts w:ascii="Times New Roman" w:eastAsia="宋体" w:hAnsi="Times New Roman"/>
                <w:szCs w:val="21"/>
              </w:rPr>
            </w:pPr>
          </w:p>
          <w:p w14:paraId="7087CC03">
            <w:pPr>
              <w:pStyle w:val="BodyText"/>
              <w:spacing w:after="0" w:line="360" w:lineRule="auto"/>
              <w:jc w:val="left"/>
              <w:rPr>
                <w:rFonts w:ascii="Times New Roman" w:eastAsia="宋体" w:hAnsi="Times New Roman"/>
                <w:szCs w:val="21"/>
              </w:rPr>
            </w:pPr>
          </w:p>
          <w:p w14:paraId="79607184">
            <w:pPr>
              <w:pStyle w:val="BodyText"/>
              <w:spacing w:after="0" w:line="360" w:lineRule="auto"/>
              <w:jc w:val="left"/>
              <w:rPr>
                <w:rFonts w:ascii="Times New Roman" w:eastAsia="宋体" w:hAnsi="Times New Roman"/>
                <w:szCs w:val="21"/>
              </w:rPr>
            </w:pPr>
          </w:p>
          <w:p w14:paraId="73AA9332">
            <w:pPr>
              <w:pStyle w:val="BodyText"/>
              <w:spacing w:after="0" w:line="360" w:lineRule="auto"/>
              <w:jc w:val="left"/>
              <w:rPr>
                <w:rFonts w:ascii="Times New Roman" w:eastAsia="宋体" w:hAnsi="Times New Roman"/>
                <w:szCs w:val="21"/>
              </w:rPr>
            </w:pPr>
          </w:p>
          <w:p w14:paraId="1E32043E">
            <w:pPr>
              <w:pStyle w:val="BodyText"/>
              <w:spacing w:after="0" w:line="360" w:lineRule="auto"/>
              <w:jc w:val="left"/>
              <w:rPr>
                <w:rFonts w:ascii="Times New Roman" w:eastAsia="宋体" w:hAnsi="Times New Roman"/>
                <w:szCs w:val="21"/>
              </w:rPr>
            </w:pPr>
          </w:p>
          <w:p w14:paraId="5DAE02DF">
            <w:pPr>
              <w:pStyle w:val="BodyText"/>
              <w:spacing w:after="0" w:line="360" w:lineRule="auto"/>
              <w:jc w:val="left"/>
              <w:rPr>
                <w:rFonts w:ascii="Times New Roman" w:eastAsia="宋体" w:hAnsi="Times New Roman"/>
                <w:szCs w:val="21"/>
              </w:rPr>
            </w:pPr>
          </w:p>
          <w:p w14:paraId="39BFBD62">
            <w:pPr>
              <w:pStyle w:val="BodyText"/>
              <w:spacing w:after="0" w:line="360" w:lineRule="auto"/>
              <w:jc w:val="left"/>
              <w:rPr>
                <w:rFonts w:ascii="Times New Roman" w:eastAsia="宋体" w:hAnsi="Times New Roman"/>
                <w:szCs w:val="21"/>
              </w:rPr>
            </w:pPr>
            <w:r>
              <w:rPr>
                <w:rFonts w:hint="eastAsia"/>
                <w:szCs w:val="21"/>
                <w:lang w:val="en-US" w:eastAsia="zh-CN"/>
              </w:rPr>
              <w:t>练习例题</w:t>
            </w:r>
          </w:p>
          <w:p w14:paraId="232C3F9E">
            <w:pPr>
              <w:pStyle w:val="BodyText"/>
              <w:spacing w:after="0" w:line="360" w:lineRule="auto"/>
              <w:jc w:val="left"/>
              <w:rPr>
                <w:rFonts w:ascii="Times New Roman" w:eastAsia="宋体" w:hAnsi="Times New Roman"/>
                <w:szCs w:val="21"/>
              </w:rPr>
            </w:pPr>
          </w:p>
          <w:p w14:paraId="6A18DB52">
            <w:pPr>
              <w:pStyle w:val="BodyText"/>
              <w:spacing w:after="0" w:line="360" w:lineRule="auto"/>
              <w:jc w:val="left"/>
              <w:rPr>
                <w:rFonts w:ascii="Times New Roman" w:eastAsia="宋体" w:hAnsi="Times New Roman"/>
                <w:szCs w:val="21"/>
              </w:rPr>
            </w:pPr>
          </w:p>
          <w:p w14:paraId="3F6B8575">
            <w:pPr>
              <w:pStyle w:val="BodyText"/>
              <w:spacing w:after="0" w:line="360" w:lineRule="auto"/>
              <w:jc w:val="left"/>
              <w:rPr>
                <w:rFonts w:ascii="Times New Roman" w:eastAsia="宋体" w:hAnsi="Times New Roman"/>
                <w:szCs w:val="21"/>
              </w:rPr>
            </w:pPr>
          </w:p>
          <w:p w14:paraId="5CB40683">
            <w:pPr>
              <w:pStyle w:val="BodyText"/>
              <w:spacing w:after="0" w:line="360" w:lineRule="auto"/>
              <w:jc w:val="left"/>
              <w:rPr>
                <w:rFonts w:ascii="Times New Roman" w:eastAsia="宋体" w:hAnsi="Times New Roman"/>
                <w:szCs w:val="21"/>
              </w:rPr>
            </w:pPr>
          </w:p>
          <w:p w14:paraId="0AD470B1">
            <w:pPr>
              <w:pStyle w:val="BodyText"/>
              <w:spacing w:after="0" w:line="360" w:lineRule="auto"/>
              <w:jc w:val="left"/>
              <w:rPr>
                <w:rFonts w:ascii="Times New Roman" w:eastAsia="宋体" w:hAnsi="Times New Roman"/>
                <w:szCs w:val="21"/>
              </w:rPr>
            </w:pPr>
          </w:p>
          <w:p w14:paraId="4B49A737">
            <w:pPr>
              <w:pStyle w:val="BodyText"/>
              <w:spacing w:after="0" w:line="360" w:lineRule="auto"/>
              <w:jc w:val="left"/>
              <w:rPr>
                <w:rFonts w:ascii="Times New Roman" w:eastAsia="宋体" w:hAnsi="Times New Roman"/>
                <w:szCs w:val="21"/>
              </w:rPr>
            </w:pPr>
          </w:p>
          <w:p w14:paraId="5072979B">
            <w:pPr>
              <w:pStyle w:val="BodyText"/>
              <w:spacing w:after="0" w:line="360" w:lineRule="auto"/>
              <w:jc w:val="left"/>
              <w:rPr>
                <w:rFonts w:hint="eastAsia"/>
                <w:szCs w:val="21"/>
                <w:lang w:val="en-US" w:eastAsia="zh-CN"/>
              </w:rPr>
            </w:pPr>
          </w:p>
          <w:p w14:paraId="296B92A9">
            <w:pPr>
              <w:pStyle w:val="BodyText"/>
              <w:spacing w:after="0" w:line="360" w:lineRule="auto"/>
              <w:jc w:val="left"/>
              <w:rPr>
                <w:rFonts w:hint="eastAsia"/>
                <w:szCs w:val="21"/>
                <w:lang w:val="en-US" w:eastAsia="zh-CN"/>
              </w:rPr>
            </w:pPr>
          </w:p>
          <w:p w14:paraId="5B8BF674">
            <w:pPr>
              <w:pStyle w:val="BodyText"/>
              <w:spacing w:after="0" w:line="360" w:lineRule="auto"/>
              <w:jc w:val="left"/>
              <w:rPr>
                <w:rFonts w:hint="eastAsia"/>
                <w:szCs w:val="21"/>
                <w:lang w:val="en-US" w:eastAsia="zh-CN"/>
              </w:rPr>
            </w:pPr>
          </w:p>
          <w:p w14:paraId="3182162C">
            <w:pPr>
              <w:pStyle w:val="BodyText"/>
              <w:spacing w:after="0" w:line="360" w:lineRule="auto"/>
              <w:jc w:val="left"/>
              <w:rPr>
                <w:rFonts w:hint="eastAsia"/>
                <w:szCs w:val="21"/>
                <w:lang w:val="en-US" w:eastAsia="zh-CN"/>
              </w:rPr>
            </w:pPr>
          </w:p>
          <w:p w14:paraId="796E3C40">
            <w:pPr>
              <w:pStyle w:val="BodyText"/>
              <w:spacing w:after="0" w:line="360" w:lineRule="auto"/>
              <w:jc w:val="left"/>
              <w:rPr>
                <w:rFonts w:hint="eastAsia"/>
                <w:szCs w:val="21"/>
                <w:lang w:val="en-US" w:eastAsia="zh-CN"/>
              </w:rPr>
            </w:pPr>
          </w:p>
          <w:p w14:paraId="67185908">
            <w:pPr>
              <w:pStyle w:val="BodyText"/>
              <w:spacing w:after="0" w:line="360" w:lineRule="auto"/>
              <w:jc w:val="left"/>
              <w:rPr>
                <w:rFonts w:hint="eastAsia"/>
                <w:szCs w:val="21"/>
                <w:lang w:val="en-US" w:eastAsia="zh-CN"/>
              </w:rPr>
            </w:pPr>
          </w:p>
          <w:p w14:paraId="7F896601">
            <w:pPr>
              <w:pStyle w:val="BodyText"/>
              <w:spacing w:after="0" w:line="360" w:lineRule="auto"/>
              <w:jc w:val="left"/>
              <w:rPr>
                <w:rFonts w:hint="default"/>
                <w:szCs w:val="21"/>
                <w:lang w:val="en-US" w:eastAsia="zh-CN"/>
              </w:rPr>
            </w:pPr>
            <w:r>
              <w:rPr>
                <w:rFonts w:hint="eastAsia"/>
                <w:szCs w:val="21"/>
                <w:lang w:val="en-US" w:eastAsia="zh-CN"/>
              </w:rPr>
              <w:t>了解物质的物理属性——导电性</w:t>
            </w:r>
          </w:p>
          <w:p w14:paraId="34041458">
            <w:pPr>
              <w:pStyle w:val="BodyText"/>
              <w:spacing w:after="0" w:line="360" w:lineRule="auto"/>
              <w:jc w:val="left"/>
              <w:rPr>
                <w:rFonts w:hint="eastAsia"/>
                <w:szCs w:val="21"/>
                <w:lang w:val="en-US" w:eastAsia="zh-CN"/>
              </w:rPr>
            </w:pPr>
          </w:p>
          <w:p w14:paraId="78A02A32">
            <w:pPr>
              <w:pStyle w:val="BodyText"/>
              <w:spacing w:after="0" w:line="360" w:lineRule="auto"/>
              <w:jc w:val="left"/>
              <w:rPr>
                <w:rFonts w:hint="eastAsia"/>
                <w:szCs w:val="21"/>
                <w:lang w:val="en-US" w:eastAsia="zh-CN"/>
              </w:rPr>
            </w:pPr>
          </w:p>
          <w:p w14:paraId="189DC6DB">
            <w:pPr>
              <w:pStyle w:val="BodyText"/>
              <w:spacing w:after="0" w:line="360" w:lineRule="auto"/>
              <w:jc w:val="left"/>
              <w:rPr>
                <w:rFonts w:hint="eastAsia"/>
                <w:szCs w:val="21"/>
                <w:lang w:val="en-US" w:eastAsia="zh-CN"/>
              </w:rPr>
            </w:pPr>
          </w:p>
          <w:p w14:paraId="77E73368">
            <w:pPr>
              <w:pStyle w:val="BodyText"/>
              <w:spacing w:after="0" w:line="360" w:lineRule="auto"/>
              <w:jc w:val="left"/>
              <w:rPr>
                <w:rFonts w:hint="eastAsia"/>
                <w:szCs w:val="21"/>
                <w:lang w:val="en-US" w:eastAsia="zh-CN"/>
              </w:rPr>
            </w:pPr>
          </w:p>
          <w:p w14:paraId="0F6240FA">
            <w:pPr>
              <w:pStyle w:val="BodyText"/>
              <w:spacing w:after="0" w:line="360" w:lineRule="auto"/>
              <w:jc w:val="left"/>
              <w:rPr>
                <w:rFonts w:hint="eastAsia"/>
                <w:szCs w:val="21"/>
                <w:lang w:val="en-US" w:eastAsia="zh-CN"/>
              </w:rPr>
            </w:pPr>
          </w:p>
          <w:p w14:paraId="4FF2DBF1">
            <w:pPr>
              <w:pStyle w:val="BodyText"/>
              <w:spacing w:after="0" w:line="360" w:lineRule="auto"/>
              <w:jc w:val="left"/>
              <w:rPr>
                <w:rFonts w:hint="eastAsia"/>
                <w:szCs w:val="21"/>
                <w:lang w:val="en-US" w:eastAsia="zh-CN"/>
              </w:rPr>
            </w:pPr>
          </w:p>
          <w:p w14:paraId="4D64A6F0">
            <w:pPr>
              <w:pStyle w:val="BodyText"/>
              <w:spacing w:after="0" w:line="360" w:lineRule="auto"/>
              <w:jc w:val="left"/>
              <w:rPr>
                <w:rFonts w:hint="eastAsia"/>
                <w:szCs w:val="21"/>
                <w:lang w:val="en-US" w:eastAsia="zh-CN"/>
              </w:rPr>
            </w:pPr>
          </w:p>
          <w:p w14:paraId="0F1FC5A8">
            <w:pPr>
              <w:pStyle w:val="BodyText"/>
              <w:spacing w:after="0" w:line="360" w:lineRule="auto"/>
              <w:jc w:val="left"/>
              <w:rPr>
                <w:rFonts w:hint="eastAsia"/>
                <w:szCs w:val="21"/>
                <w:lang w:val="en-US" w:eastAsia="zh-CN"/>
              </w:rPr>
            </w:pPr>
          </w:p>
          <w:p w14:paraId="651FB0CD">
            <w:pPr>
              <w:pStyle w:val="BodyText"/>
              <w:spacing w:after="0" w:line="360" w:lineRule="auto"/>
              <w:jc w:val="left"/>
              <w:rPr>
                <w:rFonts w:hint="eastAsia"/>
                <w:szCs w:val="21"/>
                <w:lang w:val="en-US" w:eastAsia="zh-CN"/>
              </w:rPr>
            </w:pPr>
          </w:p>
          <w:p w14:paraId="5A4F875A">
            <w:pPr>
              <w:pStyle w:val="BodyText"/>
              <w:spacing w:after="0" w:line="360" w:lineRule="auto"/>
              <w:jc w:val="left"/>
              <w:rPr>
                <w:rFonts w:hint="eastAsia"/>
                <w:szCs w:val="21"/>
                <w:lang w:val="en-US" w:eastAsia="zh-CN"/>
              </w:rPr>
            </w:pPr>
          </w:p>
          <w:p w14:paraId="3A0378A0">
            <w:pPr>
              <w:pStyle w:val="BodyText"/>
              <w:spacing w:after="0" w:line="360" w:lineRule="auto"/>
              <w:jc w:val="left"/>
              <w:rPr>
                <w:rFonts w:hint="default"/>
                <w:szCs w:val="21"/>
                <w:lang w:val="en-US" w:eastAsia="zh-CN"/>
              </w:rPr>
            </w:pPr>
            <w:r>
              <w:rPr>
                <w:rFonts w:hint="eastAsia"/>
                <w:szCs w:val="21"/>
                <w:lang w:val="en-US" w:eastAsia="zh-CN"/>
              </w:rPr>
              <w:t>了解半导体和超导体</w:t>
            </w:r>
          </w:p>
          <w:p w14:paraId="7F11544C">
            <w:pPr>
              <w:pStyle w:val="BodyText"/>
              <w:spacing w:after="0" w:line="360" w:lineRule="auto"/>
              <w:jc w:val="left"/>
              <w:rPr>
                <w:rFonts w:hint="eastAsia"/>
                <w:szCs w:val="21"/>
                <w:lang w:val="en-US" w:eastAsia="zh-CN"/>
              </w:rPr>
            </w:pPr>
          </w:p>
          <w:p w14:paraId="7CF66CF9">
            <w:pPr>
              <w:pStyle w:val="BodyText"/>
              <w:spacing w:after="0" w:line="360" w:lineRule="auto"/>
              <w:jc w:val="left"/>
              <w:rPr>
                <w:rFonts w:hint="eastAsia"/>
                <w:szCs w:val="21"/>
                <w:lang w:val="en-US" w:eastAsia="zh-CN"/>
              </w:rPr>
            </w:pPr>
          </w:p>
          <w:p w14:paraId="42288A90">
            <w:pPr>
              <w:pStyle w:val="BodyText"/>
              <w:spacing w:after="0" w:line="360" w:lineRule="auto"/>
              <w:jc w:val="left"/>
              <w:rPr>
                <w:rFonts w:hint="eastAsia"/>
                <w:szCs w:val="21"/>
                <w:lang w:val="en-US" w:eastAsia="zh-CN"/>
              </w:rPr>
            </w:pPr>
          </w:p>
          <w:p w14:paraId="0739990B">
            <w:pPr>
              <w:pStyle w:val="BodyText"/>
              <w:spacing w:after="0" w:line="360" w:lineRule="auto"/>
              <w:jc w:val="left"/>
              <w:rPr>
                <w:rFonts w:hint="eastAsia"/>
                <w:szCs w:val="21"/>
                <w:lang w:val="en-US" w:eastAsia="zh-CN"/>
              </w:rPr>
            </w:pPr>
          </w:p>
          <w:p w14:paraId="0BC9BC45">
            <w:pPr>
              <w:pStyle w:val="BodyText"/>
              <w:spacing w:after="0" w:line="360" w:lineRule="auto"/>
              <w:jc w:val="left"/>
              <w:rPr>
                <w:rFonts w:hint="eastAsia"/>
                <w:szCs w:val="21"/>
                <w:lang w:val="en-US" w:eastAsia="zh-CN"/>
              </w:rPr>
            </w:pPr>
          </w:p>
          <w:p w14:paraId="636F1DB8">
            <w:pPr>
              <w:pStyle w:val="BodyText"/>
              <w:spacing w:after="0" w:line="360" w:lineRule="auto"/>
              <w:jc w:val="left"/>
              <w:rPr>
                <w:rFonts w:hint="eastAsia"/>
                <w:szCs w:val="21"/>
                <w:lang w:val="en-US" w:eastAsia="zh-CN"/>
              </w:rPr>
            </w:pPr>
          </w:p>
          <w:p w14:paraId="4A11B9B1">
            <w:pPr>
              <w:pStyle w:val="BodyText"/>
              <w:spacing w:after="0" w:line="360" w:lineRule="auto"/>
              <w:jc w:val="left"/>
              <w:rPr>
                <w:rFonts w:hint="eastAsia"/>
                <w:szCs w:val="21"/>
                <w:lang w:val="en-US" w:eastAsia="zh-CN"/>
              </w:rPr>
            </w:pPr>
          </w:p>
          <w:p w14:paraId="558C5499">
            <w:pPr>
              <w:pStyle w:val="BodyText"/>
              <w:spacing w:after="0" w:line="360" w:lineRule="auto"/>
              <w:jc w:val="left"/>
              <w:rPr>
                <w:rFonts w:hint="eastAsia"/>
                <w:szCs w:val="21"/>
                <w:lang w:val="en-US" w:eastAsia="zh-CN"/>
              </w:rPr>
            </w:pPr>
          </w:p>
          <w:p w14:paraId="0EBA01B1">
            <w:pPr>
              <w:pStyle w:val="BodyText"/>
              <w:spacing w:after="0" w:line="360" w:lineRule="auto"/>
              <w:jc w:val="left"/>
              <w:rPr>
                <w:rFonts w:hint="eastAsia"/>
                <w:szCs w:val="21"/>
                <w:lang w:val="en-US" w:eastAsia="zh-CN"/>
              </w:rPr>
            </w:pPr>
          </w:p>
          <w:p w14:paraId="7175BBA3">
            <w:pPr>
              <w:pStyle w:val="BodyText"/>
              <w:spacing w:after="0" w:line="360" w:lineRule="auto"/>
              <w:jc w:val="left"/>
              <w:rPr>
                <w:rFonts w:hint="eastAsia"/>
                <w:szCs w:val="21"/>
                <w:lang w:val="en-US" w:eastAsia="zh-CN"/>
              </w:rPr>
            </w:pPr>
            <w:r>
              <w:rPr>
                <w:rFonts w:hint="eastAsia"/>
                <w:szCs w:val="21"/>
                <w:lang w:val="en-US" w:eastAsia="zh-CN"/>
              </w:rPr>
              <w:t>阅读教材，小组交流</w:t>
            </w:r>
          </w:p>
          <w:p w14:paraId="6125C6F0">
            <w:pPr>
              <w:pStyle w:val="BodyText"/>
              <w:spacing w:after="0" w:line="360" w:lineRule="auto"/>
              <w:jc w:val="left"/>
              <w:rPr>
                <w:rFonts w:hint="eastAsia"/>
                <w:szCs w:val="21"/>
                <w:lang w:val="en-US" w:eastAsia="zh-CN"/>
              </w:rPr>
            </w:pPr>
          </w:p>
          <w:p w14:paraId="34CEB363">
            <w:pPr>
              <w:pStyle w:val="BodyText"/>
              <w:spacing w:after="0" w:line="360" w:lineRule="auto"/>
              <w:jc w:val="left"/>
              <w:rPr>
                <w:rFonts w:hint="eastAsia"/>
                <w:szCs w:val="21"/>
                <w:lang w:val="en-US" w:eastAsia="zh-CN"/>
              </w:rPr>
            </w:pPr>
          </w:p>
          <w:p w14:paraId="04B2DBF2">
            <w:pPr>
              <w:pStyle w:val="BodyText"/>
              <w:spacing w:after="0" w:line="360" w:lineRule="auto"/>
              <w:jc w:val="left"/>
              <w:rPr>
                <w:rFonts w:hint="eastAsia"/>
                <w:szCs w:val="21"/>
                <w:lang w:val="en-US" w:eastAsia="zh-CN"/>
              </w:rPr>
            </w:pPr>
            <w:r>
              <w:rPr>
                <w:rFonts w:hint="eastAsia"/>
                <w:szCs w:val="21"/>
                <w:lang w:val="en-US" w:eastAsia="zh-CN"/>
              </w:rPr>
              <w:t>了解我国科学家在超导领域取得的伟大成就</w:t>
            </w:r>
          </w:p>
          <w:p w14:paraId="3D7557D0">
            <w:pPr>
              <w:pStyle w:val="BodyText"/>
              <w:spacing w:after="0" w:line="360" w:lineRule="auto"/>
              <w:jc w:val="left"/>
              <w:rPr>
                <w:rFonts w:hint="default"/>
                <w:szCs w:val="21"/>
                <w:lang w:val="en-US" w:eastAsia="zh-CN"/>
              </w:rPr>
            </w:pPr>
          </w:p>
        </w:tc>
      </w:tr>
      <w:bookmarkEnd w:id="1"/>
    </w:tbl>
    <w:p w14:paraId="09296D0B">
      <w:pPr>
        <w:pStyle w:val="BodyText"/>
        <w:rPr>
          <w:sz w:val="18"/>
          <w:szCs w:val="18"/>
        </w:rPr>
      </w:pPr>
    </w:p>
    <w:p w14:paraId="06546F2D">
      <w:pPr>
        <w:pStyle w:val="BodyText"/>
        <w:rPr>
          <w:sz w:val="18"/>
          <w:szCs w:val="18"/>
        </w:rPr>
      </w:pPr>
    </w:p>
    <w:tbl>
      <w:tblPr>
        <w:tblStyle w:val="11"/>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8624"/>
      </w:tblGrid>
      <w:tr w14:paraId="1C043789">
        <w:tblPrEx>
          <w:tblW w:w="9298" w:type="dxa"/>
          <w:jc w:val="center"/>
          <w:tblLayout w:type="fixed"/>
        </w:tblPrEx>
        <w:trPr>
          <w:trHeight w:val="90"/>
          <w:jc w:val="center"/>
        </w:trPr>
        <w:tc>
          <w:tcPr>
            <w:tcW w:w="674" w:type="dxa"/>
          </w:tcPr>
          <w:p w14:paraId="7E6B6F8C">
            <w:pPr>
              <w:spacing w:before="120" w:beforeLines="50" w:line="300" w:lineRule="auto"/>
              <w:jc w:val="left"/>
              <w:rPr>
                <w:rFonts w:ascii="Times New Roman" w:eastAsia="宋体" w:hAnsi="Times New Roman" w:cs="Times New Roman" w:hint="default"/>
                <w:b/>
                <w:bCs/>
                <w:sz w:val="24"/>
                <w:szCs w:val="24"/>
              </w:rPr>
            </w:pPr>
          </w:p>
          <w:p w14:paraId="7AA34A76">
            <w:pPr>
              <w:spacing w:before="120" w:beforeLines="50" w:line="300" w:lineRule="auto"/>
              <w:jc w:val="left"/>
              <w:rPr>
                <w:rFonts w:ascii="Times New Roman" w:eastAsia="宋体" w:hAnsi="Times New Roman" w:cs="Times New Roman" w:hint="default"/>
                <w:b/>
                <w:bCs/>
                <w:sz w:val="24"/>
                <w:szCs w:val="24"/>
              </w:rPr>
            </w:pPr>
          </w:p>
          <w:p w14:paraId="656C93C4">
            <w:pPr>
              <w:spacing w:before="120" w:beforeLines="50" w:line="300" w:lineRule="auto"/>
              <w:jc w:val="left"/>
              <w:rPr>
                <w:rFonts w:ascii="Times New Roman" w:eastAsia="宋体" w:hAnsi="Times New Roman" w:cs="Times New Roman" w:hint="default"/>
                <w:b/>
                <w:bCs/>
                <w:sz w:val="24"/>
                <w:szCs w:val="24"/>
              </w:rPr>
            </w:pPr>
          </w:p>
          <w:p w14:paraId="116DACA2">
            <w:pPr>
              <w:spacing w:before="120" w:beforeLines="50" w:line="300" w:lineRule="auto"/>
              <w:jc w:val="left"/>
              <w:rPr>
                <w:rFonts w:ascii="Times New Roman" w:eastAsia="宋体" w:hAnsi="Times New Roman" w:cs="Times New Roman" w:hint="default"/>
                <w:b/>
                <w:bCs/>
                <w:sz w:val="24"/>
                <w:szCs w:val="24"/>
              </w:rPr>
            </w:pPr>
          </w:p>
          <w:p w14:paraId="378481F1">
            <w:pPr>
              <w:spacing w:before="120" w:beforeLines="50" w:line="300" w:lineRule="auto"/>
              <w:jc w:val="left"/>
              <w:rPr>
                <w:rFonts w:ascii="Times New Roman" w:eastAsia="宋体" w:hAnsi="Times New Roman" w:cs="Times New Roman" w:hint="default"/>
                <w:b/>
                <w:bCs/>
                <w:sz w:val="24"/>
                <w:szCs w:val="24"/>
              </w:rPr>
            </w:pPr>
          </w:p>
          <w:p w14:paraId="7179D224">
            <w:pPr>
              <w:spacing w:before="120" w:beforeLines="50" w:line="300" w:lineRule="auto"/>
              <w:jc w:val="left"/>
              <w:rPr>
                <w:rFonts w:ascii="Times New Roman" w:eastAsia="宋体" w:hAnsi="Times New Roman" w:cs="Times New Roman" w:hint="default"/>
                <w:b/>
                <w:bCs/>
                <w:sz w:val="24"/>
                <w:szCs w:val="24"/>
              </w:rPr>
            </w:pPr>
          </w:p>
          <w:p w14:paraId="697F95E1">
            <w:pPr>
              <w:spacing w:before="120" w:beforeLines="50" w:line="300" w:lineRule="auto"/>
              <w:jc w:val="left"/>
              <w:rPr>
                <w:rFonts w:ascii="Times New Roman" w:eastAsia="宋体" w:hAnsi="Times New Roman" w:cs="Times New Roman" w:hint="default"/>
                <w:b/>
                <w:bCs/>
                <w:sz w:val="24"/>
                <w:szCs w:val="24"/>
              </w:rPr>
            </w:pPr>
          </w:p>
          <w:p w14:paraId="5EA5BAAB">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课</w:t>
            </w:r>
          </w:p>
          <w:p w14:paraId="16F71B79">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堂</w:t>
            </w:r>
          </w:p>
          <w:p w14:paraId="20E5B345">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练</w:t>
            </w:r>
          </w:p>
          <w:p w14:paraId="271B2E64">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习</w:t>
            </w:r>
          </w:p>
          <w:p w14:paraId="58CF8160">
            <w:pPr>
              <w:spacing w:line="400" w:lineRule="exact"/>
              <w:jc w:val="center"/>
              <w:rPr>
                <w:rFonts w:ascii="Times New Roman" w:eastAsia="宋体" w:hAnsi="Times New Roman" w:cs="Times New Roman" w:hint="default"/>
                <w:b/>
                <w:bCs/>
                <w:sz w:val="24"/>
                <w:szCs w:val="24"/>
              </w:rPr>
            </w:pPr>
          </w:p>
          <w:p w14:paraId="2BA331EB">
            <w:pPr>
              <w:spacing w:line="400" w:lineRule="exact"/>
              <w:jc w:val="center"/>
              <w:rPr>
                <w:rFonts w:ascii="Times New Roman" w:eastAsia="宋体" w:hAnsi="Times New Roman" w:cs="Times New Roman" w:hint="default"/>
                <w:b/>
                <w:bCs/>
                <w:sz w:val="24"/>
                <w:szCs w:val="24"/>
              </w:rPr>
            </w:pPr>
          </w:p>
          <w:p w14:paraId="2EBEC962">
            <w:pPr>
              <w:spacing w:line="400" w:lineRule="exact"/>
              <w:jc w:val="center"/>
              <w:rPr>
                <w:rFonts w:ascii="Times New Roman" w:eastAsia="宋体" w:hAnsi="Times New Roman" w:cs="Times New Roman" w:hint="default"/>
                <w:b/>
                <w:bCs/>
                <w:sz w:val="24"/>
                <w:szCs w:val="24"/>
              </w:rPr>
            </w:pPr>
          </w:p>
          <w:p w14:paraId="6840733D">
            <w:pPr>
              <w:spacing w:line="400" w:lineRule="exact"/>
              <w:jc w:val="center"/>
              <w:rPr>
                <w:rFonts w:ascii="Times New Roman" w:eastAsia="宋体" w:hAnsi="Times New Roman" w:cs="Times New Roman" w:hint="default"/>
                <w:b/>
                <w:bCs/>
                <w:sz w:val="24"/>
                <w:szCs w:val="24"/>
              </w:rPr>
            </w:pPr>
          </w:p>
          <w:p w14:paraId="0B91E5AC">
            <w:pPr>
              <w:spacing w:line="400" w:lineRule="exact"/>
              <w:jc w:val="center"/>
              <w:rPr>
                <w:rFonts w:ascii="Times New Roman" w:eastAsia="宋体" w:hAnsi="Times New Roman" w:cs="Times New Roman" w:hint="default"/>
                <w:b/>
                <w:bCs/>
                <w:sz w:val="24"/>
                <w:szCs w:val="24"/>
              </w:rPr>
            </w:pPr>
          </w:p>
        </w:tc>
        <w:tc>
          <w:tcPr>
            <w:tcW w:w="8624" w:type="dxa"/>
            <w:shd w:val="clear" w:color="auto" w:fill="FFFFFF" w:themeFill="background1"/>
          </w:tcPr>
          <w:p w14:paraId="5040327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hAnsi="Times New Roman" w:cs="Times New Roman" w:hint="default"/>
                <w:bCs/>
                <w:szCs w:val="21"/>
                <w:lang w:eastAsia="zh-CN"/>
              </w:rPr>
            </w:pPr>
            <w:r>
              <w:rPr>
                <w:rFonts w:ascii="Times New Roman" w:eastAsia="宋体" w:hAnsi="Times New Roman" w:cs="Times New Roman" w:hint="default"/>
              </w:rPr>
              <w:t>1</w:t>
            </w:r>
            <w:r>
              <w:rPr>
                <w:rFonts w:ascii="Times New Roman" w:hAnsi="Times New Roman" w:cs="Times New Roman" w:hint="default"/>
                <w:bCs/>
                <w:szCs w:val="21"/>
                <w:lang w:eastAsia="zh-CN"/>
              </w:rPr>
              <w:t xml:space="preserve">．下列有关电阻的说法正确的是（  </w:t>
            </w:r>
            <w:r>
              <w:rPr>
                <w:rFonts w:ascii="Times New Roman" w:hAnsi="Times New Roman" w:cs="Times New Roman" w:hint="default"/>
                <w:bCs/>
                <w:szCs w:val="21"/>
                <w:lang w:val="en-US" w:eastAsia="zh-CN"/>
              </w:rPr>
              <w:t>D</w:t>
            </w:r>
            <w:r>
              <w:rPr>
                <w:rFonts w:ascii="Times New Roman" w:hAnsi="Times New Roman" w:cs="Times New Roman" w:hint="default"/>
                <w:bCs/>
                <w:szCs w:val="21"/>
                <w:lang w:eastAsia="zh-CN"/>
              </w:rPr>
              <w:t xml:space="preserve">  ）</w:t>
            </w:r>
          </w:p>
          <w:p w14:paraId="09CC1E0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hAnsi="Times New Roman" w:cs="Times New Roman" w:hint="default"/>
                <w:bCs/>
                <w:szCs w:val="21"/>
                <w:lang w:eastAsia="zh-CN"/>
              </w:rPr>
            </w:pPr>
            <w:r>
              <w:rPr>
                <w:rFonts w:ascii="Times New Roman" w:hAnsi="Times New Roman" w:cs="Times New Roman" w:hint="default"/>
                <w:bCs/>
                <w:szCs w:val="21"/>
                <w:lang w:eastAsia="zh-CN"/>
              </w:rPr>
              <w:t>A．导体的电阻越大，表明导体的导电能力越强</w:t>
            </w:r>
          </w:p>
          <w:p w14:paraId="30C9BD9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hAnsi="Times New Roman" w:cs="Times New Roman" w:hint="default"/>
                <w:bCs/>
                <w:szCs w:val="21"/>
                <w:lang w:eastAsia="zh-CN"/>
              </w:rPr>
            </w:pPr>
            <w:r>
              <w:rPr>
                <w:rFonts w:ascii="Times New Roman" w:hAnsi="Times New Roman" w:cs="Times New Roman" w:hint="default"/>
                <w:bCs/>
                <w:szCs w:val="21"/>
                <w:lang w:eastAsia="zh-CN"/>
              </w:rPr>
              <w:t>B．导体的电阻与导体中的电流有关</w:t>
            </w:r>
          </w:p>
          <w:p w14:paraId="171C6F2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hAnsi="Times New Roman" w:cs="Times New Roman" w:hint="default"/>
                <w:bCs/>
                <w:szCs w:val="21"/>
                <w:lang w:eastAsia="zh-CN"/>
              </w:rPr>
            </w:pPr>
            <w:r>
              <w:rPr>
                <w:rFonts w:ascii="Times New Roman" w:hAnsi="Times New Roman" w:cs="Times New Roman" w:hint="default"/>
                <w:bCs/>
                <w:szCs w:val="21"/>
                <w:lang w:eastAsia="zh-CN"/>
              </w:rPr>
              <w:t>C．导体中的电流为零时电阻也为零</w:t>
            </w:r>
          </w:p>
          <w:p w14:paraId="3AD294E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hAnsi="Times New Roman" w:cs="Times New Roman" w:hint="default"/>
                <w:lang w:val="en-US" w:eastAsia="zh-CN"/>
              </w:rPr>
            </w:pPr>
            <w:r>
              <w:rPr>
                <w:rFonts w:ascii="Times New Roman" w:hAnsi="Times New Roman" w:cs="Times New Roman" w:hint="default"/>
                <w:bCs/>
                <w:szCs w:val="21"/>
                <w:lang w:eastAsia="zh-CN"/>
              </w:rPr>
              <w:t>D．导体的电阻是导体本身的一种性质，与导体的材料、长度和横截面积等因素有关</w:t>
            </w:r>
          </w:p>
          <w:p w14:paraId="44D42CCB">
            <w:pPr>
              <w:spacing w:line="360" w:lineRule="auto"/>
              <w:ind w:firstLine="420" w:firstLineChars="200"/>
              <w:jc w:val="left"/>
              <w:rPr>
                <w:rFonts w:ascii="Times New Roman" w:hAnsi="Times New Roman" w:cs="Times New Roman" w:hint="default"/>
                <w:color w:val="0D0D0D"/>
              </w:rPr>
            </w:pPr>
            <w:r>
              <w:rPr>
                <w:rFonts w:ascii="Times New Roman" w:hAnsi="Times New Roman" w:cs="Times New Roman" w:hint="default"/>
                <w:lang w:val="en-US" w:eastAsia="zh-CN"/>
              </w:rPr>
              <w:t>2．</w:t>
            </w:r>
            <w:r>
              <w:rPr>
                <w:rFonts w:ascii="Times New Roman" w:hAnsi="Times New Roman" w:cs="Times New Roman" w:hint="default"/>
                <w:color w:val="0D0D0D"/>
              </w:rPr>
              <w:t>小明用如图器材来</w:t>
            </w:r>
            <w:r>
              <w:rPr>
                <w:rFonts w:ascii="Times New Roman" w:hAnsi="Times New Roman" w:cs="Times New Roman" w:hint="default"/>
                <w:kern w:val="0"/>
                <w:szCs w:val="21"/>
              </w:rPr>
              <w:t>探究“电阻的大小与什么因素有关”，三</w:t>
            </w:r>
            <w:r>
              <w:rPr>
                <w:rFonts w:ascii="Times New Roman" w:hAnsi="Times New Roman" w:cs="Times New Roman" w:hint="default"/>
                <w:color w:val="0D0D0D"/>
              </w:rPr>
              <w:t>根金属线横截面积相同，其中①和③长度相等，②和③合金材料相同（夹子只能夹在接线柱上）。实验中（　</w:t>
            </w:r>
            <w:r>
              <w:rPr>
                <w:rFonts w:ascii="Times New Roman" w:hAnsi="Times New Roman" w:cs="Times New Roman" w:hint="default"/>
                <w:color w:val="0D0D0D"/>
                <w:lang w:val="en-US" w:eastAsia="zh-CN"/>
              </w:rPr>
              <w:t>C</w:t>
            </w:r>
            <w:r>
              <w:rPr>
                <w:rFonts w:ascii="Times New Roman" w:hAnsi="Times New Roman" w:cs="Times New Roman" w:hint="default"/>
                <w:color w:val="0D0D0D"/>
              </w:rPr>
              <w:t>　）</w:t>
            </w:r>
          </w:p>
          <w:p w14:paraId="1AC7463C">
            <w:pPr>
              <w:spacing w:line="360" w:lineRule="auto"/>
              <w:ind w:firstLine="2100" w:firstLineChars="1000"/>
              <w:jc w:val="left"/>
              <w:rPr>
                <w:rFonts w:ascii="Times New Roman" w:hAnsi="Times New Roman" w:cs="Times New Roman" w:hint="default"/>
                <w:color w:val="0D0D0D"/>
              </w:rPr>
            </w:pPr>
            <w:r>
              <w:rPr>
                <w:rFonts w:ascii="Times New Roman" w:hAnsi="Times New Roman" w:cs="Times New Roman" w:hint="default"/>
                <w:color w:val="0D0D0D"/>
              </w:rPr>
              <w:drawing>
                <wp:inline distT="0" distB="0" distL="0" distR="0">
                  <wp:extent cx="1647825" cy="1174115"/>
                  <wp:effectExtent l="0" t="0" r="9525" b="6985"/>
                  <wp:docPr id="42" name="图片 4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学科网"/>
                          <pic:cNvPicPr>
                            <a:picLocks noChangeAspect="1"/>
                          </pic:cNvPicPr>
                        </pic:nvPicPr>
                        <pic:blipFill>
                          <a:blip xmlns:r="http://schemas.openxmlformats.org/officeDocument/2006/relationships" r:embed="rId17"/>
                          <a:stretch>
                            <a:fillRect/>
                          </a:stretch>
                        </pic:blipFill>
                        <pic:spPr>
                          <a:xfrm>
                            <a:off x="0" y="0"/>
                            <a:ext cx="1651925" cy="1177436"/>
                          </a:xfrm>
                          <a:prstGeom prst="rect">
                            <a:avLst/>
                          </a:prstGeom>
                        </pic:spPr>
                      </pic:pic>
                    </a:graphicData>
                  </a:graphic>
                </wp:inline>
              </w:drawing>
            </w:r>
          </w:p>
          <w:p w14:paraId="69DE2125">
            <w:pPr>
              <w:spacing w:line="360" w:lineRule="auto"/>
              <w:ind w:firstLine="420" w:firstLineChars="200"/>
              <w:jc w:val="left"/>
              <w:rPr>
                <w:rFonts w:ascii="Times New Roman" w:hAnsi="Times New Roman" w:cs="Times New Roman" w:hint="default"/>
                <w:color w:val="0D0D0D"/>
              </w:rPr>
            </w:pPr>
            <w:r>
              <w:rPr>
                <w:rFonts w:ascii="Times New Roman" w:hAnsi="Times New Roman" w:cs="Times New Roman" w:hint="default"/>
                <w:color w:val="0D0D0D"/>
              </w:rPr>
              <w:t>A．选择①和②金属线能探究导体电阻大小与材料的关系</w:t>
            </w:r>
          </w:p>
          <w:p w14:paraId="09AA6EDF">
            <w:pPr>
              <w:spacing w:line="360" w:lineRule="auto"/>
              <w:ind w:firstLine="420" w:firstLineChars="200"/>
              <w:jc w:val="left"/>
              <w:rPr>
                <w:rFonts w:ascii="Times New Roman" w:hAnsi="Times New Roman" w:cs="Times New Roman" w:hint="default"/>
                <w:color w:val="0D0D0D"/>
              </w:rPr>
            </w:pPr>
            <w:r>
              <w:rPr>
                <w:rFonts w:ascii="Times New Roman" w:hAnsi="Times New Roman" w:cs="Times New Roman" w:hint="default"/>
                <w:color w:val="0D0D0D"/>
              </w:rPr>
              <w:t>B．电流表示数越大，表明接入电路中的金属线的电阻越大</w:t>
            </w:r>
          </w:p>
          <w:p w14:paraId="6A6C2019">
            <w:pPr>
              <w:spacing w:line="360" w:lineRule="auto"/>
              <w:ind w:firstLine="420" w:firstLineChars="200"/>
              <w:jc w:val="left"/>
              <w:rPr>
                <w:rFonts w:ascii="Times New Roman" w:hAnsi="Times New Roman" w:cs="Times New Roman" w:hint="default"/>
                <w:color w:val="0D0D0D"/>
              </w:rPr>
            </w:pPr>
            <w:r>
              <w:rPr>
                <w:rFonts w:ascii="Times New Roman" w:hAnsi="Times New Roman" w:cs="Times New Roman" w:hint="default"/>
                <w:color w:val="0D0D0D"/>
              </w:rPr>
              <w:t>C．探究电阻的大小是否跟导线的长度有关应选择金属线②和③</w:t>
            </w:r>
          </w:p>
          <w:p w14:paraId="51185D09">
            <w:pPr>
              <w:spacing w:line="360" w:lineRule="auto"/>
              <w:ind w:firstLine="420" w:firstLineChars="200"/>
              <w:jc w:val="left"/>
              <w:rPr>
                <w:rFonts w:ascii="Times New Roman" w:hAnsi="Times New Roman" w:cs="Times New Roman" w:hint="default"/>
                <w:color w:val="0D0D0D"/>
              </w:rPr>
            </w:pPr>
            <w:r>
              <w:rPr>
                <w:rFonts w:ascii="Times New Roman" w:hAnsi="Times New Roman" w:cs="Times New Roman" w:hint="default"/>
                <w:color w:val="0D0D0D"/>
              </w:rPr>
              <w:t>D．利用该线路板能探究电阻的大小是否跟导体的横截面积有关</w:t>
            </w:r>
          </w:p>
          <w:p w14:paraId="5043BF18">
            <w:pPr>
              <w:spacing w:line="360" w:lineRule="auto"/>
              <w:ind w:firstLine="397"/>
              <w:jc w:val="left"/>
              <w:textAlignment w:val="center"/>
              <w:rPr>
                <w:rFonts w:ascii="Times New Roman" w:hAnsi="Times New Roman" w:cs="Times New Roman" w:hint="default"/>
                <w:color w:val="0D0D0D"/>
              </w:rPr>
            </w:pPr>
            <w:r>
              <w:rPr>
                <w:rFonts w:ascii="Times New Roman" w:hAnsi="Times New Roman" w:cs="Times New Roman" w:hint="default"/>
                <w:lang w:val="en-US" w:eastAsia="zh-CN"/>
              </w:rPr>
              <w:t>3．</w:t>
            </w:r>
            <w:r>
              <w:rPr>
                <w:rFonts w:ascii="Times New Roman" w:hAnsi="Times New Roman" w:cs="Times New Roman" w:hint="default"/>
                <w:color w:val="0D0D0D"/>
              </w:rPr>
              <w:t>华为P60系列手机搭载了自家研发的“麒麟980”芯片，这是先进的人工智能（AI）芯片。制造芯片的主要材料是（　</w:t>
            </w:r>
            <w:r>
              <w:rPr>
                <w:rFonts w:ascii="Times New Roman" w:hAnsi="Times New Roman" w:cs="Times New Roman" w:hint="default"/>
                <w:color w:val="0D0D0D"/>
                <w:lang w:val="en-US" w:eastAsia="zh-CN"/>
              </w:rPr>
              <w:t>B</w:t>
            </w:r>
            <w:r>
              <w:rPr>
                <w:rFonts w:ascii="Times New Roman" w:hAnsi="Times New Roman" w:cs="Times New Roman" w:hint="default"/>
                <w:color w:val="0D0D0D"/>
              </w:rPr>
              <w:t>　）</w:t>
            </w:r>
          </w:p>
          <w:p w14:paraId="5206E0F2">
            <w:pPr>
              <w:spacing w:line="360" w:lineRule="auto"/>
              <w:ind w:firstLine="397"/>
              <w:jc w:val="left"/>
              <w:textAlignment w:val="center"/>
              <w:rPr>
                <w:rFonts w:ascii="Times New Roman" w:hAnsi="Times New Roman" w:cs="Times New Roman" w:hint="default"/>
                <w:color w:val="0D0D0D"/>
              </w:rPr>
            </w:pPr>
            <w:r>
              <w:rPr>
                <w:rFonts w:ascii="Times New Roman" w:hAnsi="Times New Roman" w:cs="Times New Roman" w:hint="default"/>
                <w:color w:val="0D0D0D"/>
              </w:rPr>
              <w:t>A．导体</w:t>
            </w:r>
            <w:r>
              <w:rPr>
                <w:rFonts w:ascii="Times New Roman" w:hAnsi="Times New Roman" w:cs="Times New Roman" w:hint="default"/>
                <w:color w:val="0D0D0D"/>
              </w:rPr>
              <w:tab/>
            </w:r>
            <w:r>
              <w:rPr>
                <w:rFonts w:ascii="Times New Roman" w:hAnsi="Times New Roman" w:cs="Times New Roman" w:hint="default"/>
                <w:color w:val="0D0D0D"/>
              </w:rPr>
              <w:t xml:space="preserve">   </w:t>
            </w:r>
            <w:r>
              <w:rPr>
                <w:rFonts w:cs="Times New Roman" w:hint="eastAsia"/>
                <w:color w:val="0D0D0D"/>
                <w:lang w:val="en-US" w:eastAsia="zh-CN"/>
              </w:rPr>
              <w:t xml:space="preserve">    </w:t>
            </w:r>
            <w:r>
              <w:rPr>
                <w:rFonts w:ascii="Times New Roman" w:hAnsi="Times New Roman" w:cs="Times New Roman" w:hint="default"/>
                <w:color w:val="0D0D0D"/>
              </w:rPr>
              <w:t>B．半导体</w:t>
            </w:r>
            <w:r>
              <w:rPr>
                <w:rFonts w:ascii="Times New Roman" w:hAnsi="Times New Roman" w:cs="Times New Roman" w:hint="default"/>
                <w:color w:val="0D0D0D"/>
              </w:rPr>
              <w:tab/>
            </w:r>
            <w:r>
              <w:rPr>
                <w:rFonts w:ascii="Times New Roman" w:hAnsi="Times New Roman" w:cs="Times New Roman" w:hint="default"/>
                <w:color w:val="0D0D0D"/>
              </w:rPr>
              <w:t xml:space="preserve"> </w:t>
            </w:r>
            <w:r>
              <w:rPr>
                <w:rFonts w:cs="Times New Roman" w:hint="eastAsia"/>
                <w:color w:val="0D0D0D"/>
                <w:lang w:val="en-US" w:eastAsia="zh-CN"/>
              </w:rPr>
              <w:t xml:space="preserve">  </w:t>
            </w:r>
            <w:r>
              <w:rPr>
                <w:rFonts w:ascii="Times New Roman" w:hAnsi="Times New Roman" w:cs="Times New Roman" w:hint="default"/>
                <w:color w:val="0D0D0D"/>
              </w:rPr>
              <w:t>C．绝缘体</w:t>
            </w:r>
            <w:r>
              <w:rPr>
                <w:rFonts w:ascii="Times New Roman" w:hAnsi="Times New Roman" w:cs="Times New Roman" w:hint="default"/>
                <w:color w:val="0D0D0D"/>
              </w:rPr>
              <w:tab/>
            </w:r>
            <w:r>
              <w:rPr>
                <w:rFonts w:cs="Times New Roman" w:hint="eastAsia"/>
                <w:color w:val="0D0D0D"/>
                <w:lang w:val="en-US" w:eastAsia="zh-CN"/>
              </w:rPr>
              <w:t xml:space="preserve"> </w:t>
            </w:r>
            <w:r>
              <w:rPr>
                <w:rFonts w:ascii="Times New Roman" w:hAnsi="Times New Roman" w:cs="Times New Roman" w:hint="default"/>
                <w:color w:val="0D0D0D"/>
              </w:rPr>
              <w:t xml:space="preserve">   D．超导体</w:t>
            </w:r>
          </w:p>
          <w:p w14:paraId="67C7FAD0">
            <w:pPr>
              <w:spacing w:line="360" w:lineRule="auto"/>
              <w:ind w:firstLine="397"/>
              <w:jc w:val="left"/>
              <w:textAlignment w:val="center"/>
              <w:rPr>
                <w:rFonts w:ascii="Times New Roman" w:hAnsi="Times New Roman" w:cs="Times New Roman" w:hint="eastAsia"/>
                <w:color w:val="0D0D0D"/>
              </w:rPr>
            </w:pPr>
            <w:r>
              <w:rPr>
                <w:rFonts w:cs="Times New Roman" w:hint="eastAsia"/>
                <w:color w:val="0D0D0D"/>
                <w:lang w:val="en-US" w:eastAsia="zh-CN"/>
              </w:rPr>
              <w:t>4</w:t>
            </w:r>
            <w:r>
              <w:rPr>
                <w:rFonts w:ascii="Times New Roman" w:hAnsi="Times New Roman" w:cs="Times New Roman" w:hint="default"/>
                <w:color w:val="0D0D0D"/>
                <w:lang w:val="en-US" w:eastAsia="zh-CN"/>
              </w:rPr>
              <w:t>．</w:t>
            </w:r>
            <w:r>
              <w:rPr>
                <w:rFonts w:ascii="Times New Roman" w:hAnsi="Times New Roman" w:cs="Times New Roman" w:hint="eastAsia"/>
                <w:color w:val="0D0D0D"/>
              </w:rPr>
              <w:t>如图所示，甲是发光二极管，具有单向导电性，它是利用</w:t>
            </w:r>
            <w:r>
              <w:rPr>
                <w:rFonts w:ascii="Times New Roman" w:hAnsi="Times New Roman" w:cs="Times New Roman" w:hint="eastAsia"/>
                <w:color w:val="0D0D0D"/>
                <w:u w:val="single"/>
              </w:rPr>
              <w:t xml:space="preserve"> </w:t>
            </w:r>
            <w:r>
              <w:rPr>
                <w:rFonts w:cs="Times New Roman" w:hint="eastAsia"/>
                <w:color w:val="0D0D0D"/>
                <w:u w:val="single"/>
                <w:lang w:val="en-US" w:eastAsia="zh-CN"/>
              </w:rPr>
              <w:t>半导体</w:t>
            </w:r>
            <w:r>
              <w:rPr>
                <w:rFonts w:ascii="Times New Roman" w:hAnsi="Times New Roman" w:cs="Times New Roman" w:hint="eastAsia"/>
                <w:color w:val="0D0D0D"/>
                <w:u w:val="single"/>
              </w:rPr>
              <w:t xml:space="preserve"> </w:t>
            </w:r>
            <w:r>
              <w:rPr>
                <w:rFonts w:ascii="Times New Roman" w:hAnsi="Times New Roman" w:cs="Times New Roman" w:hint="eastAsia"/>
                <w:color w:val="0D0D0D"/>
              </w:rPr>
              <w:t>材料制成的；某些材料在特定温度下，电阻接近于零，这种材料在物理学中称之为</w:t>
            </w:r>
            <w:r>
              <w:rPr>
                <w:rFonts w:ascii="Times New Roman" w:hAnsi="Times New Roman" w:cs="Times New Roman" w:hint="eastAsia"/>
                <w:color w:val="0D0D0D"/>
                <w:u w:val="single"/>
              </w:rPr>
              <w:t xml:space="preserve"> </w:t>
            </w:r>
            <w:r>
              <w:rPr>
                <w:rFonts w:cs="Times New Roman" w:hint="eastAsia"/>
                <w:color w:val="0D0D0D"/>
                <w:u w:val="single"/>
                <w:lang w:val="en-US" w:eastAsia="zh-CN"/>
              </w:rPr>
              <w:t>超导体</w:t>
            </w:r>
            <w:r>
              <w:rPr>
                <w:rFonts w:ascii="Times New Roman" w:hAnsi="Times New Roman" w:cs="Times New Roman" w:hint="eastAsia"/>
                <w:color w:val="0D0D0D"/>
                <w:u w:val="single"/>
              </w:rPr>
              <w:t xml:space="preserve"> </w:t>
            </w:r>
            <w:r>
              <w:rPr>
                <w:rFonts w:ascii="Times New Roman" w:hAnsi="Times New Roman" w:cs="Times New Roman" w:hint="eastAsia"/>
                <w:color w:val="0D0D0D"/>
              </w:rPr>
              <w:t>（以上两空均选填“导体”“绝缘体”“半导体"或“超导体”）；如图乙所示，某手机移动电源（俗称充电宝）有两个输出端，通过电源线可以单独或同时为手机充电，这两个输出端的连接方式是</w:t>
            </w:r>
            <w:r>
              <w:rPr>
                <w:rFonts w:ascii="Times New Roman" w:hAnsi="Times New Roman" w:cs="Times New Roman" w:hint="eastAsia"/>
                <w:color w:val="0D0D0D"/>
                <w:u w:val="single"/>
              </w:rPr>
              <w:t xml:space="preserve"> </w:t>
            </w:r>
            <w:r>
              <w:rPr>
                <w:rFonts w:cs="Times New Roman" w:hint="eastAsia"/>
                <w:color w:val="0D0D0D"/>
                <w:u w:val="single"/>
                <w:lang w:val="en-US" w:eastAsia="zh-CN"/>
              </w:rPr>
              <w:t>并</w:t>
            </w:r>
            <w:r>
              <w:rPr>
                <w:rFonts w:ascii="Times New Roman" w:hAnsi="Times New Roman" w:cs="Times New Roman" w:hint="eastAsia"/>
                <w:color w:val="0D0D0D"/>
                <w:u w:val="single"/>
              </w:rPr>
              <w:t xml:space="preserve"> </w:t>
            </w:r>
            <w:r>
              <w:rPr>
                <w:rFonts w:ascii="Times New Roman" w:hAnsi="Times New Roman" w:cs="Times New Roman" w:hint="eastAsia"/>
                <w:color w:val="0D0D0D"/>
              </w:rPr>
              <w:t>联。</w:t>
            </w:r>
          </w:p>
          <w:p w14:paraId="29E8A664">
            <w:pPr>
              <w:spacing w:line="360" w:lineRule="auto"/>
              <w:ind w:firstLine="2730" w:firstLineChars="1300"/>
              <w:jc w:val="left"/>
              <w:rPr>
                <w:rFonts w:ascii="Times New Roman" w:eastAsia="宋体" w:hAnsi="Times New Roman" w:cs="Times New Roman" w:hint="default"/>
              </w:rPr>
            </w:pPr>
            <w:r>
              <w:rPr>
                <w:rFonts w:hint="eastAsia"/>
                <w:bCs/>
                <w:color w:val="000000"/>
              </w:rPr>
              <w:drawing>
                <wp:inline distT="0" distB="0" distL="0" distR="0">
                  <wp:extent cx="2165985" cy="1116965"/>
                  <wp:effectExtent l="0" t="0" r="5715" b="698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18"/>
                          <a:stretch>
                            <a:fillRect/>
                          </a:stretch>
                        </pic:blipFill>
                        <pic:spPr>
                          <a:xfrm>
                            <a:off x="0" y="0"/>
                            <a:ext cx="2165985" cy="1116965"/>
                          </a:xfrm>
                          <a:prstGeom prst="rect">
                            <a:avLst/>
                          </a:prstGeom>
                        </pic:spPr>
                      </pic:pic>
                    </a:graphicData>
                  </a:graphic>
                </wp:inline>
              </w:drawing>
            </w:r>
          </w:p>
        </w:tc>
      </w:tr>
      <w:tr w14:paraId="31D75CAC">
        <w:tblPrEx>
          <w:tblW w:w="9298" w:type="dxa"/>
          <w:jc w:val="center"/>
          <w:tblLayout w:type="fixed"/>
        </w:tblPrEx>
        <w:trPr>
          <w:trHeight w:val="559"/>
          <w:jc w:val="center"/>
        </w:trPr>
        <w:tc>
          <w:tcPr>
            <w:tcW w:w="674" w:type="dxa"/>
            <w:vAlign w:val="center"/>
          </w:tcPr>
          <w:p w14:paraId="5E677CB5">
            <w:pPr>
              <w:spacing w:before="120" w:beforeLines="50" w:line="300" w:lineRule="auto"/>
              <w:jc w:val="center"/>
              <w:rPr>
                <w:rFonts w:ascii="Times New Roman" w:eastAsia="宋体" w:hAnsi="Times New Roman" w:cs="Times New Roman" w:hint="default"/>
                <w:b/>
                <w:bCs/>
                <w:sz w:val="24"/>
                <w:szCs w:val="24"/>
                <w:lang w:val="en-US" w:eastAsia="zh-CN"/>
              </w:rPr>
            </w:pPr>
            <w:r>
              <w:rPr>
                <w:rFonts w:ascii="Times New Roman" w:hAnsi="Times New Roman" w:cs="Times New Roman" w:hint="default"/>
                <w:b/>
                <w:bCs/>
                <w:sz w:val="24"/>
                <w:szCs w:val="24"/>
                <w:lang w:val="en-US" w:eastAsia="zh-CN"/>
              </w:rPr>
              <w:t>板书设计</w:t>
            </w:r>
          </w:p>
        </w:tc>
        <w:tc>
          <w:tcPr>
            <w:tcW w:w="8624" w:type="dxa"/>
          </w:tcPr>
          <w:p w14:paraId="43280D76">
            <w:pPr>
              <w:spacing w:line="360" w:lineRule="auto"/>
              <w:ind w:firstLine="3150" w:firstLineChars="1500"/>
              <w:rPr>
                <w:rFonts w:ascii="Times New Roman" w:eastAsia="宋体" w:hAnsi="Times New Roman" w:cs="Times New Roman" w:hint="default"/>
                <w:lang w:val="en-US" w:eastAsia="zh-CN"/>
              </w:rPr>
            </w:pPr>
            <w:r>
              <w:rPr>
                <w:rFonts w:ascii="Times New Roman" w:hAnsi="Times New Roman" w:cs="Times New Roman" w:hint="default"/>
                <w:lang w:val="en-US" w:eastAsia="zh-CN"/>
              </w:rPr>
              <w:t>一</w:t>
            </w:r>
            <w:r>
              <w:rPr>
                <w:rFonts w:ascii="Times New Roman" w:eastAsia="宋体" w:hAnsi="Times New Roman" w:cs="Times New Roman" w:hint="default"/>
              </w:rPr>
              <w:t>、</w:t>
            </w:r>
            <w:r>
              <w:rPr>
                <w:rFonts w:ascii="Times New Roman" w:hAnsi="Times New Roman" w:cs="Times New Roman" w:hint="default"/>
                <w:lang w:val="en-US" w:eastAsia="zh-CN"/>
              </w:rPr>
              <w:t>电阻</w:t>
            </w:r>
          </w:p>
          <w:p w14:paraId="53043E68">
            <w:pPr>
              <w:pStyle w:val="BodyText"/>
              <w:keepNext w:val="0"/>
              <w:keepLines w:val="0"/>
              <w:pageBreakBefore w:val="0"/>
              <w:widowControl w:val="0"/>
              <w:kinsoku/>
              <w:wordWrap/>
              <w:overflowPunct/>
              <w:topLinePunct w:val="0"/>
              <w:autoSpaceDE/>
              <w:autoSpaceDN/>
              <w:bidi w:val="0"/>
              <w:adjustRightInd/>
              <w:snapToGrid/>
              <w:spacing w:after="0" w:line="360" w:lineRule="auto"/>
              <w:ind w:firstLine="0" w:firstLineChars="0"/>
              <w:textAlignment w:val="auto"/>
              <w:rPr>
                <w:rFonts w:ascii="Times New Roman" w:eastAsia="宋体" w:hAnsi="Times New Roman" w:cs="Times New Roman" w:hint="default"/>
                <w:lang w:val="en-US" w:eastAsia="zh-CN"/>
              </w:rPr>
            </w:pPr>
            <w:r>
              <w:rPr>
                <w:rFonts w:ascii="Times New Roman" w:hAnsi="Times New Roman" w:cs="Times New Roman" w:hint="default"/>
                <w:lang w:val="en-US" w:eastAsia="zh-CN"/>
              </w:rPr>
              <w:t>一</w:t>
            </w:r>
            <w:r>
              <w:rPr>
                <w:rFonts w:ascii="Times New Roman" w:eastAsia="宋体" w:hAnsi="Times New Roman" w:cs="Times New Roman" w:hint="default"/>
              </w:rPr>
              <w:t>、</w:t>
            </w:r>
            <w:r>
              <w:rPr>
                <w:rFonts w:cs="Times New Roman" w:hint="eastAsia"/>
                <w:lang w:val="en-US" w:eastAsia="zh-CN"/>
              </w:rPr>
              <w:t>电阻</w:t>
            </w:r>
          </w:p>
          <w:p w14:paraId="3FFF1B9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hAnsi="Times New Roman" w:cs="Times New Roman" w:hint="default"/>
                <w:lang w:val="en-US" w:eastAsia="zh-CN"/>
              </w:rPr>
            </w:pPr>
            <w:r>
              <w:rPr>
                <w:rFonts w:ascii="Times New Roman" w:hAnsi="Times New Roman" w:cs="Times New Roman" w:hint="default"/>
                <w:lang w:val="en-US" w:eastAsia="zh-CN"/>
              </w:rPr>
              <w:t>1．电阻表示导体对电流阻碍作用的大小，常用字母</w:t>
            </w:r>
            <w:r>
              <w:rPr>
                <w:rFonts w:ascii="Times New Roman" w:hAnsi="Times New Roman" w:cs="Times New Roman" w:hint="default"/>
                <w:i/>
                <w:iCs/>
                <w:lang w:val="en-US" w:eastAsia="zh-CN"/>
              </w:rPr>
              <w:t>R</w:t>
            </w:r>
            <w:r>
              <w:rPr>
                <w:rFonts w:ascii="Times New Roman" w:hAnsi="Times New Roman" w:cs="Times New Roman" w:hint="default"/>
                <w:lang w:val="en-US" w:eastAsia="zh-CN"/>
              </w:rPr>
              <w:t>表示。</w:t>
            </w:r>
          </w:p>
          <w:p w14:paraId="3874C7E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hAnsi="Times New Roman" w:cs="Times New Roman" w:hint="default"/>
                <w:lang w:val="en-US" w:eastAsia="zh-CN"/>
              </w:rPr>
            </w:pPr>
            <w:r>
              <w:rPr>
                <w:rFonts w:ascii="Times New Roman" w:hAnsi="Times New Roman" w:cs="Times New Roman" w:hint="default"/>
                <w:lang w:val="en-US" w:eastAsia="zh-CN"/>
              </w:rPr>
              <w:t>2．国际单位：Ω</w:t>
            </w:r>
            <w:r>
              <w:rPr>
                <w:rFonts w:cs="Times New Roman" w:hint="eastAsia"/>
                <w:lang w:val="en-US" w:eastAsia="zh-CN"/>
              </w:rPr>
              <w:t xml:space="preserve"> </w:t>
            </w:r>
            <w:r>
              <w:rPr>
                <w:rFonts w:ascii="Times New Roman" w:hAnsi="Times New Roman" w:cs="Times New Roman" w:hint="default"/>
                <w:lang w:val="en-US" w:eastAsia="zh-CN"/>
              </w:rPr>
              <w:t>常用单位：kΩ、MΩ。1 kΩ = 10</w:t>
            </w:r>
            <w:r>
              <w:rPr>
                <w:rFonts w:ascii="Times New Roman" w:hAnsi="Times New Roman" w:cs="Times New Roman" w:hint="default"/>
                <w:vertAlign w:val="superscript"/>
                <w:lang w:val="en-US" w:eastAsia="zh-CN"/>
              </w:rPr>
              <w:t xml:space="preserve">3 </w:t>
            </w:r>
            <w:r>
              <w:rPr>
                <w:rFonts w:ascii="Times New Roman" w:hAnsi="Times New Roman" w:cs="Times New Roman" w:hint="default"/>
                <w:lang w:val="en-US" w:eastAsia="zh-CN"/>
              </w:rPr>
              <w:t>Ω   1MΩ =10</w:t>
            </w:r>
            <w:r>
              <w:rPr>
                <w:rFonts w:ascii="Times New Roman" w:hAnsi="Times New Roman" w:cs="Times New Roman" w:hint="default"/>
                <w:vertAlign w:val="superscript"/>
                <w:lang w:val="en-US" w:eastAsia="zh-CN"/>
              </w:rPr>
              <w:t>3</w:t>
            </w:r>
            <w:r>
              <w:rPr>
                <w:rFonts w:ascii="Times New Roman" w:hAnsi="Times New Roman" w:cs="Times New Roman" w:hint="default"/>
                <w:lang w:val="en-US" w:eastAsia="zh-CN"/>
              </w:rPr>
              <w:t xml:space="preserve"> kΩ</w:t>
            </w:r>
          </w:p>
          <w:p w14:paraId="57D956F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hAnsi="Times New Roman" w:cs="Times New Roman" w:hint="default"/>
                <w:lang w:val="en-US" w:eastAsia="zh-CN"/>
              </w:rPr>
            </w:pPr>
            <w:r>
              <w:rPr>
                <w:rFonts w:cs="Times New Roman" w:hint="eastAsia"/>
                <w:lang w:val="en-US" w:eastAsia="zh-CN"/>
              </w:rPr>
              <w:t>3</w:t>
            </w:r>
            <w:r>
              <w:rPr>
                <w:rFonts w:ascii="Times New Roman" w:hAnsi="Times New Roman" w:cs="Times New Roman" w:hint="default"/>
                <w:lang w:val="en-US" w:eastAsia="zh-CN"/>
              </w:rPr>
              <w:t>．电路元件符号：</w:t>
            </w:r>
            <w:r>
              <mc:AlternateContent>
                <mc:Choice Requires="wpg">
                  <w:drawing>
                    <wp:inline distT="0" distB="0" distL="114300" distR="114300">
                      <wp:extent cx="720090" cy="107950"/>
                      <wp:effectExtent l="0" t="9525" r="3810" b="15875"/>
                      <wp:docPr id="43" name="Group 3"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720090" cy="107950"/>
                                <a:chOff x="0" y="0"/>
                                <a:chExt cx="1428760" cy="190501"/>
                              </a:xfrm>
                            </wpg:grpSpPr>
                            <wps:wsp xmlns:wps="http://schemas.microsoft.com/office/word/2010/wordprocessingShape">
                              <wps:cNvPr id="12" name="直接连接符 7"/>
                              <wps:cNvCnPr>
                                <a:cxnSpLocks noChangeShapeType="1"/>
                              </wps:cNvCnPr>
                              <wps:spPr bwMode="auto">
                                <a:xfrm>
                                  <a:off x="0" y="95250"/>
                                  <a:ext cx="1428760" cy="1059"/>
                                </a:xfrm>
                                <a:prstGeom prst="line">
                                  <a:avLst/>
                                </a:prstGeom>
                                <a:noFill/>
                                <a:ln w="19050">
                                  <a:solidFill>
                                    <a:sysClr val="windowText" lastClr="000000"/>
                                  </a:solidFill>
                                  <a:round/>
                                </a:ln>
                              </wps:spPr>
                              <wps:bodyPr/>
                            </wps:wsp>
                            <wps:wsp xmlns:wps="http://schemas.microsoft.com/office/word/2010/wordprocessingShape">
                              <wps:cNvPr id="44" name="矩形 8"/>
                              <wps:cNvSpPr>
                                <a:spLocks noChangeArrowheads="1"/>
                              </wps:cNvSpPr>
                              <wps:spPr bwMode="auto">
                                <a:xfrm>
                                  <a:off x="400053" y="0"/>
                                  <a:ext cx="628654" cy="190501"/>
                                </a:xfrm>
                                <a:prstGeom prst="rect">
                                  <a:avLst/>
                                </a:prstGeom>
                                <a:solidFill>
                                  <a:schemeClr val="accent4">
                                    <a:lumMod val="20000"/>
                                    <a:lumOff val="80000"/>
                                  </a:schemeClr>
                                </a:solidFill>
                                <a:ln w="19050">
                                  <a:solidFill>
                                    <a:sysClr val="windowText" lastClr="000000"/>
                                  </a:solidFill>
                                  <a:miter lim="800000"/>
                                </a:ln>
                              </wps:spPr>
                              <wps:bodyPr anchor="ctr"/>
                            </wps:wsp>
                          </wpg:wgp>
                        </a:graphicData>
                      </a:graphic>
                    </wp:inline>
                  </w:drawing>
                </mc:Choice>
                <mc:Fallback>
                  <w:pict>
                    <v:group id="Group 3" o:spid="_x0000_i1026" style="width:56.7pt;height:8.5pt" coordsize="1428760,190501">
                      <o:lock v:ext="edit" aspectratio="f"/>
                      <v:line id="直接连接符 7" o:spid="_x0000_s1027" style="position:absolute" from="0,95250" to="1428760,96309" coordsize="21600,21600" stroked="t" strokecolor="black">
                        <v:stroke joinstyle="round"/>
                        <o:lock v:ext="edit" aspectratio="f"/>
                      </v:line>
                      <v:rect id="矩形 8" o:spid="_x0000_s1028" style="width:628654;height:190501;left:400053;position:absolute;v-text-anchor:middle" coordsize="21600,21600" filled="t" fillcolor="#e6e0ec" stroked="t" strokecolor="black">
                        <v:stroke joinstyle="miter"/>
                        <o:lock v:ext="edit" aspectratio="f"/>
                      </v:rect>
                      <w10:anchorlock/>
                    </v:group>
                  </w:pict>
                </mc:Fallback>
              </mc:AlternateContent>
            </w:r>
          </w:p>
          <w:p w14:paraId="0C0C53A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cs="Times New Roman" w:hint="default"/>
                <w:lang w:val="en-US" w:eastAsia="zh-CN"/>
              </w:rPr>
            </w:pPr>
            <w:r>
              <w:rPr>
                <w:rFonts w:cs="Times New Roman" w:hint="eastAsia"/>
                <w:lang w:val="en-US" w:eastAsia="zh-CN"/>
              </w:rPr>
              <w:t>4</w:t>
            </w:r>
            <w:r>
              <w:rPr>
                <w:rFonts w:ascii="Times New Roman" w:hAnsi="Times New Roman" w:cs="Times New Roman" w:hint="default"/>
                <w:lang w:val="en-US" w:eastAsia="zh-CN"/>
              </w:rPr>
              <w:t>．</w:t>
            </w:r>
            <w:r>
              <w:rPr>
                <w:rFonts w:cs="Times New Roman" w:hint="eastAsia"/>
                <w:lang w:val="en-US" w:eastAsia="zh-CN"/>
              </w:rPr>
              <w:t>影响因素：材料、长度、横截面积、温度。</w:t>
            </w:r>
          </w:p>
          <w:p w14:paraId="535641F2">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auto"/>
              <w:rPr>
                <w:rFonts w:ascii="Times New Roman" w:eastAsia="宋体" w:hAnsi="Times New Roman" w:cs="Times New Roman" w:hint="default"/>
                <w:lang w:val="en-US" w:eastAsia="zh-CN"/>
              </w:rPr>
            </w:pPr>
            <w:r>
              <w:rPr>
                <w:rFonts w:cs="Times New Roman" w:hint="eastAsia"/>
                <w:lang w:val="en-US" w:eastAsia="zh-CN"/>
              </w:rPr>
              <w:t>二</w:t>
            </w:r>
            <w:r>
              <w:rPr>
                <w:rFonts w:ascii="Times New Roman" w:eastAsia="宋体" w:hAnsi="Times New Roman" w:cs="Times New Roman" w:hint="default"/>
              </w:rPr>
              <w:t>、</w:t>
            </w:r>
            <w:r>
              <w:rPr>
                <w:rFonts w:cs="Times New Roman" w:hint="eastAsia"/>
                <w:lang w:val="en-US" w:eastAsia="zh-CN"/>
              </w:rPr>
              <w:t>物质的导电性能</w:t>
            </w:r>
          </w:p>
          <w:p w14:paraId="10A2F59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hAnsi="Times New Roman" w:cs="Times New Roman" w:hint="default"/>
                <w:lang w:val="en-US" w:eastAsia="zh-CN"/>
              </w:rPr>
            </w:pPr>
            <w:r>
              <w:rPr>
                <w:rFonts w:ascii="Times New Roman" w:hAnsi="Times New Roman" w:cs="Times New Roman" w:hint="default"/>
                <w:lang w:val="en-US" w:eastAsia="zh-CN"/>
              </w:rPr>
              <w:t>1．</w:t>
            </w:r>
            <w:r>
              <w:rPr>
                <w:rFonts w:cs="Times New Roman" w:hint="eastAsia"/>
                <w:lang w:val="en-US" w:eastAsia="zh-CN"/>
              </w:rPr>
              <w:t>导体和绝缘体</w:t>
            </w:r>
          </w:p>
          <w:p w14:paraId="3833398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cs="Times New Roman" w:hint="default"/>
                <w:lang w:val="en-US" w:eastAsia="zh-CN"/>
              </w:rPr>
            </w:pPr>
            <w:r>
              <w:rPr>
                <w:rFonts w:ascii="Times New Roman" w:hAnsi="Times New Roman" w:cs="Times New Roman" w:hint="default"/>
                <w:lang w:val="en-US" w:eastAsia="zh-CN"/>
              </w:rPr>
              <w:t>2．</w:t>
            </w:r>
            <w:r>
              <w:rPr>
                <w:rFonts w:cs="Times New Roman" w:hint="eastAsia"/>
                <w:lang w:val="en-US" w:eastAsia="zh-CN"/>
              </w:rPr>
              <w:t>半导体和超导体</w:t>
            </w:r>
          </w:p>
        </w:tc>
      </w:tr>
      <w:tr w14:paraId="6802C407">
        <w:tblPrEx>
          <w:tblW w:w="9298" w:type="dxa"/>
          <w:jc w:val="center"/>
          <w:tblLayout w:type="fixed"/>
        </w:tblPrEx>
        <w:trPr>
          <w:trHeight w:val="3252"/>
          <w:jc w:val="center"/>
        </w:trPr>
        <w:tc>
          <w:tcPr>
            <w:tcW w:w="674" w:type="dxa"/>
          </w:tcPr>
          <w:p w14:paraId="2E0AF46C">
            <w:pPr>
              <w:spacing w:before="120" w:beforeLines="50" w:line="300" w:lineRule="auto"/>
              <w:rPr>
                <w:rFonts w:ascii="Times New Roman" w:eastAsia="宋体" w:hAnsi="Times New Roman" w:cs="Times New Roman" w:hint="default"/>
                <w:b/>
                <w:bCs/>
                <w:sz w:val="24"/>
                <w:szCs w:val="24"/>
              </w:rPr>
            </w:pPr>
          </w:p>
          <w:p w14:paraId="754FA714">
            <w:pPr>
              <w:spacing w:before="120" w:beforeLines="50" w:line="300" w:lineRule="auto"/>
              <w:rPr>
                <w:rFonts w:ascii="Times New Roman" w:eastAsia="宋体" w:hAnsi="Times New Roman" w:cs="Times New Roman" w:hint="default"/>
                <w:b/>
                <w:bCs/>
                <w:sz w:val="24"/>
                <w:szCs w:val="24"/>
              </w:rPr>
            </w:pPr>
          </w:p>
          <w:p w14:paraId="0BC98DEC">
            <w:pPr>
              <w:spacing w:before="120" w:beforeLines="50" w:line="300" w:lineRule="auto"/>
              <w:rPr>
                <w:rFonts w:ascii="Times New Roman" w:eastAsia="宋体" w:hAnsi="Times New Roman" w:cs="Times New Roman" w:hint="default"/>
                <w:b/>
                <w:bCs/>
                <w:sz w:val="24"/>
                <w:szCs w:val="24"/>
              </w:rPr>
            </w:pPr>
          </w:p>
          <w:p w14:paraId="4E5660B0">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课</w:t>
            </w:r>
          </w:p>
          <w:p w14:paraId="62C8247D">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堂</w:t>
            </w:r>
          </w:p>
          <w:p w14:paraId="332CC679">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小</w:t>
            </w:r>
          </w:p>
          <w:p w14:paraId="57C6DB7C">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结</w:t>
            </w:r>
          </w:p>
          <w:p w14:paraId="02DF017D">
            <w:pPr>
              <w:spacing w:before="120" w:beforeLines="50" w:line="300" w:lineRule="auto"/>
              <w:jc w:val="left"/>
              <w:rPr>
                <w:rFonts w:ascii="Times New Roman" w:eastAsia="宋体" w:hAnsi="Times New Roman" w:cs="Times New Roman" w:hint="default"/>
                <w:b/>
                <w:bCs/>
                <w:sz w:val="24"/>
                <w:szCs w:val="24"/>
              </w:rPr>
            </w:pPr>
          </w:p>
          <w:p w14:paraId="4048B8EE">
            <w:pPr>
              <w:spacing w:before="120" w:beforeLines="50" w:line="300" w:lineRule="auto"/>
              <w:jc w:val="left"/>
              <w:rPr>
                <w:rFonts w:ascii="Times New Roman" w:eastAsia="宋体" w:hAnsi="Times New Roman" w:cs="Times New Roman" w:hint="default"/>
                <w:b/>
                <w:bCs/>
                <w:sz w:val="24"/>
                <w:szCs w:val="24"/>
              </w:rPr>
            </w:pPr>
          </w:p>
        </w:tc>
        <w:tc>
          <w:tcPr>
            <w:tcW w:w="8624" w:type="dxa"/>
          </w:tcPr>
          <w:p w14:paraId="36D1E5D0">
            <w:pPr>
              <w:spacing w:line="360" w:lineRule="auto"/>
              <w:ind w:left="0" w:firstLine="0" w:leftChars="0" w:firstLineChars="0"/>
              <w:jc w:val="center"/>
              <w:rPr>
                <w:rFonts w:ascii="Times New Roman" w:eastAsia="宋体" w:hAnsi="Times New Roman" w:cs="Times New Roman" w:hint="default"/>
                <w:lang w:val="en-US" w:eastAsia="zh-CN"/>
              </w:rPr>
            </w:pPr>
            <w:r>
              <w:rPr>
                <w:rFonts w:ascii="Times New Roman" w:hAnsi="Times New Roman" w:cs="Times New Roman" w:hint="default"/>
                <w:lang w:val="en-US" w:eastAsia="zh-CN"/>
              </w:rPr>
              <w:t>一</w:t>
            </w:r>
            <w:r>
              <w:rPr>
                <w:rFonts w:ascii="Times New Roman" w:eastAsia="宋体" w:hAnsi="Times New Roman" w:cs="Times New Roman" w:hint="default"/>
              </w:rPr>
              <w:t>、</w:t>
            </w:r>
            <w:r>
              <w:rPr>
                <w:rFonts w:ascii="Times New Roman" w:hAnsi="Times New Roman" w:cs="Times New Roman" w:hint="default"/>
                <w:lang w:val="en-US" w:eastAsia="zh-CN"/>
              </w:rPr>
              <w:t>电阻</w:t>
            </w:r>
          </w:p>
          <w:p w14:paraId="186B5695">
            <w:pPr>
              <w:pStyle w:val="BodyText"/>
              <w:jc w:val="center"/>
              <w:rPr>
                <w:rFonts w:ascii="Times New Roman" w:eastAsia="等线" w:hAnsi="Times New Roman" w:cs="Times New Roman" w:hint="default"/>
                <w:lang w:eastAsia="zh-CN"/>
              </w:rPr>
            </w:pPr>
            <w:bookmarkStart w:id="2" w:name="_GoBack"/>
            <w:r>
              <w:rPr>
                <w:rFonts w:ascii="Times New Roman" w:eastAsia="等线" w:hAnsi="Times New Roman" w:cs="Times New Roman" w:hint="default"/>
                <w:lang w:eastAsia="zh-CN"/>
              </w:rPr>
              <w:drawing>
                <wp:inline distT="0" distB="0" distL="114300" distR="114300">
                  <wp:extent cx="3938270" cy="3053715"/>
                  <wp:effectExtent l="0" t="0" r="5080" b="1333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9"/>
                          <a:stretch>
                            <a:fillRect/>
                          </a:stretch>
                        </pic:blipFill>
                        <pic:spPr>
                          <a:xfrm>
                            <a:off x="0" y="0"/>
                            <a:ext cx="3938270" cy="3053715"/>
                          </a:xfrm>
                          <a:prstGeom prst="rect">
                            <a:avLst/>
                          </a:prstGeom>
                        </pic:spPr>
                      </pic:pic>
                    </a:graphicData>
                  </a:graphic>
                </wp:inline>
              </w:drawing>
            </w:r>
            <w:bookmarkEnd w:id="2"/>
          </w:p>
        </w:tc>
      </w:tr>
      <w:tr w14:paraId="07784AD6">
        <w:tblPrEx>
          <w:tblW w:w="9298" w:type="dxa"/>
          <w:jc w:val="center"/>
          <w:tblLayout w:type="fixed"/>
        </w:tblPrEx>
        <w:trPr>
          <w:trHeight w:val="2105"/>
          <w:jc w:val="center"/>
        </w:trPr>
        <w:tc>
          <w:tcPr>
            <w:tcW w:w="674" w:type="dxa"/>
            <w:vAlign w:val="center"/>
          </w:tcPr>
          <w:p w14:paraId="4D273C19">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作业布置</w:t>
            </w:r>
          </w:p>
        </w:tc>
        <w:tc>
          <w:tcPr>
            <w:tcW w:w="8624" w:type="dxa"/>
            <w:vAlign w:val="center"/>
          </w:tcPr>
          <w:p w14:paraId="54D13F8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both"/>
              <w:textAlignment w:val="auto"/>
              <w:rPr>
                <w:rFonts w:ascii="Times New Roman" w:hAnsi="Times New Roman" w:cs="Times New Roman" w:hint="default"/>
                <w:lang w:val="en-US" w:eastAsia="zh-CN"/>
              </w:rPr>
            </w:pPr>
            <w:r>
              <w:rPr>
                <w:rFonts w:ascii="Times New Roman" w:hAnsi="Times New Roman" w:cs="Times New Roman" w:hint="default"/>
                <w:color w:val="0D0D0D"/>
                <w:szCs w:val="21"/>
                <w:lang w:val="en-US" w:eastAsia="zh-CN"/>
              </w:rPr>
              <w:t>1</w:t>
            </w:r>
            <w:r>
              <w:rPr>
                <w:rFonts w:ascii="Times New Roman" w:hAnsi="Times New Roman" w:cs="Times New Roman" w:hint="default"/>
                <w:lang w:eastAsia="zh-CN"/>
              </w:rPr>
              <w:t>．</w:t>
            </w:r>
            <w:r>
              <w:rPr>
                <w:rFonts w:ascii="Times New Roman" w:hAnsi="Times New Roman" w:cs="Times New Roman" w:hint="default"/>
                <w:lang w:val="en-US" w:eastAsia="zh-CN"/>
              </w:rPr>
              <w:t>教材“实践与练习”</w:t>
            </w:r>
          </w:p>
          <w:p w14:paraId="38E6C09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both"/>
              <w:textAlignment w:val="auto"/>
              <w:rPr>
                <w:rFonts w:ascii="Times New Roman" w:eastAsia="等线" w:hAnsi="Times New Roman" w:cs="Times New Roman" w:hint="default"/>
                <w:lang w:val="en-US" w:eastAsia="zh-CN"/>
              </w:rPr>
            </w:pPr>
            <w:r>
              <w:rPr>
                <w:rFonts w:ascii="Times New Roman" w:eastAsia="等线" w:hAnsi="Times New Roman" w:cs="Times New Roman" w:hint="default"/>
                <w:lang w:val="en-US" w:eastAsia="zh-CN"/>
              </w:rPr>
              <w:t>2</w:t>
            </w:r>
            <w:r>
              <w:rPr>
                <w:rFonts w:ascii="Times New Roman" w:hAnsi="Times New Roman" w:cs="Times New Roman" w:hint="default"/>
                <w:lang w:eastAsia="zh-CN"/>
              </w:rPr>
              <w:t>．</w:t>
            </w:r>
            <w:r>
              <w:rPr>
                <w:rFonts w:ascii="Times New Roman" w:eastAsia="等线" w:hAnsi="Times New Roman" w:cs="Times New Roman" w:hint="default"/>
                <w:lang w:val="en-US" w:eastAsia="zh-CN"/>
              </w:rPr>
              <w:t>配套同步</w:t>
            </w:r>
            <w:r>
              <w:rPr>
                <w:rFonts w:ascii="Times New Roman" w:hAnsi="Times New Roman" w:cs="Times New Roman" w:hint="default"/>
                <w:lang w:val="en-US" w:eastAsia="zh-CN"/>
              </w:rPr>
              <w:t>“</w:t>
            </w:r>
            <w:r>
              <w:rPr>
                <w:rFonts w:ascii="Times New Roman" w:eastAsia="等线" w:hAnsi="Times New Roman" w:cs="Times New Roman" w:hint="default"/>
                <w:lang w:val="en-US" w:eastAsia="zh-CN"/>
              </w:rPr>
              <w:t>导学案</w:t>
            </w:r>
            <w:r>
              <w:rPr>
                <w:rFonts w:ascii="Times New Roman" w:hAnsi="Times New Roman" w:cs="Times New Roman" w:hint="default"/>
                <w:lang w:val="en-US" w:eastAsia="zh-CN"/>
              </w:rPr>
              <w:t>”</w:t>
            </w:r>
            <w:r>
              <w:rPr>
                <w:rFonts w:ascii="Times New Roman" w:eastAsia="等线" w:hAnsi="Times New Roman" w:cs="Times New Roman" w:hint="default"/>
                <w:lang w:val="en-US" w:eastAsia="zh-CN"/>
              </w:rPr>
              <w:t>。</w:t>
            </w:r>
          </w:p>
        </w:tc>
      </w:tr>
      <w:tr w14:paraId="24C45187">
        <w:tblPrEx>
          <w:tblW w:w="9298" w:type="dxa"/>
          <w:jc w:val="center"/>
          <w:tblLayout w:type="fixed"/>
        </w:tblPrEx>
        <w:trPr>
          <w:trHeight w:val="90"/>
          <w:jc w:val="center"/>
        </w:trPr>
        <w:tc>
          <w:tcPr>
            <w:tcW w:w="674" w:type="dxa"/>
            <w:vAlign w:val="center"/>
          </w:tcPr>
          <w:p w14:paraId="2CDBBAA0">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教学反思</w:t>
            </w:r>
          </w:p>
        </w:tc>
        <w:tc>
          <w:tcPr>
            <w:tcW w:w="8624" w:type="dxa"/>
          </w:tcPr>
          <w:p w14:paraId="04935F86">
            <w:pPr>
              <w:adjustRightInd w:val="0"/>
              <w:spacing w:line="360" w:lineRule="auto"/>
              <w:ind w:firstLine="420" w:firstLineChars="200"/>
              <w:jc w:val="left"/>
              <w:rPr>
                <w:rFonts w:ascii="Times New Roman" w:eastAsia="宋体" w:hAnsi="Times New Roman" w:cs="Times New Roman" w:hint="default"/>
                <w:b/>
                <w:bCs/>
                <w:color w:val="0D0D0D"/>
                <w:szCs w:val="21"/>
              </w:rPr>
            </w:pPr>
          </w:p>
          <w:p w14:paraId="60A48A12">
            <w:pPr>
              <w:pStyle w:val="BodyText"/>
              <w:rPr>
                <w:rFonts w:ascii="Times New Roman" w:eastAsia="宋体" w:hAnsi="Times New Roman" w:cs="Times New Roman" w:hint="default"/>
                <w:b/>
                <w:bCs/>
                <w:color w:val="0D0D0D"/>
                <w:szCs w:val="21"/>
              </w:rPr>
            </w:pPr>
          </w:p>
          <w:p w14:paraId="50D928F6">
            <w:pPr>
              <w:pStyle w:val="BodyText"/>
              <w:rPr>
                <w:rFonts w:ascii="Times New Roman" w:eastAsia="宋体" w:hAnsi="Times New Roman" w:cs="Times New Roman" w:hint="default"/>
                <w:b/>
                <w:bCs/>
                <w:color w:val="0D0D0D"/>
                <w:szCs w:val="21"/>
              </w:rPr>
            </w:pPr>
          </w:p>
          <w:p w14:paraId="340629E7">
            <w:pPr>
              <w:pStyle w:val="BodyText"/>
              <w:rPr>
                <w:rFonts w:ascii="Times New Roman" w:eastAsia="宋体" w:hAnsi="Times New Roman" w:cs="Times New Roman" w:hint="default"/>
                <w:b/>
                <w:bCs/>
                <w:color w:val="0D0D0D"/>
                <w:szCs w:val="21"/>
              </w:rPr>
            </w:pPr>
          </w:p>
          <w:p w14:paraId="4E08F8CF">
            <w:pPr>
              <w:pStyle w:val="BodyText"/>
              <w:rPr>
                <w:rFonts w:ascii="Times New Roman" w:eastAsia="宋体" w:hAnsi="Times New Roman" w:cs="Times New Roman" w:hint="default"/>
                <w:b/>
                <w:bCs/>
                <w:color w:val="0D0D0D"/>
                <w:szCs w:val="21"/>
              </w:rPr>
            </w:pPr>
          </w:p>
          <w:p w14:paraId="5F5EA6EA">
            <w:pPr>
              <w:pStyle w:val="BodyText"/>
              <w:rPr>
                <w:rFonts w:ascii="Times New Roman" w:eastAsia="宋体" w:hAnsi="Times New Roman" w:cs="Times New Roman" w:hint="default"/>
                <w:b/>
                <w:bCs/>
                <w:color w:val="0D0D0D"/>
                <w:szCs w:val="21"/>
              </w:rPr>
            </w:pPr>
          </w:p>
          <w:p w14:paraId="09EA9B1B">
            <w:pPr>
              <w:pStyle w:val="BodyText"/>
              <w:rPr>
                <w:rFonts w:ascii="Times New Roman" w:eastAsia="宋体" w:hAnsi="Times New Roman" w:cs="Times New Roman" w:hint="default"/>
                <w:b/>
                <w:bCs/>
                <w:color w:val="0D0D0D"/>
                <w:szCs w:val="21"/>
              </w:rPr>
            </w:pPr>
          </w:p>
          <w:p w14:paraId="44D8BA4B">
            <w:pPr>
              <w:pStyle w:val="BodyText"/>
              <w:rPr>
                <w:rFonts w:ascii="Times New Roman" w:eastAsia="宋体" w:hAnsi="Times New Roman" w:cs="Times New Roman" w:hint="default"/>
                <w:b/>
                <w:bCs/>
                <w:color w:val="0D0D0D"/>
                <w:szCs w:val="21"/>
              </w:rPr>
            </w:pPr>
          </w:p>
          <w:p w14:paraId="32569F50">
            <w:pPr>
              <w:pStyle w:val="BodyText"/>
              <w:rPr>
                <w:rFonts w:ascii="Times New Roman" w:eastAsia="宋体" w:hAnsi="Times New Roman" w:cs="Times New Roman" w:hint="default"/>
                <w:b/>
                <w:bCs/>
                <w:color w:val="0D0D0D"/>
                <w:szCs w:val="21"/>
              </w:rPr>
            </w:pPr>
          </w:p>
          <w:p w14:paraId="29849C94">
            <w:pPr>
              <w:pStyle w:val="BodyText"/>
              <w:rPr>
                <w:rFonts w:ascii="Times New Roman" w:eastAsia="宋体" w:hAnsi="Times New Roman" w:cs="Times New Roman" w:hint="default"/>
                <w:b/>
                <w:bCs/>
                <w:color w:val="0D0D0D"/>
                <w:szCs w:val="21"/>
              </w:rPr>
            </w:pPr>
          </w:p>
          <w:p w14:paraId="7395F5A7">
            <w:pPr>
              <w:pStyle w:val="BodyText"/>
              <w:rPr>
                <w:rFonts w:ascii="Times New Roman" w:eastAsia="宋体" w:hAnsi="Times New Roman" w:cs="Times New Roman" w:hint="default"/>
                <w:b/>
                <w:bCs/>
                <w:color w:val="0D0D0D"/>
                <w:szCs w:val="21"/>
              </w:rPr>
            </w:pPr>
          </w:p>
          <w:p w14:paraId="10B363D4">
            <w:pPr>
              <w:pStyle w:val="BodyText"/>
              <w:rPr>
                <w:rFonts w:ascii="Times New Roman" w:eastAsia="宋体" w:hAnsi="Times New Roman" w:cs="Times New Roman" w:hint="default"/>
                <w:b/>
                <w:bCs/>
                <w:color w:val="0D0D0D"/>
                <w:szCs w:val="21"/>
              </w:rPr>
            </w:pPr>
          </w:p>
          <w:p w14:paraId="21961B9B">
            <w:pPr>
              <w:pStyle w:val="BodyText"/>
              <w:rPr>
                <w:rFonts w:ascii="Times New Roman" w:eastAsia="宋体" w:hAnsi="Times New Roman" w:cs="Times New Roman" w:hint="default"/>
                <w:b/>
                <w:bCs/>
                <w:color w:val="0D0D0D"/>
                <w:szCs w:val="21"/>
              </w:rPr>
            </w:pPr>
          </w:p>
        </w:tc>
      </w:tr>
    </w:tbl>
    <w:p w14:paraId="1A786437">
      <w:pPr>
        <w:snapToGrid w:val="0"/>
        <w:spacing w:line="360" w:lineRule="auto"/>
        <w:ind w:firstLine="420" w:firstLineChars="200"/>
        <w:jc w:val="left"/>
        <w:rPr>
          <w:color w:val="000000"/>
          <w:szCs w:val="21"/>
        </w:rPr>
      </w:pPr>
    </w:p>
    <w:p w14:paraId="580881D9">
      <w:pPr>
        <w:pStyle w:val="BodyText"/>
      </w:pPr>
    </w:p>
    <w:sectPr>
      <w:type w:val="continuous"/>
      <w:pgSz w:w="11906" w:h="16838"/>
      <w:pgMar w:top="1440" w:right="1083" w:bottom="1440" w:left="1083"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embedRegular r:id="rId1" w:subsetted="1" w:fontKey="{8D25EC85-9BF7-4626-8EBE-E78E115A94ED}"/>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2" w:subsetted="1" w:fontKey="{C30CC36C-1181-4EE2-BA07-1616C938346A}"/>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embedRegular r:id="rId3" w:subsetted="1" w:fontKey="{981A0D83-6170-42A6-9164-DDD02AAF9A95}"/>
  </w:font>
  <w:font w:name="Cambria">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36C1"/>
    <w:rsid w:val="000070CE"/>
    <w:rsid w:val="000077C4"/>
    <w:rsid w:val="000103D1"/>
    <w:rsid w:val="0001131C"/>
    <w:rsid w:val="00011F4F"/>
    <w:rsid w:val="00015B42"/>
    <w:rsid w:val="00016A98"/>
    <w:rsid w:val="00020CA6"/>
    <w:rsid w:val="00023CE2"/>
    <w:rsid w:val="00025E32"/>
    <w:rsid w:val="00027DAB"/>
    <w:rsid w:val="00030D0F"/>
    <w:rsid w:val="000330F1"/>
    <w:rsid w:val="0003478B"/>
    <w:rsid w:val="00034A7C"/>
    <w:rsid w:val="00035D2C"/>
    <w:rsid w:val="00036D6B"/>
    <w:rsid w:val="00042344"/>
    <w:rsid w:val="00042BC8"/>
    <w:rsid w:val="00044606"/>
    <w:rsid w:val="000524C8"/>
    <w:rsid w:val="000561F2"/>
    <w:rsid w:val="00060356"/>
    <w:rsid w:val="00061045"/>
    <w:rsid w:val="00062788"/>
    <w:rsid w:val="0006285D"/>
    <w:rsid w:val="0006785C"/>
    <w:rsid w:val="00070990"/>
    <w:rsid w:val="00070B06"/>
    <w:rsid w:val="000839BF"/>
    <w:rsid w:val="00083B86"/>
    <w:rsid w:val="00085EC8"/>
    <w:rsid w:val="00086475"/>
    <w:rsid w:val="00087CD2"/>
    <w:rsid w:val="00091019"/>
    <w:rsid w:val="00094D1C"/>
    <w:rsid w:val="00094DEE"/>
    <w:rsid w:val="00096071"/>
    <w:rsid w:val="000A0D15"/>
    <w:rsid w:val="000A172D"/>
    <w:rsid w:val="000A6BA2"/>
    <w:rsid w:val="000B06F9"/>
    <w:rsid w:val="000B2B0D"/>
    <w:rsid w:val="000B5F62"/>
    <w:rsid w:val="000C1496"/>
    <w:rsid w:val="000C275B"/>
    <w:rsid w:val="000C277E"/>
    <w:rsid w:val="000C2AC7"/>
    <w:rsid w:val="000C4936"/>
    <w:rsid w:val="000C72B8"/>
    <w:rsid w:val="000D1DC7"/>
    <w:rsid w:val="000D2EFE"/>
    <w:rsid w:val="000D45D2"/>
    <w:rsid w:val="000D4D0B"/>
    <w:rsid w:val="000D5253"/>
    <w:rsid w:val="000D5FF8"/>
    <w:rsid w:val="000D7468"/>
    <w:rsid w:val="000E0E71"/>
    <w:rsid w:val="000E6963"/>
    <w:rsid w:val="000F440C"/>
    <w:rsid w:val="000F45C6"/>
    <w:rsid w:val="000F69A9"/>
    <w:rsid w:val="001056CB"/>
    <w:rsid w:val="00116D2A"/>
    <w:rsid w:val="0011707C"/>
    <w:rsid w:val="001253FB"/>
    <w:rsid w:val="0012636C"/>
    <w:rsid w:val="00133A99"/>
    <w:rsid w:val="0013670F"/>
    <w:rsid w:val="001367C4"/>
    <w:rsid w:val="00140046"/>
    <w:rsid w:val="0014186E"/>
    <w:rsid w:val="00142E26"/>
    <w:rsid w:val="00143676"/>
    <w:rsid w:val="001436F1"/>
    <w:rsid w:val="0014398B"/>
    <w:rsid w:val="00150007"/>
    <w:rsid w:val="001552A1"/>
    <w:rsid w:val="0015788C"/>
    <w:rsid w:val="00163890"/>
    <w:rsid w:val="001639B3"/>
    <w:rsid w:val="00163A7F"/>
    <w:rsid w:val="00172CB1"/>
    <w:rsid w:val="00172D3D"/>
    <w:rsid w:val="00173B15"/>
    <w:rsid w:val="00174350"/>
    <w:rsid w:val="00174AAD"/>
    <w:rsid w:val="001765A9"/>
    <w:rsid w:val="00180B23"/>
    <w:rsid w:val="00184B94"/>
    <w:rsid w:val="00190400"/>
    <w:rsid w:val="001912D5"/>
    <w:rsid w:val="00192B8C"/>
    <w:rsid w:val="0019540E"/>
    <w:rsid w:val="00195B4C"/>
    <w:rsid w:val="001A243C"/>
    <w:rsid w:val="001A322D"/>
    <w:rsid w:val="001A4557"/>
    <w:rsid w:val="001B0FA1"/>
    <w:rsid w:val="001B2478"/>
    <w:rsid w:val="001B32A4"/>
    <w:rsid w:val="001B4CC4"/>
    <w:rsid w:val="001C222C"/>
    <w:rsid w:val="001D1273"/>
    <w:rsid w:val="001D5B97"/>
    <w:rsid w:val="001D7462"/>
    <w:rsid w:val="001D752B"/>
    <w:rsid w:val="001E0CB4"/>
    <w:rsid w:val="001E2A97"/>
    <w:rsid w:val="001E2BA6"/>
    <w:rsid w:val="001E31B3"/>
    <w:rsid w:val="001E39F2"/>
    <w:rsid w:val="001E66C5"/>
    <w:rsid w:val="001F003D"/>
    <w:rsid w:val="001F115D"/>
    <w:rsid w:val="001F42D6"/>
    <w:rsid w:val="001F4FF2"/>
    <w:rsid w:val="002021C1"/>
    <w:rsid w:val="002061E1"/>
    <w:rsid w:val="0020772E"/>
    <w:rsid w:val="00207C7D"/>
    <w:rsid w:val="00210889"/>
    <w:rsid w:val="00211752"/>
    <w:rsid w:val="002138C6"/>
    <w:rsid w:val="00215543"/>
    <w:rsid w:val="002225C5"/>
    <w:rsid w:val="00224CC6"/>
    <w:rsid w:val="002253F2"/>
    <w:rsid w:val="002312F0"/>
    <w:rsid w:val="002322C5"/>
    <w:rsid w:val="00240CC4"/>
    <w:rsid w:val="002412A9"/>
    <w:rsid w:val="00243B6D"/>
    <w:rsid w:val="002466B4"/>
    <w:rsid w:val="00251FA6"/>
    <w:rsid w:val="00252830"/>
    <w:rsid w:val="0026171C"/>
    <w:rsid w:val="002618A2"/>
    <w:rsid w:val="00264402"/>
    <w:rsid w:val="002645C1"/>
    <w:rsid w:val="002645C6"/>
    <w:rsid w:val="002654AE"/>
    <w:rsid w:val="00267919"/>
    <w:rsid w:val="002706C3"/>
    <w:rsid w:val="00270BF0"/>
    <w:rsid w:val="00271B6E"/>
    <w:rsid w:val="0027793A"/>
    <w:rsid w:val="00277FC6"/>
    <w:rsid w:val="002841E4"/>
    <w:rsid w:val="00287B5F"/>
    <w:rsid w:val="002906D6"/>
    <w:rsid w:val="00293D41"/>
    <w:rsid w:val="00296968"/>
    <w:rsid w:val="002A0DA1"/>
    <w:rsid w:val="002A0EC7"/>
    <w:rsid w:val="002A19F4"/>
    <w:rsid w:val="002B1ABC"/>
    <w:rsid w:val="002B2854"/>
    <w:rsid w:val="002B5CDD"/>
    <w:rsid w:val="002C10D0"/>
    <w:rsid w:val="002C139A"/>
    <w:rsid w:val="002C4CB6"/>
    <w:rsid w:val="002C7FD1"/>
    <w:rsid w:val="002D2933"/>
    <w:rsid w:val="002D36A2"/>
    <w:rsid w:val="002D3C2B"/>
    <w:rsid w:val="002E1A7A"/>
    <w:rsid w:val="002E4017"/>
    <w:rsid w:val="002E4763"/>
    <w:rsid w:val="002E65A2"/>
    <w:rsid w:val="002E765A"/>
    <w:rsid w:val="002F30C5"/>
    <w:rsid w:val="002F4246"/>
    <w:rsid w:val="002F6315"/>
    <w:rsid w:val="0030164E"/>
    <w:rsid w:val="00303EDC"/>
    <w:rsid w:val="003105A8"/>
    <w:rsid w:val="00310981"/>
    <w:rsid w:val="00311421"/>
    <w:rsid w:val="00314F8D"/>
    <w:rsid w:val="003176F6"/>
    <w:rsid w:val="0032711F"/>
    <w:rsid w:val="003279B4"/>
    <w:rsid w:val="00330D8C"/>
    <w:rsid w:val="00334869"/>
    <w:rsid w:val="00335A1D"/>
    <w:rsid w:val="00341BBA"/>
    <w:rsid w:val="003436D6"/>
    <w:rsid w:val="00344855"/>
    <w:rsid w:val="00350E04"/>
    <w:rsid w:val="00351DDD"/>
    <w:rsid w:val="00351FC0"/>
    <w:rsid w:val="00353013"/>
    <w:rsid w:val="00354FAA"/>
    <w:rsid w:val="00361A94"/>
    <w:rsid w:val="00362699"/>
    <w:rsid w:val="003630DC"/>
    <w:rsid w:val="00363807"/>
    <w:rsid w:val="003672E4"/>
    <w:rsid w:val="00371264"/>
    <w:rsid w:val="00377713"/>
    <w:rsid w:val="00377F2F"/>
    <w:rsid w:val="00382B58"/>
    <w:rsid w:val="00384FD0"/>
    <w:rsid w:val="003904DC"/>
    <w:rsid w:val="0039090C"/>
    <w:rsid w:val="00390CCA"/>
    <w:rsid w:val="00390D34"/>
    <w:rsid w:val="00395F2F"/>
    <w:rsid w:val="003A2B38"/>
    <w:rsid w:val="003A3D94"/>
    <w:rsid w:val="003B49C6"/>
    <w:rsid w:val="003B5913"/>
    <w:rsid w:val="003B60FD"/>
    <w:rsid w:val="003B6173"/>
    <w:rsid w:val="003C0DA8"/>
    <w:rsid w:val="003C3964"/>
    <w:rsid w:val="003C457C"/>
    <w:rsid w:val="003C5D19"/>
    <w:rsid w:val="003C7598"/>
    <w:rsid w:val="003C7B0E"/>
    <w:rsid w:val="003D31CF"/>
    <w:rsid w:val="003D3B5F"/>
    <w:rsid w:val="003D5581"/>
    <w:rsid w:val="003E2233"/>
    <w:rsid w:val="003F115E"/>
    <w:rsid w:val="003F1325"/>
    <w:rsid w:val="003F2C64"/>
    <w:rsid w:val="003F5790"/>
    <w:rsid w:val="00400609"/>
    <w:rsid w:val="00401BCF"/>
    <w:rsid w:val="00405B61"/>
    <w:rsid w:val="0041282C"/>
    <w:rsid w:val="00412FBB"/>
    <w:rsid w:val="00413EC7"/>
    <w:rsid w:val="0041419D"/>
    <w:rsid w:val="00415057"/>
    <w:rsid w:val="004151FC"/>
    <w:rsid w:val="004173A4"/>
    <w:rsid w:val="004202AB"/>
    <w:rsid w:val="004203FD"/>
    <w:rsid w:val="00422C4C"/>
    <w:rsid w:val="00424E39"/>
    <w:rsid w:val="0042685C"/>
    <w:rsid w:val="004276B2"/>
    <w:rsid w:val="00427801"/>
    <w:rsid w:val="00431D3D"/>
    <w:rsid w:val="004357A0"/>
    <w:rsid w:val="0043580E"/>
    <w:rsid w:val="00446535"/>
    <w:rsid w:val="00446C9D"/>
    <w:rsid w:val="00447FB1"/>
    <w:rsid w:val="00456433"/>
    <w:rsid w:val="004564BF"/>
    <w:rsid w:val="004637CD"/>
    <w:rsid w:val="00464023"/>
    <w:rsid w:val="0046402C"/>
    <w:rsid w:val="00465044"/>
    <w:rsid w:val="0046641B"/>
    <w:rsid w:val="00466863"/>
    <w:rsid w:val="0047091B"/>
    <w:rsid w:val="004715B0"/>
    <w:rsid w:val="00477B0A"/>
    <w:rsid w:val="004845D2"/>
    <w:rsid w:val="00487A98"/>
    <w:rsid w:val="00490001"/>
    <w:rsid w:val="00493005"/>
    <w:rsid w:val="004A37A5"/>
    <w:rsid w:val="004A4F26"/>
    <w:rsid w:val="004A6C56"/>
    <w:rsid w:val="004B43EF"/>
    <w:rsid w:val="004B6771"/>
    <w:rsid w:val="004B704F"/>
    <w:rsid w:val="004C2952"/>
    <w:rsid w:val="004C6242"/>
    <w:rsid w:val="004D0ADA"/>
    <w:rsid w:val="004D694C"/>
    <w:rsid w:val="004E35E3"/>
    <w:rsid w:val="004E70F0"/>
    <w:rsid w:val="004E7D7D"/>
    <w:rsid w:val="004F08FC"/>
    <w:rsid w:val="004F10D8"/>
    <w:rsid w:val="004F6ED7"/>
    <w:rsid w:val="005031BD"/>
    <w:rsid w:val="00504595"/>
    <w:rsid w:val="00504BF1"/>
    <w:rsid w:val="00505F16"/>
    <w:rsid w:val="00506B49"/>
    <w:rsid w:val="00507908"/>
    <w:rsid w:val="0051166E"/>
    <w:rsid w:val="00513177"/>
    <w:rsid w:val="00514725"/>
    <w:rsid w:val="00521448"/>
    <w:rsid w:val="00522E54"/>
    <w:rsid w:val="00523A5C"/>
    <w:rsid w:val="00524583"/>
    <w:rsid w:val="00524D7A"/>
    <w:rsid w:val="00525DEC"/>
    <w:rsid w:val="005318A3"/>
    <w:rsid w:val="00536129"/>
    <w:rsid w:val="00536A57"/>
    <w:rsid w:val="00541299"/>
    <w:rsid w:val="005448CD"/>
    <w:rsid w:val="00545F24"/>
    <w:rsid w:val="00551F12"/>
    <w:rsid w:val="00554AFF"/>
    <w:rsid w:val="00555347"/>
    <w:rsid w:val="00563A6B"/>
    <w:rsid w:val="00565988"/>
    <w:rsid w:val="00567321"/>
    <w:rsid w:val="00570CB6"/>
    <w:rsid w:val="00572BD6"/>
    <w:rsid w:val="00574350"/>
    <w:rsid w:val="0057648C"/>
    <w:rsid w:val="00580EF4"/>
    <w:rsid w:val="00582C3B"/>
    <w:rsid w:val="005863C3"/>
    <w:rsid w:val="00587D2D"/>
    <w:rsid w:val="005A488E"/>
    <w:rsid w:val="005A494A"/>
    <w:rsid w:val="005A564E"/>
    <w:rsid w:val="005A78DF"/>
    <w:rsid w:val="005B1314"/>
    <w:rsid w:val="005B2103"/>
    <w:rsid w:val="005B404E"/>
    <w:rsid w:val="005C1242"/>
    <w:rsid w:val="005D0D99"/>
    <w:rsid w:val="005D3573"/>
    <w:rsid w:val="005D7A90"/>
    <w:rsid w:val="005E19EF"/>
    <w:rsid w:val="005E333D"/>
    <w:rsid w:val="005E644C"/>
    <w:rsid w:val="005F12BF"/>
    <w:rsid w:val="005F2BD5"/>
    <w:rsid w:val="005F3AD7"/>
    <w:rsid w:val="005F4DFD"/>
    <w:rsid w:val="005F676F"/>
    <w:rsid w:val="005F78FC"/>
    <w:rsid w:val="0060358B"/>
    <w:rsid w:val="00605228"/>
    <w:rsid w:val="00606C35"/>
    <w:rsid w:val="00607685"/>
    <w:rsid w:val="00607B8D"/>
    <w:rsid w:val="00613A9E"/>
    <w:rsid w:val="00615220"/>
    <w:rsid w:val="006152B5"/>
    <w:rsid w:val="006156AB"/>
    <w:rsid w:val="006225CE"/>
    <w:rsid w:val="006244C0"/>
    <w:rsid w:val="006252B0"/>
    <w:rsid w:val="00625BFC"/>
    <w:rsid w:val="00626F69"/>
    <w:rsid w:val="00627149"/>
    <w:rsid w:val="006275F0"/>
    <w:rsid w:val="00630067"/>
    <w:rsid w:val="006314FA"/>
    <w:rsid w:val="00632976"/>
    <w:rsid w:val="0063747B"/>
    <w:rsid w:val="006437D5"/>
    <w:rsid w:val="006439D7"/>
    <w:rsid w:val="00644B7C"/>
    <w:rsid w:val="00645889"/>
    <w:rsid w:val="00650191"/>
    <w:rsid w:val="00650984"/>
    <w:rsid w:val="00653630"/>
    <w:rsid w:val="00664294"/>
    <w:rsid w:val="00665740"/>
    <w:rsid w:val="00665CA4"/>
    <w:rsid w:val="00671181"/>
    <w:rsid w:val="00672A25"/>
    <w:rsid w:val="00672EA9"/>
    <w:rsid w:val="006747F7"/>
    <w:rsid w:val="006833E5"/>
    <w:rsid w:val="0068665E"/>
    <w:rsid w:val="00686691"/>
    <w:rsid w:val="00690E90"/>
    <w:rsid w:val="006914D2"/>
    <w:rsid w:val="00692028"/>
    <w:rsid w:val="00692121"/>
    <w:rsid w:val="00692E59"/>
    <w:rsid w:val="00696222"/>
    <w:rsid w:val="00697075"/>
    <w:rsid w:val="006A0278"/>
    <w:rsid w:val="006A5E9C"/>
    <w:rsid w:val="006A63D8"/>
    <w:rsid w:val="006B0760"/>
    <w:rsid w:val="006B089D"/>
    <w:rsid w:val="006B3456"/>
    <w:rsid w:val="006B6255"/>
    <w:rsid w:val="006C34BF"/>
    <w:rsid w:val="006D1549"/>
    <w:rsid w:val="006D2369"/>
    <w:rsid w:val="006D5090"/>
    <w:rsid w:val="006D570C"/>
    <w:rsid w:val="006E0A3F"/>
    <w:rsid w:val="006E1948"/>
    <w:rsid w:val="006F129C"/>
    <w:rsid w:val="006F26F7"/>
    <w:rsid w:val="007010C9"/>
    <w:rsid w:val="00701CE7"/>
    <w:rsid w:val="00703898"/>
    <w:rsid w:val="00705216"/>
    <w:rsid w:val="007104B7"/>
    <w:rsid w:val="00710F71"/>
    <w:rsid w:val="00711762"/>
    <w:rsid w:val="00714257"/>
    <w:rsid w:val="00720D4E"/>
    <w:rsid w:val="007217E0"/>
    <w:rsid w:val="0072250F"/>
    <w:rsid w:val="00724F65"/>
    <w:rsid w:val="007256FD"/>
    <w:rsid w:val="007279B3"/>
    <w:rsid w:val="00736097"/>
    <w:rsid w:val="007408ED"/>
    <w:rsid w:val="00740C10"/>
    <w:rsid w:val="007417CF"/>
    <w:rsid w:val="0074301B"/>
    <w:rsid w:val="0074398A"/>
    <w:rsid w:val="00744B92"/>
    <w:rsid w:val="00744F99"/>
    <w:rsid w:val="007455D3"/>
    <w:rsid w:val="007535C1"/>
    <w:rsid w:val="00754016"/>
    <w:rsid w:val="007565B2"/>
    <w:rsid w:val="00765D97"/>
    <w:rsid w:val="00767E5C"/>
    <w:rsid w:val="007755AA"/>
    <w:rsid w:val="00782156"/>
    <w:rsid w:val="00782222"/>
    <w:rsid w:val="00785032"/>
    <w:rsid w:val="00786243"/>
    <w:rsid w:val="007902C8"/>
    <w:rsid w:val="00790F2A"/>
    <w:rsid w:val="00793AEB"/>
    <w:rsid w:val="00795599"/>
    <w:rsid w:val="00796126"/>
    <w:rsid w:val="007A02BC"/>
    <w:rsid w:val="007A120B"/>
    <w:rsid w:val="007A4071"/>
    <w:rsid w:val="007A60A8"/>
    <w:rsid w:val="007A6E4C"/>
    <w:rsid w:val="007A7B75"/>
    <w:rsid w:val="007B2D47"/>
    <w:rsid w:val="007B3004"/>
    <w:rsid w:val="007C07D2"/>
    <w:rsid w:val="007C1F6E"/>
    <w:rsid w:val="007C3D2F"/>
    <w:rsid w:val="007C4266"/>
    <w:rsid w:val="007C4F91"/>
    <w:rsid w:val="007C5258"/>
    <w:rsid w:val="007C582A"/>
    <w:rsid w:val="007C5BB4"/>
    <w:rsid w:val="007D0E29"/>
    <w:rsid w:val="007D39F0"/>
    <w:rsid w:val="007D550A"/>
    <w:rsid w:val="007D6D3C"/>
    <w:rsid w:val="007E00A2"/>
    <w:rsid w:val="007E25BD"/>
    <w:rsid w:val="007E3CA3"/>
    <w:rsid w:val="007E7917"/>
    <w:rsid w:val="007F23F2"/>
    <w:rsid w:val="007F2554"/>
    <w:rsid w:val="00804987"/>
    <w:rsid w:val="00805C0B"/>
    <w:rsid w:val="00816518"/>
    <w:rsid w:val="008173EC"/>
    <w:rsid w:val="0082022B"/>
    <w:rsid w:val="008213A0"/>
    <w:rsid w:val="00821ACE"/>
    <w:rsid w:val="008236B4"/>
    <w:rsid w:val="00824455"/>
    <w:rsid w:val="00830F14"/>
    <w:rsid w:val="00833091"/>
    <w:rsid w:val="00843909"/>
    <w:rsid w:val="008471D4"/>
    <w:rsid w:val="008478AF"/>
    <w:rsid w:val="008533E7"/>
    <w:rsid w:val="0085644A"/>
    <w:rsid w:val="00857B26"/>
    <w:rsid w:val="00861E88"/>
    <w:rsid w:val="008635DC"/>
    <w:rsid w:val="00870BFE"/>
    <w:rsid w:val="008751CF"/>
    <w:rsid w:val="008756F5"/>
    <w:rsid w:val="00875E5E"/>
    <w:rsid w:val="00876660"/>
    <w:rsid w:val="00876686"/>
    <w:rsid w:val="00877EF0"/>
    <w:rsid w:val="008803CB"/>
    <w:rsid w:val="00885E1A"/>
    <w:rsid w:val="008A0B5C"/>
    <w:rsid w:val="008A0DFE"/>
    <w:rsid w:val="008A11A2"/>
    <w:rsid w:val="008A1F3A"/>
    <w:rsid w:val="008A590C"/>
    <w:rsid w:val="008B4458"/>
    <w:rsid w:val="008B56BD"/>
    <w:rsid w:val="008B57D4"/>
    <w:rsid w:val="008B6385"/>
    <w:rsid w:val="008C1BCF"/>
    <w:rsid w:val="008C297E"/>
    <w:rsid w:val="008C38F9"/>
    <w:rsid w:val="008C69CE"/>
    <w:rsid w:val="008C7BF2"/>
    <w:rsid w:val="008D102C"/>
    <w:rsid w:val="008D6E22"/>
    <w:rsid w:val="008E522F"/>
    <w:rsid w:val="008E7591"/>
    <w:rsid w:val="008F0C73"/>
    <w:rsid w:val="008F39BD"/>
    <w:rsid w:val="008F4130"/>
    <w:rsid w:val="008F78B2"/>
    <w:rsid w:val="00901900"/>
    <w:rsid w:val="00901950"/>
    <w:rsid w:val="00903B14"/>
    <w:rsid w:val="009055CA"/>
    <w:rsid w:val="00910118"/>
    <w:rsid w:val="00913D30"/>
    <w:rsid w:val="00920220"/>
    <w:rsid w:val="009216AB"/>
    <w:rsid w:val="00922967"/>
    <w:rsid w:val="00925342"/>
    <w:rsid w:val="009255AD"/>
    <w:rsid w:val="00930908"/>
    <w:rsid w:val="009334ED"/>
    <w:rsid w:val="00936DD4"/>
    <w:rsid w:val="009432F9"/>
    <w:rsid w:val="0095181D"/>
    <w:rsid w:val="00956E6F"/>
    <w:rsid w:val="009603A6"/>
    <w:rsid w:val="00962B7F"/>
    <w:rsid w:val="00964AD2"/>
    <w:rsid w:val="00965843"/>
    <w:rsid w:val="00980FE9"/>
    <w:rsid w:val="00985E97"/>
    <w:rsid w:val="00987041"/>
    <w:rsid w:val="00987138"/>
    <w:rsid w:val="00994B04"/>
    <w:rsid w:val="00996B1A"/>
    <w:rsid w:val="00997C9E"/>
    <w:rsid w:val="009A2EF2"/>
    <w:rsid w:val="009A5E38"/>
    <w:rsid w:val="009B0100"/>
    <w:rsid w:val="009B156E"/>
    <w:rsid w:val="009B181B"/>
    <w:rsid w:val="009B3AA7"/>
    <w:rsid w:val="009B3DA9"/>
    <w:rsid w:val="009B3E39"/>
    <w:rsid w:val="009B65CA"/>
    <w:rsid w:val="009B796F"/>
    <w:rsid w:val="009C05BC"/>
    <w:rsid w:val="009C0DC6"/>
    <w:rsid w:val="009C0DD5"/>
    <w:rsid w:val="009C1364"/>
    <w:rsid w:val="009C6838"/>
    <w:rsid w:val="009D127C"/>
    <w:rsid w:val="009D28CE"/>
    <w:rsid w:val="009D3A5E"/>
    <w:rsid w:val="009D56F0"/>
    <w:rsid w:val="009D6B79"/>
    <w:rsid w:val="009E04C0"/>
    <w:rsid w:val="009E1410"/>
    <w:rsid w:val="009E3F86"/>
    <w:rsid w:val="009E436B"/>
    <w:rsid w:val="009E5E1A"/>
    <w:rsid w:val="009E64DC"/>
    <w:rsid w:val="009F1E33"/>
    <w:rsid w:val="009F2B6F"/>
    <w:rsid w:val="009F3F1A"/>
    <w:rsid w:val="009F4DF3"/>
    <w:rsid w:val="009F5812"/>
    <w:rsid w:val="00A03815"/>
    <w:rsid w:val="00A11CF2"/>
    <w:rsid w:val="00A14E78"/>
    <w:rsid w:val="00A1560A"/>
    <w:rsid w:val="00A157B4"/>
    <w:rsid w:val="00A24ECF"/>
    <w:rsid w:val="00A31437"/>
    <w:rsid w:val="00A331C5"/>
    <w:rsid w:val="00A34B95"/>
    <w:rsid w:val="00A35CC4"/>
    <w:rsid w:val="00A37EA2"/>
    <w:rsid w:val="00A40CEC"/>
    <w:rsid w:val="00A42BF4"/>
    <w:rsid w:val="00A459A6"/>
    <w:rsid w:val="00A50CD6"/>
    <w:rsid w:val="00A60196"/>
    <w:rsid w:val="00A626A0"/>
    <w:rsid w:val="00A63191"/>
    <w:rsid w:val="00A632DA"/>
    <w:rsid w:val="00A6563D"/>
    <w:rsid w:val="00A7023E"/>
    <w:rsid w:val="00A71F5B"/>
    <w:rsid w:val="00A725B2"/>
    <w:rsid w:val="00A72B35"/>
    <w:rsid w:val="00A73C21"/>
    <w:rsid w:val="00A755D0"/>
    <w:rsid w:val="00A75AB2"/>
    <w:rsid w:val="00A7725B"/>
    <w:rsid w:val="00A77A21"/>
    <w:rsid w:val="00A80D0B"/>
    <w:rsid w:val="00A81418"/>
    <w:rsid w:val="00A815C9"/>
    <w:rsid w:val="00A8251B"/>
    <w:rsid w:val="00A82A81"/>
    <w:rsid w:val="00A84A79"/>
    <w:rsid w:val="00A865C3"/>
    <w:rsid w:val="00A90670"/>
    <w:rsid w:val="00A9232F"/>
    <w:rsid w:val="00A95813"/>
    <w:rsid w:val="00A95D6B"/>
    <w:rsid w:val="00A968D4"/>
    <w:rsid w:val="00A97633"/>
    <w:rsid w:val="00A97FDC"/>
    <w:rsid w:val="00AA11C3"/>
    <w:rsid w:val="00AA28F1"/>
    <w:rsid w:val="00AA62A9"/>
    <w:rsid w:val="00AA74DF"/>
    <w:rsid w:val="00AC1354"/>
    <w:rsid w:val="00AC3A63"/>
    <w:rsid w:val="00AD18FB"/>
    <w:rsid w:val="00AD25C5"/>
    <w:rsid w:val="00AD6382"/>
    <w:rsid w:val="00AE694F"/>
    <w:rsid w:val="00AE6975"/>
    <w:rsid w:val="00AF2F09"/>
    <w:rsid w:val="00AF4808"/>
    <w:rsid w:val="00AF698C"/>
    <w:rsid w:val="00AF69A9"/>
    <w:rsid w:val="00AF6AC4"/>
    <w:rsid w:val="00B02074"/>
    <w:rsid w:val="00B11725"/>
    <w:rsid w:val="00B135F2"/>
    <w:rsid w:val="00B154ED"/>
    <w:rsid w:val="00B16B6D"/>
    <w:rsid w:val="00B17429"/>
    <w:rsid w:val="00B24D8B"/>
    <w:rsid w:val="00B25718"/>
    <w:rsid w:val="00B271DB"/>
    <w:rsid w:val="00B27790"/>
    <w:rsid w:val="00B279BA"/>
    <w:rsid w:val="00B27B28"/>
    <w:rsid w:val="00B31CEE"/>
    <w:rsid w:val="00B35425"/>
    <w:rsid w:val="00B36969"/>
    <w:rsid w:val="00B36FA9"/>
    <w:rsid w:val="00B47FAB"/>
    <w:rsid w:val="00B50366"/>
    <w:rsid w:val="00B504B2"/>
    <w:rsid w:val="00B50F38"/>
    <w:rsid w:val="00B513C4"/>
    <w:rsid w:val="00B517C7"/>
    <w:rsid w:val="00B523D9"/>
    <w:rsid w:val="00B56DC0"/>
    <w:rsid w:val="00B70981"/>
    <w:rsid w:val="00B849FD"/>
    <w:rsid w:val="00B865DB"/>
    <w:rsid w:val="00B92CD8"/>
    <w:rsid w:val="00B97B6B"/>
    <w:rsid w:val="00BA03C3"/>
    <w:rsid w:val="00BA30E7"/>
    <w:rsid w:val="00BA326B"/>
    <w:rsid w:val="00BA4AB3"/>
    <w:rsid w:val="00BB1956"/>
    <w:rsid w:val="00BB1F30"/>
    <w:rsid w:val="00BB207B"/>
    <w:rsid w:val="00BB68A3"/>
    <w:rsid w:val="00BC0E56"/>
    <w:rsid w:val="00BC45AA"/>
    <w:rsid w:val="00BC67A1"/>
    <w:rsid w:val="00BC77E6"/>
    <w:rsid w:val="00BD201C"/>
    <w:rsid w:val="00BE18C3"/>
    <w:rsid w:val="00BE368D"/>
    <w:rsid w:val="00BE3E57"/>
    <w:rsid w:val="00BE52EB"/>
    <w:rsid w:val="00BE616A"/>
    <w:rsid w:val="00BF012F"/>
    <w:rsid w:val="00BF4348"/>
    <w:rsid w:val="00BF50DF"/>
    <w:rsid w:val="00C00B4B"/>
    <w:rsid w:val="00C02B89"/>
    <w:rsid w:val="00C02C57"/>
    <w:rsid w:val="00C02FC6"/>
    <w:rsid w:val="00C04DDE"/>
    <w:rsid w:val="00C05EC2"/>
    <w:rsid w:val="00C0694A"/>
    <w:rsid w:val="00C1024B"/>
    <w:rsid w:val="00C1302C"/>
    <w:rsid w:val="00C15ED8"/>
    <w:rsid w:val="00C217F6"/>
    <w:rsid w:val="00C271BB"/>
    <w:rsid w:val="00C33F5B"/>
    <w:rsid w:val="00C34E50"/>
    <w:rsid w:val="00C35970"/>
    <w:rsid w:val="00C366A8"/>
    <w:rsid w:val="00C40A7B"/>
    <w:rsid w:val="00C430A9"/>
    <w:rsid w:val="00C438D7"/>
    <w:rsid w:val="00C45314"/>
    <w:rsid w:val="00C45F01"/>
    <w:rsid w:val="00C51A0A"/>
    <w:rsid w:val="00C521B3"/>
    <w:rsid w:val="00C52AC9"/>
    <w:rsid w:val="00C53C82"/>
    <w:rsid w:val="00C6699B"/>
    <w:rsid w:val="00C71E3B"/>
    <w:rsid w:val="00C818D9"/>
    <w:rsid w:val="00C82E2E"/>
    <w:rsid w:val="00C84FE5"/>
    <w:rsid w:val="00C8530F"/>
    <w:rsid w:val="00C857CC"/>
    <w:rsid w:val="00C90C0E"/>
    <w:rsid w:val="00C92B86"/>
    <w:rsid w:val="00C96586"/>
    <w:rsid w:val="00C967B6"/>
    <w:rsid w:val="00C96BE1"/>
    <w:rsid w:val="00C96FD2"/>
    <w:rsid w:val="00C974B0"/>
    <w:rsid w:val="00C97955"/>
    <w:rsid w:val="00C97C66"/>
    <w:rsid w:val="00CA48C9"/>
    <w:rsid w:val="00CA5980"/>
    <w:rsid w:val="00CA7760"/>
    <w:rsid w:val="00CB196E"/>
    <w:rsid w:val="00CB4E9E"/>
    <w:rsid w:val="00CB5B96"/>
    <w:rsid w:val="00CB73F8"/>
    <w:rsid w:val="00CB7B68"/>
    <w:rsid w:val="00CC3E3C"/>
    <w:rsid w:val="00CC44C2"/>
    <w:rsid w:val="00CD3623"/>
    <w:rsid w:val="00CE0AE5"/>
    <w:rsid w:val="00CE0FB9"/>
    <w:rsid w:val="00CE7726"/>
    <w:rsid w:val="00CF0787"/>
    <w:rsid w:val="00CF11E3"/>
    <w:rsid w:val="00CF2269"/>
    <w:rsid w:val="00CF6CC7"/>
    <w:rsid w:val="00D0056C"/>
    <w:rsid w:val="00D00E9A"/>
    <w:rsid w:val="00D020D9"/>
    <w:rsid w:val="00D03E59"/>
    <w:rsid w:val="00D068E5"/>
    <w:rsid w:val="00D06D78"/>
    <w:rsid w:val="00D11482"/>
    <w:rsid w:val="00D135C3"/>
    <w:rsid w:val="00D1448B"/>
    <w:rsid w:val="00D20B89"/>
    <w:rsid w:val="00D217BC"/>
    <w:rsid w:val="00D21D49"/>
    <w:rsid w:val="00D258ED"/>
    <w:rsid w:val="00D25DF8"/>
    <w:rsid w:val="00D26046"/>
    <w:rsid w:val="00D2683A"/>
    <w:rsid w:val="00D30AA5"/>
    <w:rsid w:val="00D323FE"/>
    <w:rsid w:val="00D373DB"/>
    <w:rsid w:val="00D417A9"/>
    <w:rsid w:val="00D43227"/>
    <w:rsid w:val="00D43256"/>
    <w:rsid w:val="00D47EEF"/>
    <w:rsid w:val="00D51728"/>
    <w:rsid w:val="00D535DB"/>
    <w:rsid w:val="00D54B9D"/>
    <w:rsid w:val="00D55147"/>
    <w:rsid w:val="00D65D2B"/>
    <w:rsid w:val="00D7295E"/>
    <w:rsid w:val="00D75C6A"/>
    <w:rsid w:val="00D82A11"/>
    <w:rsid w:val="00D83A3D"/>
    <w:rsid w:val="00D83B99"/>
    <w:rsid w:val="00D859B0"/>
    <w:rsid w:val="00D9252A"/>
    <w:rsid w:val="00D92CD6"/>
    <w:rsid w:val="00D96B2B"/>
    <w:rsid w:val="00DA03FA"/>
    <w:rsid w:val="00DA1327"/>
    <w:rsid w:val="00DA1BE2"/>
    <w:rsid w:val="00DA1C57"/>
    <w:rsid w:val="00DA3A70"/>
    <w:rsid w:val="00DA7F7B"/>
    <w:rsid w:val="00DB0A04"/>
    <w:rsid w:val="00DB1B87"/>
    <w:rsid w:val="00DB5342"/>
    <w:rsid w:val="00DC30AA"/>
    <w:rsid w:val="00DC5A2B"/>
    <w:rsid w:val="00DC5B22"/>
    <w:rsid w:val="00DC5FE7"/>
    <w:rsid w:val="00DC6980"/>
    <w:rsid w:val="00DC72CD"/>
    <w:rsid w:val="00DD379C"/>
    <w:rsid w:val="00DE22EF"/>
    <w:rsid w:val="00DE252A"/>
    <w:rsid w:val="00DE2DA7"/>
    <w:rsid w:val="00DE4B50"/>
    <w:rsid w:val="00DF056B"/>
    <w:rsid w:val="00DF1B17"/>
    <w:rsid w:val="00DF27B0"/>
    <w:rsid w:val="00DF2E60"/>
    <w:rsid w:val="00DF7D9A"/>
    <w:rsid w:val="00E04C82"/>
    <w:rsid w:val="00E05FA5"/>
    <w:rsid w:val="00E07681"/>
    <w:rsid w:val="00E133A5"/>
    <w:rsid w:val="00E13411"/>
    <w:rsid w:val="00E1342E"/>
    <w:rsid w:val="00E204C2"/>
    <w:rsid w:val="00E240A2"/>
    <w:rsid w:val="00E24128"/>
    <w:rsid w:val="00E31CEB"/>
    <w:rsid w:val="00E32938"/>
    <w:rsid w:val="00E32B0A"/>
    <w:rsid w:val="00E32E87"/>
    <w:rsid w:val="00E36656"/>
    <w:rsid w:val="00E36FD6"/>
    <w:rsid w:val="00E37A32"/>
    <w:rsid w:val="00E41406"/>
    <w:rsid w:val="00E42357"/>
    <w:rsid w:val="00E434FA"/>
    <w:rsid w:val="00E45941"/>
    <w:rsid w:val="00E51164"/>
    <w:rsid w:val="00E51954"/>
    <w:rsid w:val="00E54B57"/>
    <w:rsid w:val="00E56937"/>
    <w:rsid w:val="00E5720D"/>
    <w:rsid w:val="00E73E78"/>
    <w:rsid w:val="00E7495B"/>
    <w:rsid w:val="00E75367"/>
    <w:rsid w:val="00E76DEE"/>
    <w:rsid w:val="00E776C6"/>
    <w:rsid w:val="00E77D57"/>
    <w:rsid w:val="00E82176"/>
    <w:rsid w:val="00E829E3"/>
    <w:rsid w:val="00E8325D"/>
    <w:rsid w:val="00E84641"/>
    <w:rsid w:val="00E865D4"/>
    <w:rsid w:val="00E92E74"/>
    <w:rsid w:val="00E93805"/>
    <w:rsid w:val="00E94AF0"/>
    <w:rsid w:val="00E95FC6"/>
    <w:rsid w:val="00EA409C"/>
    <w:rsid w:val="00EA5621"/>
    <w:rsid w:val="00EA7B48"/>
    <w:rsid w:val="00EB0A7B"/>
    <w:rsid w:val="00EB1273"/>
    <w:rsid w:val="00EB1F5D"/>
    <w:rsid w:val="00EC3F8D"/>
    <w:rsid w:val="00EC445F"/>
    <w:rsid w:val="00EC4B55"/>
    <w:rsid w:val="00EC5908"/>
    <w:rsid w:val="00EC7103"/>
    <w:rsid w:val="00ED720E"/>
    <w:rsid w:val="00ED7670"/>
    <w:rsid w:val="00EE0442"/>
    <w:rsid w:val="00EE6911"/>
    <w:rsid w:val="00EF08CA"/>
    <w:rsid w:val="00EF0DF0"/>
    <w:rsid w:val="00EF2FB3"/>
    <w:rsid w:val="00EF41D4"/>
    <w:rsid w:val="00EF4A43"/>
    <w:rsid w:val="00F00463"/>
    <w:rsid w:val="00F0237A"/>
    <w:rsid w:val="00F03338"/>
    <w:rsid w:val="00F064ED"/>
    <w:rsid w:val="00F103EF"/>
    <w:rsid w:val="00F10A74"/>
    <w:rsid w:val="00F131A7"/>
    <w:rsid w:val="00F16434"/>
    <w:rsid w:val="00F1745B"/>
    <w:rsid w:val="00F20211"/>
    <w:rsid w:val="00F212B9"/>
    <w:rsid w:val="00F21A20"/>
    <w:rsid w:val="00F2221D"/>
    <w:rsid w:val="00F24CB1"/>
    <w:rsid w:val="00F25464"/>
    <w:rsid w:val="00F25AC9"/>
    <w:rsid w:val="00F26364"/>
    <w:rsid w:val="00F309EE"/>
    <w:rsid w:val="00F3631D"/>
    <w:rsid w:val="00F41E98"/>
    <w:rsid w:val="00F46A73"/>
    <w:rsid w:val="00F4702B"/>
    <w:rsid w:val="00F47A86"/>
    <w:rsid w:val="00F50FCE"/>
    <w:rsid w:val="00F510B0"/>
    <w:rsid w:val="00F558FB"/>
    <w:rsid w:val="00F57A8D"/>
    <w:rsid w:val="00F64A6A"/>
    <w:rsid w:val="00F7078B"/>
    <w:rsid w:val="00F71B55"/>
    <w:rsid w:val="00F72237"/>
    <w:rsid w:val="00F73360"/>
    <w:rsid w:val="00F7481C"/>
    <w:rsid w:val="00F75338"/>
    <w:rsid w:val="00F75FC7"/>
    <w:rsid w:val="00F7714F"/>
    <w:rsid w:val="00F777B7"/>
    <w:rsid w:val="00F843F3"/>
    <w:rsid w:val="00F87544"/>
    <w:rsid w:val="00F91B34"/>
    <w:rsid w:val="00F97515"/>
    <w:rsid w:val="00F97C1B"/>
    <w:rsid w:val="00F97FF4"/>
    <w:rsid w:val="00FA2DC0"/>
    <w:rsid w:val="00FA4816"/>
    <w:rsid w:val="00FA4B35"/>
    <w:rsid w:val="00FB2D47"/>
    <w:rsid w:val="00FB3878"/>
    <w:rsid w:val="00FB6909"/>
    <w:rsid w:val="00FB6955"/>
    <w:rsid w:val="00FC133E"/>
    <w:rsid w:val="00FC18BE"/>
    <w:rsid w:val="00FC3D47"/>
    <w:rsid w:val="00FC66C4"/>
    <w:rsid w:val="00FD2719"/>
    <w:rsid w:val="00FD38A7"/>
    <w:rsid w:val="00FE2B9D"/>
    <w:rsid w:val="00FE338A"/>
    <w:rsid w:val="00FE61D2"/>
    <w:rsid w:val="00FF2208"/>
    <w:rsid w:val="00FF3656"/>
    <w:rsid w:val="00FF6435"/>
    <w:rsid w:val="00FF7FA8"/>
    <w:rsid w:val="01205D5C"/>
    <w:rsid w:val="023757B3"/>
    <w:rsid w:val="037819BF"/>
    <w:rsid w:val="03BF69E0"/>
    <w:rsid w:val="03DA3F5D"/>
    <w:rsid w:val="04331C0C"/>
    <w:rsid w:val="04D00F20"/>
    <w:rsid w:val="061D286A"/>
    <w:rsid w:val="06A00B99"/>
    <w:rsid w:val="06D25A09"/>
    <w:rsid w:val="06E42038"/>
    <w:rsid w:val="082A110E"/>
    <w:rsid w:val="08B50391"/>
    <w:rsid w:val="094F0588"/>
    <w:rsid w:val="0A2A1C0C"/>
    <w:rsid w:val="0AE23B16"/>
    <w:rsid w:val="0B027597"/>
    <w:rsid w:val="0B04574A"/>
    <w:rsid w:val="0B8F3EAA"/>
    <w:rsid w:val="0CD81BE1"/>
    <w:rsid w:val="0DF353AB"/>
    <w:rsid w:val="0DF97AEC"/>
    <w:rsid w:val="0E7A006D"/>
    <w:rsid w:val="0E86049E"/>
    <w:rsid w:val="0F6A47D7"/>
    <w:rsid w:val="0FDB52CA"/>
    <w:rsid w:val="10562B4B"/>
    <w:rsid w:val="10C2298C"/>
    <w:rsid w:val="10DD7627"/>
    <w:rsid w:val="11034D52"/>
    <w:rsid w:val="123F66FC"/>
    <w:rsid w:val="12477B58"/>
    <w:rsid w:val="131B2AF6"/>
    <w:rsid w:val="13972357"/>
    <w:rsid w:val="13E10520"/>
    <w:rsid w:val="14A2003E"/>
    <w:rsid w:val="14B11238"/>
    <w:rsid w:val="14BF7632"/>
    <w:rsid w:val="14D91C80"/>
    <w:rsid w:val="15517FE5"/>
    <w:rsid w:val="1573238F"/>
    <w:rsid w:val="15A308B2"/>
    <w:rsid w:val="15BF5E22"/>
    <w:rsid w:val="15E55E62"/>
    <w:rsid w:val="16500A3A"/>
    <w:rsid w:val="16BD172F"/>
    <w:rsid w:val="17850B4F"/>
    <w:rsid w:val="192A24F8"/>
    <w:rsid w:val="1BB46177"/>
    <w:rsid w:val="1F3E48DE"/>
    <w:rsid w:val="1F892046"/>
    <w:rsid w:val="202D72A4"/>
    <w:rsid w:val="20BE612A"/>
    <w:rsid w:val="23796007"/>
    <w:rsid w:val="238E660D"/>
    <w:rsid w:val="23C90521"/>
    <w:rsid w:val="240B54D2"/>
    <w:rsid w:val="24991307"/>
    <w:rsid w:val="25431B62"/>
    <w:rsid w:val="26483D83"/>
    <w:rsid w:val="266930A6"/>
    <w:rsid w:val="27871DE1"/>
    <w:rsid w:val="289243A6"/>
    <w:rsid w:val="2A1E6246"/>
    <w:rsid w:val="2B1824B6"/>
    <w:rsid w:val="2B536BAA"/>
    <w:rsid w:val="2C0A4D8F"/>
    <w:rsid w:val="2CC67354"/>
    <w:rsid w:val="2CD51841"/>
    <w:rsid w:val="2DF66024"/>
    <w:rsid w:val="2E1F6F65"/>
    <w:rsid w:val="2EF22236"/>
    <w:rsid w:val="2F77098D"/>
    <w:rsid w:val="2FD97870"/>
    <w:rsid w:val="30296569"/>
    <w:rsid w:val="30754E98"/>
    <w:rsid w:val="30CF70D0"/>
    <w:rsid w:val="31BC0B24"/>
    <w:rsid w:val="32240BE4"/>
    <w:rsid w:val="32782134"/>
    <w:rsid w:val="32F01E95"/>
    <w:rsid w:val="33052AA0"/>
    <w:rsid w:val="335F7BD6"/>
    <w:rsid w:val="33A8761D"/>
    <w:rsid w:val="34E87542"/>
    <w:rsid w:val="356C533B"/>
    <w:rsid w:val="359A7184"/>
    <w:rsid w:val="36807E4E"/>
    <w:rsid w:val="36D930A2"/>
    <w:rsid w:val="37030D0A"/>
    <w:rsid w:val="37A32C0A"/>
    <w:rsid w:val="37BC1633"/>
    <w:rsid w:val="38EB0A3D"/>
    <w:rsid w:val="3C503D9D"/>
    <w:rsid w:val="3F746C97"/>
    <w:rsid w:val="3F9B4224"/>
    <w:rsid w:val="42DF2EEE"/>
    <w:rsid w:val="437275F0"/>
    <w:rsid w:val="466D0E69"/>
    <w:rsid w:val="46AD39DB"/>
    <w:rsid w:val="47505DA4"/>
    <w:rsid w:val="47DF5B6B"/>
    <w:rsid w:val="48427933"/>
    <w:rsid w:val="489D31D4"/>
    <w:rsid w:val="495E1D80"/>
    <w:rsid w:val="4A58168F"/>
    <w:rsid w:val="4A6C7ED1"/>
    <w:rsid w:val="4A7F7D35"/>
    <w:rsid w:val="4AD0467A"/>
    <w:rsid w:val="4B7D23CB"/>
    <w:rsid w:val="4B99163C"/>
    <w:rsid w:val="4BF70D01"/>
    <w:rsid w:val="4C211B6C"/>
    <w:rsid w:val="4D1607DC"/>
    <w:rsid w:val="4DF01740"/>
    <w:rsid w:val="4DF571F5"/>
    <w:rsid w:val="4E774F3B"/>
    <w:rsid w:val="4ED33CE1"/>
    <w:rsid w:val="4F3930F3"/>
    <w:rsid w:val="4F9200AF"/>
    <w:rsid w:val="4FB528F5"/>
    <w:rsid w:val="4FFC0D0F"/>
    <w:rsid w:val="50002A28"/>
    <w:rsid w:val="51081BA2"/>
    <w:rsid w:val="51EE0A1E"/>
    <w:rsid w:val="52651D6D"/>
    <w:rsid w:val="52C04276"/>
    <w:rsid w:val="5385537D"/>
    <w:rsid w:val="53D50FA2"/>
    <w:rsid w:val="53D77711"/>
    <w:rsid w:val="554C3EA0"/>
    <w:rsid w:val="57736809"/>
    <w:rsid w:val="5846441B"/>
    <w:rsid w:val="59091457"/>
    <w:rsid w:val="5A800B45"/>
    <w:rsid w:val="5AE150FC"/>
    <w:rsid w:val="5B2B0B23"/>
    <w:rsid w:val="5B52024C"/>
    <w:rsid w:val="5B8B026A"/>
    <w:rsid w:val="5BF8164D"/>
    <w:rsid w:val="5CDD6864"/>
    <w:rsid w:val="5D335644"/>
    <w:rsid w:val="5DC72774"/>
    <w:rsid w:val="5DEA21A7"/>
    <w:rsid w:val="5ED82947"/>
    <w:rsid w:val="603941FE"/>
    <w:rsid w:val="60635AF5"/>
    <w:rsid w:val="60D373D4"/>
    <w:rsid w:val="60E247E8"/>
    <w:rsid w:val="61194FDB"/>
    <w:rsid w:val="61E64D53"/>
    <w:rsid w:val="62B256BD"/>
    <w:rsid w:val="639D30CA"/>
    <w:rsid w:val="63CF4368"/>
    <w:rsid w:val="64777DD2"/>
    <w:rsid w:val="65AF772D"/>
    <w:rsid w:val="65C21C5B"/>
    <w:rsid w:val="67825B46"/>
    <w:rsid w:val="68031651"/>
    <w:rsid w:val="68662B67"/>
    <w:rsid w:val="68E25467"/>
    <w:rsid w:val="6ABE262B"/>
    <w:rsid w:val="6B876BF0"/>
    <w:rsid w:val="6C2549AE"/>
    <w:rsid w:val="6C87308F"/>
    <w:rsid w:val="6CE11D13"/>
    <w:rsid w:val="6DA63F32"/>
    <w:rsid w:val="6DED13D3"/>
    <w:rsid w:val="6E053727"/>
    <w:rsid w:val="6E4B485A"/>
    <w:rsid w:val="6E737F96"/>
    <w:rsid w:val="6EC72736"/>
    <w:rsid w:val="7164304A"/>
    <w:rsid w:val="71E42696"/>
    <w:rsid w:val="73977152"/>
    <w:rsid w:val="73C23162"/>
    <w:rsid w:val="74385AD5"/>
    <w:rsid w:val="7499002B"/>
    <w:rsid w:val="754828CA"/>
    <w:rsid w:val="764C49F9"/>
    <w:rsid w:val="77430539"/>
    <w:rsid w:val="78D8328D"/>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nhideWhenUsed="0" w:qFormat="1"/>
    <w:lsdException w:name="Table Grid" w:semiHidden="0" w:uiPriority="39" w:unhideWhenUsed="0" w:qFormat="1"/>
    <w:lsdException w:name="Table Theme" w:uiPriority="0"/>
    <w:lsdException w:name="Placeholder Text"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uiPriority w:val="99"/>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uiPriority w:val="99"/>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link w:val="a4"/>
    <w:uiPriority w:val="99"/>
    <w:qFormat/>
    <w:pPr>
      <w:spacing w:after="200" w:line="276" w:lineRule="auto"/>
    </w:pPr>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uiPriority w:val="99"/>
    <w:qFormat/>
    <w:rPr>
      <w:rFonts w:ascii="宋体" w:eastAsia="宋体" w:hAnsi="Courier New" w:cs="Courier New" w:hint="eastAsia"/>
      <w:kern w:val="2"/>
      <w:sz w:val="21"/>
      <w:szCs w:val="21"/>
      <w:lang w:eastAsia="zh-CN"/>
    </w:rPr>
  </w:style>
  <w:style w:type="character" w:customStyle="1" w:styleId="a0">
    <w:name w:val="批注框文本 字符"/>
    <w:link w:val="BalloonText"/>
    <w:uiPriority w:val="99"/>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10">
    <w:name w:val="TOC 标题1"/>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character" w:customStyle="1" w:styleId="a4">
    <w:name w:val="普通(网站) 字符"/>
    <w:link w:val="NormalWeb"/>
    <w:qFormat/>
    <w:rPr>
      <w:kern w:val="2"/>
      <w:sz w:val="24"/>
      <w:szCs w:val="24"/>
    </w:rPr>
  </w:style>
  <w:style w:type="character" w:styleId="PlaceholderText">
    <w:name w:val="Placeholder Text"/>
    <w:basedOn w:val="DefaultParagraphFont"/>
    <w:uiPriority w:val="99"/>
    <w:unhideWhenUsed/>
    <w:qFormat/>
    <w:rPr>
      <w:color w:val="666666"/>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tif"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tif"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3222</Words>
  <Characters>3282</Characters>
  <Application>Microsoft Office Word</Application>
  <DocSecurity>0</DocSecurity>
  <Lines>298</Lines>
  <Paragraphs>210</Paragraphs>
  <ScaleCrop>false</ScaleCrop>
  <Company/>
  <LinksUpToDate>false</LinksUpToDate>
  <CharactersWithSpaces>3357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35</cp:revision>
  <dcterms:created xsi:type="dcterms:W3CDTF">2025-07-07T03:03:00Z</dcterms:created>
  <dcterms:modified xsi:type="dcterms:W3CDTF">2025-08-01T08:26:18Z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