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C9D4F"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 w14:paraId="60D93264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 w14:paraId="46AA54CE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253B0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2BD3F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4B2C0B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 w14:paraId="577C74E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 w14:paraId="03CAA78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 w14:paraId="312A31B5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 w14:paraId="2A24D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18E14191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135861DF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21EA0FA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B2B3D25">
            <w:pPr>
              <w:jc w:val="center"/>
            </w:pPr>
          </w:p>
        </w:tc>
      </w:tr>
      <w:tr w14:paraId="6640E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57038B5E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 w14:paraId="04B60485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 w14:paraId="6754B84F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 w14:paraId="594492D4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学生组别</w:t>
            </w:r>
          </w:p>
        </w:tc>
      </w:tr>
      <w:tr w14:paraId="7B387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02BFE4B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 w14:paraId="0529B8A0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7341EF8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48A10141">
            <w:pPr>
              <w:jc w:val="center"/>
            </w:pPr>
          </w:p>
        </w:tc>
      </w:tr>
    </w:tbl>
    <w:p w14:paraId="47C9A8D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276C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noWrap w:val="0"/>
            <w:vAlign w:val="center"/>
          </w:tcPr>
          <w:p w14:paraId="0F5E1F5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 w14:paraId="6DDEC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0B258E4"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 w14:paraId="3E4D2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noWrap w:val="0"/>
            <w:vAlign w:val="center"/>
          </w:tcPr>
          <w:p w14:paraId="349D37A3">
            <w:pPr>
              <w:spacing w:line="360" w:lineRule="auto"/>
              <w:jc w:val="center"/>
              <w:rPr>
                <w:b/>
                <w:bCs/>
                <w:sz w:val="40"/>
                <w:szCs w:val="48"/>
              </w:rPr>
            </w:pPr>
            <w:r>
              <w:rPr>
                <w:rFonts w:hint="eastAsia"/>
                <w:b/>
                <w:bCs/>
                <w:sz w:val="40"/>
                <w:szCs w:val="48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posOffset>12433300</wp:posOffset>
                  </wp:positionH>
                  <wp:positionV relativeFrom="topMargin">
                    <wp:posOffset>11430000</wp:posOffset>
                  </wp:positionV>
                  <wp:extent cx="495300" cy="495300"/>
                  <wp:effectExtent l="0" t="0" r="0" b="0"/>
                  <wp:wrapNone/>
                  <wp:docPr id="100062" name="图片 100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2" name="图片 10006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z w:val="40"/>
                <w:szCs w:val="48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page">
                    <wp:posOffset>12357100</wp:posOffset>
                  </wp:positionH>
                  <wp:positionV relativeFrom="topMargin">
                    <wp:posOffset>11569700</wp:posOffset>
                  </wp:positionV>
                  <wp:extent cx="393700" cy="457200"/>
                  <wp:effectExtent l="0" t="0" r="6350" b="0"/>
                  <wp:wrapNone/>
                  <wp:docPr id="100167" name="图片 100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7" name="图片 10016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b/>
                <w:bCs/>
                <w:sz w:val="40"/>
                <w:szCs w:val="48"/>
              </w:rPr>
              <w:t xml:space="preserve">竖直平面的圆周运动 </w:t>
            </w:r>
          </w:p>
          <w:p w14:paraId="54578BBF">
            <w:pPr>
              <w:pStyle w:val="6"/>
              <w:spacing w:line="360" w:lineRule="auto"/>
              <w:ind w:firstLine="105" w:firstLineChars="5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bookmarkStart w:id="0" w:name="_Toc19478"/>
            <w:bookmarkStart w:id="1" w:name="_Toc134706278"/>
            <w:bookmarkStart w:id="2" w:name="_Toc134706279"/>
          </w:p>
          <w:p w14:paraId="31F5BB7B">
            <w:pPr>
              <w:pStyle w:val="3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0B5D2BD8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（2024秋•沙坪坝区校级月考）如图所示，用一根轻绳系着一个可视为质点的小球，轻绳的长度为L。最初小球静止在圆轨迹的最低点A点，现在A点给小球一个初速度v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eastAsia="新宋体"/>
                <w:szCs w:val="21"/>
              </w:rPr>
              <w:t>，使其在竖直平面内沿逆时针方向做圆周运动，已知B点与圆心O等高，C点是圆轨迹的最高点，重力加速度为g。不计一切阻力，下列说法正确的是（　　）</w:t>
            </w:r>
          </w:p>
          <w:p w14:paraId="1067B02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392555" cy="1566545"/>
                  <wp:effectExtent l="0" t="0" r="17145" b="14605"/>
                  <wp:docPr id="1339276683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276683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939" cy="15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DC670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A．小球做的是匀变速曲线运动</w:t>
            </w:r>
            <w:r>
              <w:tab/>
            </w:r>
          </w:p>
          <w:p w14:paraId="4668981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B．若要使得小球做完整的圆周运动，小球运动到C点的速度至少是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 w:eastAsia="新宋体"/>
                      <w:szCs w:val="21"/>
                    </w:rPr>
                    <m:t>2gL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</m:oMath>
            <w:r>
              <w:tab/>
            </w:r>
          </w:p>
          <w:p w14:paraId="359F4E3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C．若小球无法做完整的圆周运动，则小球可能在C点脱离圆轨迹</w:t>
            </w:r>
            <w:r>
              <w:tab/>
            </w:r>
          </w:p>
          <w:p w14:paraId="3B89A0F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D．若小球无法做完整的圆周运动，则小球可能在B点和C点之间的某一点脱离圆轨迹</w:t>
            </w:r>
          </w:p>
          <w:p w14:paraId="5F6D21EB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（2024春•绵阳期末）某同学将手机用充电线悬挂于固定点，拉开一定角度（小于45°）释放，手机在竖直面内沿圆弧往复运动，手机传感器记录速率v随时间t变化的关系如图所示。不计空气阻力。则手机（　　）</w:t>
            </w:r>
          </w:p>
          <w:p w14:paraId="78BB1AD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3270250" cy="1459865"/>
                  <wp:effectExtent l="0" t="0" r="6350" b="6985"/>
                  <wp:docPr id="100660680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606800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511" cy="1459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2C96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A．在A、C两点时，速度方向相反</w:t>
            </w:r>
            <w:r>
              <w:tab/>
            </w:r>
          </w:p>
          <w:p w14:paraId="2EF67AD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B．在B点时，手机受到合力为零</w:t>
            </w:r>
            <w:r>
              <w:tab/>
            </w:r>
          </w:p>
          <w:p w14:paraId="40D484C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C．在C点时，线中拉力最小</w:t>
            </w:r>
            <w:r>
              <w:tab/>
            </w:r>
          </w:p>
          <w:p w14:paraId="33F73A0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D．在B、D两点时，线中拉力相同</w:t>
            </w:r>
          </w:p>
          <w:p w14:paraId="7672CE7D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（2024•宁波二模）如图所示，厨师在展示厨艺时，将蛋糕放置在一水平托盘上，并控制托盘做竖直平面内半径为R的匀速圆周运动，托盘始终保持水平。蛋糕可视为质点，与托盘之间的动摩擦因数为</w:t>
            </w:r>
            <w:r>
              <w:rPr>
                <w:rFonts w:ascii="Cambria Math" w:hAnsi="Cambria Math" w:eastAsia="Cambria Math"/>
                <w:szCs w:val="21"/>
              </w:rPr>
              <w:t>μ</w:t>
            </w:r>
            <w:r>
              <w:rPr>
                <w:rFonts w:hint="eastAsia" w:eastAsia="新宋体"/>
                <w:szCs w:val="21"/>
              </w:rPr>
              <w:t>，最大静摩擦力等于滑动摩擦力，重力加速度为g。若蛋糕始终与托盘保持相对静止，则托盘做匀速圆周运动的最大速率为（　　）</w:t>
            </w:r>
          </w:p>
          <w:p w14:paraId="2D68979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932180" cy="1115060"/>
                  <wp:effectExtent l="0" t="0" r="1270" b="8890"/>
                  <wp:docPr id="1430060799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060799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90" cy="111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CFB70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  <w:rPr>
                <w:lang w:val="pt-BR"/>
              </w:rPr>
            </w:pPr>
            <w:r>
              <w:rPr>
                <w:rFonts w:hint="eastAsia" w:eastAsia="新宋体"/>
                <w:szCs w:val="21"/>
              </w:rPr>
              <w:t>A．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f>
                    <m:fPr>
                      <m:ctrlPr>
                        <w:rPr>
                          <w:rFonts w:hint="eastAsia" w:ascii="Cambria Math" w:hAnsi="Cambria Math" w:eastAsia="新宋体"/>
                          <w:sz w:val="28"/>
                          <w:szCs w:val="28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新宋体"/>
                          <w:sz w:val="28"/>
                          <w:szCs w:val="28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ascii="Cambria Math" w:hAnsi="Cambria Math" w:eastAsia="新宋体"/>
                              <w:sz w:val="28"/>
                              <w:szCs w:val="28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 w:eastAsia="新宋体"/>
                                  <w:sz w:val="28"/>
                                  <w:szCs w:val="28"/>
                                </w:rPr>
                                <m:t>μ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 w:eastAsia="新宋体"/>
                                  <w:sz w:val="28"/>
                                  <w:szCs w:val="28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rad>
                      <m:ctrlPr>
                        <w:rPr>
                          <w:rFonts w:hint="eastAsia" w:ascii="Cambria Math" w:hAnsi="Cambria Math" w:eastAsia="新宋体"/>
                          <w:sz w:val="28"/>
                          <w:szCs w:val="28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 w:eastAsia="新宋体"/>
                      <w:szCs w:val="21"/>
                    </w:rPr>
                    <m:t>gR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</m:oMath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f>
                    <m:fPr>
                      <m:ctrlPr>
                        <w:rPr>
                          <w:rFonts w:hint="eastAsia" w:ascii="Cambria Math" w:hAnsi="Cambria Math" w:eastAsia="新宋体"/>
                          <w:sz w:val="28"/>
                          <w:szCs w:val="28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  <m:t>μ</m:t>
                      </m:r>
                      <m:ctrlPr>
                        <w:rPr>
                          <w:rFonts w:hint="eastAsia" w:ascii="Cambria Math" w:hAnsi="Cambria Math" w:eastAsia="新宋体"/>
                          <w:sz w:val="28"/>
                          <w:szCs w:val="28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ascii="Cambria Math" w:hAnsi="Cambria Math" w:eastAsia="新宋体"/>
                              <w:sz w:val="28"/>
                              <w:szCs w:val="28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 w:eastAsia="新宋体"/>
                                  <w:sz w:val="28"/>
                                  <w:szCs w:val="28"/>
                                </w:rPr>
                                <m:t>μ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 w:eastAsia="新宋体"/>
                                  <w:sz w:val="28"/>
                                  <w:szCs w:val="28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rad>
                      <m:ctrlPr>
                        <w:rPr>
                          <w:rFonts w:hint="eastAsia" w:ascii="Cambria Math" w:hAnsi="Cambria Math" w:eastAsia="新宋体"/>
                          <w:sz w:val="28"/>
                          <w:szCs w:val="28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 w:eastAsia="新宋体"/>
                      <w:szCs w:val="21"/>
                    </w:rPr>
                    <m:t>gR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</m:oMath>
            <w:r>
              <w:tab/>
            </w:r>
            <w:r>
              <w:rPr>
                <w:rFonts w:hint="eastAsia" w:eastAsia="新宋体"/>
                <w:szCs w:val="21"/>
                <w:lang w:val="pt-BR"/>
              </w:rPr>
              <w:t>C．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f>
                    <m:fPr>
                      <m:ctrlPr>
                        <w:rPr>
                          <w:rFonts w:hint="eastAsia" w:ascii="Cambria Math" w:hAnsi="Cambria Math" w:eastAsia="新宋体"/>
                          <w:sz w:val="28"/>
                          <w:szCs w:val="28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新宋体"/>
                          <w:sz w:val="28"/>
                          <w:szCs w:val="28"/>
                          <w:lang w:val="pt-BR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新宋体"/>
                          <w:sz w:val="28"/>
                          <w:szCs w:val="28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ascii="Cambria Math" w:hAnsi="Cambria Math" w:eastAsia="新宋体"/>
                              <w:sz w:val="28"/>
                              <w:szCs w:val="28"/>
                              <w:lang w:val="pt-BR"/>
                            </w:rPr>
                            <m:t>1−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 w:eastAsia="新宋体"/>
                                  <w:sz w:val="28"/>
                                  <w:szCs w:val="28"/>
                                </w:rPr>
                                <m:t>μ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 w:eastAsia="新宋体"/>
                                  <w:sz w:val="28"/>
                                  <w:szCs w:val="28"/>
                                  <w:lang w:val="pt-BR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rad>
                      <m:ctrlPr>
                        <w:rPr>
                          <w:rFonts w:hint="eastAsia" w:ascii="Cambria Math" w:hAnsi="Cambria Math" w:eastAsia="新宋体"/>
                          <w:sz w:val="28"/>
                          <w:szCs w:val="28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 w:eastAsia="新宋体"/>
                      <w:szCs w:val="21"/>
                    </w:rPr>
                    <m:t>gR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</m:oMath>
            <w:r>
              <w:rPr>
                <w:lang w:val="pt-BR"/>
              </w:rPr>
              <w:tab/>
            </w:r>
            <w:r>
              <w:rPr>
                <w:rFonts w:hint="eastAsia" w:eastAsia="新宋体"/>
                <w:szCs w:val="21"/>
                <w:lang w:val="pt-BR"/>
              </w:rPr>
              <w:t>D．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f>
                    <m:fPr>
                      <m:ctrlPr>
                        <w:rPr>
                          <w:rFonts w:hint="eastAsia" w:ascii="Cambria Math" w:hAnsi="Cambria Math" w:eastAsia="新宋体"/>
                          <w:sz w:val="28"/>
                          <w:szCs w:val="28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  <m:t>μ</m:t>
                      </m:r>
                      <m:ctrlPr>
                        <w:rPr>
                          <w:rFonts w:hint="eastAsia" w:ascii="Cambria Math" w:hAnsi="Cambria Math" w:eastAsia="新宋体"/>
                          <w:sz w:val="28"/>
                          <w:szCs w:val="28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ascii="Cambria Math" w:hAnsi="Cambria Math" w:eastAsia="新宋体"/>
                              <w:sz w:val="28"/>
                              <w:szCs w:val="28"/>
                              <w:lang w:val="pt-BR"/>
                            </w:rPr>
                            <m:t>1−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 w:eastAsia="新宋体"/>
                                  <w:sz w:val="28"/>
                                  <w:szCs w:val="28"/>
                                </w:rPr>
                                <m:t>μ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 w:eastAsia="新宋体"/>
                                  <w:sz w:val="28"/>
                                  <w:szCs w:val="28"/>
                                  <w:lang w:val="pt-BR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rad>
                      <m:ctrlPr>
                        <w:rPr>
                          <w:rFonts w:hint="eastAsia" w:ascii="Cambria Math" w:hAnsi="Cambria Math" w:eastAsia="新宋体"/>
                          <w:sz w:val="28"/>
                          <w:szCs w:val="28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 w:eastAsia="新宋体"/>
                      <w:szCs w:val="21"/>
                    </w:rPr>
                    <m:t>gR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</m:oMath>
          </w:p>
          <w:p w14:paraId="3BEE5C4A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（2024春•宝安区校级期中）如图所示，质量为4kg，半径为0.5m的光滑细圆管用轻杆固定在竖直平面内，小球A和B的直径略小于细圆管的内径，它们的质量分别为m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＝1kg、m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＝2kg。某时刻，小球A，B分别位于圆管最低点和最高点，且A的速度大小为v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＝3m/s，此时杆的下端受到向上的压力，大小为56N。则B球的速度大小v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为（取g＝10m/s</w:t>
            </w:r>
            <w:r>
              <w:rPr>
                <w:rFonts w:hint="eastAsia" w:eastAsia="新宋体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）（　　）</w:t>
            </w:r>
          </w:p>
          <w:p w14:paraId="42574CE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033145" cy="1453515"/>
                  <wp:effectExtent l="0" t="0" r="14605" b="13335"/>
                  <wp:docPr id="271604009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604009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274" cy="1453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E722B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A．2m/s</w:t>
            </w:r>
            <w:r>
              <w:tab/>
            </w:r>
            <w:r>
              <w:rPr>
                <w:rFonts w:hint="eastAsia" w:eastAsia="新宋体"/>
                <w:szCs w:val="21"/>
              </w:rPr>
              <w:t>B．4m/s</w:t>
            </w:r>
            <w:r>
              <w:tab/>
            </w:r>
            <w:r>
              <w:rPr>
                <w:rFonts w:hint="eastAsia" w:eastAsia="新宋体"/>
                <w:szCs w:val="21"/>
              </w:rPr>
              <w:t>C．6m/s</w:t>
            </w:r>
            <w:r>
              <w:tab/>
            </w:r>
            <w:r>
              <w:rPr>
                <w:rFonts w:hint="eastAsia" w:eastAsia="新宋体"/>
                <w:szCs w:val="21"/>
              </w:rPr>
              <w:t>D．8m/s</w:t>
            </w:r>
          </w:p>
          <w:p w14:paraId="1B5DEAB3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（2024春•大兴区期末）如图所示，长为L的杆一端固定在过O点的水平转轴上，另一端固定质量为m的小球。杆在电动机的驱动下在竖直平面内旋转，带动小球以角速度</w:t>
            </w:r>
            <w:r>
              <w:rPr>
                <w:rFonts w:ascii="Cambria Math" w:hAnsi="Cambria Math" w:eastAsia="Cambria Math"/>
                <w:szCs w:val="21"/>
              </w:rPr>
              <w:t>ω</w:t>
            </w:r>
            <w:r>
              <w:rPr>
                <w:rFonts w:hint="eastAsia" w:eastAsia="新宋体"/>
                <w:szCs w:val="21"/>
              </w:rPr>
              <w:t>做匀速圆周运动，其中A点为最高点，C点为最低点，B、D点与O点等高。已知重力加速度为g，下列说法正确的是（　　）</w:t>
            </w:r>
          </w:p>
          <w:p w14:paraId="7D01917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483995" cy="1526540"/>
                  <wp:effectExtent l="0" t="0" r="1905" b="16510"/>
                  <wp:docPr id="1823081325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081325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379" cy="1527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377F0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A．小球在B、D两点的线速度相同</w:t>
            </w:r>
            <w:r>
              <w:tab/>
            </w:r>
          </w:p>
          <w:p w14:paraId="2C109A3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B．小球在B、D两点受到杆的作用力均等于mg</w:t>
            </w:r>
            <w:r>
              <w:tab/>
            </w:r>
          </w:p>
          <w:p w14:paraId="13F8063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C．小球在C点受到杆的作用力的方向一定沿杆的方向向上</w:t>
            </w:r>
            <w:r>
              <w:tab/>
            </w:r>
          </w:p>
          <w:p w14:paraId="2D126F1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D．小球在A点对杆的作用力的方向一定沿杆的方向向下</w:t>
            </w:r>
          </w:p>
          <w:bookmarkEnd w:id="0"/>
          <w:bookmarkEnd w:id="1"/>
          <w:bookmarkEnd w:id="2"/>
          <w:p w14:paraId="093709D0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7858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E5411C9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 w14:paraId="29161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noWrap w:val="0"/>
            <w:vAlign w:val="center"/>
          </w:tcPr>
          <w:p w14:paraId="485C967F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（多选）（2024春•邢台期末）半径为R的光滑半圆球固定在水平面上（如图所示），顶部有一个小物体A，今给它一个水平初速度v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0</w:t>
            </w:r>
            <m:oMath>
              <m:r>
                <m:rPr/>
                <w:rPr>
                  <w:rFonts w:hint="eastAsia" w:ascii="Cambria Math" w:hAnsi="Cambria Math" w:eastAsia="新宋体"/>
                  <w:szCs w:val="21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/>
                    <w:rPr>
                      <w:rFonts w:ascii="Cambria Math" w:hAnsi="Cambria Math" w:eastAsia="新宋体"/>
                      <w:szCs w:val="21"/>
                    </w:rPr>
                    <m:t>Rg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</m:oMath>
            <w:r>
              <w:rPr>
                <w:rFonts w:hint="eastAsia" w:eastAsia="新宋体"/>
                <w:szCs w:val="21"/>
              </w:rPr>
              <w:t>，则下列说法错误的是（　　）</w:t>
            </w:r>
          </w:p>
          <w:p w14:paraId="01386A9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581785" cy="813435"/>
                  <wp:effectExtent l="0" t="0" r="18415" b="5715"/>
                  <wp:docPr id="160793483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93483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915" cy="813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E9D68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A．沿球面下滑至M点</w:t>
            </w:r>
            <w:r>
              <w:tab/>
            </w:r>
          </w:p>
          <w:p w14:paraId="0294997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B．沿球面下滑至某一点N，便离开球面做斜下抛运动</w:t>
            </w:r>
            <w:r>
              <w:tab/>
            </w:r>
          </w:p>
          <w:p w14:paraId="3ECBDB8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C．沿半径大于R的新圆弧轨道做圆周运动</w:t>
            </w:r>
            <w:r>
              <w:tab/>
            </w:r>
          </w:p>
          <w:p w14:paraId="1468228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D．立即离开半圆做平抛运动</w:t>
            </w:r>
          </w:p>
          <w:p w14:paraId="0A71AE3D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多选）（2024春•鲤城区校级期末）滑板运动非常有趣。如图所示，某同学踩着滑板在弧形轨道的内壁来回滑行，若人和滑板的运动可视为简谐运动，设该同学站在滑板上与蹲在滑板上滑行时，滑板到达了相同的最高点，则（　　）</w:t>
            </w:r>
          </w:p>
          <w:p w14:paraId="168539B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2286635" cy="857250"/>
                  <wp:effectExtent l="0" t="0" r="18415" b="0"/>
                  <wp:docPr id="13078218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82180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924" cy="857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CE27A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A．站在滑板上运动时周期比较大</w:t>
            </w:r>
            <w:r>
              <w:tab/>
            </w:r>
          </w:p>
          <w:p w14:paraId="0297AF8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B．站在滑板上运动时周期比较小</w:t>
            </w:r>
            <w:r>
              <w:tab/>
            </w:r>
          </w:p>
          <w:p w14:paraId="432D223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C．站着运动到最低点时的速度比较小</w:t>
            </w:r>
            <w:r>
              <w:tab/>
            </w:r>
          </w:p>
          <w:p w14:paraId="45730C5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D．站着运动到最低点时的速度比较大</w:t>
            </w:r>
          </w:p>
          <w:p w14:paraId="21E06E13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（多选）（2024春•拉萨期末）如图所示，质量为800kg的小汽车驶上圆弧半径为40m的拱桥，汽车到达桥顶时的速度为10m/s。已知重力加速度大小为10m/s</w:t>
            </w:r>
            <w:r>
              <w:rPr>
                <w:rFonts w:hint="eastAsia" w:eastAsia="新宋体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，下列说法正确的是（　　）</w:t>
            </w:r>
          </w:p>
          <w:p w14:paraId="1215B0B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328420" cy="474980"/>
                  <wp:effectExtent l="0" t="0" r="5080" b="1270"/>
                  <wp:docPr id="1277667903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667903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931" cy="475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89111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A．汽车到达桥顶时受重力、支持力、阻力和向心力作用</w:t>
            </w:r>
            <w:r>
              <w:tab/>
            </w:r>
          </w:p>
          <w:p w14:paraId="6FB3E0B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B．汽车到达桥顶时的向心力大小为2000N</w:t>
            </w:r>
            <w:r>
              <w:tab/>
            </w:r>
          </w:p>
          <w:p w14:paraId="7AD0661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C．汽车到达桥顶时对桥的压力大小为2000N</w:t>
            </w:r>
            <w:r>
              <w:tab/>
            </w:r>
          </w:p>
          <w:p w14:paraId="4E4EC64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D．若汽车经过桥顶的速度为20m/s，汽车对桥顶的压力为零</w:t>
            </w:r>
          </w:p>
          <w:p w14:paraId="5F89689F">
            <w:pPr>
              <w:pStyle w:val="11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（2023秋•工业园区月考）日常生活中，我们看到的桥面都是中间高的凸形桥，中间低的凹形桥很少见。下列有说法正确的是（　　）</w:t>
            </w:r>
          </w:p>
          <w:p w14:paraId="2E24C7B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258570" cy="892810"/>
                  <wp:effectExtent l="0" t="0" r="17780" b="2540"/>
                  <wp:docPr id="1817424073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424073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827" cy="893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259C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A．汽车通过凹形桥的最低点时，支持力提供向心力</w:t>
            </w:r>
            <w:r>
              <w:tab/>
            </w:r>
          </w:p>
          <w:p w14:paraId="1983BC9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B．汽车通过凹形桥的最低点时，汽车处于失重状态</w:t>
            </w:r>
            <w:r>
              <w:tab/>
            </w:r>
          </w:p>
          <w:p w14:paraId="30A0DF7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C．汽车通过凹形桥的最低点时，为了防止爆胎，车应快速驶过</w:t>
            </w:r>
            <w:r>
              <w:tab/>
            </w:r>
          </w:p>
          <w:p w14:paraId="04537329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eastAsia="新宋体"/>
                <w:szCs w:val="21"/>
              </w:rPr>
              <w:t>D．同一辆汽车以相同的速率通过凹形桥的最低点时，比通过凸形桥最高点对桥面的压力大</w:t>
            </w:r>
          </w:p>
        </w:tc>
      </w:tr>
      <w:tr w14:paraId="1AFB6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4883D564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089AB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noWrap w:val="0"/>
            <w:vAlign w:val="center"/>
          </w:tcPr>
          <w:p w14:paraId="5A4662B8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秋•西城区校级月考）2022年7月24日，问天实验舱成功发射。问天实验舱配置了多种实验柜用来开展太空实验。其中，变重力科学实验柜为科学实验提供0.01g～2g（零重力到两倍重力范围）高精度模拟的重力环境，支持开展微重力、模拟月球重力、火星重力等不同重力水平下的科学研究。如图所示，变重力实验柜的主要装置是两套900毫米直径的离心机。离心机旋转的过程中，由于惯性，实验载荷会有一个向外飞出的趋势，对容器壁产生压力，就像放在水平地面上的物体受到重力挤压地面一样。因此，这个压力的大小可以体现“模拟重力”的大小。根据上面资料结合所学知识，判断下列说法正确的是（　　）</w:t>
            </w:r>
          </w:p>
          <w:p w14:paraId="1E3C500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5105400" cy="1688465"/>
                  <wp:effectExtent l="0" t="0" r="0" b="6985"/>
                  <wp:docPr id="836430936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430936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10" cy="168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7C20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A．实验样品的质量越大，“模拟重力加速度”越大</w:t>
            </w:r>
            <w:r>
              <w:tab/>
            </w:r>
          </w:p>
          <w:p w14:paraId="0DACAEC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B．离心机的转速变为原来的2倍，同一位置的“模拟重力加速度”变为原来的4倍</w:t>
            </w:r>
            <w:r>
              <w:tab/>
            </w:r>
          </w:p>
          <w:p w14:paraId="01997520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C．实验样品所受“模拟重力”的方向指向离心机转轴中心</w:t>
            </w:r>
            <w:r>
              <w:tab/>
            </w:r>
          </w:p>
          <w:p w14:paraId="7CF8BF7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D．为防止两台离心机转动时对空间站的影响，两台离心机应按相同方向转动</w:t>
            </w:r>
          </w:p>
          <w:p w14:paraId="6B26C225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（2024秋•如皋市月考）如图所示，竖直平面内的圆轨道半径为R，A、B点分别为轨道的最左侧、最高点。一小球在轨道内运动且始终未离开轨道，重力加速度为g，则（　　）</w:t>
            </w:r>
          </w:p>
          <w:p w14:paraId="738BF25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029970" cy="1029970"/>
                  <wp:effectExtent l="0" t="0" r="17780" b="17780"/>
                  <wp:docPr id="110004467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04467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226" cy="1030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9779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A．若小球运动到A点，小球在该位置所受的合力指向圆心</w:t>
            </w:r>
            <w:r>
              <w:tab/>
            </w:r>
          </w:p>
          <w:p w14:paraId="42FC16B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B．若小球运动到A点，小球在该位置的速度一定大于0</w:t>
            </w:r>
            <w:r>
              <w:tab/>
            </w:r>
          </w:p>
          <w:p w14:paraId="3550936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C．若小球运动到B点，小球在该位置一定受到轨道弹力</w:t>
            </w:r>
            <w:r>
              <w:tab/>
            </w:r>
          </w:p>
          <w:p w14:paraId="177389B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D．若小球运动到B点，小球在该位置的速度一定大于等于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 w:eastAsia="新宋体"/>
                      <w:szCs w:val="21"/>
                    </w:rPr>
                    <m:t>gR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</m:oMath>
          </w:p>
          <w:p w14:paraId="3E21C18D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（2024春•丽水期末）如图，一质量为M的半圆弧凹槽放置在一电子秤上，现从最低点有初速度释放一质量为m的小球，忽略空气阻力与轨道摩擦，某时刻半圆弧凹槽对电子秤的压力为F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N</w:t>
            </w:r>
            <w:r>
              <w:rPr>
                <w:rFonts w:hint="eastAsia" w:eastAsia="新宋体"/>
                <w:szCs w:val="21"/>
              </w:rPr>
              <w:t>。若小球从未脱离过圆弧轨道，则（　　）</w:t>
            </w:r>
          </w:p>
          <w:p w14:paraId="17A819D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633220" cy="1395730"/>
                  <wp:effectExtent l="0" t="0" r="5080" b="13970"/>
                  <wp:docPr id="1987962049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962049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731" cy="1395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5FCD7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A．F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N</w:t>
            </w:r>
            <w:r>
              <w:rPr>
                <w:rFonts w:hint="eastAsia" w:eastAsia="新宋体"/>
                <w:szCs w:val="21"/>
              </w:rPr>
              <w:t>可能大于Mg+mg</w:t>
            </w:r>
            <w:r>
              <w:tab/>
            </w:r>
          </w:p>
          <w:p w14:paraId="2991CEA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B．F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N</w:t>
            </w:r>
            <w:r>
              <w:rPr>
                <w:rFonts w:hint="eastAsia" w:eastAsia="新宋体"/>
                <w:szCs w:val="21"/>
              </w:rPr>
              <w:t>可能小于Mg</w:t>
            </w:r>
            <w:r>
              <w:tab/>
            </w:r>
          </w:p>
          <w:p w14:paraId="5BEECC2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C．小球所受的支持力一直大于mg</w:t>
            </w:r>
            <w:r>
              <w:tab/>
            </w:r>
          </w:p>
          <w:p w14:paraId="7EC416C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D．小球所受的支持力一直小于mg</w:t>
            </w:r>
          </w:p>
          <w:p w14:paraId="3152210D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（2023秋•新吴区校级期末）如图半径为L的细圆管轨道竖直放置，管内壁光滑，管内有一个质量为m的小球做完整的圆周运动，圆管内径远小于轨道半径，小球直径略小于圆管内径，下列说法不正确的是（　　）</w:t>
            </w:r>
          </w:p>
          <w:p w14:paraId="151B5DF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737235" cy="874395"/>
                  <wp:effectExtent l="0" t="0" r="5715" b="1905"/>
                  <wp:docPr id="206659854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59854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8" cy="874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D417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A．若小球能在圆管轨道做完整圆周运动，最高点P的速度v最小值为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 w:eastAsia="新宋体"/>
                      <w:szCs w:val="21"/>
                    </w:rPr>
                    <m:t>gL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</m:oMath>
            <w:r>
              <w:tab/>
            </w:r>
          </w:p>
          <w:p w14:paraId="66203CC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B．经过最低点时小球一定处于超重状态</w:t>
            </w:r>
            <w:r>
              <w:tab/>
            </w:r>
          </w:p>
          <w:p w14:paraId="380E5D4E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C．经过最高点P小球可能处于完全失重状态</w:t>
            </w:r>
            <w:r>
              <w:tab/>
            </w:r>
          </w:p>
          <w:p w14:paraId="3329A64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D．若经过最高点P的速度v增大，小球在P点对管壁压力可能减小</w:t>
            </w:r>
          </w:p>
          <w:p w14:paraId="0D66B6E1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（2024•盐城三模）如图所示，竖直平面内的光滑金属细圆环半径为R，质量为m的带孔小球穿于环上，一长为R的轻杆一端固定于球上，另一端通过光滑的铰链连接于圆环最低点，重力加速度为g。当圆环以角速度</w:t>
            </w:r>
            <m:oMath>
              <m:r>
                <m:rPr/>
                <w:rPr>
                  <w:rFonts w:hint="eastAsia" w:ascii="Cambria Math" w:hAnsi="Cambria Math" w:eastAsia="新宋体"/>
                  <w:szCs w:val="21"/>
                </w:rPr>
                <m:t>ω=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  <m:t>6g</m:t>
                      </m:r>
                      <m:ctrlPr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新宋体"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</w:rPr>
                  </m:ctrlPr>
                </m:e>
              </m:rad>
            </m:oMath>
            <w:r>
              <w:rPr>
                <w:rFonts w:hint="eastAsia" w:eastAsia="新宋体"/>
                <w:szCs w:val="21"/>
              </w:rPr>
              <w:t>绕竖直直径转动时，轻杆对小球的作用力大小和方向为（　　）</w:t>
            </w:r>
          </w:p>
          <w:p w14:paraId="154EF83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069340" cy="1282700"/>
                  <wp:effectExtent l="0" t="0" r="16510" b="12700"/>
                  <wp:docPr id="1283611799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611799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50" cy="1283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D5854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A．2mg，沿杆向上</w:t>
            </w:r>
            <w:r>
              <w:tab/>
            </w:r>
            <w:r>
              <w:rPr>
                <w:rFonts w:hint="eastAsia" w:eastAsia="新宋体"/>
                <w:szCs w:val="21"/>
              </w:rPr>
              <w:t>B．2mg，沿杆向下</w:t>
            </w:r>
            <w:r>
              <w:tab/>
            </w:r>
          </w:p>
          <w:p w14:paraId="5695C4AA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m:oMath>
              <m:r>
                <m:rPr/>
                <w:rPr>
                  <w:rFonts w:hint="eastAsia" w:ascii="Cambria Math" w:hAnsi="Cambria Math" w:eastAsia="新宋体"/>
                  <w:szCs w:val="21"/>
                </w:rPr>
                <m:t>(2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/>
                    <w:rPr>
                      <w:rFonts w:ascii="Cambria Math" w:hAnsi="Cambria Math" w:eastAsia="新宋体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r>
                <m:rPr/>
                <w:rPr>
                  <w:rFonts w:ascii="Cambria Math" w:hAnsi="Cambria Math" w:eastAsia="新宋体"/>
                  <w:szCs w:val="21"/>
                </w:rPr>
                <m:t>−1)mg</m:t>
              </m:r>
            </m:oMath>
            <w:r>
              <w:rPr>
                <w:rFonts w:hint="eastAsia" w:eastAsia="新宋体"/>
                <w:szCs w:val="21"/>
              </w:rPr>
              <w:t>，沿杆向上</w:t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m:oMath>
              <m:r>
                <m:rPr/>
                <w:rPr>
                  <w:rFonts w:hint="eastAsia" w:ascii="Cambria Math" w:hAnsi="Cambria Math" w:eastAsia="新宋体"/>
                  <w:szCs w:val="21"/>
                </w:rPr>
                <m:t>(2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/>
                    <w:rPr>
                      <w:rFonts w:ascii="Cambria Math" w:hAnsi="Cambria Math" w:eastAsia="新宋体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r>
                <m:rPr/>
                <w:rPr>
                  <w:rFonts w:ascii="Cambria Math" w:hAnsi="Cambria Math" w:eastAsia="新宋体"/>
                  <w:szCs w:val="21"/>
                </w:rPr>
                <m:t>−1)mg</m:t>
              </m:r>
            </m:oMath>
            <w:r>
              <w:rPr>
                <w:rFonts w:hint="eastAsia" w:eastAsia="新宋体"/>
                <w:szCs w:val="21"/>
              </w:rPr>
              <w:t>，沿杆向下</w:t>
            </w:r>
          </w:p>
          <w:p w14:paraId="497152E4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高新区期末）如图甲，汽车以恒定速率通过一拱形桥面。如图乙，a、b、c是汽车过桥面时的三个不同位置，其中a、c两点高度相同，b点为桥面的最高点。假设整个过程中汽车所受空气阻力和摩擦阻力的大小之和保持不变。下列说法正确的是（　　）</w:t>
            </w:r>
          </w:p>
          <w:p w14:paraId="5A81AEB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3276600" cy="1047750"/>
                  <wp:effectExtent l="0" t="0" r="0" b="0"/>
                  <wp:docPr id="1763014194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014194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058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14EA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A．在ab段汽车对桥面的压力大小不变</w:t>
            </w:r>
            <w:r>
              <w:tab/>
            </w:r>
          </w:p>
          <w:p w14:paraId="430E038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B．在bc段汽车的牵引力逐渐增大</w:t>
            </w:r>
            <w:r>
              <w:tab/>
            </w:r>
          </w:p>
          <w:p w14:paraId="6531D3D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C．在ab段汽车所受合力的大小、方向均不变</w:t>
            </w:r>
            <w:r>
              <w:tab/>
            </w:r>
          </w:p>
          <w:p w14:paraId="2F90304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D．在ab段汽车发动机做功比bc段多</w:t>
            </w:r>
          </w:p>
          <w:p w14:paraId="1FD3FE10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西安期末）如图所示，一个固定在竖直平面内的光滑半圆形管道，管道里有一个直径略小于管道内径的小球，小球在管道内做圆周运动，从B点脱离后做平抛运动，经过0.3s后又恰好与倾角为45°的斜面垂直相碰。已知半圆形管道的半径为R＝1m，小球可看作质点且其质量为m＝1kg，不计空气阻力，g取10m/s</w:t>
            </w:r>
            <w:r>
              <w:rPr>
                <w:rFonts w:hint="eastAsia" w:eastAsia="新宋体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，则（　　）</w:t>
            </w:r>
          </w:p>
          <w:p w14:paraId="10B7A24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734185" cy="1023620"/>
                  <wp:effectExtent l="0" t="0" r="18415" b="5080"/>
                  <wp:docPr id="495041558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041558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316" cy="1024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A5C41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A．小球经过B点时的速率为5m/s</w:t>
            </w:r>
            <w:r>
              <w:tab/>
            </w:r>
          </w:p>
          <w:p w14:paraId="213D342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B．小球经过B点时受到管道的作用力为1N，方向向上</w:t>
            </w:r>
            <w:r>
              <w:tab/>
            </w:r>
          </w:p>
          <w:p w14:paraId="4EDDEB4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C．若改变小球进入管道的初速度使其恰好到达B点，则在B点时小球对管道的作用力为零</w:t>
            </w:r>
            <w:r>
              <w:tab/>
            </w:r>
          </w:p>
          <w:p w14:paraId="0FDAD3C9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D．若改变小球速度使其在A点的速度为8m/s，则在A点时小球对管道的作用力为64 N</w:t>
            </w:r>
          </w:p>
          <w:p w14:paraId="51FE9613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（2024春•通州区期中）用手托住一个质量为m的物体在竖直平面内做半径为r的匀速圆周运动，如图所示。当物体运动到最高点A时手心对物体的支持力大小为F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eastAsia="新宋体"/>
                <w:szCs w:val="21"/>
              </w:rPr>
              <w:t>，运动过程中手心保持水平且与物体没有相对滑动，重力加速度g，不计空气阻力。求：</w:t>
            </w:r>
          </w:p>
          <w:p w14:paraId="4377A89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（1）物体做圆周运动的角速度</w:t>
            </w:r>
            <w:r>
              <w:rPr>
                <w:rFonts w:ascii="Cambria Math" w:hAnsi="Cambria Math" w:eastAsia="Cambria Math"/>
                <w:szCs w:val="21"/>
              </w:rPr>
              <w:t>ω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4850BE0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（2）运动到最低点时物体受到的支持力大小F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24A16D9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（3）以轨迹圆心为坐标原点建立直角坐标系，A、B、C、D分别是运动轨迹与坐标轴的交点。设物体和圆心的连线与x轴正方向夹角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Cs w:val="21"/>
              </w:rPr>
              <w:t>，计算得出物体从B点运动到C点的过程中支持力F</w:t>
            </w:r>
            <w:r>
              <w:rPr>
                <w:rFonts w:hint="eastAsia" w:eastAsia="新宋体"/>
                <w:sz w:val="24"/>
                <w:szCs w:val="24"/>
                <w:vertAlign w:val="subscript"/>
              </w:rPr>
              <w:t>N</w:t>
            </w:r>
            <w:r>
              <w:rPr>
                <w:rFonts w:hint="eastAsia" w:eastAsia="新宋体"/>
                <w:szCs w:val="21"/>
              </w:rPr>
              <w:t>与</w:t>
            </w:r>
            <w:r>
              <w:rPr>
                <w:rFonts w:ascii="Cambria Math" w:hAnsi="Cambria Math" w:eastAsia="Cambria Math"/>
                <w:szCs w:val="21"/>
              </w:rPr>
              <w:t>θ</w:t>
            </w:r>
            <w:r>
              <w:rPr>
                <w:rFonts w:hint="eastAsia" w:eastAsia="新宋体"/>
                <w:szCs w:val="21"/>
              </w:rPr>
              <w:t>的函数关系。</w:t>
            </w:r>
          </w:p>
          <w:p w14:paraId="377A9AF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977900" cy="981075"/>
                  <wp:effectExtent l="0" t="0" r="12700" b="9525"/>
                  <wp:docPr id="982895944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895944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10" cy="981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B3CBF6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（2024春•曲靖期末）如图所示，用细绳拴住一个质量为M＝0.3kg的小桶，小桶内装了质量为m＝0.1kg的水并在竖直平面内做半径为R＝0.4m的圆周运动，小桶恰好通过最高点，已知重力加速度为g＝10m/s</w:t>
            </w:r>
            <w:r>
              <w:rPr>
                <w:rFonts w:hint="eastAsia" w:eastAsia="新宋体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，空气阻力忽略不计。求：</w:t>
            </w:r>
          </w:p>
          <w:p w14:paraId="3947416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（1）小桶通过最高点时的速度大小；</w:t>
            </w:r>
          </w:p>
          <w:p w14:paraId="5BA7C4B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（2）若小桶通过最低点时的速度是4m/s，在最低点时小桶底部受到的压力大小。</w:t>
            </w:r>
          </w:p>
          <w:p w14:paraId="5E1ECD24">
            <w:pPr>
              <w:spacing w:line="360" w:lineRule="auto"/>
              <w:ind w:left="273" w:leftChars="130"/>
              <w:rPr>
                <w:rFonts w:hint="eastAsia"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0" distR="0">
                  <wp:extent cx="1504950" cy="1581150"/>
                  <wp:effectExtent l="0" t="0" r="0" b="0"/>
                  <wp:docPr id="849837443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837443" name="图片24" descr="http://www.zxxk.com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160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01714">
            <w:pPr>
              <w:spacing w:line="360" w:lineRule="auto"/>
              <w:ind w:left="273" w:leftChars="130"/>
              <w:rPr>
                <w:rFonts w:hint="eastAsia" w:eastAsia="新宋体"/>
                <w:szCs w:val="21"/>
              </w:rPr>
            </w:pPr>
          </w:p>
          <w:p w14:paraId="0A5A4B06">
            <w:pPr>
              <w:spacing w:line="360" w:lineRule="auto"/>
              <w:ind w:left="273" w:leftChars="130"/>
              <w:rPr>
                <w:rFonts w:hint="eastAsia" w:eastAsia="新宋体"/>
                <w:szCs w:val="21"/>
              </w:rPr>
            </w:pPr>
          </w:p>
          <w:p w14:paraId="3DDCE117">
            <w:pPr>
              <w:spacing w:line="360" w:lineRule="auto"/>
              <w:ind w:left="273" w:leftChars="130"/>
              <w:rPr>
                <w:rFonts w:hint="eastAsia" w:eastAsia="新宋体"/>
                <w:szCs w:val="21"/>
              </w:rPr>
            </w:pPr>
          </w:p>
          <w:p w14:paraId="43BA7414">
            <w:pPr>
              <w:spacing w:line="360" w:lineRule="auto"/>
              <w:ind w:left="273" w:leftChars="130"/>
              <w:rPr>
                <w:rFonts w:hint="eastAsia" w:eastAsia="新宋体"/>
                <w:szCs w:val="21"/>
              </w:rPr>
            </w:pPr>
          </w:p>
          <w:p w14:paraId="25C300BD">
            <w:pPr>
              <w:spacing w:line="360" w:lineRule="auto"/>
              <w:ind w:left="273" w:leftChars="130"/>
              <w:rPr>
                <w:rFonts w:hint="eastAsia" w:eastAsia="新宋体"/>
                <w:szCs w:val="21"/>
              </w:rPr>
            </w:pPr>
          </w:p>
          <w:p w14:paraId="0DFA3E69">
            <w:pPr>
              <w:spacing w:line="360" w:lineRule="auto"/>
              <w:ind w:left="273" w:leftChars="130"/>
              <w:rPr>
                <w:rFonts w:hint="eastAsia" w:eastAsia="新宋体"/>
                <w:szCs w:val="21"/>
              </w:rPr>
            </w:pPr>
          </w:p>
          <w:p w14:paraId="56030C01">
            <w:pPr>
              <w:spacing w:line="360" w:lineRule="auto"/>
              <w:ind w:left="273" w:leftChars="130"/>
              <w:rPr>
                <w:rFonts w:hint="eastAsia" w:eastAsia="新宋体"/>
                <w:szCs w:val="21"/>
              </w:rPr>
            </w:pPr>
          </w:p>
          <w:p w14:paraId="6190D8EC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</w:pPr>
            <w:r>
              <w:rPr>
                <w:rFonts w:hint="eastAsia" w:eastAsia="新宋体"/>
                <w:szCs w:val="21"/>
              </w:rPr>
              <w:t>（2024春•龙凤区校级期末）如图（a）是某种自行车气门嘴灯放大图，气门嘴灯内部开关结构如图（b）所示，弹簧一端固定，另一端与质量为m的小滑块（含触点a）连接，当触点a、b接触，电路接通使气门嘴灯发光，触点b位于车轮边缘。车轮静止且气门嘴灯在最低点时如图（b），触点a、b距离为L，弹簧劲度系数为</w:t>
            </w:r>
            <m:oMath>
              <m:r>
                <m:rPr/>
                <w:rPr>
                  <w:rFonts w:hint="eastAsia" w:ascii="Cambria Math" w:hAnsi="Cambria Math" w:eastAsia="新宋体"/>
                  <w:szCs w:val="21"/>
                </w:rPr>
                <m:t>k=</m:t>
              </m:r>
              <m:f>
                <m:fPr>
                  <m:ctrlPr>
                    <w:rPr>
                      <w:rFonts w:ascii="Cambria Math" w:hAnsi="Cambria Math" w:eastAsia="新宋体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2mg</m:t>
                  </m:r>
                  <m:ctrlPr>
                    <w:rPr>
                      <w:rFonts w:ascii="Cambria Math" w:hAnsi="Cambria Math" w:eastAsia="新宋体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hAnsi="Cambria Math" w:eastAsia="新宋体"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eastAsia" w:eastAsia="新宋体"/>
                <w:szCs w:val="21"/>
              </w:rPr>
              <w:t>。现将自行车架起，使车轮竖直悬空匀速转动，重力加速度大小为g，自行车轮胎半径为R，不计一切摩擦，滑块和触点a、b均可视为质点，弹簧变化始终在弹性限度内。（L与R相比可以忽略）</w:t>
            </w:r>
          </w:p>
          <w:p w14:paraId="19A9C086">
            <w:pPr>
              <w:spacing w:line="360" w:lineRule="auto"/>
              <w:ind w:left="273" w:leftChars="130"/>
            </w:pPr>
            <w:r>
              <w:rPr>
                <w:rFonts w:hint="eastAsia"/>
              </w:rPr>
              <w:drawing>
                <wp:inline distT="0" distB="0" distL="0" distR="0">
                  <wp:extent cx="5326380" cy="2095500"/>
                  <wp:effectExtent l="0" t="0" r="7620" b="0"/>
                  <wp:docPr id="130322637" name="图片 6" descr="菁优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22637" name="图片 6" descr="菁优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6380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4FE02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（1）若气门嘴灯每次到达最低点时刚好发光，求车轮转动的线速度大小；</w:t>
            </w:r>
          </w:p>
          <w:p w14:paraId="5982B56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（2）若气门嘴灯可以一直发光，求车轮匀速转动的线速度最小值；</w:t>
            </w:r>
          </w:p>
          <w:p w14:paraId="1246D86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（3）若车轮以线速度</w:t>
            </w:r>
            <m:oMath>
              <m:r>
                <m:rPr/>
                <w:rPr>
                  <w:rFonts w:hint="eastAsia" w:ascii="Cambria Math" w:hAnsi="Cambria Math" w:eastAsia="新宋体"/>
                  <w:szCs w:val="21"/>
                </w:rPr>
                <m:t>v=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/>
                    <w:rPr>
                      <w:rFonts w:ascii="Cambria Math" w:hAnsi="Cambria Math" w:eastAsia="新宋体"/>
                      <w:szCs w:val="21"/>
                    </w:rPr>
                    <m:t>3gR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</m:oMath>
            <w:r>
              <w:rPr>
                <w:rFonts w:hint="eastAsia" w:eastAsia="新宋体"/>
                <w:szCs w:val="21"/>
              </w:rPr>
              <w:t>转动，求车轮每转一圈，气门嘴灯的发光时间。</w:t>
            </w:r>
          </w:p>
          <w:p w14:paraId="33E8282B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0FB6524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6F68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3D7997CE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 w14:paraId="2472E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noWrap w:val="0"/>
            <w:vAlign w:val="center"/>
          </w:tcPr>
          <w:p w14:paraId="4E6CFCD4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</w:tbl>
    <w:p w14:paraId="58B836B0"/>
    <w:p w14:paraId="7EEB4E4B">
      <w:pPr>
        <w:spacing w:line="360" w:lineRule="auto"/>
      </w:pPr>
      <w:bookmarkStart w:id="3" w:name="_Toc134706277"/>
      <w:r>
        <w:drawing>
          <wp:inline distT="0" distB="0" distL="0" distR="0">
            <wp:extent cx="5760720" cy="3312160"/>
            <wp:effectExtent l="0" t="0" r="11430" b="2540"/>
            <wp:docPr id="1645272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72901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C400">
      <w:pPr>
        <w:pStyle w:val="2"/>
        <w:spacing w:line="360" w:lineRule="auto"/>
      </w:pPr>
      <w:bookmarkStart w:id="5" w:name="_GoBack"/>
      <w:bookmarkEnd w:id="5"/>
      <w:r>
        <w:rPr>
          <w:rFonts w:hint="eastAsia"/>
        </w:rPr>
        <w:t xml:space="preserve">知识点一 </w:t>
      </w:r>
      <w:r>
        <w:t>绳、杆模型讨论</w:t>
      </w:r>
      <w:bookmarkEnd w:id="3"/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6"/>
        <w:gridCol w:w="3822"/>
        <w:gridCol w:w="4446"/>
      </w:tblGrid>
      <w:tr w14:paraId="5BF40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E935E5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  <w:i/>
              </w:rPr>
            </w:pPr>
          </w:p>
        </w:tc>
        <w:tc>
          <w:tcPr>
            <w:tcW w:w="1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569D33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  <w:i/>
              </w:rPr>
            </w:pPr>
            <w:r>
              <w:rPr>
                <w:rFonts w:ascii="Times New Roman" w:hAnsi="Times New Roman" w:cs="Times New Roman" w:eastAsiaTheme="minorEastAsia"/>
              </w:rPr>
              <w:t>轻绳模型（没有支撑）</w:t>
            </w:r>
          </w:p>
        </w:tc>
        <w:tc>
          <w:tcPr>
            <w:tcW w:w="22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9CFCB4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轻杆模型（有支撑）</w:t>
            </w:r>
          </w:p>
        </w:tc>
      </w:tr>
      <w:tr w14:paraId="70726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  <w:jc w:val="center"/>
        </w:trPr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36EEC0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常见</w:t>
            </w:r>
          </w:p>
          <w:p w14:paraId="297D5EDB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类型</w:t>
            </w:r>
          </w:p>
        </w:tc>
        <w:tc>
          <w:tcPr>
            <w:tcW w:w="1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42D6DF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drawing>
                <wp:inline distT="0" distB="0" distL="114300" distR="114300">
                  <wp:extent cx="1186180" cy="588645"/>
                  <wp:effectExtent l="0" t="0" r="13970" b="1905"/>
                  <wp:docPr id="23" name="图片 83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83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lum bright="-20001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180" cy="58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54F5AD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drawing>
                <wp:inline distT="0" distB="0" distL="114300" distR="114300">
                  <wp:extent cx="1240790" cy="606425"/>
                  <wp:effectExtent l="0" t="0" r="16510" b="3175"/>
                  <wp:docPr id="24" name="图片 84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84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lum bright="-20001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790" cy="60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F6E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  <w:jc w:val="center"/>
        </w:trPr>
        <w:tc>
          <w:tcPr>
            <w:tcW w:w="805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D31D883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  <w:i/>
              </w:rPr>
            </w:pPr>
            <w:r>
              <w:rPr>
                <w:rFonts w:ascii="Times New Roman" w:hAnsi="Times New Roman" w:cs="Times New Roman" w:eastAsiaTheme="minorEastAsia"/>
              </w:rPr>
              <w:t>过最高点的临界条件</w:t>
            </w:r>
          </w:p>
        </w:tc>
        <w:tc>
          <w:tcPr>
            <w:tcW w:w="1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FBFA07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由</w:t>
            </w:r>
            <w:r>
              <w:rPr>
                <w:rFonts w:ascii="Times New Roman" w:hAnsi="Times New Roman" w:cs="Times New Roman" w:eastAsiaTheme="minorEastAsia"/>
                <w:i/>
              </w:rPr>
              <w:t>mg</w:t>
            </w:r>
            <w:r>
              <w:rPr>
                <w:rFonts w:ascii="Times New Roman" w:hAnsi="Times New Roman" w:cs="Times New Roman" w:eastAsiaTheme="minorEastAsia"/>
              </w:rPr>
              <w:t>＝</w:t>
            </w:r>
            <w:r>
              <w:rPr>
                <w:rFonts w:ascii="Times New Roman" w:hAnsi="Times New Roman" w:cs="Times New Roman" w:eastAsiaTheme="minorEastAsia"/>
                <w:i/>
              </w:rPr>
              <w:t>m</w:t>
            </w:r>
            <w:r>
              <w:rPr>
                <w:rFonts w:ascii="Times New Roman" w:hAnsi="Times New Roman" w:cs="Times New Roman" w:eastAsiaTheme="minorEastAsia"/>
              </w:rPr>
              <w:fldChar w:fldCharType="begin"/>
            </w:r>
            <w:r>
              <w:rPr>
                <w:rFonts w:ascii="Times New Roman" w:hAnsi="Times New Roman" w:cs="Times New Roman" w:eastAsiaTheme="minorEastAsia"/>
              </w:rPr>
              <w:instrText xml:space="preserve">eq \f(</w:instrText>
            </w:r>
            <w:r>
              <w:rPr>
                <w:rFonts w:ascii="Times New Roman" w:hAnsi="Times New Roman" w:cs="Times New Roman" w:eastAsiaTheme="minorEastAsia"/>
                <w:i/>
              </w:rPr>
              <w:instrText xml:space="preserve">v</w:instrText>
            </w:r>
            <w:r>
              <w:rPr>
                <w:rFonts w:ascii="Times New Roman" w:hAnsi="Times New Roman" w:cs="Times New Roman" w:eastAsiaTheme="minorEastAsia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cs="Times New Roman" w:eastAsiaTheme="minorEastAsia"/>
                <w:i/>
              </w:rPr>
              <w:instrText xml:space="preserve">,r</w:instrText>
            </w:r>
            <w:r>
              <w:rPr>
                <w:rFonts w:ascii="Times New Roman" w:hAnsi="Times New Roman" w:cs="Times New Roman" w:eastAsiaTheme="minorEastAsia"/>
              </w:rPr>
              <w:instrText xml:space="preserve">)</w:instrText>
            </w:r>
            <w:r>
              <w:rPr>
                <w:rFonts w:ascii="Times New Roman" w:hAnsi="Times New Roman" w:cs="Times New Roman" w:eastAsiaTheme="minorEastAsia"/>
              </w:rPr>
              <w:fldChar w:fldCharType="end"/>
            </w:r>
            <w:r>
              <w:rPr>
                <w:rFonts w:ascii="Times New Roman" w:hAnsi="Times New Roman" w:cs="Times New Roman" w:eastAsiaTheme="minorEastAsia"/>
              </w:rPr>
              <w:t>得</w:t>
            </w:r>
            <w:r>
              <w:rPr>
                <w:rFonts w:ascii="Times New Roman" w:hAnsi="Times New Roman" w:cs="Times New Roman" w:eastAsiaTheme="minorEastAsia"/>
                <w:i/>
              </w:rPr>
              <w:t>v</w:t>
            </w:r>
            <w:r>
              <w:rPr>
                <w:rFonts w:ascii="Times New Roman" w:hAnsi="Times New Roman" w:cs="Times New Roman" w:eastAsiaTheme="minorEastAsia"/>
                <w:vertAlign w:val="subscript"/>
              </w:rPr>
              <w:t>临</w:t>
            </w:r>
            <w:r>
              <w:rPr>
                <w:rFonts w:ascii="Times New Roman" w:hAnsi="Times New Roman" w:cs="Times New Roman" w:eastAsiaTheme="minorEastAsia"/>
              </w:rPr>
              <w:t>＝</w:t>
            </w:r>
            <w:r>
              <w:rPr>
                <w:rFonts w:ascii="Times New Roman" w:hAnsi="Times New Roman" w:cs="Times New Roman" w:eastAsiaTheme="minorEastAsia"/>
              </w:rPr>
              <w:fldChar w:fldCharType="begin"/>
            </w:r>
            <w:r>
              <w:rPr>
                <w:rFonts w:ascii="Times New Roman" w:hAnsi="Times New Roman" w:cs="Times New Roman" w:eastAsiaTheme="minorEastAsia"/>
              </w:rPr>
              <w:instrText xml:space="preserve">eq \r(</w:instrText>
            </w:r>
            <w:r>
              <w:rPr>
                <w:rFonts w:ascii="Times New Roman" w:hAnsi="Times New Roman" w:cs="Times New Roman" w:eastAsiaTheme="minorEastAsia"/>
                <w:i/>
              </w:rPr>
              <w:instrText xml:space="preserve">gr</w:instrText>
            </w:r>
            <w:r>
              <w:rPr>
                <w:rFonts w:ascii="Times New Roman" w:hAnsi="Times New Roman" w:cs="Times New Roman" w:eastAsiaTheme="minorEastAsia"/>
              </w:rPr>
              <w:instrText xml:space="preserve">)</w:instrText>
            </w:r>
            <w:r>
              <w:rPr>
                <w:rFonts w:ascii="Times New Roman" w:hAnsi="Times New Roman" w:cs="Times New Roman" w:eastAsiaTheme="minorEastAsia"/>
              </w:rPr>
              <w:fldChar w:fldCharType="end"/>
            </w:r>
          </w:p>
        </w:tc>
        <w:tc>
          <w:tcPr>
            <w:tcW w:w="22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3B5CF9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由小球能运动即可得</w:t>
            </w:r>
            <w:r>
              <w:rPr>
                <w:rFonts w:ascii="Times New Roman" w:hAnsi="Times New Roman" w:cs="Times New Roman" w:eastAsiaTheme="minorEastAsia"/>
                <w:i/>
              </w:rPr>
              <w:t>v</w:t>
            </w:r>
            <w:r>
              <w:rPr>
                <w:rFonts w:ascii="Times New Roman" w:hAnsi="Times New Roman" w:cs="Times New Roman" w:eastAsiaTheme="minorEastAsia"/>
                <w:vertAlign w:val="subscript"/>
              </w:rPr>
              <w:t>临</w:t>
            </w:r>
            <w:r>
              <w:rPr>
                <w:rFonts w:ascii="Times New Roman" w:hAnsi="Times New Roman" w:cs="Times New Roman" w:eastAsiaTheme="minorEastAsia"/>
              </w:rPr>
              <w:t>＝0</w:t>
            </w:r>
          </w:p>
        </w:tc>
      </w:tr>
      <w:tr w14:paraId="6DCFA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  <w:jc w:val="center"/>
        </w:trPr>
        <w:tc>
          <w:tcPr>
            <w:tcW w:w="805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016F32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</w:rPr>
            </w:pPr>
          </w:p>
        </w:tc>
        <w:tc>
          <w:tcPr>
            <w:tcW w:w="1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C9F16E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对应最低点速度</w:t>
            </w:r>
            <w:r>
              <w:rPr>
                <w:rFonts w:ascii="Times New Roman" w:hAnsi="Times New Roman" w:cs="Times New Roman" w:eastAsiaTheme="minorEastAsia"/>
                <w:i/>
              </w:rPr>
              <w:t>v</w:t>
            </w:r>
            <w:r>
              <w:rPr>
                <w:rFonts w:ascii="Times New Roman" w:hAnsi="Times New Roman" w:cs="Times New Roman" w:eastAsiaTheme="minorEastAsia"/>
                <w:vertAlign w:val="subscript"/>
              </w:rPr>
              <w:t>低</w:t>
            </w:r>
            <w:r>
              <w:rPr>
                <w:rFonts w:ascii="Times New Roman" w:hAnsi="Times New Roman" w:cs="Times New Roman" w:eastAsiaTheme="minorEastAsia"/>
              </w:rPr>
              <w:t>≥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 w:eastAsiaTheme="minorEastAsia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cs="Times New Roman" w:eastAsiaTheme="minorEastAsia"/>
                      <w:i/>
                    </w:rPr>
                  </m:ctrlPr>
                </m:deg>
                <m:e>
                  <m:r>
                    <m:rPr/>
                    <w:rPr>
                      <w:rFonts w:ascii="Cambria Math" w:hAnsi="Cambria Math" w:cs="Times New Roman" w:eastAsiaTheme="minorEastAsia"/>
                    </w:rPr>
                    <m:t>5gr</m:t>
                  </m:r>
                  <m:ctrlPr>
                    <w:rPr>
                      <w:rFonts w:ascii="Cambria Math" w:hAnsi="Cambria Math" w:cs="Times New Roman" w:eastAsiaTheme="minorEastAsia"/>
                      <w:i/>
                    </w:rPr>
                  </m:ctrlPr>
                </m:e>
              </m:rad>
            </m:oMath>
          </w:p>
        </w:tc>
        <w:tc>
          <w:tcPr>
            <w:tcW w:w="22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295246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对应最低点速度</w:t>
            </w:r>
            <w:r>
              <w:rPr>
                <w:rFonts w:ascii="Times New Roman" w:hAnsi="Times New Roman" w:cs="Times New Roman" w:eastAsiaTheme="minorEastAsia"/>
                <w:i/>
              </w:rPr>
              <w:t>v</w:t>
            </w:r>
            <w:r>
              <w:rPr>
                <w:rFonts w:ascii="Times New Roman" w:hAnsi="Times New Roman" w:cs="Times New Roman" w:eastAsiaTheme="minorEastAsia"/>
                <w:vertAlign w:val="subscript"/>
              </w:rPr>
              <w:t>低</w:t>
            </w:r>
            <w:r>
              <w:rPr>
                <w:rFonts w:ascii="Times New Roman" w:hAnsi="Times New Roman" w:cs="Times New Roman" w:eastAsiaTheme="minorEastAsia"/>
              </w:rPr>
              <w:t>≥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 w:eastAsiaTheme="minorEastAsia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cs="Times New Roman" w:eastAsiaTheme="minorEastAsia"/>
                      <w:i/>
                    </w:rPr>
                  </m:ctrlPr>
                </m:deg>
                <m:e>
                  <m:r>
                    <m:rPr/>
                    <w:rPr>
                      <w:rFonts w:ascii="Cambria Math" w:hAnsi="Cambria Math" w:cs="Times New Roman" w:eastAsiaTheme="minorEastAsia"/>
                    </w:rPr>
                    <m:t>4gr</m:t>
                  </m:r>
                  <m:ctrlPr>
                    <w:rPr>
                      <w:rFonts w:ascii="Cambria Math" w:hAnsi="Cambria Math" w:cs="Times New Roman" w:eastAsiaTheme="minorEastAsia"/>
                      <w:i/>
                    </w:rPr>
                  </m:ctrlPr>
                </m:e>
              </m:rad>
            </m:oMath>
          </w:p>
        </w:tc>
      </w:tr>
      <w:tr w14:paraId="4D431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  <w:jc w:val="center"/>
        </w:trPr>
        <w:tc>
          <w:tcPr>
            <w:tcW w:w="805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A231AD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绳不松不脱轨条件</w:t>
            </w:r>
          </w:p>
        </w:tc>
        <w:tc>
          <w:tcPr>
            <w:tcW w:w="1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2D6558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  <w:i/>
              </w:rPr>
              <w:t>v</w:t>
            </w:r>
            <w:r>
              <w:rPr>
                <w:rFonts w:ascii="Times New Roman" w:hAnsi="Times New Roman" w:cs="Times New Roman" w:eastAsiaTheme="minorEastAsia"/>
                <w:vertAlign w:val="subscript"/>
              </w:rPr>
              <w:t>低</w:t>
            </w:r>
            <w:r>
              <w:rPr>
                <w:rFonts w:ascii="Times New Roman" w:hAnsi="Times New Roman" w:cs="Times New Roman" w:eastAsiaTheme="minorEastAsia"/>
              </w:rPr>
              <w:t>≥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 w:eastAsiaTheme="minorEastAsia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cs="Times New Roman" w:eastAsiaTheme="minorEastAsia"/>
                      <w:i/>
                    </w:rPr>
                  </m:ctrlPr>
                </m:deg>
                <m:e>
                  <m:r>
                    <m:rPr/>
                    <w:rPr>
                      <w:rFonts w:ascii="Cambria Math" w:hAnsi="Cambria Math" w:cs="Times New Roman" w:eastAsiaTheme="minorEastAsia"/>
                    </w:rPr>
                    <m:t>5gr</m:t>
                  </m:r>
                  <m:ctrlPr>
                    <w:rPr>
                      <w:rFonts w:ascii="Cambria Math" w:hAnsi="Cambria Math" w:cs="Times New Roman" w:eastAsiaTheme="minorEastAsia"/>
                      <w:i/>
                    </w:rPr>
                  </m:ctrlPr>
                </m:e>
              </m:rad>
            </m:oMath>
            <w:r>
              <w:rPr>
                <w:rFonts w:ascii="Times New Roman" w:hAnsi="Times New Roman" w:cs="Times New Roman" w:eastAsiaTheme="minorEastAsia"/>
              </w:rPr>
              <w:t>或</w:t>
            </w:r>
            <w:r>
              <w:rPr>
                <w:rFonts w:ascii="Times New Roman" w:hAnsi="Times New Roman" w:cs="Times New Roman" w:eastAsiaTheme="minorEastAsia"/>
                <w:i/>
              </w:rPr>
              <w:t>v</w:t>
            </w:r>
            <w:r>
              <w:rPr>
                <w:rFonts w:ascii="Times New Roman" w:hAnsi="Times New Roman" w:cs="Times New Roman" w:eastAsiaTheme="minorEastAsia"/>
                <w:vertAlign w:val="subscript"/>
              </w:rPr>
              <w:t>低</w:t>
            </w:r>
            <w:r>
              <w:rPr>
                <w:rFonts w:ascii="Times New Roman" w:hAnsi="Times New Roman" w:cs="Times New Roman" w:eastAsiaTheme="minorEastAsia"/>
              </w:rPr>
              <w:t>≤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 w:eastAsiaTheme="minorEastAsia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cs="Times New Roman" w:eastAsiaTheme="minorEastAsia"/>
                      <w:i/>
                    </w:rPr>
                  </m:ctrlPr>
                </m:deg>
                <m:e>
                  <m:r>
                    <m:rPr/>
                    <w:rPr>
                      <w:rFonts w:ascii="Cambria Math" w:hAnsi="Cambria Math" w:cs="Times New Roman" w:eastAsiaTheme="minorEastAsia"/>
                    </w:rPr>
                    <m:t>2gr</m:t>
                  </m:r>
                  <m:ctrlPr>
                    <w:rPr>
                      <w:rFonts w:ascii="Cambria Math" w:hAnsi="Cambria Math" w:cs="Times New Roman" w:eastAsiaTheme="minorEastAsia"/>
                      <w:i/>
                    </w:rPr>
                  </m:ctrlPr>
                </m:e>
              </m:rad>
            </m:oMath>
          </w:p>
        </w:tc>
        <w:tc>
          <w:tcPr>
            <w:tcW w:w="22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474347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不脱轨</w:t>
            </w:r>
          </w:p>
        </w:tc>
      </w:tr>
      <w:tr w14:paraId="12BDF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  <w:jc w:val="center"/>
        </w:trPr>
        <w:tc>
          <w:tcPr>
            <w:tcW w:w="805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08F145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最低点弹力</w:t>
            </w:r>
          </w:p>
        </w:tc>
        <w:tc>
          <w:tcPr>
            <w:tcW w:w="1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588660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  <w:i/>
              </w:rPr>
            </w:pPr>
            <w:r>
              <w:rPr>
                <w:rFonts w:ascii="Times New Roman" w:hAnsi="Times New Roman" w:cs="Times New Roman" w:eastAsiaTheme="minorEastAsia"/>
                <w:i/>
              </w:rPr>
              <w:t>F</w:t>
            </w:r>
            <w:r>
              <w:rPr>
                <w:rFonts w:ascii="Times New Roman" w:hAnsi="Times New Roman" w:cs="Times New Roman" w:eastAsiaTheme="minorEastAsia"/>
                <w:vertAlign w:val="subscript"/>
              </w:rPr>
              <w:t>低</w:t>
            </w:r>
            <w:r>
              <w:rPr>
                <w:rFonts w:ascii="Times New Roman" w:hAnsi="Times New Roman" w:cs="Times New Roman" w:eastAsiaTheme="minorEastAsia"/>
              </w:rPr>
              <w:t>-</w:t>
            </w:r>
            <w:r>
              <w:rPr>
                <w:rFonts w:ascii="Times New Roman" w:hAnsi="Times New Roman" w:cs="Times New Roman" w:eastAsiaTheme="minorEastAsia"/>
                <w:i/>
              </w:rPr>
              <w:t>mg</w:t>
            </w:r>
            <w:r>
              <w:rPr>
                <w:rFonts w:ascii="Times New Roman" w:hAnsi="Times New Roman" w:cs="Times New Roman" w:eastAsiaTheme="minorEastAsia"/>
              </w:rPr>
              <w:t xml:space="preserve"> =</w:t>
            </w:r>
            <w:r>
              <w:rPr>
                <w:rFonts w:ascii="Times New Roman" w:hAnsi="Times New Roman" w:cs="Times New Roman" w:eastAsiaTheme="minorEastAsia"/>
                <w:i/>
              </w:rPr>
              <w:t>mv</w:t>
            </w:r>
            <w:r>
              <w:rPr>
                <w:rFonts w:ascii="Times New Roman" w:hAnsi="Times New Roman" w:cs="Times New Roman" w:eastAsiaTheme="minorEastAsia"/>
                <w:vertAlign w:val="subscript"/>
              </w:rPr>
              <w:t>低</w:t>
            </w:r>
            <w:r>
              <w:rPr>
                <w:rFonts w:ascii="Times New Roman" w:hAnsi="Times New Roman" w:cs="Times New Roman" w:eastAsiaTheme="minorEastAsia"/>
                <w:vertAlign w:val="superscript"/>
              </w:rPr>
              <w:t>2</w:t>
            </w:r>
            <w:r>
              <w:rPr>
                <w:rFonts w:ascii="Times New Roman" w:hAnsi="Times New Roman" w:cs="Times New Roman" w:eastAsiaTheme="minorEastAsia"/>
              </w:rPr>
              <w:t>/</w:t>
            </w:r>
            <w:r>
              <w:rPr>
                <w:rFonts w:ascii="Times New Roman" w:hAnsi="Times New Roman" w:cs="Times New Roman" w:eastAsiaTheme="minorEastAsia"/>
                <w:i/>
              </w:rPr>
              <w:t>r</w:t>
            </w:r>
          </w:p>
          <w:p w14:paraId="10BC4DBC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  <w:i/>
              </w:rPr>
            </w:pPr>
            <w:r>
              <w:rPr>
                <w:rFonts w:ascii="Times New Roman" w:hAnsi="Times New Roman" w:cs="Times New Roman" w:eastAsiaTheme="minorEastAsia"/>
                <w:i/>
              </w:rPr>
              <w:t>F</w:t>
            </w:r>
            <w:r>
              <w:rPr>
                <w:rFonts w:ascii="Times New Roman" w:hAnsi="Times New Roman" w:cs="Times New Roman" w:eastAsiaTheme="minorEastAsia"/>
                <w:vertAlign w:val="subscript"/>
              </w:rPr>
              <w:t>低</w:t>
            </w:r>
            <w:r>
              <w:rPr>
                <w:rFonts w:ascii="Times New Roman" w:hAnsi="Times New Roman" w:cs="Times New Roman" w:eastAsiaTheme="minorEastAsia"/>
              </w:rPr>
              <w:t>=</w:t>
            </w:r>
            <w:r>
              <w:rPr>
                <w:rFonts w:ascii="Times New Roman" w:hAnsi="Times New Roman" w:cs="Times New Roman" w:eastAsiaTheme="minorEastAsia"/>
                <w:i/>
              </w:rPr>
              <w:t>mg+mv</w:t>
            </w:r>
            <w:r>
              <w:rPr>
                <w:rFonts w:ascii="Times New Roman" w:hAnsi="Times New Roman" w:cs="Times New Roman" w:eastAsiaTheme="minorEastAsia"/>
                <w:vertAlign w:val="subscript"/>
              </w:rPr>
              <w:t>低</w:t>
            </w:r>
            <w:r>
              <w:rPr>
                <w:rFonts w:ascii="Times New Roman" w:hAnsi="Times New Roman" w:cs="Times New Roman" w:eastAsiaTheme="minorEastAsia"/>
                <w:vertAlign w:val="superscript"/>
              </w:rPr>
              <w:t>2</w:t>
            </w:r>
            <w:r>
              <w:rPr>
                <w:rFonts w:ascii="Times New Roman" w:hAnsi="Times New Roman" w:cs="Times New Roman" w:eastAsiaTheme="minorEastAsia"/>
              </w:rPr>
              <w:t>/</w:t>
            </w:r>
            <w:r>
              <w:rPr>
                <w:rFonts w:ascii="Times New Roman" w:hAnsi="Times New Roman" w:cs="Times New Roman" w:eastAsiaTheme="minorEastAsia"/>
                <w:i/>
              </w:rPr>
              <w:t>r，</w:t>
            </w:r>
            <w:r>
              <w:rPr>
                <w:rFonts w:ascii="Times New Roman" w:hAnsi="Times New Roman" w:cs="Times New Roman" w:eastAsiaTheme="minorEastAsia"/>
              </w:rPr>
              <w:t>向上拉力</w:t>
            </w:r>
          </w:p>
        </w:tc>
        <w:tc>
          <w:tcPr>
            <w:tcW w:w="22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0C592D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  <w:i/>
              </w:rPr>
            </w:pPr>
            <w:r>
              <w:rPr>
                <w:rFonts w:ascii="Times New Roman" w:hAnsi="Times New Roman" w:cs="Times New Roman" w:eastAsiaTheme="minorEastAsia"/>
                <w:i/>
              </w:rPr>
              <w:t>F</w:t>
            </w:r>
            <w:r>
              <w:rPr>
                <w:rFonts w:ascii="Times New Roman" w:hAnsi="Times New Roman" w:cs="Times New Roman" w:eastAsiaTheme="minorEastAsia"/>
                <w:vertAlign w:val="subscript"/>
              </w:rPr>
              <w:t>低</w:t>
            </w:r>
            <w:r>
              <w:rPr>
                <w:rFonts w:ascii="Times New Roman" w:hAnsi="Times New Roman" w:cs="Times New Roman" w:eastAsiaTheme="minorEastAsia"/>
              </w:rPr>
              <w:t>-</w:t>
            </w:r>
            <w:r>
              <w:rPr>
                <w:rFonts w:ascii="Times New Roman" w:hAnsi="Times New Roman" w:cs="Times New Roman" w:eastAsiaTheme="minorEastAsia"/>
                <w:i/>
              </w:rPr>
              <w:t>mg</w:t>
            </w:r>
            <w:r>
              <w:rPr>
                <w:rFonts w:ascii="Times New Roman" w:hAnsi="Times New Roman" w:cs="Times New Roman" w:eastAsiaTheme="minorEastAsia"/>
              </w:rPr>
              <w:t xml:space="preserve"> =</w:t>
            </w:r>
            <w:r>
              <w:rPr>
                <w:rFonts w:ascii="Times New Roman" w:hAnsi="Times New Roman" w:cs="Times New Roman" w:eastAsiaTheme="minorEastAsia"/>
                <w:i/>
              </w:rPr>
              <w:t>mv</w:t>
            </w:r>
            <w:r>
              <w:rPr>
                <w:rFonts w:ascii="Times New Roman" w:hAnsi="Times New Roman" w:cs="Times New Roman" w:eastAsiaTheme="minorEastAsia"/>
                <w:vertAlign w:val="subscript"/>
              </w:rPr>
              <w:t>低</w:t>
            </w:r>
            <w:r>
              <w:rPr>
                <w:rFonts w:ascii="Times New Roman" w:hAnsi="Times New Roman" w:cs="Times New Roman" w:eastAsiaTheme="minorEastAsia"/>
                <w:vertAlign w:val="superscript"/>
              </w:rPr>
              <w:t>2</w:t>
            </w:r>
            <w:r>
              <w:rPr>
                <w:rFonts w:ascii="Times New Roman" w:hAnsi="Times New Roman" w:cs="Times New Roman" w:eastAsiaTheme="minorEastAsia"/>
              </w:rPr>
              <w:t>/</w:t>
            </w:r>
            <w:r>
              <w:rPr>
                <w:rFonts w:ascii="Times New Roman" w:hAnsi="Times New Roman" w:cs="Times New Roman" w:eastAsiaTheme="minorEastAsia"/>
                <w:i/>
              </w:rPr>
              <w:t>r</w:t>
            </w:r>
          </w:p>
          <w:p w14:paraId="5C45DECE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  <w:i/>
              </w:rPr>
              <w:t>F</w:t>
            </w:r>
            <w:r>
              <w:rPr>
                <w:rFonts w:ascii="Times New Roman" w:hAnsi="Times New Roman" w:cs="Times New Roman" w:eastAsiaTheme="minorEastAsia"/>
                <w:vertAlign w:val="subscript"/>
              </w:rPr>
              <w:t>低</w:t>
            </w:r>
            <w:r>
              <w:rPr>
                <w:rFonts w:ascii="Times New Roman" w:hAnsi="Times New Roman" w:cs="Times New Roman" w:eastAsiaTheme="minorEastAsia"/>
              </w:rPr>
              <w:t>=</w:t>
            </w:r>
            <w:r>
              <w:rPr>
                <w:rFonts w:ascii="Times New Roman" w:hAnsi="Times New Roman" w:cs="Times New Roman" w:eastAsiaTheme="minorEastAsia"/>
                <w:i/>
              </w:rPr>
              <w:t>mg+mv</w:t>
            </w:r>
            <w:r>
              <w:rPr>
                <w:rFonts w:ascii="Times New Roman" w:hAnsi="Times New Roman" w:cs="Times New Roman" w:eastAsiaTheme="minorEastAsia"/>
                <w:vertAlign w:val="subscript"/>
              </w:rPr>
              <w:t>低</w:t>
            </w:r>
            <w:r>
              <w:rPr>
                <w:rFonts w:ascii="Times New Roman" w:hAnsi="Times New Roman" w:cs="Times New Roman" w:eastAsiaTheme="minorEastAsia"/>
                <w:vertAlign w:val="superscript"/>
              </w:rPr>
              <w:t>2</w:t>
            </w:r>
            <w:r>
              <w:rPr>
                <w:rFonts w:ascii="Times New Roman" w:hAnsi="Times New Roman" w:cs="Times New Roman" w:eastAsiaTheme="minorEastAsia"/>
              </w:rPr>
              <w:t>/</w:t>
            </w:r>
            <w:r>
              <w:rPr>
                <w:rFonts w:ascii="Times New Roman" w:hAnsi="Times New Roman" w:cs="Times New Roman" w:eastAsiaTheme="minorEastAsia"/>
                <w:i/>
              </w:rPr>
              <w:t>r，</w:t>
            </w:r>
            <w:r>
              <w:rPr>
                <w:rFonts w:ascii="Times New Roman" w:hAnsi="Times New Roman" w:cs="Times New Roman" w:eastAsiaTheme="minorEastAsia"/>
              </w:rPr>
              <w:t>向上拉力</w:t>
            </w:r>
          </w:p>
        </w:tc>
      </w:tr>
      <w:tr w14:paraId="4B1A9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0" w:hRule="atLeast"/>
          <w:jc w:val="center"/>
        </w:trPr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85273B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最高点弹力</w:t>
            </w:r>
          </w:p>
        </w:tc>
        <w:tc>
          <w:tcPr>
            <w:tcW w:w="1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38879D">
            <w:pPr>
              <w:pStyle w:val="3"/>
              <w:tabs>
                <w:tab w:val="left" w:pos="4140"/>
              </w:tabs>
              <w:adjustRightInd w:val="0"/>
              <w:spacing w:line="360" w:lineRule="auto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过最高点时，</w:t>
            </w:r>
            <w:r>
              <w:rPr>
                <w:rFonts w:ascii="Times New Roman" w:hAnsi="Times New Roman" w:cs="Times New Roman" w:eastAsiaTheme="minorEastAsia"/>
                <w:i/>
              </w:rPr>
              <w:t>v</w:t>
            </w:r>
            <w:r>
              <w:rPr>
                <w:rFonts w:ascii="Times New Roman" w:hAnsi="Times New Roman" w:cs="Times New Roman" w:eastAsiaTheme="minorEastAsia"/>
              </w:rPr>
              <w:t>≥</w:t>
            </w:r>
            <w:r>
              <w:rPr>
                <w:rFonts w:ascii="Times New Roman" w:hAnsi="Times New Roman" w:cs="Times New Roman" w:eastAsiaTheme="minorEastAsia"/>
              </w:rPr>
              <w:fldChar w:fldCharType="begin"/>
            </w:r>
            <w:r>
              <w:rPr>
                <w:rFonts w:ascii="Times New Roman" w:hAnsi="Times New Roman" w:cs="Times New Roman" w:eastAsiaTheme="minorEastAsia"/>
              </w:rPr>
              <w:instrText xml:space="preserve">eq \r(</w:instrText>
            </w:r>
            <w:r>
              <w:rPr>
                <w:rFonts w:ascii="Times New Roman" w:hAnsi="Times New Roman" w:cs="Times New Roman" w:eastAsiaTheme="minorEastAsia"/>
                <w:i/>
              </w:rPr>
              <w:instrText xml:space="preserve">gr</w:instrText>
            </w:r>
            <w:r>
              <w:rPr>
                <w:rFonts w:ascii="Times New Roman" w:hAnsi="Times New Roman" w:cs="Times New Roman" w:eastAsiaTheme="minorEastAsia"/>
              </w:rPr>
              <w:instrText xml:space="preserve">)</w:instrText>
            </w:r>
            <w:r>
              <w:rPr>
                <w:rFonts w:ascii="Times New Roman" w:hAnsi="Times New Roman" w:cs="Times New Roman" w:eastAsiaTheme="minorEastAsia"/>
              </w:rPr>
              <w:fldChar w:fldCharType="end"/>
            </w:r>
            <w:r>
              <w:rPr>
                <w:rFonts w:ascii="Times New Roman" w:hAnsi="Times New Roman" w:cs="Times New Roman" w:eastAsiaTheme="minorEastAsia"/>
              </w:rPr>
              <w:t>，</w:t>
            </w:r>
            <w:r>
              <w:rPr>
                <w:rFonts w:ascii="Times New Roman" w:hAnsi="Times New Roman" w:cs="Times New Roman" w:eastAsiaTheme="minorEastAsia"/>
                <w:i/>
              </w:rPr>
              <w:t>F</w:t>
            </w:r>
            <w:r>
              <w:rPr>
                <w:rFonts w:ascii="Times New Roman" w:hAnsi="Times New Roman" w:cs="Times New Roman" w:eastAsiaTheme="minorEastAsia"/>
                <w:vertAlign w:val="subscript"/>
              </w:rPr>
              <w:t>N</w:t>
            </w:r>
            <w:r>
              <w:rPr>
                <w:rFonts w:ascii="Times New Roman" w:hAnsi="Times New Roman" w:cs="Times New Roman" w:eastAsiaTheme="minorEastAsia"/>
              </w:rPr>
              <w:t>＋</w:t>
            </w:r>
            <w:r>
              <w:rPr>
                <w:rFonts w:ascii="Times New Roman" w:hAnsi="Times New Roman" w:cs="Times New Roman" w:eastAsiaTheme="minorEastAsia"/>
                <w:i/>
              </w:rPr>
              <w:t>mg</w:t>
            </w:r>
            <w:r>
              <w:rPr>
                <w:rFonts w:ascii="Times New Roman" w:hAnsi="Times New Roman" w:cs="Times New Roman" w:eastAsiaTheme="minorEastAsia"/>
              </w:rPr>
              <w:t>＝</w:t>
            </w:r>
            <w:r>
              <w:rPr>
                <w:rFonts w:ascii="Times New Roman" w:hAnsi="Times New Roman" w:cs="Times New Roman" w:eastAsiaTheme="minorEastAsia"/>
                <w:i/>
              </w:rPr>
              <w:t>m</w:t>
            </w:r>
            <w:r>
              <w:rPr>
                <w:rFonts w:ascii="Times New Roman" w:hAnsi="Times New Roman" w:cs="Times New Roman" w:eastAsiaTheme="minorEastAsia"/>
              </w:rPr>
              <w:fldChar w:fldCharType="begin"/>
            </w:r>
            <w:r>
              <w:rPr>
                <w:rFonts w:ascii="Times New Roman" w:hAnsi="Times New Roman" w:cs="Times New Roman" w:eastAsiaTheme="minorEastAsia"/>
              </w:rPr>
              <w:instrText xml:space="preserve">eq \f(</w:instrText>
            </w:r>
            <w:r>
              <w:rPr>
                <w:rFonts w:ascii="Times New Roman" w:hAnsi="Times New Roman" w:cs="Times New Roman" w:eastAsiaTheme="minorEastAsia"/>
                <w:i/>
              </w:rPr>
              <w:instrText xml:space="preserve">v</w:instrText>
            </w:r>
            <w:r>
              <w:rPr>
                <w:rFonts w:ascii="Times New Roman" w:hAnsi="Times New Roman" w:cs="Times New Roman" w:eastAsiaTheme="minorEastAsia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cs="Times New Roman" w:eastAsiaTheme="minorEastAsia"/>
                <w:i/>
              </w:rPr>
              <w:instrText xml:space="preserve">,r</w:instrText>
            </w:r>
            <w:r>
              <w:rPr>
                <w:rFonts w:ascii="Times New Roman" w:hAnsi="Times New Roman" w:cs="Times New Roman" w:eastAsiaTheme="minorEastAsia"/>
              </w:rPr>
              <w:instrText xml:space="preserve">)</w:instrText>
            </w:r>
            <w:r>
              <w:rPr>
                <w:rFonts w:ascii="Times New Roman" w:hAnsi="Times New Roman" w:cs="Times New Roman" w:eastAsiaTheme="minorEastAsia"/>
              </w:rPr>
              <w:fldChar w:fldCharType="end"/>
            </w:r>
            <w:r>
              <w:rPr>
                <w:rFonts w:ascii="Times New Roman" w:hAnsi="Times New Roman" w:cs="Times New Roman" w:eastAsiaTheme="minorEastAsia"/>
              </w:rPr>
              <w:t>，绳、轨道对球产生弹力</w:t>
            </w:r>
            <w:r>
              <w:rPr>
                <w:rFonts w:ascii="Times New Roman" w:hAnsi="Times New Roman" w:cs="Times New Roman" w:eastAsiaTheme="minorEastAsia"/>
                <w:i/>
              </w:rPr>
              <w:t>F</w:t>
            </w:r>
            <w:r>
              <w:rPr>
                <w:rFonts w:ascii="Times New Roman" w:hAnsi="Times New Roman" w:cs="Times New Roman" w:eastAsiaTheme="minorEastAsia"/>
                <w:vertAlign w:val="subscript"/>
              </w:rPr>
              <w:t>N</w:t>
            </w:r>
            <w:r>
              <w:rPr>
                <w:rFonts w:ascii="Times New Roman" w:hAnsi="Times New Roman" w:cs="Times New Roman" w:eastAsiaTheme="minorEastAsia"/>
              </w:rPr>
              <w:t>＝</w:t>
            </w:r>
            <w:r>
              <w:rPr>
                <w:rFonts w:ascii="Times New Roman" w:hAnsi="Times New Roman" w:cs="Times New Roman" w:eastAsiaTheme="minorEastAsia"/>
                <w:i/>
              </w:rPr>
              <w:t>m</w:t>
            </w:r>
            <w:r>
              <w:rPr>
                <w:rFonts w:ascii="Times New Roman" w:hAnsi="Times New Roman" w:cs="Times New Roman" w:eastAsiaTheme="minorEastAsia"/>
              </w:rPr>
              <w:fldChar w:fldCharType="begin"/>
            </w:r>
            <w:r>
              <w:rPr>
                <w:rFonts w:ascii="Times New Roman" w:hAnsi="Times New Roman" w:cs="Times New Roman" w:eastAsiaTheme="minorEastAsia"/>
              </w:rPr>
              <w:instrText xml:space="preserve">eq \f(</w:instrText>
            </w:r>
            <w:r>
              <w:rPr>
                <w:rFonts w:ascii="Times New Roman" w:hAnsi="Times New Roman" w:cs="Times New Roman" w:eastAsiaTheme="minorEastAsia"/>
                <w:i/>
              </w:rPr>
              <w:instrText xml:space="preserve">v</w:instrText>
            </w:r>
            <w:r>
              <w:rPr>
                <w:rFonts w:ascii="Times New Roman" w:hAnsi="Times New Roman" w:cs="Times New Roman" w:eastAsiaTheme="minorEastAsia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cs="Times New Roman" w:eastAsiaTheme="minorEastAsia"/>
                <w:i/>
              </w:rPr>
              <w:instrText xml:space="preserve">,r</w:instrText>
            </w:r>
            <w:r>
              <w:rPr>
                <w:rFonts w:ascii="Times New Roman" w:hAnsi="Times New Roman" w:cs="Times New Roman" w:eastAsiaTheme="minorEastAsia"/>
              </w:rPr>
              <w:instrText xml:space="preserve">)</w:instrText>
            </w:r>
            <w:r>
              <w:rPr>
                <w:rFonts w:ascii="Times New Roman" w:hAnsi="Times New Roman" w:cs="Times New Roman" w:eastAsiaTheme="minorEastAsia"/>
              </w:rPr>
              <w:fldChar w:fldCharType="end"/>
            </w:r>
            <w:r>
              <w:rPr>
                <w:rFonts w:ascii="Times New Roman" w:hAnsi="Times New Roman" w:cs="Times New Roman" w:eastAsiaTheme="minorEastAsia"/>
              </w:rPr>
              <w:t>-</w:t>
            </w:r>
            <w:r>
              <w:rPr>
                <w:rFonts w:ascii="Times New Roman" w:hAnsi="Times New Roman" w:cs="Times New Roman" w:eastAsiaTheme="minorEastAsia"/>
                <w:i/>
              </w:rPr>
              <w:t>mg</w:t>
            </w:r>
          </w:p>
          <w:p w14:paraId="3F884B95">
            <w:pPr>
              <w:pStyle w:val="3"/>
              <w:tabs>
                <w:tab w:val="left" w:pos="4140"/>
              </w:tabs>
              <w:adjustRightInd w:val="0"/>
              <w:spacing w:line="360" w:lineRule="auto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向下压力</w:t>
            </w:r>
          </w:p>
        </w:tc>
        <w:tc>
          <w:tcPr>
            <w:tcW w:w="22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C4A3E">
            <w:pPr>
              <w:pStyle w:val="3"/>
              <w:tabs>
                <w:tab w:val="left" w:pos="4140"/>
              </w:tabs>
              <w:adjustRightInd w:val="0"/>
              <w:spacing w:line="360" w:lineRule="auto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(1)当</w:t>
            </w:r>
            <w:r>
              <w:rPr>
                <w:rFonts w:ascii="Times New Roman" w:hAnsi="Times New Roman" w:cs="Times New Roman" w:eastAsiaTheme="minorEastAsia"/>
                <w:i/>
              </w:rPr>
              <w:t>v</w:t>
            </w:r>
            <w:r>
              <w:rPr>
                <w:rFonts w:ascii="Times New Roman" w:hAnsi="Times New Roman" w:cs="Times New Roman" w:eastAsiaTheme="minorEastAsia"/>
              </w:rPr>
              <w:t>＝0时，</w:t>
            </w:r>
            <w:r>
              <w:rPr>
                <w:rFonts w:ascii="Times New Roman" w:hAnsi="Times New Roman" w:cs="Times New Roman" w:eastAsiaTheme="minorEastAsia"/>
                <w:i/>
              </w:rPr>
              <w:t>F</w:t>
            </w:r>
            <w:r>
              <w:rPr>
                <w:rFonts w:ascii="Times New Roman" w:hAnsi="Times New Roman" w:cs="Times New Roman" w:eastAsiaTheme="minorEastAsia"/>
                <w:vertAlign w:val="subscript"/>
              </w:rPr>
              <w:t>N</w:t>
            </w:r>
            <w:r>
              <w:rPr>
                <w:rFonts w:ascii="Times New Roman" w:hAnsi="Times New Roman" w:cs="Times New Roman" w:eastAsiaTheme="minorEastAsia"/>
              </w:rPr>
              <w:t>＝</w:t>
            </w:r>
            <w:r>
              <w:rPr>
                <w:rFonts w:ascii="Times New Roman" w:hAnsi="Times New Roman" w:cs="Times New Roman" w:eastAsiaTheme="minorEastAsia"/>
                <w:i/>
              </w:rPr>
              <w:t>mg</w:t>
            </w:r>
            <w:r>
              <w:rPr>
                <w:rFonts w:ascii="Times New Roman" w:hAnsi="Times New Roman" w:cs="Times New Roman" w:eastAsiaTheme="minorEastAsia"/>
              </w:rPr>
              <w:t>，</w:t>
            </w:r>
            <w:r>
              <w:rPr>
                <w:rFonts w:ascii="Times New Roman" w:hAnsi="Times New Roman" w:cs="Times New Roman" w:eastAsiaTheme="minorEastAsia"/>
                <w:i/>
              </w:rPr>
              <w:t>F</w:t>
            </w:r>
            <w:r>
              <w:rPr>
                <w:rFonts w:ascii="Times New Roman" w:hAnsi="Times New Roman" w:cs="Times New Roman" w:eastAsiaTheme="minorEastAsia"/>
                <w:vertAlign w:val="subscript"/>
              </w:rPr>
              <w:t>N</w:t>
            </w:r>
            <w:r>
              <w:rPr>
                <w:rFonts w:ascii="Times New Roman" w:hAnsi="Times New Roman" w:cs="Times New Roman" w:eastAsiaTheme="minorEastAsia"/>
              </w:rPr>
              <w:t>为向上支持力</w:t>
            </w:r>
          </w:p>
          <w:p w14:paraId="4B11DFB1">
            <w:pPr>
              <w:pStyle w:val="3"/>
              <w:tabs>
                <w:tab w:val="left" w:pos="4140"/>
              </w:tabs>
              <w:adjustRightInd w:val="0"/>
              <w:spacing w:line="360" w:lineRule="auto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(2)当0＜</w:t>
            </w:r>
            <w:r>
              <w:rPr>
                <w:rFonts w:ascii="Times New Roman" w:hAnsi="Times New Roman" w:cs="Times New Roman" w:eastAsiaTheme="minorEastAsia"/>
                <w:i/>
              </w:rPr>
              <w:t>v</w:t>
            </w:r>
            <w:r>
              <w:rPr>
                <w:rFonts w:ascii="Times New Roman" w:hAnsi="Times New Roman" w:cs="Times New Roman" w:eastAsiaTheme="minorEastAsia"/>
              </w:rPr>
              <w:t>＜</w:t>
            </w:r>
            <w:r>
              <w:rPr>
                <w:rFonts w:ascii="Times New Roman" w:hAnsi="Times New Roman" w:cs="Times New Roman" w:eastAsiaTheme="minorEastAsia"/>
              </w:rPr>
              <w:fldChar w:fldCharType="begin"/>
            </w:r>
            <w:r>
              <w:rPr>
                <w:rFonts w:ascii="Times New Roman" w:hAnsi="Times New Roman" w:cs="Times New Roman" w:eastAsiaTheme="minorEastAsia"/>
              </w:rPr>
              <w:instrText xml:space="preserve">eq \r(</w:instrText>
            </w:r>
            <w:r>
              <w:rPr>
                <w:rFonts w:ascii="Times New Roman" w:hAnsi="Times New Roman" w:cs="Times New Roman" w:eastAsiaTheme="minorEastAsia"/>
                <w:i/>
              </w:rPr>
              <w:instrText xml:space="preserve">gr</w:instrText>
            </w:r>
            <w:r>
              <w:rPr>
                <w:rFonts w:ascii="Times New Roman" w:hAnsi="Times New Roman" w:cs="Times New Roman" w:eastAsiaTheme="minorEastAsia"/>
              </w:rPr>
              <w:instrText xml:space="preserve">)</w:instrText>
            </w:r>
            <w:r>
              <w:rPr>
                <w:rFonts w:ascii="Times New Roman" w:hAnsi="Times New Roman" w:cs="Times New Roman" w:eastAsiaTheme="minorEastAsia"/>
              </w:rPr>
              <w:fldChar w:fldCharType="end"/>
            </w:r>
            <w:r>
              <w:rPr>
                <w:rFonts w:ascii="Times New Roman" w:hAnsi="Times New Roman" w:cs="Times New Roman" w:eastAsiaTheme="minorEastAsia"/>
              </w:rPr>
              <w:t>时，－</w:t>
            </w:r>
            <w:r>
              <w:rPr>
                <w:rFonts w:ascii="Times New Roman" w:hAnsi="Times New Roman" w:cs="Times New Roman" w:eastAsiaTheme="minorEastAsia"/>
                <w:i/>
              </w:rPr>
              <w:t>F</w:t>
            </w:r>
            <w:r>
              <w:rPr>
                <w:rFonts w:ascii="Times New Roman" w:hAnsi="Times New Roman" w:cs="Times New Roman" w:eastAsiaTheme="minorEastAsia"/>
                <w:vertAlign w:val="subscript"/>
              </w:rPr>
              <w:t>N</w:t>
            </w:r>
            <w:r>
              <w:rPr>
                <w:rFonts w:ascii="Times New Roman" w:hAnsi="Times New Roman" w:cs="Times New Roman" w:eastAsiaTheme="minorEastAsia"/>
              </w:rPr>
              <w:t>＋</w:t>
            </w:r>
            <w:r>
              <w:rPr>
                <w:rFonts w:ascii="Times New Roman" w:hAnsi="Times New Roman" w:cs="Times New Roman" w:eastAsiaTheme="minorEastAsia"/>
                <w:i/>
              </w:rPr>
              <w:t>mg</w:t>
            </w:r>
            <w:r>
              <w:rPr>
                <w:rFonts w:ascii="Times New Roman" w:hAnsi="Times New Roman" w:cs="Times New Roman" w:eastAsiaTheme="minorEastAsia"/>
              </w:rPr>
              <w:t>＝</w:t>
            </w:r>
            <w:r>
              <w:rPr>
                <w:rFonts w:ascii="Times New Roman" w:hAnsi="Times New Roman" w:cs="Times New Roman" w:eastAsiaTheme="minorEastAsia"/>
                <w:i/>
              </w:rPr>
              <w:t>m</w:t>
            </w:r>
            <w:r>
              <w:rPr>
                <w:rFonts w:ascii="Times New Roman" w:hAnsi="Times New Roman" w:cs="Times New Roman" w:eastAsiaTheme="minorEastAsia"/>
              </w:rPr>
              <w:fldChar w:fldCharType="begin"/>
            </w:r>
            <w:r>
              <w:rPr>
                <w:rFonts w:ascii="Times New Roman" w:hAnsi="Times New Roman" w:cs="Times New Roman" w:eastAsiaTheme="minorEastAsia"/>
              </w:rPr>
              <w:instrText xml:space="preserve">eq \f(</w:instrText>
            </w:r>
            <w:r>
              <w:rPr>
                <w:rFonts w:ascii="Times New Roman" w:hAnsi="Times New Roman" w:cs="Times New Roman" w:eastAsiaTheme="minorEastAsia"/>
                <w:i/>
              </w:rPr>
              <w:instrText xml:space="preserve">v</w:instrText>
            </w:r>
            <w:r>
              <w:rPr>
                <w:rFonts w:ascii="Times New Roman" w:hAnsi="Times New Roman" w:cs="Times New Roman" w:eastAsiaTheme="minorEastAsia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cs="Times New Roman" w:eastAsiaTheme="minorEastAsia"/>
                <w:i/>
              </w:rPr>
              <w:instrText xml:space="preserve">,r</w:instrText>
            </w:r>
            <w:r>
              <w:rPr>
                <w:rFonts w:ascii="Times New Roman" w:hAnsi="Times New Roman" w:cs="Times New Roman" w:eastAsiaTheme="minorEastAsia"/>
              </w:rPr>
              <w:instrText xml:space="preserve">)</w:instrText>
            </w:r>
            <w:r>
              <w:rPr>
                <w:rFonts w:ascii="Times New Roman" w:hAnsi="Times New Roman" w:cs="Times New Roman" w:eastAsiaTheme="minorEastAsia"/>
              </w:rPr>
              <w:fldChar w:fldCharType="end"/>
            </w:r>
            <w:r>
              <w:rPr>
                <w:rFonts w:ascii="Times New Roman" w:hAnsi="Times New Roman" w:cs="Times New Roman" w:eastAsiaTheme="minorEastAsia"/>
              </w:rPr>
              <w:t>，</w:t>
            </w:r>
            <w:r>
              <w:rPr>
                <w:rFonts w:ascii="Times New Roman" w:hAnsi="Times New Roman" w:cs="Times New Roman" w:eastAsiaTheme="minorEastAsia"/>
                <w:i/>
              </w:rPr>
              <w:t>F</w:t>
            </w:r>
            <w:r>
              <w:rPr>
                <w:rFonts w:ascii="Times New Roman" w:hAnsi="Times New Roman" w:cs="Times New Roman" w:eastAsiaTheme="minorEastAsia"/>
                <w:vertAlign w:val="subscript"/>
              </w:rPr>
              <w:t>N</w:t>
            </w:r>
            <w:r>
              <w:rPr>
                <w:rFonts w:ascii="Times New Roman" w:hAnsi="Times New Roman" w:cs="Times New Roman" w:eastAsiaTheme="minorEastAsia"/>
              </w:rPr>
              <w:t>向上支持力，随</w:t>
            </w:r>
            <w:r>
              <w:rPr>
                <w:rFonts w:ascii="Times New Roman" w:hAnsi="Times New Roman" w:cs="Times New Roman" w:eastAsiaTheme="minorEastAsia"/>
                <w:i/>
              </w:rPr>
              <w:t>v</w:t>
            </w:r>
            <w:r>
              <w:rPr>
                <w:rFonts w:ascii="Times New Roman" w:hAnsi="Times New Roman" w:cs="Times New Roman" w:eastAsiaTheme="minorEastAsia"/>
              </w:rPr>
              <w:t>的增大而减小</w:t>
            </w:r>
          </w:p>
          <w:p w14:paraId="29C10712">
            <w:pPr>
              <w:pStyle w:val="3"/>
              <w:tabs>
                <w:tab w:val="left" w:pos="4140"/>
              </w:tabs>
              <w:adjustRightInd w:val="0"/>
              <w:spacing w:line="360" w:lineRule="auto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(3)当</w:t>
            </w:r>
            <w:r>
              <w:rPr>
                <w:rFonts w:ascii="Times New Roman" w:hAnsi="Times New Roman" w:cs="Times New Roman" w:eastAsiaTheme="minorEastAsia"/>
                <w:i/>
              </w:rPr>
              <w:t>v</w:t>
            </w:r>
            <w:r>
              <w:rPr>
                <w:rFonts w:ascii="Times New Roman" w:hAnsi="Times New Roman" w:cs="Times New Roman" w:eastAsiaTheme="minorEastAsia"/>
              </w:rPr>
              <w:t>＝</w:t>
            </w:r>
            <w:r>
              <w:rPr>
                <w:rFonts w:ascii="Times New Roman" w:hAnsi="Times New Roman" w:cs="Times New Roman" w:eastAsiaTheme="minorEastAsia"/>
              </w:rPr>
              <w:fldChar w:fldCharType="begin"/>
            </w:r>
            <w:r>
              <w:rPr>
                <w:rFonts w:ascii="Times New Roman" w:hAnsi="Times New Roman" w:cs="Times New Roman" w:eastAsiaTheme="minorEastAsia"/>
              </w:rPr>
              <w:instrText xml:space="preserve">eq \r(</w:instrText>
            </w:r>
            <w:r>
              <w:rPr>
                <w:rFonts w:ascii="Times New Roman" w:hAnsi="Times New Roman" w:cs="Times New Roman" w:eastAsiaTheme="minorEastAsia"/>
                <w:i/>
              </w:rPr>
              <w:instrText xml:space="preserve">gr</w:instrText>
            </w:r>
            <w:r>
              <w:rPr>
                <w:rFonts w:ascii="Times New Roman" w:hAnsi="Times New Roman" w:cs="Times New Roman" w:eastAsiaTheme="minorEastAsia"/>
              </w:rPr>
              <w:instrText xml:space="preserve">)</w:instrText>
            </w:r>
            <w:r>
              <w:rPr>
                <w:rFonts w:ascii="Times New Roman" w:hAnsi="Times New Roman" w:cs="Times New Roman" w:eastAsiaTheme="minorEastAsia"/>
              </w:rPr>
              <w:fldChar w:fldCharType="end"/>
            </w:r>
            <w:r>
              <w:rPr>
                <w:rFonts w:ascii="Times New Roman" w:hAnsi="Times New Roman" w:cs="Times New Roman" w:eastAsiaTheme="minorEastAsia"/>
              </w:rPr>
              <w:t>时，</w:t>
            </w:r>
            <w:r>
              <w:rPr>
                <w:rFonts w:ascii="Times New Roman" w:hAnsi="Times New Roman" w:cs="Times New Roman" w:eastAsiaTheme="minorEastAsia"/>
                <w:i/>
              </w:rPr>
              <w:t>F</w:t>
            </w:r>
            <w:r>
              <w:rPr>
                <w:rFonts w:ascii="Times New Roman" w:hAnsi="Times New Roman" w:cs="Times New Roman" w:eastAsiaTheme="minorEastAsia"/>
                <w:vertAlign w:val="subscript"/>
              </w:rPr>
              <w:t>N</w:t>
            </w:r>
            <w:r>
              <w:rPr>
                <w:rFonts w:ascii="Times New Roman" w:hAnsi="Times New Roman" w:cs="Times New Roman" w:eastAsiaTheme="minorEastAsia"/>
              </w:rPr>
              <w:t>＝0</w:t>
            </w:r>
          </w:p>
          <w:p w14:paraId="4D700008">
            <w:pPr>
              <w:pStyle w:val="3"/>
              <w:tabs>
                <w:tab w:val="left" w:pos="4140"/>
              </w:tabs>
              <w:adjustRightInd w:val="0"/>
              <w:spacing w:line="360" w:lineRule="auto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(4)当</w:t>
            </w:r>
            <w:r>
              <w:rPr>
                <w:rFonts w:ascii="Times New Roman" w:hAnsi="Times New Roman" w:cs="Times New Roman" w:eastAsiaTheme="minorEastAsia"/>
                <w:i/>
              </w:rPr>
              <w:t>v</w:t>
            </w:r>
            <w:r>
              <w:rPr>
                <w:rFonts w:ascii="Times New Roman" w:hAnsi="Times New Roman" w:cs="Times New Roman" w:eastAsiaTheme="minorEastAsia"/>
              </w:rPr>
              <w:t>＞</w:t>
            </w:r>
            <w:r>
              <w:rPr>
                <w:rFonts w:ascii="Times New Roman" w:hAnsi="Times New Roman" w:cs="Times New Roman" w:eastAsiaTheme="minorEastAsia"/>
              </w:rPr>
              <w:fldChar w:fldCharType="begin"/>
            </w:r>
            <w:r>
              <w:rPr>
                <w:rFonts w:ascii="Times New Roman" w:hAnsi="Times New Roman" w:cs="Times New Roman" w:eastAsiaTheme="minorEastAsia"/>
              </w:rPr>
              <w:instrText xml:space="preserve">eq \r(</w:instrText>
            </w:r>
            <w:r>
              <w:rPr>
                <w:rFonts w:ascii="Times New Roman" w:hAnsi="Times New Roman" w:cs="Times New Roman" w:eastAsiaTheme="minorEastAsia"/>
                <w:i/>
              </w:rPr>
              <w:instrText xml:space="preserve">gr</w:instrText>
            </w:r>
            <w:r>
              <w:rPr>
                <w:rFonts w:ascii="Times New Roman" w:hAnsi="Times New Roman" w:cs="Times New Roman" w:eastAsiaTheme="minorEastAsia"/>
              </w:rPr>
              <w:instrText xml:space="preserve">)</w:instrText>
            </w:r>
            <w:r>
              <w:rPr>
                <w:rFonts w:ascii="Times New Roman" w:hAnsi="Times New Roman" w:cs="Times New Roman" w:eastAsiaTheme="minorEastAsia"/>
              </w:rPr>
              <w:fldChar w:fldCharType="end"/>
            </w:r>
            <w:r>
              <w:rPr>
                <w:rFonts w:ascii="Times New Roman" w:hAnsi="Times New Roman" w:cs="Times New Roman" w:eastAsiaTheme="minorEastAsia"/>
              </w:rPr>
              <w:t>时，</w:t>
            </w:r>
            <w:r>
              <w:rPr>
                <w:rFonts w:ascii="Times New Roman" w:hAnsi="Times New Roman" w:cs="Times New Roman" w:eastAsiaTheme="minorEastAsia"/>
                <w:i/>
              </w:rPr>
              <w:t>F</w:t>
            </w:r>
            <w:r>
              <w:rPr>
                <w:rFonts w:ascii="Times New Roman" w:hAnsi="Times New Roman" w:cs="Times New Roman" w:eastAsiaTheme="minorEastAsia"/>
                <w:vertAlign w:val="subscript"/>
              </w:rPr>
              <w:t>N</w:t>
            </w:r>
            <w:r>
              <w:rPr>
                <w:rFonts w:ascii="Times New Roman" w:hAnsi="Times New Roman" w:cs="Times New Roman" w:eastAsiaTheme="minorEastAsia"/>
              </w:rPr>
              <w:t>＋</w:t>
            </w:r>
            <w:r>
              <w:rPr>
                <w:rFonts w:ascii="Times New Roman" w:hAnsi="Times New Roman" w:cs="Times New Roman" w:eastAsiaTheme="minorEastAsia"/>
                <w:i/>
              </w:rPr>
              <w:t>mg</w:t>
            </w:r>
            <w:r>
              <w:rPr>
                <w:rFonts w:ascii="Times New Roman" w:hAnsi="Times New Roman" w:cs="Times New Roman" w:eastAsiaTheme="minorEastAsia"/>
              </w:rPr>
              <w:t>＝</w:t>
            </w:r>
            <w:r>
              <w:rPr>
                <w:rFonts w:ascii="Times New Roman" w:hAnsi="Times New Roman" w:cs="Times New Roman" w:eastAsiaTheme="minorEastAsia"/>
                <w:i/>
              </w:rPr>
              <w:t>m</w:t>
            </w:r>
            <w:r>
              <w:rPr>
                <w:rFonts w:ascii="Times New Roman" w:hAnsi="Times New Roman" w:cs="Times New Roman" w:eastAsiaTheme="minorEastAsia"/>
              </w:rPr>
              <w:fldChar w:fldCharType="begin"/>
            </w:r>
            <w:r>
              <w:rPr>
                <w:rFonts w:ascii="Times New Roman" w:hAnsi="Times New Roman" w:cs="Times New Roman" w:eastAsiaTheme="minorEastAsia"/>
              </w:rPr>
              <w:instrText xml:space="preserve">eq \f(</w:instrText>
            </w:r>
            <w:r>
              <w:rPr>
                <w:rFonts w:ascii="Times New Roman" w:hAnsi="Times New Roman" w:cs="Times New Roman" w:eastAsiaTheme="minorEastAsia"/>
                <w:i/>
              </w:rPr>
              <w:instrText xml:space="preserve">v</w:instrText>
            </w:r>
            <w:r>
              <w:rPr>
                <w:rFonts w:ascii="Times New Roman" w:hAnsi="Times New Roman" w:cs="Times New Roman" w:eastAsiaTheme="minorEastAsia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cs="Times New Roman" w:eastAsiaTheme="minorEastAsia"/>
                <w:i/>
              </w:rPr>
              <w:instrText xml:space="preserve">,r</w:instrText>
            </w:r>
            <w:r>
              <w:rPr>
                <w:rFonts w:ascii="Times New Roman" w:hAnsi="Times New Roman" w:cs="Times New Roman" w:eastAsiaTheme="minorEastAsia"/>
              </w:rPr>
              <w:instrText xml:space="preserve">)</w:instrText>
            </w:r>
            <w:r>
              <w:rPr>
                <w:rFonts w:ascii="Times New Roman" w:hAnsi="Times New Roman" w:cs="Times New Roman" w:eastAsiaTheme="minorEastAsia"/>
              </w:rPr>
              <w:fldChar w:fldCharType="end"/>
            </w:r>
            <w:r>
              <w:rPr>
                <w:rFonts w:ascii="Times New Roman" w:hAnsi="Times New Roman" w:cs="Times New Roman" w:eastAsiaTheme="minorEastAsia"/>
              </w:rPr>
              <w:t>，</w:t>
            </w:r>
            <w:r>
              <w:rPr>
                <w:rFonts w:ascii="Times New Roman" w:hAnsi="Times New Roman" w:cs="Times New Roman" w:eastAsiaTheme="minorEastAsia"/>
                <w:i/>
              </w:rPr>
              <w:t>F</w:t>
            </w:r>
            <w:r>
              <w:rPr>
                <w:rFonts w:ascii="Times New Roman" w:hAnsi="Times New Roman" w:cs="Times New Roman" w:eastAsiaTheme="minorEastAsia"/>
                <w:vertAlign w:val="subscript"/>
              </w:rPr>
              <w:t>N</w:t>
            </w:r>
            <w:r>
              <w:rPr>
                <w:rFonts w:ascii="Times New Roman" w:hAnsi="Times New Roman" w:cs="Times New Roman" w:eastAsiaTheme="minorEastAsia"/>
              </w:rPr>
              <w:t>为向下压力并随</w:t>
            </w:r>
            <w:r>
              <w:rPr>
                <w:rFonts w:ascii="Times New Roman" w:hAnsi="Times New Roman" w:cs="Times New Roman" w:eastAsiaTheme="minorEastAsia"/>
                <w:i/>
              </w:rPr>
              <w:t>v</w:t>
            </w:r>
            <w:r>
              <w:rPr>
                <w:rFonts w:ascii="Times New Roman" w:hAnsi="Times New Roman" w:cs="Times New Roman" w:eastAsiaTheme="minorEastAsia"/>
              </w:rPr>
              <w:t>的增大而增大</w:t>
            </w:r>
          </w:p>
        </w:tc>
      </w:tr>
      <w:tr w14:paraId="627F2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  <w:jc w:val="center"/>
        </w:trPr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5C8322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在最高</w:t>
            </w:r>
          </w:p>
          <w:p w14:paraId="76411E9E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点的</w:t>
            </w:r>
            <w:r>
              <w:rPr>
                <w:rFonts w:ascii="Times New Roman" w:hAnsi="Times New Roman" w:cs="Times New Roman" w:eastAsiaTheme="minorEastAsia"/>
                <w:i/>
              </w:rPr>
              <w:t>F</w:t>
            </w:r>
            <w:r>
              <w:rPr>
                <w:rFonts w:ascii="Times New Roman" w:hAnsi="Times New Roman" w:cs="Times New Roman" w:eastAsiaTheme="minorEastAsia"/>
                <w:vertAlign w:val="subscript"/>
              </w:rPr>
              <w:t>N</w:t>
            </w:r>
          </w:p>
          <w:p w14:paraId="467B51BF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图线</w:t>
            </w:r>
          </w:p>
        </w:tc>
        <w:tc>
          <w:tcPr>
            <w:tcW w:w="19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FF3576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drawing>
                <wp:inline distT="0" distB="0" distL="114300" distR="114300">
                  <wp:extent cx="733425" cy="615950"/>
                  <wp:effectExtent l="0" t="0" r="9525" b="12700"/>
                  <wp:docPr id="25" name="图片 90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90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lum bright="-20001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61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 w:eastAsiaTheme="minorEastAsia"/>
              </w:rPr>
              <w:t>取竖直向下为正方向</w:t>
            </w:r>
          </w:p>
        </w:tc>
        <w:tc>
          <w:tcPr>
            <w:tcW w:w="22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FD5A77">
            <w:pPr>
              <w:pStyle w:val="3"/>
              <w:tabs>
                <w:tab w:val="left" w:pos="4140"/>
              </w:tabs>
              <w:adjustRightInd w:val="0"/>
              <w:spacing w:line="360" w:lineRule="auto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drawing>
                <wp:inline distT="0" distB="0" distL="114300" distR="114300">
                  <wp:extent cx="778510" cy="588645"/>
                  <wp:effectExtent l="0" t="0" r="2540" b="1905"/>
                  <wp:docPr id="27" name="图片 91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91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lum bright="-20001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510" cy="58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 w:eastAsiaTheme="minorEastAsia"/>
              </w:rPr>
              <w:t>取竖直向下为正方向</w:t>
            </w:r>
          </w:p>
        </w:tc>
        <w:bookmarkStart w:id="4" w:name="Del1"/>
      </w:tr>
      <w:bookmarkEnd w:id="4"/>
    </w:tbl>
    <w:p w14:paraId="1AF242AC">
      <w:pPr>
        <w:pStyle w:val="6"/>
        <w:spacing w:line="360" w:lineRule="auto"/>
        <w:ind w:firstLine="105" w:firstLineChars="50"/>
        <w:rPr>
          <w:rFonts w:ascii="Times New Roman" w:hAnsi="Times New Roman" w:cs="Times New Roman"/>
          <w:b/>
          <w:bCs/>
          <w:sz w:val="21"/>
          <w:szCs w:val="21"/>
        </w:rPr>
      </w:pPr>
    </w:p>
    <w:p w14:paraId="41924163">
      <w:pPr>
        <w:pStyle w:val="2"/>
        <w:spacing w:line="360" w:lineRule="auto"/>
      </w:pPr>
      <w:r>
        <w:rPr>
          <w:rFonts w:hint="eastAsia"/>
        </w:rPr>
        <w:t xml:space="preserve">知识点二 </w:t>
      </w:r>
      <w:r>
        <w:t>过拱凹形桥</w:t>
      </w:r>
    </w:p>
    <w:tbl>
      <w:tblPr>
        <w:tblStyle w:val="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2496"/>
        <w:gridCol w:w="2959"/>
        <w:gridCol w:w="2819"/>
      </w:tblGrid>
      <w:tr w14:paraId="3811BF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15C531">
            <w:pPr>
              <w:adjustRightInd w:val="0"/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</w:pPr>
          </w:p>
        </w:tc>
        <w:tc>
          <w:tcPr>
            <w:tcW w:w="2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1F619F">
            <w:pPr>
              <w:adjustRightInd w:val="0"/>
              <w:spacing w:line="360" w:lineRule="auto"/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bCs/>
                <w:szCs w:val="21"/>
              </w:rPr>
              <w:t>拱形桥</w:t>
            </w:r>
          </w:p>
        </w:tc>
        <w:tc>
          <w:tcPr>
            <w:tcW w:w="2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12B131">
            <w:pPr>
              <w:adjustRightInd w:val="0"/>
              <w:spacing w:line="360" w:lineRule="auto"/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圆轨外侧</w:t>
            </w:r>
          </w:p>
        </w:tc>
        <w:tc>
          <w:tcPr>
            <w:tcW w:w="2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5C905B">
            <w:pPr>
              <w:adjustRightInd w:val="0"/>
              <w:spacing w:line="360" w:lineRule="auto"/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凹形桥</w:t>
            </w:r>
          </w:p>
        </w:tc>
      </w:tr>
      <w:tr w14:paraId="4CF06C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4CBA97">
            <w:pPr>
              <w:adjustRightInd w:val="0"/>
              <w:spacing w:line="360" w:lineRule="auto"/>
              <w:jc w:val="center"/>
              <w:rPr>
                <w:rFonts w:hint="eastAsia" w:asciiTheme="minorEastAsia" w:hAnsiTheme="minorEastAsia" w:eastAsiaTheme="minorEastAsia"/>
                <w:bCs/>
                <w:szCs w:val="21"/>
              </w:rPr>
            </w:pPr>
          </w:p>
          <w:p w14:paraId="5A33E354">
            <w:pPr>
              <w:adjustRightInd w:val="0"/>
              <w:spacing w:line="360" w:lineRule="auto"/>
              <w:rPr>
                <w:rFonts w:hint="eastAsia" w:asciiTheme="minorEastAsia" w:hAnsiTheme="minorEastAsia" w:eastAsiaTheme="minorEastAsia"/>
                <w:bCs/>
                <w:szCs w:val="21"/>
              </w:rPr>
            </w:pPr>
            <w:r>
              <w:rPr>
                <w:rFonts w:asciiTheme="minorEastAsia" w:hAnsiTheme="minorEastAsia" w:eastAsiaTheme="minorEastAsia"/>
                <w:bCs/>
                <w:szCs w:val="21"/>
              </w:rPr>
              <w:t>示意图</w:t>
            </w:r>
          </w:p>
        </w:tc>
        <w:tc>
          <w:tcPr>
            <w:tcW w:w="2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77124B">
            <w:pPr>
              <w:adjustRightInd w:val="0"/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szCs w:val="21"/>
              </w:rPr>
            </w:pPr>
            <w:r>
              <w:rPr>
                <w:rFonts w:asciiTheme="minorEastAsia" w:hAnsiTheme="minorEastAsia" w:eastAsiaTheme="minorEastAsia"/>
              </w:rPr>
              <w:drawing>
                <wp:inline distT="0" distB="0" distL="114300" distR="114300">
                  <wp:extent cx="1430020" cy="724535"/>
                  <wp:effectExtent l="0" t="0" r="17780" b="18415"/>
                  <wp:docPr id="61" name="图片 165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165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lum bright="-20001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020" cy="72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067AA1">
            <w:pPr>
              <w:adjustRightInd w:val="0"/>
              <w:spacing w:line="360" w:lineRule="auto"/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</w:rPr>
              <mc:AlternateContent>
                <mc:Choice Requires="wpg">
                  <w:drawing>
                    <wp:inline distT="0" distB="0" distL="114300" distR="114300">
                      <wp:extent cx="732790" cy="744220"/>
                      <wp:effectExtent l="4445" t="0" r="0" b="17780"/>
                      <wp:docPr id="11" name="组合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Rot="1"/>
                            </wpg:cNvGrpSpPr>
                            <wpg:grpSpPr>
                              <a:xfrm>
                                <a:off x="0" y="0"/>
                                <a:ext cx="732790" cy="744220"/>
                                <a:chOff x="10157" y="9914"/>
                                <a:chExt cx="1154" cy="1172"/>
                              </a:xfrm>
                            </wpg:grpSpPr>
                            <wps:wsp>
                              <wps:cNvPr id="62" name="椭圆 62"/>
                              <wps:cNvSpPr/>
                              <wps:spPr>
                                <a:xfrm rot="10800000">
                                  <a:off x="10157" y="10029"/>
                                  <a:ext cx="1057" cy="10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upright="1"/>
                            </wps:wsp>
                            <wpg:grpSp>
                              <wpg:cNvPr id="12" name="组合 69"/>
                              <wpg:cNvGrpSpPr/>
                              <wpg:grpSpPr>
                                <a:xfrm>
                                  <a:off x="10660" y="9914"/>
                                  <a:ext cx="651" cy="324"/>
                                  <a:chOff x="8858" y="6684"/>
                                  <a:chExt cx="651" cy="324"/>
                                </a:xfrm>
                              </wpg:grpSpPr>
                              <wps:wsp>
                                <wps:cNvPr id="63" name="直接箭头连接符 63"/>
                                <wps:cNvCnPr/>
                                <wps:spPr>
                                  <a:xfrm>
                                    <a:off x="8916" y="6749"/>
                                    <a:ext cx="535" cy="0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tailEnd type="triangle" w="sm"/>
                                  </a:ln>
                                </wps:spPr>
                                <wps:bodyPr/>
                              </wps:wsp>
                              <wpg:grpSp>
                                <wpg:cNvPr id="13" name="组合 66"/>
                                <wpg:cNvGrpSpPr/>
                                <wpg:grpSpPr>
                                  <a:xfrm>
                                    <a:off x="8858" y="6684"/>
                                    <a:ext cx="651" cy="324"/>
                                    <a:chOff x="9308" y="6841"/>
                                    <a:chExt cx="651" cy="324"/>
                                  </a:xfrm>
                                </wpg:grpSpPr>
                                <wps:wsp>
                                  <wps:cNvPr id="64" name="文本框 64"/>
                                  <wps:cNvSpPr txBox="1"/>
                                  <wps:spPr>
                                    <a:xfrm>
                                      <a:off x="9671" y="6841"/>
                                      <a:ext cx="288" cy="32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C12B883">
                                        <w:pPr>
                                          <w:adjustRightInd w:val="0"/>
                                          <w:snapToGrid w:val="0"/>
                                          <w:rPr>
                                            <w:i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sz w:val="18"/>
                                            <w:szCs w:val="18"/>
                                          </w:rPr>
                                          <w:t>v</w:t>
                                        </w:r>
                                      </w:p>
                                    </w:txbxContent>
                                  </wps:txbx>
                                  <wps:bodyPr upright="1"/>
                                </wps:wsp>
                                <wps:wsp>
                                  <wps:cNvPr id="65" name="椭圆 65"/>
                                  <wps:cNvSpPr/>
                                  <wps:spPr>
                                    <a:xfrm rot="10800000">
                                      <a:off x="9308" y="6870"/>
                                      <a:ext cx="82" cy="81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</a:ln>
                                  </wps:spPr>
                                  <wps:bodyPr upright="1"/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58.6pt;width:57.7pt;" coordorigin="10157,9914" coordsize="1154,1172" o:gfxdata="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">
                      <o:lock v:ext="edit" rotation="t" aspectratio="f"/>
                      <v:shape id="_x0000_s1026" o:spid="_x0000_s1026" o:spt="3" type="#_x0000_t3" style="position:absolute;left:10157;top:10029;height:1057;width:1057;rotation:11796480f;" fillcolor="#FFFFFF" filled="t" stroked="t" coordsize="21600,21600" o:gfxdata="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MtUV7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  <v:group id="组合 69" o:spid="_x0000_s1026" o:spt="203" style="position:absolute;left:10660;top:9914;height:324;width:651;" coordorigin="8858,6684" coordsize="651,324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_x0000_s1026" o:spid="_x0000_s1026" o:spt="32" type="#_x0000_t32" style="position:absolute;left:8916;top:6749;height:0;width:535;" filled="f" stroked="t" coordsize="21600,21600" o:gfxdata="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yhzqr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" joinstyle="round" endarrow="block" endarrowwidth="narrow"/>
                          <v:imagedata o:title=""/>
                          <o:lock v:ext="edit" aspectratio="f"/>
                        </v:shape>
                        <v:group id="组合 66" o:spid="_x0000_s1026" o:spt="203" style="position:absolute;left:8858;top:6684;height:324;width:651;" coordorigin="9308,6841" coordsize="651,324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        <o:lock v:ext="edit" aspectratio="f"/>
                          <v:shape id="_x0000_s1026" o:spid="_x0000_s1026" o:spt="202" type="#_x0000_t202" style="position:absolute;left:9671;top:6841;height:324;width:288;" fillcolor="#FFFFFF" filled="t" stroked="f" coordsize="21600,21600" o:gfxdata="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iS61vQAA&#10;ANsAAAAPAAAAAAAAAAEAIAAAACIAAABkcnMvZG93bnJldi54bWxQSwECFAAUAAAACACHTuJAMy8F&#10;njsAAAA5AAAAEAAAAAAAAAABACAAAAAMAQAAZHJzL3NoYXBleG1sLnhtbFBLBQYAAAAABgAGAFsB&#10;AAC2AwAAAAA=&#10;">
                            <v:fill on="t" opacity="0f" focussize="0,0"/>
                            <v:stroke on="f"/>
                            <v:imagedata o:title=""/>
                            <o:lock v:ext="edit" aspectratio="f"/>
                            <v:textbox>
                              <w:txbxContent>
                                <w:p w14:paraId="4C12B883">
                                  <w:pPr>
                                    <w:adjustRightInd w:val="0"/>
                                    <w:snapToGrid w:val="0"/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v</w:t>
                                  </w:r>
                                </w:p>
                              </w:txbxContent>
                            </v:textbox>
                          </v:shape>
                          <v:shape id="_x0000_s1026" o:spid="_x0000_s1026" o:spt="3" type="#_x0000_t3" style="position:absolute;left:9308;top:6870;height:81;width:82;rotation:11796480f;" fillcolor="#000000" filled="t" stroked="t" coordsize="21600,21600" o:gfxdata="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+w4O8AAAA&#10;2wAAAA8AAAAAAAAAAQAgAAAAIgAAAGRycy9kb3ducmV2LnhtbFBLAQIUABQAAAAIAIdO4kAzLwWe&#10;OwAAADkAAAAQAAAAAAAAAAEAIAAAAAsBAABkcnMvc2hhcGV4bWwueG1sUEsFBgAAAAAGAAYAWwEA&#10;ALUDAAAAAA==&#10;">
                            <v:fill on="t" focussize="0,0"/>
                            <v:stroke color="#000000" joinstyle="round"/>
                            <v:imagedata o:title=""/>
                            <o:lock v:ext="edit" aspectratio="f"/>
                          </v:shape>
                        </v:group>
                      </v:group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4FE614">
            <w:pPr>
              <w:adjustRightInd w:val="0"/>
              <w:spacing w:line="360" w:lineRule="auto"/>
              <w:jc w:val="left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</w:rPr>
              <w:drawing>
                <wp:inline distT="0" distB="0" distL="114300" distR="114300">
                  <wp:extent cx="1113790" cy="769620"/>
                  <wp:effectExtent l="0" t="0" r="10160" b="11430"/>
                  <wp:docPr id="72" name="图片 166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166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lum bright="-20001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790" cy="769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375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788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1B118237">
            <w:pPr>
              <w:adjustRightInd w:val="0"/>
              <w:spacing w:line="360" w:lineRule="auto"/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</w:p>
          <w:p w14:paraId="6ACC21D5">
            <w:pPr>
              <w:adjustRightInd w:val="0"/>
              <w:spacing w:line="360" w:lineRule="auto"/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</w:p>
          <w:p w14:paraId="08853C87">
            <w:pPr>
              <w:adjustRightInd w:val="0"/>
              <w:spacing w:line="360" w:lineRule="auto"/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</w:p>
          <w:p w14:paraId="22131A32">
            <w:pPr>
              <w:adjustRightInd w:val="0"/>
              <w:spacing w:line="360" w:lineRule="auto"/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作用力</w:t>
            </w:r>
          </w:p>
        </w:tc>
        <w:tc>
          <w:tcPr>
            <w:tcW w:w="5455" w:type="dxa"/>
            <w:gridSpan w:val="2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2F2BB3BF">
            <w:pPr>
              <w:adjustRightInd w:val="0"/>
              <w:spacing w:line="360" w:lineRule="auto"/>
              <w:jc w:val="left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最高点(失重)：</w:t>
            </w:r>
            <w:r>
              <w:rPr>
                <w:rFonts w:asciiTheme="minorEastAsia" w:hAnsiTheme="minorEastAsia" w:eastAsiaTheme="minorEastAsia"/>
                <w:i/>
                <w:iCs/>
                <w:szCs w:val="21"/>
              </w:rPr>
              <w:t>F</w:t>
            </w:r>
            <w:r>
              <w:rPr>
                <w:rFonts w:asciiTheme="minorEastAsia" w:hAnsiTheme="minorEastAsia" w:eastAsiaTheme="minorEastAsia"/>
                <w:i/>
                <w:iCs/>
                <w:szCs w:val="21"/>
                <w:vertAlign w:val="subscript"/>
              </w:rPr>
              <w:t>N</w:t>
            </w:r>
            <w:r>
              <w:rPr>
                <w:rFonts w:asciiTheme="minorEastAsia" w:hAnsiTheme="minorEastAsia" w:eastAsiaTheme="minorEastAsia"/>
                <w:szCs w:val="21"/>
              </w:rPr>
              <w:t>＝</w:t>
            </w:r>
            <w:r>
              <w:rPr>
                <w:rFonts w:asciiTheme="minorEastAsia" w:hAnsiTheme="minorEastAsia" w:eastAsiaTheme="minorEastAsia"/>
                <w:i/>
                <w:iCs/>
                <w:szCs w:val="21"/>
              </w:rPr>
              <w:t>G</w:t>
            </w:r>
            <w:r>
              <w:rPr>
                <w:rFonts w:asciiTheme="minorEastAsia" w:hAnsiTheme="minorEastAsia" w:eastAsiaTheme="minorEastAsia"/>
                <w:szCs w:val="21"/>
              </w:rPr>
              <w:t>－</w:t>
            </w:r>
            <w:r>
              <w:rPr>
                <w:rFonts w:asciiTheme="minorEastAsia" w:hAnsiTheme="minorEastAsia" w:eastAsiaTheme="minorEastAsia"/>
                <w:i/>
                <w:iCs/>
                <w:szCs w:val="21"/>
              </w:rPr>
              <w:t>mv</w:t>
            </w:r>
            <w:r>
              <w:rPr>
                <w:rFonts w:asciiTheme="minorEastAsia" w:hAnsiTheme="minorEastAsia" w:eastAsiaTheme="minorEastAsia"/>
                <w:szCs w:val="21"/>
                <w:vertAlign w:val="superscript"/>
              </w:rPr>
              <w:t>2</w:t>
            </w:r>
            <w:r>
              <w:rPr>
                <w:rFonts w:asciiTheme="minorEastAsia" w:hAnsiTheme="minorEastAsia" w:eastAsiaTheme="minorEastAsia"/>
                <w:szCs w:val="21"/>
              </w:rPr>
              <w:t>/</w:t>
            </w:r>
            <w:r>
              <w:rPr>
                <w:rFonts w:asciiTheme="minorEastAsia" w:hAnsiTheme="minorEastAsia" w:eastAsiaTheme="minorEastAsia"/>
                <w:i/>
                <w:iCs/>
                <w:szCs w:val="21"/>
              </w:rPr>
              <w:t>R</w:t>
            </w:r>
            <w:r>
              <w:rPr>
                <w:rFonts w:asciiTheme="minorEastAsia" w:hAnsiTheme="minorEastAsia" w:eastAsiaTheme="minorEastAsia"/>
                <w:szCs w:val="21"/>
              </w:rPr>
              <w:t>，可知：</w:t>
            </w:r>
          </w:p>
          <w:p w14:paraId="58207419">
            <w:pPr>
              <w:adjustRightInd w:val="0"/>
              <w:spacing w:line="360" w:lineRule="auto"/>
              <w:jc w:val="left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（1）当</w:t>
            </w:r>
            <w:r>
              <w:rPr>
                <w:rFonts w:asciiTheme="minorEastAsia" w:hAnsiTheme="minorEastAsia" w:eastAsiaTheme="minorEastAsia"/>
                <w:i/>
                <w:iCs/>
                <w:szCs w:val="21"/>
              </w:rPr>
              <w:t>v</w:t>
            </w:r>
            <w:r>
              <w:rPr>
                <w:rFonts w:asciiTheme="minorEastAsia" w:hAnsiTheme="minorEastAsia" w:eastAsiaTheme="minorEastAsia"/>
                <w:szCs w:val="21"/>
              </w:rPr>
              <w:t>=0时，即汽车静止在最高点，</w:t>
            </w:r>
            <w:r>
              <w:rPr>
                <w:rFonts w:asciiTheme="minorEastAsia" w:hAnsiTheme="minorEastAsia" w:eastAsiaTheme="minorEastAsia"/>
                <w:i/>
                <w:iCs/>
                <w:szCs w:val="21"/>
              </w:rPr>
              <w:t>F</w:t>
            </w:r>
            <w:r>
              <w:rPr>
                <w:rFonts w:asciiTheme="minorEastAsia" w:hAnsiTheme="minorEastAsia" w:eastAsiaTheme="minorEastAsia"/>
                <w:i/>
                <w:iCs/>
                <w:szCs w:val="21"/>
                <w:vertAlign w:val="subscript"/>
              </w:rPr>
              <w:t>N</w:t>
            </w:r>
            <w:r>
              <w:rPr>
                <w:rFonts w:asciiTheme="minorEastAsia" w:hAnsiTheme="minorEastAsia" w:eastAsiaTheme="minorEastAsia"/>
                <w:szCs w:val="21"/>
              </w:rPr>
              <w:t>=</w:t>
            </w:r>
            <w:r>
              <w:rPr>
                <w:rFonts w:asciiTheme="minorEastAsia" w:hAnsiTheme="minorEastAsia" w:eastAsiaTheme="minorEastAsia"/>
                <w:i/>
                <w:iCs/>
                <w:szCs w:val="21"/>
              </w:rPr>
              <w:t>G</w:t>
            </w:r>
            <w:r>
              <w:rPr>
                <w:rFonts w:asciiTheme="minorEastAsia" w:hAnsiTheme="minorEastAsia" w:eastAsiaTheme="minorEastAsia"/>
                <w:szCs w:val="21"/>
              </w:rPr>
              <w:t>；</w:t>
            </w:r>
          </w:p>
          <w:p w14:paraId="6FD6022D">
            <w:pPr>
              <w:adjustRightInd w:val="0"/>
              <w:spacing w:line="360" w:lineRule="auto"/>
              <w:jc w:val="left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（2）当汽车的速度增大到</w:t>
            </w:r>
            <w:r>
              <w:rPr>
                <w:rFonts w:asciiTheme="minorEastAsia" w:hAnsiTheme="minorEastAsia" w:eastAsiaTheme="minorEastAsia"/>
                <w:i/>
                <w:iCs/>
                <w:szCs w:val="21"/>
              </w:rPr>
              <w:t>mv</w:t>
            </w:r>
            <w:r>
              <w:rPr>
                <w:rFonts w:asciiTheme="minorEastAsia" w:hAnsiTheme="minorEastAsia" w:eastAsiaTheme="minorEastAsia"/>
                <w:szCs w:val="21"/>
                <w:vertAlign w:val="superscript"/>
              </w:rPr>
              <w:t>2</w:t>
            </w:r>
            <w:r>
              <w:rPr>
                <w:rFonts w:asciiTheme="minorEastAsia" w:hAnsiTheme="minorEastAsia" w:eastAsiaTheme="minorEastAsia"/>
                <w:szCs w:val="21"/>
              </w:rPr>
              <w:t>/</w:t>
            </w:r>
            <w:r>
              <w:rPr>
                <w:rFonts w:asciiTheme="minorEastAsia" w:hAnsiTheme="minorEastAsia" w:eastAsiaTheme="minorEastAsia"/>
                <w:i/>
                <w:iCs/>
                <w:szCs w:val="21"/>
              </w:rPr>
              <w:t>R</w:t>
            </w:r>
            <w:r>
              <w:rPr>
                <w:rFonts w:asciiTheme="minorEastAsia" w:hAnsiTheme="minorEastAsia" w:eastAsiaTheme="minorEastAsia"/>
                <w:szCs w:val="21"/>
              </w:rPr>
              <w:t>=</w:t>
            </w:r>
            <w:r>
              <w:rPr>
                <w:rFonts w:asciiTheme="minorEastAsia" w:hAnsiTheme="minorEastAsia" w:eastAsiaTheme="minorEastAsia"/>
                <w:i/>
                <w:iCs/>
                <w:szCs w:val="21"/>
              </w:rPr>
              <w:t>mg</w:t>
            </w:r>
            <w:r>
              <w:rPr>
                <w:rFonts w:asciiTheme="minorEastAsia" w:hAnsiTheme="minorEastAsia" w:eastAsiaTheme="minorEastAsia"/>
                <w:szCs w:val="21"/>
              </w:rPr>
              <w:t xml:space="preserve"> 即</w:t>
            </w:r>
            <w:r>
              <w:rPr>
                <w:rFonts w:asciiTheme="minorEastAsia" w:hAnsiTheme="minorEastAsia" w:eastAsiaTheme="minorEastAsia"/>
                <w:i/>
                <w:szCs w:val="21"/>
              </w:rPr>
              <w:t>v</w:t>
            </w:r>
            <w:r>
              <w:rPr>
                <w:rFonts w:asciiTheme="minorEastAsia" w:hAnsiTheme="minorEastAsia" w:eastAsiaTheme="minorEastAsia"/>
                <w:szCs w:val="21"/>
              </w:rPr>
              <w:t>=</w:t>
            </w:r>
            <m:oMath>
              <m:rad>
                <m:radPr>
                  <m:degHide m:val="1"/>
                  <m:ctrlPr>
                    <w:rPr>
                      <w:rFonts w:ascii="Cambria Math" w:hAnsi="Cambria Math" w:eastAsiaTheme="minorEastAsia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eastAsiaTheme="minorEastAsia"/>
                      <w:i/>
                    </w:rPr>
                  </m:ctrlPr>
                </m:deg>
                <m:e>
                  <m:r>
                    <m:rPr/>
                    <w:rPr>
                      <w:rFonts w:ascii="Cambria Math" w:hAnsi="Cambria Math" w:eastAsiaTheme="minorEastAsia"/>
                    </w:rPr>
                    <m:t>gR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</m:rad>
            </m:oMath>
            <w:r>
              <w:rPr>
                <w:rFonts w:asciiTheme="minorEastAsia" w:hAnsiTheme="minorEastAsia" w:eastAsiaTheme="minorEastAsia"/>
                <w:szCs w:val="21"/>
              </w:rPr>
              <w:t xml:space="preserve"> 时，</w:t>
            </w:r>
            <w:r>
              <w:rPr>
                <w:rFonts w:asciiTheme="minorEastAsia" w:hAnsiTheme="minorEastAsia" w:eastAsiaTheme="minorEastAsia"/>
                <w:i/>
                <w:iCs/>
                <w:szCs w:val="21"/>
              </w:rPr>
              <w:t>F</w:t>
            </w:r>
            <w:r>
              <w:rPr>
                <w:rFonts w:asciiTheme="minorEastAsia" w:hAnsiTheme="minorEastAsia" w:eastAsiaTheme="minorEastAsia"/>
                <w:i/>
                <w:iCs/>
                <w:szCs w:val="21"/>
                <w:vertAlign w:val="subscript"/>
              </w:rPr>
              <w:t>N</w:t>
            </w:r>
            <w:r>
              <w:rPr>
                <w:rFonts w:asciiTheme="minorEastAsia" w:hAnsiTheme="minorEastAsia" w:eastAsiaTheme="minorEastAsia"/>
                <w:szCs w:val="21"/>
              </w:rPr>
              <w:t>=0，汽车在桥顶只受重力</w:t>
            </w:r>
            <w:r>
              <w:rPr>
                <w:rFonts w:asciiTheme="minorEastAsia" w:hAnsiTheme="minorEastAsia" w:eastAsiaTheme="minorEastAsia"/>
                <w:i/>
                <w:iCs/>
                <w:szCs w:val="21"/>
              </w:rPr>
              <w:t>G</w:t>
            </w:r>
            <w:r>
              <w:rPr>
                <w:rFonts w:asciiTheme="minorEastAsia" w:hAnsiTheme="minorEastAsia" w:eastAsiaTheme="minorEastAsia"/>
                <w:szCs w:val="21"/>
              </w:rPr>
              <w:t>，又具水平速度</w:t>
            </w:r>
            <w:r>
              <w:rPr>
                <w:rFonts w:asciiTheme="minorEastAsia" w:hAnsiTheme="minorEastAsia" w:eastAsiaTheme="minorEastAsia"/>
                <w:i/>
                <w:iCs/>
                <w:szCs w:val="21"/>
              </w:rPr>
              <w:t>v</w:t>
            </w:r>
            <w:r>
              <w:rPr>
                <w:rFonts w:asciiTheme="minorEastAsia" w:hAnsiTheme="minorEastAsia" w:eastAsiaTheme="minorEastAsia"/>
                <w:szCs w:val="21"/>
              </w:rPr>
              <w:t>，因此开始做平抛运动；</w:t>
            </w:r>
          </w:p>
          <w:p w14:paraId="252C6950">
            <w:pPr>
              <w:adjustRightInd w:val="0"/>
              <w:spacing w:line="360" w:lineRule="auto"/>
              <w:jc w:val="left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（3）当0≤</w:t>
            </w:r>
            <w:r>
              <w:rPr>
                <w:rFonts w:asciiTheme="minorEastAsia" w:hAnsiTheme="minorEastAsia" w:eastAsiaTheme="minorEastAsia"/>
                <w:i/>
                <w:szCs w:val="21"/>
              </w:rPr>
              <w:t>v</w:t>
            </w:r>
            <w:r>
              <w:rPr>
                <w:rFonts w:asciiTheme="minorEastAsia" w:hAnsiTheme="minorEastAsia" w:eastAsiaTheme="minorEastAsia"/>
                <w:szCs w:val="21"/>
              </w:rPr>
              <w:t>≤</w:t>
            </w:r>
            <m:oMath>
              <m:rad>
                <m:radPr>
                  <m:degHide m:val="1"/>
                  <m:ctrlPr>
                    <w:rPr>
                      <w:rFonts w:ascii="Cambria Math" w:hAnsi="Cambria Math" w:eastAsiaTheme="minorEastAsia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eastAsiaTheme="minorEastAsia"/>
                      <w:i/>
                    </w:rPr>
                  </m:ctrlPr>
                </m:deg>
                <m:e>
                  <m:r>
                    <m:rPr/>
                    <w:rPr>
                      <w:rFonts w:ascii="Cambria Math" w:hAnsi="Cambria Math" w:eastAsiaTheme="minorEastAsia"/>
                    </w:rPr>
                    <m:t>gR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</m:rad>
            </m:oMath>
            <w:r>
              <w:rPr>
                <w:rFonts w:asciiTheme="minorEastAsia" w:hAnsiTheme="minorEastAsia" w:eastAsiaTheme="minorEastAsia"/>
                <w:szCs w:val="21"/>
              </w:rPr>
              <w:t>时，0≤F</w:t>
            </w:r>
            <w:r>
              <w:rPr>
                <w:rFonts w:asciiTheme="minorEastAsia" w:hAnsiTheme="minorEastAsia" w:eastAsiaTheme="minorEastAsia"/>
                <w:szCs w:val="21"/>
                <w:vertAlign w:val="subscript"/>
              </w:rPr>
              <w:t>N</w:t>
            </w:r>
            <w:r>
              <w:rPr>
                <w:rFonts w:asciiTheme="minorEastAsia" w:hAnsiTheme="minorEastAsia" w:eastAsiaTheme="minorEastAsia"/>
                <w:szCs w:val="21"/>
              </w:rPr>
              <w:t>≤mg，且速度</w:t>
            </w:r>
            <w:r>
              <w:rPr>
                <w:rFonts w:asciiTheme="minorEastAsia" w:hAnsiTheme="minorEastAsia" w:eastAsiaTheme="minorEastAsia"/>
                <w:i/>
                <w:iCs/>
                <w:szCs w:val="21"/>
              </w:rPr>
              <w:t>v</w:t>
            </w:r>
            <w:r>
              <w:rPr>
                <w:rFonts w:asciiTheme="minorEastAsia" w:hAnsiTheme="minorEastAsia" w:eastAsiaTheme="minorEastAsia"/>
                <w:szCs w:val="21"/>
              </w:rPr>
              <w:t>越大，</w:t>
            </w:r>
            <w:r>
              <w:rPr>
                <w:rFonts w:asciiTheme="minorEastAsia" w:hAnsiTheme="minorEastAsia" w:eastAsiaTheme="minorEastAsia"/>
                <w:i/>
                <w:iCs/>
                <w:szCs w:val="21"/>
              </w:rPr>
              <w:t>F</w:t>
            </w:r>
            <w:r>
              <w:rPr>
                <w:rFonts w:asciiTheme="minorEastAsia" w:hAnsiTheme="minorEastAsia" w:eastAsiaTheme="minorEastAsia"/>
                <w:i/>
                <w:iCs/>
                <w:szCs w:val="21"/>
                <w:vertAlign w:val="subscript"/>
              </w:rPr>
              <w:t>N</w:t>
            </w:r>
            <w:r>
              <w:rPr>
                <w:rFonts w:asciiTheme="minorEastAsia" w:hAnsiTheme="minorEastAsia" w:eastAsiaTheme="minorEastAsia"/>
                <w:szCs w:val="21"/>
              </w:rPr>
              <w:t>越小；</w:t>
            </w:r>
          </w:p>
          <w:p w14:paraId="2F554905">
            <w:pPr>
              <w:adjustRightInd w:val="0"/>
              <w:spacing w:line="360" w:lineRule="auto"/>
              <w:jc w:val="left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（4）当</w:t>
            </w:r>
            <w:r>
              <w:rPr>
                <w:rFonts w:asciiTheme="minorEastAsia" w:hAnsiTheme="minorEastAsia" w:eastAsiaTheme="minorEastAsia"/>
                <w:i/>
                <w:szCs w:val="21"/>
              </w:rPr>
              <w:t>v</w:t>
            </w:r>
            <w:r>
              <w:rPr>
                <w:rFonts w:asciiTheme="minorEastAsia" w:hAnsiTheme="minorEastAsia" w:eastAsiaTheme="minorEastAsia"/>
                <w:szCs w:val="21"/>
              </w:rPr>
              <w:t>&gt;</w:t>
            </w:r>
            <m:oMath>
              <m:rad>
                <m:radPr>
                  <m:degHide m:val="1"/>
                  <m:ctrlPr>
                    <w:rPr>
                      <w:rFonts w:ascii="Cambria Math" w:hAnsi="Cambria Math" w:eastAsiaTheme="minorEastAsia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eastAsiaTheme="minorEastAsia"/>
                      <w:i/>
                    </w:rPr>
                  </m:ctrlPr>
                </m:deg>
                <m:e>
                  <m:r>
                    <m:rPr/>
                    <w:rPr>
                      <w:rFonts w:ascii="Cambria Math" w:hAnsi="Cambria Math" w:eastAsiaTheme="minorEastAsia"/>
                    </w:rPr>
                    <m:t>gR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</m:rad>
            </m:oMath>
            <w:r>
              <w:rPr>
                <w:rFonts w:asciiTheme="minorEastAsia" w:hAnsiTheme="minorEastAsia" w:eastAsiaTheme="minorEastAsia"/>
                <w:szCs w:val="21"/>
              </w:rPr>
              <w:t>时，汽车将脱离桥面，将在最高点做平抛运动，即所谓的“飞车”。</w:t>
            </w:r>
          </w:p>
        </w:tc>
        <w:tc>
          <w:tcPr>
            <w:tcW w:w="2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13471B">
            <w:pPr>
              <w:adjustRightInd w:val="0"/>
              <w:spacing w:line="360" w:lineRule="auto"/>
              <w:jc w:val="left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最高点(超重)：</w:t>
            </w:r>
            <w:r>
              <w:rPr>
                <w:rFonts w:asciiTheme="minorEastAsia" w:hAnsiTheme="minorEastAsia" w:eastAsiaTheme="minorEastAsia"/>
                <w:i/>
                <w:szCs w:val="21"/>
              </w:rPr>
              <w:t>F</w:t>
            </w:r>
            <w:r>
              <w:rPr>
                <w:rFonts w:asciiTheme="minorEastAsia" w:hAnsiTheme="minorEastAsia" w:eastAsiaTheme="minorEastAsia"/>
                <w:szCs w:val="21"/>
                <w:vertAlign w:val="subscript"/>
              </w:rPr>
              <w:t>N</w:t>
            </w:r>
            <w:r>
              <w:rPr>
                <w:rFonts w:asciiTheme="minorEastAsia" w:hAnsiTheme="minorEastAsia" w:eastAsiaTheme="minorEastAsia"/>
                <w:szCs w:val="21"/>
              </w:rPr>
              <w:t>＝</w:t>
            </w:r>
            <w:r>
              <w:rPr>
                <w:rFonts w:asciiTheme="minorEastAsia" w:hAnsiTheme="minorEastAsia" w:eastAsiaTheme="minorEastAsia"/>
                <w:i/>
                <w:szCs w:val="21"/>
              </w:rPr>
              <w:t>G</w:t>
            </w:r>
            <w:r>
              <w:rPr>
                <w:rFonts w:asciiTheme="minorEastAsia" w:hAnsiTheme="minorEastAsia" w:eastAsiaTheme="minorEastAsia"/>
                <w:szCs w:val="21"/>
              </w:rPr>
              <w:t>+</w:t>
            </w:r>
            <w:r>
              <w:rPr>
                <w:rFonts w:asciiTheme="minorEastAsia" w:hAnsiTheme="minorEastAsia" w:eastAsiaTheme="minorEastAsia"/>
                <w:i/>
                <w:szCs w:val="21"/>
              </w:rPr>
              <w:t>mv</w:t>
            </w:r>
            <w:r>
              <w:rPr>
                <w:rFonts w:asciiTheme="minorEastAsia" w:hAnsiTheme="minorEastAsia" w:eastAsiaTheme="minorEastAsia"/>
                <w:szCs w:val="21"/>
                <w:vertAlign w:val="superscript"/>
              </w:rPr>
              <w:t>2</w:t>
            </w:r>
            <w:r>
              <w:rPr>
                <w:rFonts w:asciiTheme="minorEastAsia" w:hAnsiTheme="minorEastAsia" w:eastAsiaTheme="minorEastAsia"/>
                <w:szCs w:val="21"/>
              </w:rPr>
              <w:t>/</w:t>
            </w:r>
            <w:r>
              <w:rPr>
                <w:rFonts w:asciiTheme="minorEastAsia" w:hAnsiTheme="minorEastAsia" w:eastAsiaTheme="minorEastAsia"/>
                <w:i/>
                <w:szCs w:val="21"/>
              </w:rPr>
              <w:t>R</w:t>
            </w:r>
            <w:r>
              <w:rPr>
                <w:rFonts w:asciiTheme="minorEastAsia" w:hAnsiTheme="minorEastAsia" w:eastAsiaTheme="minorEastAsia"/>
                <w:szCs w:val="21"/>
              </w:rPr>
              <w:t>可知：</w:t>
            </w:r>
          </w:p>
          <w:p w14:paraId="032A901B">
            <w:pPr>
              <w:adjustRightInd w:val="0"/>
              <w:spacing w:line="360" w:lineRule="auto"/>
              <w:jc w:val="left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（1）当</w:t>
            </w:r>
            <w:r>
              <w:rPr>
                <w:rFonts w:asciiTheme="minorEastAsia" w:hAnsiTheme="minorEastAsia" w:eastAsiaTheme="minorEastAsia"/>
                <w:i/>
                <w:iCs/>
                <w:szCs w:val="21"/>
              </w:rPr>
              <w:t>v</w:t>
            </w:r>
            <w:r>
              <w:rPr>
                <w:rFonts w:asciiTheme="minorEastAsia" w:hAnsiTheme="minorEastAsia" w:eastAsiaTheme="minorEastAsia"/>
                <w:szCs w:val="21"/>
              </w:rPr>
              <w:t>=0时，即汽车静止在最高点，</w:t>
            </w:r>
            <w:r>
              <w:rPr>
                <w:rFonts w:asciiTheme="minorEastAsia" w:hAnsiTheme="minorEastAsia" w:eastAsiaTheme="minorEastAsia"/>
                <w:i/>
                <w:szCs w:val="21"/>
              </w:rPr>
              <w:t>F</w:t>
            </w:r>
            <w:r>
              <w:rPr>
                <w:rFonts w:asciiTheme="minorEastAsia" w:hAnsiTheme="minorEastAsia" w:eastAsiaTheme="minorEastAsia"/>
                <w:szCs w:val="21"/>
                <w:vertAlign w:val="subscript"/>
              </w:rPr>
              <w:t>N</w:t>
            </w:r>
            <w:r>
              <w:rPr>
                <w:rFonts w:asciiTheme="minorEastAsia" w:hAnsiTheme="minorEastAsia" w:eastAsiaTheme="minorEastAsia"/>
                <w:szCs w:val="21"/>
              </w:rPr>
              <w:t>=</w:t>
            </w:r>
            <w:r>
              <w:rPr>
                <w:rFonts w:asciiTheme="minorEastAsia" w:hAnsiTheme="minorEastAsia" w:eastAsiaTheme="minorEastAsia"/>
                <w:i/>
                <w:szCs w:val="21"/>
              </w:rPr>
              <w:t>G</w:t>
            </w:r>
            <w:r>
              <w:rPr>
                <w:rFonts w:asciiTheme="minorEastAsia" w:hAnsiTheme="minorEastAsia" w:eastAsiaTheme="minorEastAsia"/>
                <w:szCs w:val="21"/>
              </w:rPr>
              <w:t>；</w:t>
            </w:r>
          </w:p>
          <w:p w14:paraId="4F939D30">
            <w:pPr>
              <w:adjustRightInd w:val="0"/>
              <w:spacing w:line="360" w:lineRule="auto"/>
              <w:jc w:val="left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（2）当汽车的速度</w:t>
            </w:r>
            <w:r>
              <w:rPr>
                <w:rFonts w:asciiTheme="minorEastAsia" w:hAnsiTheme="minorEastAsia" w:eastAsiaTheme="minorEastAsia"/>
                <w:i/>
                <w:szCs w:val="21"/>
              </w:rPr>
              <w:t>v</w:t>
            </w:r>
            <w:r>
              <w:rPr>
                <w:rFonts w:asciiTheme="minorEastAsia" w:hAnsiTheme="minorEastAsia" w:eastAsiaTheme="minorEastAsia"/>
                <w:szCs w:val="21"/>
              </w:rPr>
              <w:t>≠0时，</w:t>
            </w:r>
            <w:r>
              <w:rPr>
                <w:rFonts w:asciiTheme="minorEastAsia" w:hAnsiTheme="minorEastAsia" w:eastAsiaTheme="minorEastAsia"/>
                <w:i/>
                <w:szCs w:val="21"/>
              </w:rPr>
              <w:t>F</w:t>
            </w:r>
            <w:r>
              <w:rPr>
                <w:rFonts w:asciiTheme="minorEastAsia" w:hAnsiTheme="minorEastAsia" w:eastAsiaTheme="minorEastAsia"/>
                <w:szCs w:val="21"/>
                <w:vertAlign w:val="subscript"/>
              </w:rPr>
              <w:t>N</w:t>
            </w:r>
            <w:r>
              <w:rPr>
                <w:rFonts w:asciiTheme="minorEastAsia" w:hAnsiTheme="minorEastAsia" w:eastAsiaTheme="minorEastAsia"/>
                <w:szCs w:val="21"/>
              </w:rPr>
              <w:t>&gt;</w:t>
            </w:r>
            <w:r>
              <w:rPr>
                <w:rFonts w:asciiTheme="minorEastAsia" w:hAnsiTheme="minorEastAsia" w:eastAsiaTheme="minorEastAsia"/>
                <w:i/>
                <w:szCs w:val="21"/>
              </w:rPr>
              <w:t>mg</w:t>
            </w:r>
            <w:r>
              <w:rPr>
                <w:rFonts w:asciiTheme="minorEastAsia" w:hAnsiTheme="minorEastAsia" w:eastAsiaTheme="minorEastAsia"/>
                <w:szCs w:val="21"/>
              </w:rPr>
              <w:t>，且速度</w:t>
            </w:r>
            <w:r>
              <w:rPr>
                <w:rFonts w:asciiTheme="minorEastAsia" w:hAnsiTheme="minorEastAsia" w:eastAsiaTheme="minorEastAsia"/>
                <w:i/>
                <w:szCs w:val="21"/>
              </w:rPr>
              <w:t>v</w:t>
            </w:r>
            <w:r>
              <w:rPr>
                <w:rFonts w:asciiTheme="minorEastAsia" w:hAnsiTheme="minorEastAsia" w:eastAsiaTheme="minorEastAsia"/>
                <w:szCs w:val="21"/>
              </w:rPr>
              <w:t>越大，</w:t>
            </w:r>
            <w:r>
              <w:rPr>
                <w:rFonts w:asciiTheme="minorEastAsia" w:hAnsiTheme="minorEastAsia" w:eastAsiaTheme="minorEastAsia"/>
                <w:i/>
                <w:szCs w:val="21"/>
              </w:rPr>
              <w:t>F</w:t>
            </w:r>
            <w:r>
              <w:rPr>
                <w:rFonts w:asciiTheme="minorEastAsia" w:hAnsiTheme="minorEastAsia" w:eastAsiaTheme="minorEastAsia"/>
                <w:szCs w:val="21"/>
                <w:vertAlign w:val="subscript"/>
              </w:rPr>
              <w:t>N</w:t>
            </w:r>
            <w:r>
              <w:rPr>
                <w:rFonts w:asciiTheme="minorEastAsia" w:hAnsiTheme="minorEastAsia" w:eastAsiaTheme="minorEastAsia"/>
                <w:szCs w:val="21"/>
              </w:rPr>
              <w:t>越大。</w:t>
            </w:r>
          </w:p>
        </w:tc>
      </w:tr>
    </w:tbl>
    <w:p w14:paraId="058CD01A">
      <w:pPr>
        <w:bidi w:val="0"/>
        <w:rPr>
          <w:rFonts w:ascii="Times New Roman" w:hAnsi="Times New Roman" w:eastAsia="宋体" w:cs="Times New Roman"/>
          <w:kern w:val="2"/>
          <w:sz w:val="21"/>
          <w:szCs w:val="24"/>
          <w:lang w:val="en-US" w:eastAsia="zh-CN"/>
        </w:rPr>
      </w:pPr>
    </w:p>
    <w:p w14:paraId="415ABAE2">
      <w:pPr>
        <w:bidi w:val="0"/>
        <w:rPr>
          <w:lang w:val="en-US" w:eastAsia="zh-CN"/>
        </w:rPr>
      </w:pPr>
    </w:p>
    <w:p w14:paraId="5B3BB44F">
      <w:pPr>
        <w:bidi w:val="0"/>
        <w:rPr>
          <w:lang w:val="en-US" w:eastAsia="zh-CN"/>
        </w:rPr>
      </w:pPr>
    </w:p>
    <w:p w14:paraId="1B0AD8F2">
      <w:pPr>
        <w:bidi w:val="0"/>
        <w:rPr>
          <w:lang w:val="en-US" w:eastAsia="zh-CN"/>
        </w:rPr>
      </w:pPr>
    </w:p>
    <w:p w14:paraId="005C166D">
      <w:pPr>
        <w:bidi w:val="0"/>
        <w:rPr>
          <w:lang w:val="en-US" w:eastAsia="zh-CN"/>
        </w:rPr>
      </w:pPr>
    </w:p>
    <w:p w14:paraId="28018B72">
      <w:pPr>
        <w:bidi w:val="0"/>
        <w:rPr>
          <w:lang w:val="en-US" w:eastAsia="zh-CN"/>
        </w:rPr>
      </w:pPr>
    </w:p>
    <w:p w14:paraId="068BB9F5">
      <w:pPr>
        <w:bidi w:val="0"/>
        <w:rPr>
          <w:lang w:val="en-US" w:eastAsia="zh-CN"/>
        </w:rPr>
      </w:pPr>
    </w:p>
    <w:p w14:paraId="5F48761A">
      <w:pPr>
        <w:bidi w:val="0"/>
        <w:rPr>
          <w:lang w:val="en-US" w:eastAsia="zh-CN"/>
        </w:rPr>
      </w:pPr>
    </w:p>
    <w:p w14:paraId="07B8139A">
      <w:pPr>
        <w:bidi w:val="0"/>
        <w:rPr>
          <w:lang w:val="en-US" w:eastAsia="zh-CN"/>
        </w:rPr>
      </w:pPr>
    </w:p>
    <w:p w14:paraId="1F16DF18">
      <w:pPr>
        <w:bidi w:val="0"/>
        <w:rPr>
          <w:lang w:val="en-US" w:eastAsia="zh-CN"/>
        </w:rPr>
      </w:pPr>
    </w:p>
    <w:p w14:paraId="5DD6DE59">
      <w:pPr>
        <w:bidi w:val="0"/>
        <w:rPr>
          <w:lang w:val="en-US" w:eastAsia="zh-CN"/>
        </w:rPr>
      </w:pPr>
    </w:p>
    <w:p w14:paraId="63371B5C">
      <w:pPr>
        <w:bidi w:val="0"/>
        <w:rPr>
          <w:lang w:val="en-US" w:eastAsia="zh-CN"/>
        </w:rPr>
      </w:pPr>
    </w:p>
    <w:p w14:paraId="0846A6F3">
      <w:pPr>
        <w:bidi w:val="0"/>
        <w:rPr>
          <w:lang w:val="en-US" w:eastAsia="zh-CN"/>
        </w:rPr>
      </w:pPr>
    </w:p>
    <w:p w14:paraId="72561EFE">
      <w:pPr>
        <w:bidi w:val="0"/>
        <w:rPr>
          <w:lang w:val="en-US" w:eastAsia="zh-CN"/>
        </w:rPr>
      </w:pPr>
    </w:p>
    <w:p w14:paraId="5A25AF14">
      <w:pPr>
        <w:bidi w:val="0"/>
        <w:rPr>
          <w:lang w:val="en-US" w:eastAsia="zh-CN"/>
        </w:rPr>
      </w:pPr>
    </w:p>
    <w:p w14:paraId="40AE8F1E">
      <w:pPr>
        <w:bidi w:val="0"/>
        <w:rPr>
          <w:lang w:val="en-US" w:eastAsia="zh-CN"/>
        </w:rPr>
      </w:pPr>
    </w:p>
    <w:p w14:paraId="2F78C265">
      <w:pPr>
        <w:bidi w:val="0"/>
        <w:rPr>
          <w:lang w:val="en-US" w:eastAsia="zh-CN"/>
        </w:rPr>
      </w:pPr>
    </w:p>
    <w:p w14:paraId="5679BB39">
      <w:pPr>
        <w:bidi w:val="0"/>
        <w:rPr>
          <w:lang w:val="en-US" w:eastAsia="zh-CN"/>
        </w:rPr>
      </w:pPr>
    </w:p>
    <w:p w14:paraId="08B6D412">
      <w:pPr>
        <w:bidi w:val="0"/>
        <w:rPr>
          <w:lang w:val="en-US" w:eastAsia="zh-CN"/>
        </w:rPr>
      </w:pPr>
    </w:p>
    <w:p w14:paraId="3538AF5D">
      <w:pPr>
        <w:tabs>
          <w:tab w:val="left" w:pos="3402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C8563">
    <w:pPr>
      <w:pBdr>
        <w:top w:val="single" w:color="auto" w:sz="8" w:space="4"/>
      </w:pBdr>
      <w:jc w:val="center"/>
    </w:pPr>
  </w:p>
  <w:p w14:paraId="77345A3D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553E3">
    <w:pPr>
      <w:jc w:val="left"/>
      <w:rPr>
        <w:rFonts w:hint="default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74A74D">
                          <w:pPr>
                            <w:pStyle w:val="5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让每一个孩子都能收获属于自己的成长，</w:t>
                          </w:r>
                        </w:p>
                        <w:p w14:paraId="31985817">
                          <w:pPr>
                            <w:pStyle w:val="5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default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让每一个家庭不再为孩子的教育而焦虑！</w:t>
                          </w:r>
                        </w:p>
                        <w:p w14:paraId="54DA2A64">
                          <w:pPr>
                            <w:pStyle w:val="5"/>
                            <w:pBdr>
                              <w:bottom w:val="none" w:color="auto" w:sz="0" w:space="1"/>
                            </w:pBdr>
                            <w:jc w:val="both"/>
                            <w:outlineLvl w:val="9"/>
                            <w:rPr>
                              <w:rFonts w:hint="default"/>
                              <w:sz w:val="18"/>
                              <w:szCs w:val="24"/>
                              <w:lang w:val="en-US" w:eastAsia="zh-CN"/>
                            </w:rPr>
                          </w:pPr>
                        </w:p>
                        <w:p w14:paraId="0D152EE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4B74A74D">
                    <w:pPr>
                      <w:pStyle w:val="5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让每一个孩子都能收获属于自己的成长，</w:t>
                    </w:r>
                  </w:p>
                  <w:p w14:paraId="31985817">
                    <w:pPr>
                      <w:pStyle w:val="5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default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让每一个家庭不再为孩子的教育而焦虑！</w:t>
                    </w:r>
                  </w:p>
                  <w:p w14:paraId="54DA2A64">
                    <w:pPr>
                      <w:pStyle w:val="5"/>
                      <w:pBdr>
                        <w:bottom w:val="none" w:color="auto" w:sz="0" w:space="1"/>
                      </w:pBdr>
                      <w:jc w:val="both"/>
                      <w:outlineLvl w:val="9"/>
                      <w:rPr>
                        <w:rFonts w:hint="default"/>
                        <w:sz w:val="18"/>
                        <w:szCs w:val="24"/>
                        <w:lang w:val="en-US" w:eastAsia="zh-CN"/>
                      </w:rPr>
                    </w:pPr>
                  </w:p>
                  <w:p w14:paraId="0D152EE5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7B3381"/>
    <w:multiLevelType w:val="multilevel"/>
    <w:tmpl w:val="0A7B3381"/>
    <w:lvl w:ilvl="0" w:tentative="0">
      <w:start w:val="1"/>
      <w:numFmt w:val="decimal"/>
      <w:lvlText w:val="[例题%1]"/>
      <w:lvlJc w:val="left"/>
      <w:pPr>
        <w:ind w:left="440" w:hanging="440"/>
      </w:pPr>
      <w:rPr>
        <w:rFonts w:hint="eastAsia"/>
        <w:b/>
        <w:i w:val="0"/>
        <w:color w:val="FF0000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61D1322"/>
    <w:multiLevelType w:val="multilevel"/>
    <w:tmpl w:val="461D1322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eastAsia"/>
        <w:b/>
        <w:i w:val="0"/>
        <w:color w:val="auto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000000"/>
    <w:rsid w:val="25F435AC"/>
    <w:rsid w:val="4A9C31C7"/>
    <w:rsid w:val="4B510F93"/>
    <w:rsid w:val="4BF4132A"/>
    <w:rsid w:val="54F915F1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80</Words>
  <Characters>80</Characters>
  <Lines>0</Lines>
  <Paragraphs>0</Paragraphs>
  <TotalTime>1</TotalTime>
  <ScaleCrop>false</ScaleCrop>
  <LinksUpToDate>false</LinksUpToDate>
  <CharactersWithSpaces>120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梁山万诺教育</cp:lastModifiedBy>
  <cp:lastPrinted>2021-08-26T17:12:00Z</cp:lastPrinted>
  <dcterms:modified xsi:type="dcterms:W3CDTF">2024-12-17T01:59:24Z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1AADF2963E294251B391FB21A90918B5_13</vt:lpwstr>
  </property>
</Properties>
</file>