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439A70C">
            <w:pPr>
              <w:pStyle w:val="4"/>
              <w:tabs>
                <w:tab w:val="left" w:pos="3544"/>
              </w:tabs>
              <w:snapToGrid w:val="0"/>
              <w:spacing w:line="360" w:lineRule="auto"/>
              <w:rPr>
                <w:rFonts w:ascii="Times New Roman" w:hAnsi="Times New Roman" w:cs="Times New Roman"/>
              </w:rPr>
            </w:pPr>
          </w:p>
          <w:p w14:paraId="292B6293">
            <w:pPr>
              <w:pStyle w:val="11"/>
              <w:numPr>
                <w:ilvl w:val="0"/>
                <w:numId w:val="1"/>
              </w:numPr>
              <w:spacing w:line="360" w:lineRule="auto"/>
              <w:ind w:firstLineChars="0"/>
            </w:pPr>
            <w:r>
              <w:rPr>
                <w:rFonts w:hint="eastAsia" w:eastAsia="新宋体"/>
                <w:szCs w:val="21"/>
              </w:rPr>
              <w:t>（2024春•莆田期末）如图所示，利用无人机运送货物。则在无人机匀减速竖直下降过程中（　　）</w:t>
            </w:r>
          </w:p>
          <w:p w14:paraId="0071660A">
            <w:pPr>
              <w:spacing w:line="360" w:lineRule="auto"/>
              <w:ind w:left="273" w:leftChars="130"/>
            </w:pPr>
            <w:r>
              <w:rPr>
                <w:rFonts w:hint="eastAsia"/>
              </w:rPr>
              <w:drawing>
                <wp:inline distT="0" distB="0" distL="0" distR="0">
                  <wp:extent cx="1796415" cy="1208405"/>
                  <wp:effectExtent l="0" t="0" r="13335" b="10795"/>
                  <wp:docPr id="56212978"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978" name="图片 1" descr="菁优网"/>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1796415" cy="1208405"/>
                          </a:xfrm>
                          <a:prstGeom prst="rect">
                            <a:avLst/>
                          </a:prstGeom>
                          <a:noFill/>
                          <a:ln>
                            <a:noFill/>
                          </a:ln>
                        </pic:spPr>
                      </pic:pic>
                    </a:graphicData>
                  </a:graphic>
                </wp:inline>
              </w:drawing>
            </w:r>
          </w:p>
          <w:p w14:paraId="19644FCC">
            <w:pPr>
              <w:spacing w:line="360" w:lineRule="auto"/>
              <w:ind w:firstLine="273" w:firstLineChars="130"/>
              <w:jc w:val="left"/>
            </w:pPr>
            <w:r>
              <w:rPr>
                <w:rFonts w:hint="eastAsia" w:eastAsia="新宋体"/>
                <w:szCs w:val="21"/>
              </w:rPr>
              <w:t>A．货物的动能保持不变</w:t>
            </w:r>
            <w:r>
              <w:tab/>
            </w:r>
          </w:p>
          <w:p w14:paraId="3856077F">
            <w:pPr>
              <w:spacing w:line="360" w:lineRule="auto"/>
              <w:ind w:firstLine="273" w:firstLineChars="130"/>
              <w:jc w:val="left"/>
            </w:pPr>
            <w:r>
              <w:rPr>
                <w:rFonts w:hint="eastAsia" w:eastAsia="新宋体"/>
                <w:szCs w:val="21"/>
              </w:rPr>
              <w:t>B．货物受到的重力做负功</w:t>
            </w:r>
            <w:r>
              <w:tab/>
            </w:r>
          </w:p>
          <w:p w14:paraId="576A75EE">
            <w:pPr>
              <w:spacing w:line="360" w:lineRule="auto"/>
              <w:ind w:firstLine="273" w:firstLineChars="130"/>
              <w:jc w:val="left"/>
            </w:pPr>
            <w:r>
              <w:rPr>
                <w:rFonts w:hint="eastAsia" w:eastAsia="新宋体"/>
                <w:szCs w:val="21"/>
              </w:rPr>
              <w:t>C．货物受到的拉力做负功</w:t>
            </w:r>
            <w:r>
              <w:tab/>
            </w:r>
          </w:p>
          <w:p w14:paraId="2A3B0514">
            <w:pPr>
              <w:spacing w:line="360" w:lineRule="auto"/>
              <w:ind w:firstLine="273" w:firstLineChars="130"/>
              <w:jc w:val="left"/>
            </w:pPr>
            <w:r>
              <w:rPr>
                <w:rFonts w:hint="eastAsia" w:eastAsia="新宋体"/>
                <w:szCs w:val="21"/>
              </w:rPr>
              <w:t>D．货物受到的拉力功率变大</w:t>
            </w:r>
          </w:p>
          <w:p w14:paraId="45941DB8">
            <w:pPr>
              <w:pStyle w:val="11"/>
              <w:numPr>
                <w:ilvl w:val="0"/>
                <w:numId w:val="1"/>
              </w:numPr>
              <w:spacing w:line="360" w:lineRule="auto"/>
              <w:ind w:firstLineChars="0"/>
            </w:pPr>
            <w:r>
              <w:rPr>
                <w:rFonts w:hint="eastAsia" w:eastAsia="新宋体"/>
                <w:szCs w:val="21"/>
              </w:rPr>
              <w:t>（2024春•天山区校级期末）一颗质量为20g的子弹以100m/s的速度飞行，则子弹的动能为（　　）</w:t>
            </w:r>
          </w:p>
          <w:p w14:paraId="5E44ED4A">
            <w:pPr>
              <w:tabs>
                <w:tab w:val="left" w:pos="2300"/>
                <w:tab w:val="left" w:pos="4400"/>
                <w:tab w:val="left" w:pos="6400"/>
              </w:tabs>
              <w:spacing w:line="360" w:lineRule="auto"/>
              <w:ind w:firstLine="273" w:firstLineChars="130"/>
              <w:jc w:val="left"/>
            </w:pPr>
            <w:r>
              <w:rPr>
                <w:rFonts w:hint="eastAsia" w:eastAsia="新宋体"/>
                <w:szCs w:val="21"/>
              </w:rPr>
              <w:t>A．1×10</w:t>
            </w:r>
            <w:r>
              <w:rPr>
                <w:rFonts w:hint="eastAsia" w:eastAsia="新宋体"/>
                <w:sz w:val="24"/>
                <w:szCs w:val="24"/>
                <w:vertAlign w:val="superscript"/>
              </w:rPr>
              <w:t>5</w:t>
            </w:r>
            <w:r>
              <w:rPr>
                <w:rFonts w:hint="eastAsia" w:eastAsia="新宋体"/>
                <w:szCs w:val="21"/>
              </w:rPr>
              <w:t>J</w:t>
            </w:r>
            <w:r>
              <w:tab/>
            </w:r>
            <w:r>
              <w:rPr>
                <w:rFonts w:hint="eastAsia" w:eastAsia="新宋体"/>
                <w:szCs w:val="21"/>
              </w:rPr>
              <w:t>B．100J</w:t>
            </w:r>
            <w:r>
              <w:tab/>
            </w:r>
            <w:r>
              <w:rPr>
                <w:rFonts w:hint="eastAsia" w:eastAsia="新宋体"/>
                <w:szCs w:val="21"/>
              </w:rPr>
              <w:t>C．2×10</w:t>
            </w:r>
            <w:r>
              <w:rPr>
                <w:rFonts w:hint="eastAsia" w:eastAsia="新宋体"/>
                <w:sz w:val="24"/>
                <w:szCs w:val="24"/>
                <w:vertAlign w:val="superscript"/>
              </w:rPr>
              <w:t>5</w:t>
            </w:r>
            <w:r>
              <w:rPr>
                <w:rFonts w:hint="eastAsia" w:eastAsia="新宋体"/>
                <w:szCs w:val="21"/>
              </w:rPr>
              <w:t>J</w:t>
            </w:r>
            <w:r>
              <w:tab/>
            </w:r>
            <w:r>
              <w:rPr>
                <w:rFonts w:hint="eastAsia" w:eastAsia="新宋体"/>
                <w:szCs w:val="21"/>
              </w:rPr>
              <w:t>D．200J</w:t>
            </w:r>
          </w:p>
          <w:p w14:paraId="4F50A94F">
            <w:pPr>
              <w:pStyle w:val="11"/>
              <w:numPr>
                <w:ilvl w:val="0"/>
                <w:numId w:val="1"/>
              </w:numPr>
              <w:spacing w:line="360" w:lineRule="auto"/>
              <w:ind w:firstLineChars="0"/>
            </w:pPr>
            <w:r>
              <w:rPr>
                <w:rFonts w:hint="eastAsia" w:eastAsia="新宋体"/>
                <w:szCs w:val="21"/>
              </w:rPr>
              <w:t>（2024春•汕头期末）一手机从桌面边缘掉落，以下关于该手机下落过程（不计空气阻力，手机可视为质点）的说法正确的是（　　）</w:t>
            </w:r>
          </w:p>
          <w:p w14:paraId="647C123D">
            <w:pPr>
              <w:spacing w:line="360" w:lineRule="auto"/>
              <w:ind w:firstLine="273" w:firstLineChars="130"/>
              <w:jc w:val="left"/>
            </w:pPr>
            <w:r>
              <w:rPr>
                <w:rFonts w:hint="eastAsia" w:eastAsia="新宋体"/>
                <w:szCs w:val="21"/>
              </w:rPr>
              <w:t>A．手机动能与下落高度成正比</w:t>
            </w:r>
            <w:r>
              <w:tab/>
            </w:r>
          </w:p>
          <w:p w14:paraId="06D4A680">
            <w:pPr>
              <w:spacing w:line="360" w:lineRule="auto"/>
              <w:ind w:firstLine="273" w:firstLineChars="130"/>
              <w:jc w:val="left"/>
            </w:pPr>
            <w:r>
              <w:rPr>
                <w:rFonts w:hint="eastAsia" w:eastAsia="新宋体"/>
                <w:szCs w:val="21"/>
              </w:rPr>
              <w:t>B．手机速度与下落高度成正比</w:t>
            </w:r>
            <w:r>
              <w:tab/>
            </w:r>
          </w:p>
          <w:p w14:paraId="2704250A">
            <w:pPr>
              <w:spacing w:line="360" w:lineRule="auto"/>
              <w:ind w:firstLine="273" w:firstLineChars="130"/>
              <w:jc w:val="left"/>
            </w:pPr>
            <w:r>
              <w:rPr>
                <w:rFonts w:hint="eastAsia" w:eastAsia="新宋体"/>
                <w:szCs w:val="21"/>
              </w:rPr>
              <w:t>C．手机动能随时间线性增大</w:t>
            </w:r>
            <w:r>
              <w:tab/>
            </w:r>
          </w:p>
          <w:p w14:paraId="650DAE5F">
            <w:pPr>
              <w:spacing w:line="360" w:lineRule="auto"/>
              <w:ind w:firstLine="273" w:firstLineChars="130"/>
              <w:jc w:val="left"/>
            </w:pPr>
            <w:r>
              <w:rPr>
                <w:rFonts w:hint="eastAsia" w:eastAsia="新宋体"/>
                <w:szCs w:val="21"/>
              </w:rPr>
              <w:t>D．重力势能随时间均匀减小</w:t>
            </w:r>
          </w:p>
          <w:p w14:paraId="1025A425">
            <w:pPr>
              <w:pStyle w:val="11"/>
              <w:numPr>
                <w:ilvl w:val="0"/>
                <w:numId w:val="1"/>
              </w:numPr>
              <w:spacing w:line="360" w:lineRule="auto"/>
              <w:ind w:firstLineChars="0"/>
            </w:pPr>
            <w:r>
              <w:rPr>
                <w:rFonts w:hint="eastAsia" w:eastAsia="新宋体"/>
                <w:szCs w:val="21"/>
              </w:rPr>
              <w:t>（2024春•丽水期末）一小丑每隔0.2s从同一位置斜向上方抛出一枚小球，抛出时小球竖直方向的速度大小为8m/s，以抛出点所在的水平面为参考平面，下列说法正确的是（　　）</w:t>
            </w:r>
          </w:p>
          <w:p w14:paraId="0F16D22C">
            <w:pPr>
              <w:spacing w:line="360" w:lineRule="auto"/>
              <w:ind w:left="273" w:leftChars="130"/>
            </w:pPr>
            <w:r>
              <w:rPr>
                <w:rFonts w:hint="eastAsia"/>
              </w:rPr>
              <w:drawing>
                <wp:inline distT="0" distB="0" distL="0" distR="0">
                  <wp:extent cx="1491615" cy="1763395"/>
                  <wp:effectExtent l="0" t="0" r="13335" b="8255"/>
                  <wp:docPr id="769034973"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4973" name="图片 2" descr="菁优网"/>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91615" cy="1763395"/>
                          </a:xfrm>
                          <a:prstGeom prst="rect">
                            <a:avLst/>
                          </a:prstGeom>
                          <a:noFill/>
                          <a:ln>
                            <a:noFill/>
                          </a:ln>
                        </pic:spPr>
                      </pic:pic>
                    </a:graphicData>
                  </a:graphic>
                </wp:inline>
              </w:drawing>
            </w:r>
          </w:p>
          <w:p w14:paraId="79899455">
            <w:pPr>
              <w:spacing w:line="360" w:lineRule="auto"/>
              <w:ind w:firstLine="273" w:firstLineChars="130"/>
              <w:jc w:val="left"/>
            </w:pPr>
            <w:r>
              <w:rPr>
                <w:rFonts w:hint="eastAsia" w:eastAsia="新宋体"/>
                <w:szCs w:val="21"/>
              </w:rPr>
              <w:t>A．抛出的小球能够达到的最大高度为2.4m</w:t>
            </w:r>
            <w:r>
              <w:tab/>
            </w:r>
          </w:p>
          <w:p w14:paraId="2E0C837B">
            <w:pPr>
              <w:spacing w:line="360" w:lineRule="auto"/>
              <w:ind w:firstLine="273" w:firstLineChars="130"/>
              <w:jc w:val="left"/>
            </w:pPr>
            <w:r>
              <w:rPr>
                <w:rFonts w:hint="eastAsia" w:eastAsia="新宋体"/>
                <w:szCs w:val="21"/>
              </w:rPr>
              <w:t>B．小球从被抛出到回到参考面所用时间为0.8s</w:t>
            </w:r>
            <w:r>
              <w:tab/>
            </w:r>
          </w:p>
          <w:p w14:paraId="311CD03D">
            <w:pPr>
              <w:spacing w:line="360" w:lineRule="auto"/>
              <w:ind w:firstLine="273" w:firstLineChars="130"/>
              <w:jc w:val="left"/>
            </w:pPr>
            <w:r>
              <w:rPr>
                <w:rFonts w:hint="eastAsia" w:eastAsia="新宋体"/>
                <w:szCs w:val="21"/>
              </w:rPr>
              <w:t>C．参考平面上方（不含参考面）最多同时存在8个小球</w:t>
            </w:r>
            <w:r>
              <w:tab/>
            </w:r>
          </w:p>
          <w:p w14:paraId="396D83BC">
            <w:pPr>
              <w:spacing w:line="360" w:lineRule="auto"/>
              <w:ind w:firstLine="273" w:firstLineChars="130"/>
              <w:jc w:val="left"/>
            </w:pPr>
            <w:r>
              <w:rPr>
                <w:rFonts w:hint="eastAsia" w:eastAsia="新宋体"/>
                <w:szCs w:val="21"/>
              </w:rPr>
              <w:t>D．小球高度为1.6m时，小球的动能为初动能的一半</w:t>
            </w:r>
          </w:p>
          <w:p w14:paraId="500A181F">
            <w:pPr>
              <w:pStyle w:val="11"/>
              <w:numPr>
                <w:ilvl w:val="0"/>
                <w:numId w:val="1"/>
              </w:numPr>
              <w:spacing w:line="360" w:lineRule="auto"/>
              <w:ind w:firstLineChars="0"/>
            </w:pPr>
            <w:r>
              <w:rPr>
                <w:rFonts w:hint="eastAsia" w:eastAsia="新宋体"/>
                <w:szCs w:val="21"/>
              </w:rPr>
              <w:t>（2024春•花都区校级期末）一物体的速度大小为v</w:t>
            </w:r>
            <w:r>
              <w:rPr>
                <w:rFonts w:hint="eastAsia" w:eastAsia="新宋体"/>
                <w:sz w:val="24"/>
                <w:szCs w:val="24"/>
                <w:vertAlign w:val="subscript"/>
              </w:rPr>
              <w:t>0</w:t>
            </w:r>
            <w:r>
              <w:rPr>
                <w:rFonts w:hint="eastAsia" w:eastAsia="新宋体"/>
                <w:szCs w:val="21"/>
              </w:rPr>
              <w:t>时，其动能为E</w:t>
            </w:r>
            <w:r>
              <w:rPr>
                <w:rFonts w:hint="eastAsia" w:eastAsia="新宋体"/>
                <w:sz w:val="24"/>
                <w:szCs w:val="24"/>
                <w:vertAlign w:val="subscript"/>
              </w:rPr>
              <w:t>k</w:t>
            </w:r>
            <w:r>
              <w:rPr>
                <w:rFonts w:hint="eastAsia" w:eastAsia="新宋体"/>
                <w:szCs w:val="21"/>
              </w:rPr>
              <w:t>。当它的动能为2E</w:t>
            </w:r>
            <w:r>
              <w:rPr>
                <w:rFonts w:hint="eastAsia" w:eastAsia="新宋体"/>
                <w:sz w:val="24"/>
                <w:szCs w:val="24"/>
                <w:vertAlign w:val="subscript"/>
              </w:rPr>
              <w:t>k</w:t>
            </w:r>
            <w:r>
              <w:rPr>
                <w:rFonts w:hint="eastAsia" w:eastAsia="新宋体"/>
                <w:szCs w:val="21"/>
              </w:rPr>
              <w:t>时，其速度大小为（　　）</w:t>
            </w:r>
          </w:p>
          <w:p w14:paraId="2E4C3D8C">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r>
              <w:rPr>
                <w:rFonts w:hint="eastAsia" w:eastAsia="新宋体"/>
                <w:szCs w:val="21"/>
              </w:rPr>
              <w:t>B．2v</w:t>
            </w:r>
            <w:r>
              <w:rPr>
                <w:rFonts w:hint="eastAsia" w:eastAsia="新宋体"/>
                <w:sz w:val="24"/>
                <w:szCs w:val="24"/>
                <w:vertAlign w:val="subscript"/>
              </w:rPr>
              <w:t>0</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sSub>
                <m:sSubPr>
                  <m:ctrlPr>
                    <w:rPr>
                      <w:rFonts w:ascii="Cambria Math" w:hAnsi="Cambria Math"/>
                    </w:rPr>
                  </m:ctrlPr>
                </m:sSub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r>
              <w:tab/>
            </w:r>
            <w:r>
              <w:rPr>
                <w:rFonts w:hint="eastAsia" w:eastAsia="新宋体"/>
                <w:szCs w:val="21"/>
              </w:rPr>
              <w:t>D．v</w:t>
            </w:r>
            <w:r>
              <w:rPr>
                <w:rFonts w:hint="eastAsia" w:eastAsia="新宋体"/>
                <w:sz w:val="24"/>
                <w:szCs w:val="24"/>
                <w:vertAlign w:val="subscript"/>
              </w:rPr>
              <w:t>0</w:t>
            </w:r>
          </w:p>
          <w:p w14:paraId="57B68E63">
            <w:pPr>
              <w:pStyle w:val="11"/>
              <w:numPr>
                <w:ilvl w:val="0"/>
                <w:numId w:val="1"/>
              </w:numPr>
              <w:spacing w:line="360" w:lineRule="auto"/>
              <w:ind w:firstLineChars="0"/>
            </w:pPr>
            <w:r>
              <w:rPr>
                <w:rFonts w:hint="eastAsia" w:eastAsia="新宋体"/>
                <w:szCs w:val="21"/>
              </w:rPr>
              <w:t>（多选）（2024春•太原期末）格林童话《杰克与豌豆》中，杰克种下的神奇豌豆一直竖直向上生长。若豌豆长在地球赤道上，豆秧与赤道共面且上面结有与地球相对静止的三颗同质量果实1、2、3，果实2处在地球同步静止轨道上。下列选项正确的是（　　）</w:t>
            </w:r>
          </w:p>
          <w:p w14:paraId="11815D42">
            <w:pPr>
              <w:spacing w:line="360" w:lineRule="auto"/>
              <w:ind w:left="273" w:leftChars="130"/>
            </w:pPr>
            <w:r>
              <w:rPr>
                <w:rFonts w:hint="eastAsia" w:eastAsia="新宋体"/>
                <w:szCs w:val="21"/>
              </w:rPr>
              <w:drawing>
                <wp:inline distT="0" distB="0" distL="0" distR="0">
                  <wp:extent cx="1532890" cy="1642745"/>
                  <wp:effectExtent l="0" t="0" r="10160" b="14605"/>
                  <wp:docPr id="9296469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6937" name="图片24" descr="http://www.zxxk.com"/>
                          <pic:cNvPicPr>
                            <a:picLocks noChangeAspect="1"/>
                          </pic:cNvPicPr>
                        </pic:nvPicPr>
                        <pic:blipFill>
                          <a:blip r:embed="rId8" cstate="print"/>
                          <a:stretch>
                            <a:fillRect/>
                          </a:stretch>
                        </pic:blipFill>
                        <pic:spPr>
                          <a:xfrm>
                            <a:off x="0" y="0"/>
                            <a:ext cx="1533147" cy="1642875"/>
                          </a:xfrm>
                          <a:prstGeom prst="rect">
                            <a:avLst/>
                          </a:prstGeom>
                        </pic:spPr>
                      </pic:pic>
                    </a:graphicData>
                  </a:graphic>
                </wp:inline>
              </w:drawing>
            </w:r>
          </w:p>
          <w:p w14:paraId="2AE37908">
            <w:pPr>
              <w:spacing w:line="360" w:lineRule="auto"/>
              <w:ind w:firstLine="273" w:firstLineChars="130"/>
              <w:jc w:val="left"/>
            </w:pPr>
            <w:r>
              <w:rPr>
                <w:rFonts w:hint="eastAsia" w:eastAsia="新宋体"/>
                <w:szCs w:val="21"/>
              </w:rPr>
              <w:t>A．三颗果实中，果实3的动能最大</w:t>
            </w:r>
            <w:r>
              <w:tab/>
            </w:r>
          </w:p>
          <w:p w14:paraId="73A6E964">
            <w:pPr>
              <w:spacing w:line="360" w:lineRule="auto"/>
              <w:ind w:firstLine="273" w:firstLineChars="130"/>
              <w:jc w:val="left"/>
            </w:pPr>
            <w:r>
              <w:rPr>
                <w:rFonts w:hint="eastAsia" w:eastAsia="新宋体"/>
                <w:szCs w:val="21"/>
              </w:rPr>
              <w:t>B．果实1自然成熟脱离豆秧后，将做离心运动</w:t>
            </w:r>
            <w:r>
              <w:tab/>
            </w:r>
          </w:p>
          <w:p w14:paraId="65549816">
            <w:pPr>
              <w:spacing w:line="360" w:lineRule="auto"/>
              <w:ind w:firstLine="273" w:firstLineChars="130"/>
              <w:jc w:val="left"/>
            </w:pPr>
            <w:r>
              <w:rPr>
                <w:rFonts w:hint="eastAsia" w:eastAsia="新宋体"/>
                <w:szCs w:val="21"/>
              </w:rPr>
              <w:t>C．果实2自然成熟脱离豆秧后，与豆秧保持相对静止</w:t>
            </w:r>
            <w:r>
              <w:tab/>
            </w:r>
          </w:p>
          <w:p w14:paraId="093709D0">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D．果实2、3的加速度a</w:t>
            </w:r>
            <w:r>
              <w:rPr>
                <w:rFonts w:hint="eastAsia" w:eastAsia="新宋体"/>
                <w:sz w:val="24"/>
                <w:szCs w:val="24"/>
                <w:vertAlign w:val="subscript"/>
              </w:rPr>
              <w:t>2</w:t>
            </w:r>
            <w:r>
              <w:rPr>
                <w:rFonts w:hint="eastAsia" w:eastAsia="新宋体"/>
                <w:szCs w:val="21"/>
              </w:rPr>
              <w:t>、a</w:t>
            </w:r>
            <w:r>
              <w:rPr>
                <w:rFonts w:hint="eastAsia" w:eastAsia="新宋体"/>
                <w:sz w:val="24"/>
                <w:szCs w:val="24"/>
                <w:vertAlign w:val="subscript"/>
              </w:rPr>
              <w:t>3</w:t>
            </w:r>
            <w:r>
              <w:rPr>
                <w:rFonts w:hint="eastAsia" w:eastAsia="新宋体"/>
                <w:szCs w:val="21"/>
              </w:rPr>
              <w:t>与地球表面的重力加速度g的大小关系为g＞a</w:t>
            </w:r>
            <w:r>
              <w:rPr>
                <w:rFonts w:hint="eastAsia" w:eastAsia="新宋体"/>
                <w:sz w:val="24"/>
                <w:szCs w:val="24"/>
                <w:vertAlign w:val="subscript"/>
              </w:rPr>
              <w:t>2</w:t>
            </w:r>
            <w:r>
              <w:rPr>
                <w:rFonts w:hint="eastAsia" w:eastAsia="新宋体"/>
                <w:szCs w:val="21"/>
              </w:rPr>
              <w:t>＞a</w:t>
            </w:r>
            <w:r>
              <w:rPr>
                <w:rFonts w:hint="eastAsia" w:eastAsia="新宋体"/>
                <w:sz w:val="24"/>
                <w:szCs w:val="24"/>
                <w:vertAlign w:val="subscript"/>
              </w:rPr>
              <w:t>3</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AB354AB">
            <w:pPr>
              <w:pStyle w:val="11"/>
              <w:numPr>
                <w:ilvl w:val="0"/>
                <w:numId w:val="1"/>
              </w:numPr>
              <w:spacing w:line="360" w:lineRule="auto"/>
              <w:ind w:firstLineChars="0"/>
            </w:pPr>
            <w:r>
              <w:rPr>
                <w:rFonts w:hint="eastAsia" w:eastAsia="新宋体"/>
                <w:szCs w:val="21"/>
              </w:rPr>
              <w:t>（2024春•东城区期末）如图所示，某人从距山脚高为H处将质量为m的石子以速率v</w:t>
            </w:r>
            <w:r>
              <w:rPr>
                <w:rFonts w:hint="eastAsia" w:eastAsia="新宋体"/>
                <w:sz w:val="24"/>
                <w:szCs w:val="24"/>
                <w:vertAlign w:val="subscript"/>
              </w:rPr>
              <w:t>0</w:t>
            </w:r>
            <w:r>
              <w:rPr>
                <w:rFonts w:hint="eastAsia" w:eastAsia="新宋体"/>
                <w:szCs w:val="21"/>
              </w:rPr>
              <w:t>抛出。不计空气阻力，重力加速度大小为g。当石子下落到距地面高为h处时，其动能为（　　）</w:t>
            </w:r>
          </w:p>
          <w:p w14:paraId="5B500FCF">
            <w:pPr>
              <w:spacing w:line="360" w:lineRule="auto"/>
              <w:ind w:left="273" w:leftChars="130"/>
            </w:pPr>
            <w:r>
              <w:rPr>
                <w:rFonts w:hint="eastAsia" w:eastAsia="新宋体"/>
                <w:szCs w:val="21"/>
              </w:rPr>
              <w:drawing>
                <wp:inline distT="0" distB="0" distL="0" distR="0">
                  <wp:extent cx="1057275" cy="697865"/>
                  <wp:effectExtent l="0" t="0" r="9525" b="6985"/>
                  <wp:docPr id="3197439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960" name="图片24" descr="http://www.zxxk.com"/>
                          <pic:cNvPicPr>
                            <a:picLocks noChangeAspect="1"/>
                          </pic:cNvPicPr>
                        </pic:nvPicPr>
                        <pic:blipFill>
                          <a:blip r:embed="rId9" cstate="print"/>
                          <a:stretch>
                            <a:fillRect/>
                          </a:stretch>
                        </pic:blipFill>
                        <pic:spPr>
                          <a:xfrm>
                            <a:off x="0" y="0"/>
                            <a:ext cx="1057658" cy="697993"/>
                          </a:xfrm>
                          <a:prstGeom prst="rect">
                            <a:avLst/>
                          </a:prstGeom>
                        </pic:spPr>
                      </pic:pic>
                    </a:graphicData>
                  </a:graphic>
                </wp:inline>
              </w:drawing>
            </w:r>
          </w:p>
          <w:p w14:paraId="3110FB7C">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mgH</m:t>
              </m:r>
              <m:r>
                <m:rPr/>
                <w:rPr>
                  <w:rFonts w:hint="eastAsia" w:ascii="微软雅黑" w:hAnsi="微软雅黑" w:eastAsia="微软雅黑" w:cs="微软雅黑"/>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r>
              <w:rPr>
                <w:rFonts w:hint="eastAsia" w:eastAsia="新宋体"/>
                <w:szCs w:val="21"/>
              </w:rPr>
              <w:t>B．</w:t>
            </w:r>
            <m:oMath>
              <m:r>
                <m:rPr/>
                <w:rPr>
                  <w:rFonts w:hint="eastAsia" w:ascii="Cambria Math" w:hAnsi="Cambria Math" w:eastAsia="新宋体"/>
                  <w:szCs w:val="21"/>
                </w:rPr>
                <m:t>mgH+</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−mgℎ</m:t>
              </m:r>
            </m:oMath>
            <w:r>
              <w:tab/>
            </w:r>
          </w:p>
          <w:p w14:paraId="54837CCB">
            <w:pPr>
              <w:tabs>
                <w:tab w:val="left" w:pos="4400"/>
              </w:tabs>
              <w:spacing w:line="360" w:lineRule="auto"/>
              <w:ind w:firstLine="273" w:firstLineChars="130"/>
              <w:jc w:val="left"/>
            </w:pPr>
            <w:r>
              <w:rPr>
                <w:rFonts w:hint="eastAsia" w:eastAsia="新宋体"/>
                <w:szCs w:val="21"/>
              </w:rPr>
              <w:t>C．mgH﹣mgh</w:t>
            </w:r>
            <w:r>
              <w:tab/>
            </w:r>
            <w:r>
              <w:rPr>
                <w:rFonts w:hint="eastAsia" w:eastAsia="新宋体"/>
                <w:szCs w:val="21"/>
              </w:rPr>
              <w:t>D．</w:t>
            </w:r>
            <m:oMath>
              <m:r>
                <m:rPr/>
                <w:rPr>
                  <w:rFonts w:hint="eastAsia" w:ascii="Cambria Math" w:hAnsi="Cambria Math" w:eastAsia="新宋体"/>
                  <w:szCs w:val="21"/>
                </w:rPr>
                <m:t>mgH+</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+mgℎ</m:t>
              </m:r>
            </m:oMath>
          </w:p>
          <w:p w14:paraId="0F7513EB">
            <w:pPr>
              <w:pStyle w:val="11"/>
              <w:numPr>
                <w:ilvl w:val="0"/>
                <w:numId w:val="1"/>
              </w:numPr>
              <w:spacing w:line="360" w:lineRule="auto"/>
              <w:ind w:firstLineChars="0"/>
            </w:pPr>
            <w:r>
              <w:rPr>
                <w:rFonts w:hint="eastAsia" w:eastAsia="新宋体"/>
                <w:szCs w:val="21"/>
              </w:rPr>
              <w:t>（2024春•嘉兴期末）如图所示，质量为m的物块放在水平转台上，物块与转轴相距R，物块随转台由静止开始转动。当角速度增至</w:t>
            </w:r>
            <w:r>
              <w:rPr>
                <w:rFonts w:ascii="Cambria Math" w:hAnsi="Cambria Math" w:eastAsia="Cambria Math"/>
                <w:szCs w:val="21"/>
              </w:rPr>
              <w:t>ω</w:t>
            </w:r>
            <w:r>
              <w:rPr>
                <w:rFonts w:hint="eastAsia" w:eastAsia="新宋体"/>
                <w:szCs w:val="21"/>
              </w:rPr>
              <w:t>时，转台开始做匀速转动，整个过程物块与转台总是保持相对静止，则（　　）</w:t>
            </w:r>
          </w:p>
          <w:p w14:paraId="19AD7B15">
            <w:pPr>
              <w:spacing w:line="360" w:lineRule="auto"/>
              <w:ind w:left="273" w:leftChars="130"/>
            </w:pPr>
            <w:r>
              <w:rPr>
                <w:rFonts w:hint="eastAsia" w:eastAsia="新宋体"/>
                <w:szCs w:val="21"/>
              </w:rPr>
              <w:drawing>
                <wp:inline distT="0" distB="0" distL="0" distR="0">
                  <wp:extent cx="1280160" cy="908050"/>
                  <wp:effectExtent l="0" t="0" r="15240" b="6350"/>
                  <wp:docPr id="12090648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4864" name="图片24" descr="http://www.zxxk.com"/>
                          <pic:cNvPicPr>
                            <a:picLocks noChangeAspect="1"/>
                          </pic:cNvPicPr>
                        </pic:nvPicPr>
                        <pic:blipFill>
                          <a:blip r:embed="rId10" cstate="print"/>
                          <a:stretch>
                            <a:fillRect/>
                          </a:stretch>
                        </pic:blipFill>
                        <pic:spPr>
                          <a:xfrm>
                            <a:off x="0" y="0"/>
                            <a:ext cx="1280163" cy="908306"/>
                          </a:xfrm>
                          <a:prstGeom prst="rect">
                            <a:avLst/>
                          </a:prstGeom>
                        </pic:spPr>
                      </pic:pic>
                    </a:graphicData>
                  </a:graphic>
                </wp:inline>
              </w:drawing>
            </w:r>
          </w:p>
          <w:p w14:paraId="45310D5A">
            <w:pPr>
              <w:spacing w:line="360" w:lineRule="auto"/>
              <w:ind w:firstLine="273" w:firstLineChars="130"/>
              <w:jc w:val="left"/>
            </w:pPr>
            <w:r>
              <w:rPr>
                <w:rFonts w:hint="eastAsia" w:eastAsia="新宋体"/>
                <w:szCs w:val="21"/>
              </w:rPr>
              <w:t>A．在角速度增至</w:t>
            </w:r>
            <w:r>
              <w:rPr>
                <w:rFonts w:ascii="Cambria Math" w:hAnsi="Cambria Math" w:eastAsia="Cambria Math"/>
                <w:szCs w:val="21"/>
              </w:rPr>
              <w:t>ω</w:t>
            </w:r>
            <w:r>
              <w:rPr>
                <w:rFonts w:hint="eastAsia" w:eastAsia="新宋体"/>
                <w:szCs w:val="21"/>
              </w:rPr>
              <w:t>过程中，物块所受的摩擦力方向总是指向转轴</w:t>
            </w:r>
            <w:r>
              <w:tab/>
            </w:r>
          </w:p>
          <w:p w14:paraId="2C30260D">
            <w:pPr>
              <w:spacing w:line="360" w:lineRule="auto"/>
              <w:ind w:firstLine="273" w:firstLineChars="130"/>
              <w:jc w:val="left"/>
            </w:pPr>
            <w:r>
              <w:rPr>
                <w:rFonts w:hint="eastAsia" w:eastAsia="新宋体"/>
                <w:szCs w:val="21"/>
              </w:rPr>
              <w:t>B．转台匀速转动时，物块所受的摩擦力大小为m</w:t>
            </w:r>
            <w:r>
              <w:rPr>
                <w:rFonts w:ascii="Cambria Math" w:hAnsi="Cambria Math" w:eastAsia="Cambria Math"/>
                <w:szCs w:val="21"/>
              </w:rPr>
              <w:t>ω</w:t>
            </w:r>
            <w:r>
              <w:rPr>
                <w:rFonts w:hint="eastAsia" w:eastAsia="新宋体"/>
                <w:szCs w:val="21"/>
              </w:rPr>
              <w:t>R</w:t>
            </w:r>
            <w:r>
              <w:tab/>
            </w:r>
          </w:p>
          <w:p w14:paraId="6541CD4B">
            <w:pPr>
              <w:spacing w:line="360" w:lineRule="auto"/>
              <w:ind w:firstLine="273" w:firstLineChars="130"/>
              <w:jc w:val="left"/>
            </w:pPr>
            <w:r>
              <w:rPr>
                <w:rFonts w:hint="eastAsia" w:eastAsia="新宋体"/>
                <w:szCs w:val="21"/>
              </w:rPr>
              <w:t>C．在角速度增至</w:t>
            </w:r>
            <w:r>
              <w:rPr>
                <w:rFonts w:ascii="Cambria Math" w:hAnsi="Cambria Math" w:eastAsia="Cambria Math"/>
                <w:szCs w:val="21"/>
              </w:rPr>
              <w:t>ω</w:t>
            </w:r>
            <w:r>
              <w:rPr>
                <w:rFonts w:hint="eastAsia" w:eastAsia="新宋体"/>
                <w:szCs w:val="21"/>
              </w:rPr>
              <w:t>过程中，摩擦力对物块做的功是</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ω</m:t>
                  </m:r>
                  <m:ctrlPr>
                    <w:rPr>
                      <w:rFonts w:ascii="Cambria Math" w:hAnsi="Cambria Math"/>
                    </w:rPr>
                  </m:ctrlPr>
                </m:e>
                <m:sup>
                  <m:r>
                    <m:rPr/>
                    <w:rPr>
                      <w:rFonts w:ascii="Cambria Math" w:hAnsi="Cambria Math" w:eastAsia="新宋体"/>
                      <w:szCs w:val="21"/>
                    </w:rPr>
                    <m:t>2</m:t>
                  </m:r>
                  <m:ctrlPr>
                    <w:rPr>
                      <w:rFonts w:ascii="Cambria Math" w:hAnsi="Cambria Math"/>
                    </w:rPr>
                  </m:ctrlPr>
                </m:sup>
              </m:sSup>
              <m:sSup>
                <m:sSupPr>
                  <m:ctrlPr>
                    <w:rPr>
                      <w:rFonts w:ascii="Cambria Math" w:hAnsi="Cambria Math"/>
                    </w:rPr>
                  </m:ctrlPr>
                </m:sSupPr>
                <m:e>
                  <m:r>
                    <m:rPr/>
                    <w:rPr>
                      <w:rFonts w:ascii="Cambria Math" w:hAnsi="Cambria Math" w:eastAsia="新宋体"/>
                      <w:szCs w:val="21"/>
                    </w:rPr>
                    <m:t>R</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p>
          <w:p w14:paraId="22FA1710">
            <w:pPr>
              <w:spacing w:line="360" w:lineRule="auto"/>
              <w:ind w:firstLine="273" w:firstLineChars="130"/>
              <w:jc w:val="left"/>
            </w:pPr>
            <w:r>
              <w:rPr>
                <w:rFonts w:hint="eastAsia" w:eastAsia="新宋体"/>
                <w:szCs w:val="21"/>
              </w:rPr>
              <w:t>D．在角速度增至</w:t>
            </w:r>
            <w:r>
              <w:rPr>
                <w:rFonts w:ascii="Cambria Math" w:hAnsi="Cambria Math" w:eastAsia="Cambria Math"/>
                <w:szCs w:val="21"/>
              </w:rPr>
              <w:t>ω</w:t>
            </w:r>
            <w:r>
              <w:rPr>
                <w:rFonts w:hint="eastAsia" w:eastAsia="新宋体"/>
                <w:szCs w:val="21"/>
              </w:rPr>
              <w:t>过程中，摩擦力对物块做的功是0</w:t>
            </w:r>
          </w:p>
          <w:p w14:paraId="3FA6B702">
            <w:pPr>
              <w:pStyle w:val="11"/>
              <w:numPr>
                <w:ilvl w:val="0"/>
                <w:numId w:val="1"/>
              </w:numPr>
              <w:spacing w:line="360" w:lineRule="auto"/>
              <w:ind w:firstLineChars="0"/>
            </w:pPr>
            <w:r>
              <w:rPr>
                <w:rFonts w:hint="eastAsia" w:eastAsia="新宋体"/>
                <w:szCs w:val="21"/>
              </w:rPr>
              <w:t>（2024春•信阳期末）荡秋千是一项古老的休闲体育运动。如图所示，李明同学某次荡秋千时，O、A两点分别为其运动过程中的最低点和最高点，A到O的过程中，李明的身体姿势保持不变。已知李明和座椅的总质量为m，两根平行的秋千绳长均为L，A点时绳子与竖直方向的夹角为</w:t>
            </w:r>
            <w:r>
              <w:rPr>
                <w:rFonts w:ascii="Cambria Math" w:hAnsi="Cambria Math" w:eastAsia="Cambria Math"/>
                <w:szCs w:val="21"/>
              </w:rPr>
              <w:t>θ</w:t>
            </w:r>
            <w:r>
              <w:rPr>
                <w:rFonts w:hint="eastAsia" w:eastAsia="新宋体"/>
                <w:szCs w:val="21"/>
              </w:rPr>
              <w:t>，重力加速度大小为g，空气阻力和绳的质量忽略不计。下列说法正确的是（　　）</w:t>
            </w:r>
          </w:p>
          <w:p w14:paraId="4FDF31AA">
            <w:pPr>
              <w:spacing w:line="360" w:lineRule="auto"/>
              <w:ind w:left="273" w:leftChars="130"/>
            </w:pPr>
            <w:r>
              <w:rPr>
                <w:rFonts w:hint="eastAsia" w:eastAsia="新宋体"/>
                <w:szCs w:val="21"/>
              </w:rPr>
              <w:drawing>
                <wp:inline distT="0" distB="0" distL="0" distR="0">
                  <wp:extent cx="1163955" cy="1380490"/>
                  <wp:effectExtent l="0" t="0" r="17145" b="10160"/>
                  <wp:docPr id="76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1" name="图片24" descr="http://www.zxxk.com"/>
                          <pic:cNvPicPr>
                            <a:picLocks noChangeAspect="1"/>
                          </pic:cNvPicPr>
                        </pic:nvPicPr>
                        <pic:blipFill>
                          <a:blip r:embed="rId11" cstate="print"/>
                          <a:stretch>
                            <a:fillRect/>
                          </a:stretch>
                        </pic:blipFill>
                        <pic:spPr>
                          <a:xfrm>
                            <a:off x="0" y="0"/>
                            <a:ext cx="1164338" cy="1380747"/>
                          </a:xfrm>
                          <a:prstGeom prst="rect">
                            <a:avLst/>
                          </a:prstGeom>
                        </pic:spPr>
                      </pic:pic>
                    </a:graphicData>
                  </a:graphic>
                </wp:inline>
              </w:drawing>
            </w:r>
          </w:p>
          <w:p w14:paraId="549E6236">
            <w:pPr>
              <w:spacing w:line="360" w:lineRule="auto"/>
              <w:ind w:firstLine="273" w:firstLineChars="130"/>
              <w:jc w:val="left"/>
            </w:pPr>
            <w:r>
              <w:rPr>
                <w:rFonts w:hint="eastAsia" w:eastAsia="新宋体"/>
                <w:szCs w:val="21"/>
              </w:rPr>
              <w:t>A．在A位置时，该同学速度为0，处于平衡状态</w:t>
            </w:r>
            <w:r>
              <w:tab/>
            </w:r>
          </w:p>
          <w:p w14:paraId="0878358B">
            <w:pPr>
              <w:spacing w:line="360" w:lineRule="auto"/>
              <w:ind w:firstLine="273" w:firstLineChars="130"/>
              <w:jc w:val="left"/>
            </w:pPr>
            <w:r>
              <w:rPr>
                <w:rFonts w:hint="eastAsia" w:eastAsia="新宋体"/>
                <w:szCs w:val="21"/>
              </w:rPr>
              <w:t>B．在O位置时，该同学处于失重状态</w:t>
            </w:r>
            <w:r>
              <w:tab/>
            </w:r>
          </w:p>
          <w:p w14:paraId="6392CAD7">
            <w:pPr>
              <w:spacing w:line="360" w:lineRule="auto"/>
              <w:ind w:firstLine="273" w:firstLineChars="130"/>
              <w:jc w:val="left"/>
            </w:pPr>
            <w:r>
              <w:rPr>
                <w:rFonts w:hint="eastAsia" w:eastAsia="新宋体"/>
                <w:szCs w:val="21"/>
              </w:rPr>
              <w:t>C．在A位置时，每根秋千绳的拉力大小为mgcos</w:t>
            </w:r>
            <w:r>
              <w:rPr>
                <w:rFonts w:ascii="Cambria Math" w:hAnsi="Cambria Math" w:eastAsia="Cambria Math"/>
                <w:szCs w:val="21"/>
              </w:rPr>
              <w:t>θ</w:t>
            </w:r>
            <w:r>
              <w:tab/>
            </w:r>
          </w:p>
          <w:p w14:paraId="13733521">
            <w:pPr>
              <w:spacing w:line="360" w:lineRule="auto"/>
              <w:ind w:firstLine="273" w:firstLineChars="130"/>
              <w:jc w:val="left"/>
            </w:pPr>
            <w:r>
              <w:rPr>
                <w:rFonts w:hint="eastAsia" w:eastAsia="新宋体"/>
                <w:szCs w:val="21"/>
              </w:rPr>
              <w:t>D．在O位置时，每根秋千绳的拉力大小约为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mg−mgcosθ</m:t>
              </m:r>
            </m:oMath>
          </w:p>
          <w:p w14:paraId="6E38C3DF">
            <w:pPr>
              <w:pStyle w:val="11"/>
              <w:numPr>
                <w:ilvl w:val="0"/>
                <w:numId w:val="1"/>
              </w:numPr>
              <w:spacing w:line="360" w:lineRule="auto"/>
              <w:ind w:firstLineChars="0"/>
            </w:pPr>
            <w:r>
              <w:rPr>
                <w:rFonts w:hint="eastAsia" w:eastAsia="新宋体"/>
                <w:szCs w:val="21"/>
              </w:rPr>
              <w:t>（2024春•米东区校级期末）如图甲所示，一质量为2kg的物体静止在水平地面上，水平推力F随位移x变化的关系如图乙所示，已知物体与地面间的动摩擦因数</w:t>
            </w:r>
            <w:r>
              <w:rPr>
                <w:rFonts w:ascii="Cambria Math" w:hAnsi="Cambria Math" w:eastAsia="Cambria Math"/>
                <w:szCs w:val="21"/>
              </w:rPr>
              <w:t>μ</w:t>
            </w:r>
            <w:r>
              <w:rPr>
                <w:rFonts w:hint="eastAsia" w:eastAsia="新宋体"/>
                <w:szCs w:val="21"/>
              </w:rPr>
              <w:t>＝0.2，g取10m/s</w:t>
            </w:r>
            <w:r>
              <w:rPr>
                <w:rFonts w:hint="eastAsia" w:eastAsia="新宋体"/>
                <w:sz w:val="24"/>
                <w:szCs w:val="24"/>
                <w:vertAlign w:val="superscript"/>
              </w:rPr>
              <w:t>2</w:t>
            </w:r>
            <w:r>
              <w:rPr>
                <w:rFonts w:hint="eastAsia" w:eastAsia="新宋体"/>
                <w:szCs w:val="21"/>
              </w:rPr>
              <w:t>，则下列说法正确的是（　　）</w:t>
            </w:r>
          </w:p>
          <w:p w14:paraId="48A71B77">
            <w:pPr>
              <w:spacing w:line="360" w:lineRule="auto"/>
              <w:ind w:left="273" w:leftChars="130"/>
            </w:pPr>
            <w:r>
              <w:rPr>
                <w:rFonts w:hint="eastAsia" w:eastAsia="新宋体"/>
                <w:szCs w:val="21"/>
              </w:rPr>
              <w:drawing>
                <wp:inline distT="0" distB="0" distL="0" distR="0">
                  <wp:extent cx="2191385" cy="1236980"/>
                  <wp:effectExtent l="0" t="0" r="18415" b="1270"/>
                  <wp:docPr id="18202099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9996" name="图片24" descr="http://www.zxxk.com"/>
                          <pic:cNvPicPr>
                            <a:picLocks noChangeAspect="1"/>
                          </pic:cNvPicPr>
                        </pic:nvPicPr>
                        <pic:blipFill>
                          <a:blip r:embed="rId12" cstate="print"/>
                          <a:stretch>
                            <a:fillRect/>
                          </a:stretch>
                        </pic:blipFill>
                        <pic:spPr>
                          <a:xfrm>
                            <a:off x="0" y="0"/>
                            <a:ext cx="2191516" cy="1237490"/>
                          </a:xfrm>
                          <a:prstGeom prst="rect">
                            <a:avLst/>
                          </a:prstGeom>
                        </pic:spPr>
                      </pic:pic>
                    </a:graphicData>
                  </a:graphic>
                </wp:inline>
              </w:drawing>
            </w:r>
          </w:p>
          <w:p w14:paraId="555ECDA1">
            <w:pPr>
              <w:spacing w:line="360" w:lineRule="auto"/>
              <w:ind w:firstLine="273" w:firstLineChars="130"/>
              <w:jc w:val="left"/>
            </w:pPr>
            <w:r>
              <w:rPr>
                <w:rFonts w:hint="eastAsia" w:eastAsia="新宋体"/>
                <w:szCs w:val="21"/>
              </w:rPr>
              <w:t>A．物体运动的最大速度为3m/s</w:t>
            </w:r>
            <w:r>
              <w:tab/>
            </w:r>
          </w:p>
          <w:p w14:paraId="45915EC8">
            <w:pPr>
              <w:spacing w:line="360" w:lineRule="auto"/>
              <w:ind w:firstLine="273" w:firstLineChars="130"/>
              <w:jc w:val="left"/>
            </w:pPr>
            <w:r>
              <w:rPr>
                <w:rFonts w:hint="eastAsia" w:eastAsia="新宋体"/>
                <w:szCs w:val="21"/>
              </w:rPr>
              <w:t>B．在运动中由于摩擦产生的热量为20J</w:t>
            </w:r>
            <w:r>
              <w:tab/>
            </w:r>
          </w:p>
          <w:p w14:paraId="3AC72F6F">
            <w:pPr>
              <w:spacing w:line="360" w:lineRule="auto"/>
              <w:ind w:firstLine="273" w:firstLineChars="130"/>
              <w:jc w:val="left"/>
            </w:pPr>
            <w:r>
              <w:rPr>
                <w:rFonts w:hint="eastAsia" w:eastAsia="新宋体"/>
                <w:szCs w:val="21"/>
              </w:rPr>
              <w:t>C．物体在水平地面上运动的最大位移是5.25m</w:t>
            </w:r>
            <w:r>
              <w:tab/>
            </w:r>
          </w:p>
          <w:p w14:paraId="384CDD96">
            <w:pPr>
              <w:spacing w:line="360" w:lineRule="auto"/>
              <w:ind w:firstLine="273" w:firstLineChars="130"/>
              <w:jc w:val="left"/>
            </w:pPr>
            <w:r>
              <w:rPr>
                <w:rFonts w:hint="eastAsia" w:eastAsia="新宋体"/>
                <w:szCs w:val="21"/>
              </w:rPr>
              <w:t>D．物体先做加速运动，推力撤去时开始做减速运动</w:t>
            </w:r>
          </w:p>
          <w:p w14:paraId="2580A523">
            <w:pPr>
              <w:pStyle w:val="11"/>
              <w:numPr>
                <w:ilvl w:val="0"/>
                <w:numId w:val="1"/>
              </w:numPr>
              <w:spacing w:line="360" w:lineRule="auto"/>
              <w:ind w:firstLineChars="0"/>
            </w:pPr>
            <w:r>
              <w:rPr>
                <w:rFonts w:hint="eastAsia" w:eastAsia="新宋体"/>
                <w:szCs w:val="21"/>
              </w:rPr>
              <w:t>（2024春•海淀区校级期中）如图甲所示，长为l＝4m的水平轨道AB与半径为R＝0.6m的竖直半圆轨道BC在B处相连接，有一质量m＝1kg的滑块（大小不计），从A处由静止开始受水平向右的力F作用，F的大小随位移变化的关系如图乙所示。滑块与AB间的动摩擦因数为</w:t>
            </w:r>
            <w:r>
              <w:rPr>
                <w:rFonts w:ascii="Cambria Math" w:hAnsi="Cambria Math" w:eastAsia="Cambria Math"/>
                <w:szCs w:val="21"/>
              </w:rPr>
              <w:t>μ</w:t>
            </w:r>
            <w:r>
              <w:rPr>
                <w:rFonts w:hint="eastAsia" w:eastAsia="新宋体"/>
                <w:szCs w:val="21"/>
              </w:rPr>
              <w:t>＝0.25，与BC间的动摩擦因数未知，取g＝10m/s</w:t>
            </w:r>
            <w:r>
              <w:rPr>
                <w:rFonts w:hint="eastAsia" w:eastAsia="新宋体"/>
                <w:sz w:val="24"/>
                <w:szCs w:val="24"/>
                <w:vertAlign w:val="superscript"/>
              </w:rPr>
              <w:t>2</w:t>
            </w:r>
            <w:r>
              <w:rPr>
                <w:rFonts w:hint="eastAsia" w:eastAsia="新宋体"/>
                <w:szCs w:val="21"/>
              </w:rPr>
              <w:t>。求：</w:t>
            </w:r>
          </w:p>
          <w:p w14:paraId="34F59D59">
            <w:pPr>
              <w:spacing w:line="360" w:lineRule="auto"/>
              <w:ind w:left="273" w:leftChars="130"/>
            </w:pPr>
            <w:r>
              <w:rPr>
                <w:rFonts w:hint="eastAsia" w:eastAsia="新宋体"/>
                <w:szCs w:val="21"/>
              </w:rPr>
              <w:drawing>
                <wp:inline distT="0" distB="0" distL="0" distR="0">
                  <wp:extent cx="3416300" cy="1036320"/>
                  <wp:effectExtent l="0" t="0" r="12700" b="11430"/>
                  <wp:docPr id="8504476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7671" name="图片24" descr="http://www.zxxk.com"/>
                          <pic:cNvPicPr>
                            <a:picLocks noChangeAspect="1"/>
                          </pic:cNvPicPr>
                        </pic:nvPicPr>
                        <pic:blipFill>
                          <a:blip r:embed="rId13" cstate="print"/>
                          <a:stretch>
                            <a:fillRect/>
                          </a:stretch>
                        </pic:blipFill>
                        <pic:spPr>
                          <a:xfrm>
                            <a:off x="0" y="0"/>
                            <a:ext cx="3416815" cy="1036322"/>
                          </a:xfrm>
                          <a:prstGeom prst="rect">
                            <a:avLst/>
                          </a:prstGeom>
                        </pic:spPr>
                      </pic:pic>
                    </a:graphicData>
                  </a:graphic>
                </wp:inline>
              </w:drawing>
            </w:r>
          </w:p>
          <w:p w14:paraId="06A18B76">
            <w:pPr>
              <w:spacing w:line="360" w:lineRule="auto"/>
              <w:ind w:left="273" w:leftChars="130"/>
            </w:pPr>
            <w:r>
              <w:rPr>
                <w:rFonts w:hint="eastAsia" w:eastAsia="新宋体"/>
                <w:szCs w:val="21"/>
              </w:rPr>
              <w:t>（1）滑块到达B处时的速度大小；</w:t>
            </w:r>
          </w:p>
          <w:p w14:paraId="59B27667">
            <w:pPr>
              <w:spacing w:line="360" w:lineRule="auto"/>
              <w:ind w:left="273" w:leftChars="130"/>
            </w:pPr>
            <w:r>
              <w:rPr>
                <w:rFonts w:hint="eastAsia" w:eastAsia="新宋体"/>
                <w:szCs w:val="21"/>
              </w:rPr>
              <w:t>（2）若到达B点时撤去力F，滑块沿半圆轨道内侧上滑，并恰好能通过最高点C；则滑块沿半圆轨道上滑过程中，摩擦力对其所做的功是多少？</w:t>
            </w:r>
          </w:p>
          <w:p w14:paraId="7627C002">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2BBB9881">
            <w:pPr>
              <w:spacing w:line="336" w:lineRule="auto"/>
              <w:jc w:val="left"/>
              <w:rPr>
                <w:rFonts w:hint="eastAsia" w:ascii="宋体" w:hAnsi="宋体" w:eastAsia="宋体"/>
                <w:color w:val="000000"/>
                <w:szCs w:val="21"/>
                <w:lang w:eastAsia="zh-CN"/>
              </w:rPr>
            </w:pPr>
          </w:p>
          <w:p w14:paraId="7C6A0A23">
            <w:pPr>
              <w:spacing w:line="336" w:lineRule="auto"/>
              <w:jc w:val="left"/>
              <w:rPr>
                <w:rFonts w:hint="eastAsia" w:ascii="宋体" w:hAnsi="宋体" w:eastAsia="宋体"/>
                <w:color w:val="000000"/>
                <w:szCs w:val="21"/>
                <w:lang w:eastAsia="zh-CN"/>
              </w:rPr>
            </w:pPr>
          </w:p>
          <w:p w14:paraId="366EE3E7">
            <w:pPr>
              <w:spacing w:line="336" w:lineRule="auto"/>
              <w:jc w:val="left"/>
              <w:rPr>
                <w:rFonts w:hint="eastAsia" w:ascii="宋体" w:hAnsi="宋体" w:eastAsia="宋体"/>
                <w:color w:val="000000"/>
                <w:szCs w:val="21"/>
                <w:lang w:eastAsia="zh-CN"/>
              </w:rPr>
            </w:pPr>
          </w:p>
          <w:p w14:paraId="3E992D0F">
            <w:pPr>
              <w:spacing w:line="336" w:lineRule="auto"/>
              <w:jc w:val="left"/>
              <w:rPr>
                <w:rFonts w:hint="eastAsia" w:ascii="宋体" w:hAnsi="宋体" w:eastAsia="宋体"/>
                <w:color w:val="000000"/>
                <w:szCs w:val="21"/>
                <w:lang w:eastAsia="zh-CN"/>
              </w:rPr>
            </w:pPr>
          </w:p>
          <w:p w14:paraId="51DC9C35">
            <w:pPr>
              <w:spacing w:line="336" w:lineRule="auto"/>
              <w:jc w:val="left"/>
              <w:rPr>
                <w:rFonts w:hint="eastAsia" w:ascii="宋体" w:hAnsi="宋体" w:eastAsia="宋体"/>
                <w:color w:val="000000"/>
                <w:szCs w:val="21"/>
                <w:lang w:eastAsia="zh-CN"/>
              </w:rPr>
            </w:pPr>
          </w:p>
          <w:p w14:paraId="36F0B766">
            <w:pPr>
              <w:spacing w:line="336" w:lineRule="auto"/>
              <w:jc w:val="left"/>
              <w:rPr>
                <w:rFonts w:hint="eastAsia" w:ascii="宋体" w:hAnsi="宋体" w:eastAsia="宋体"/>
                <w:color w:val="000000"/>
                <w:szCs w:val="21"/>
                <w:lang w:eastAsia="zh-CN"/>
              </w:rPr>
            </w:pPr>
          </w:p>
          <w:p w14:paraId="33CD83D3">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7080ADF2">
            <w:pPr>
              <w:pStyle w:val="11"/>
              <w:numPr>
                <w:ilvl w:val="0"/>
                <w:numId w:val="2"/>
              </w:numPr>
              <w:spacing w:line="360" w:lineRule="auto"/>
              <w:ind w:firstLineChars="0"/>
            </w:pPr>
            <w:r>
              <w:rPr>
                <w:rFonts w:hint="eastAsia" w:eastAsia="新宋体"/>
                <w:szCs w:val="21"/>
              </w:rPr>
              <w:t>（2024春•太原期末）关于动能，下列选项正确的是（　　）</w:t>
            </w:r>
          </w:p>
          <w:p w14:paraId="5C0C8B43">
            <w:pPr>
              <w:spacing w:line="360" w:lineRule="auto"/>
              <w:ind w:firstLine="273" w:firstLineChars="130"/>
              <w:jc w:val="left"/>
            </w:pPr>
            <w:r>
              <w:rPr>
                <w:rFonts w:hint="eastAsia" w:eastAsia="新宋体"/>
                <w:szCs w:val="21"/>
              </w:rPr>
              <w:t>A．物体做曲线运动，动能一定变化</w:t>
            </w:r>
            <w:r>
              <w:tab/>
            </w:r>
          </w:p>
          <w:p w14:paraId="379BA08D">
            <w:pPr>
              <w:spacing w:line="360" w:lineRule="auto"/>
              <w:ind w:firstLine="273" w:firstLineChars="130"/>
              <w:jc w:val="left"/>
            </w:pPr>
            <w:r>
              <w:rPr>
                <w:rFonts w:hint="eastAsia" w:eastAsia="新宋体"/>
                <w:szCs w:val="21"/>
              </w:rPr>
              <w:t>B．物体的速度变化越大，动能变化越大</w:t>
            </w:r>
            <w:r>
              <w:tab/>
            </w:r>
          </w:p>
          <w:p w14:paraId="77F89A9D">
            <w:pPr>
              <w:spacing w:line="360" w:lineRule="auto"/>
              <w:ind w:firstLine="273" w:firstLineChars="130"/>
              <w:jc w:val="left"/>
            </w:pPr>
            <w:r>
              <w:rPr>
                <w:rFonts w:hint="eastAsia" w:eastAsia="新宋体"/>
                <w:szCs w:val="21"/>
              </w:rPr>
              <w:t>C．两物体动能相同，速度的大小也一定相同</w:t>
            </w:r>
            <w:r>
              <w:tab/>
            </w:r>
          </w:p>
          <w:p w14:paraId="2182E7CE">
            <w:pPr>
              <w:spacing w:line="360" w:lineRule="auto"/>
              <w:ind w:firstLine="273" w:firstLineChars="130"/>
              <w:jc w:val="left"/>
            </w:pPr>
            <w:r>
              <w:rPr>
                <w:rFonts w:hint="eastAsia" w:eastAsia="新宋体"/>
                <w:szCs w:val="21"/>
              </w:rPr>
              <w:t>D．洒水车在匀速向前洒水的过程中，动能在减小</w:t>
            </w:r>
          </w:p>
          <w:p w14:paraId="6F264036">
            <w:pPr>
              <w:pStyle w:val="11"/>
              <w:numPr>
                <w:ilvl w:val="0"/>
                <w:numId w:val="2"/>
              </w:numPr>
              <w:spacing w:line="360" w:lineRule="auto"/>
              <w:ind w:firstLineChars="0"/>
            </w:pPr>
            <w:r>
              <w:rPr>
                <w:rFonts w:hint="eastAsia" w:eastAsia="新宋体"/>
                <w:szCs w:val="21"/>
              </w:rPr>
              <w:t>（多选）（2024春•海淀区期末）我国有很多不同轨道高度的人造卫星。如图所示，人造卫星A、B都绕地球做匀速圆周运动。两颗人造卫星的质量之比为m</w:t>
            </w:r>
            <w:r>
              <w:rPr>
                <w:rFonts w:hint="eastAsia" w:eastAsia="新宋体"/>
                <w:sz w:val="24"/>
                <w:szCs w:val="24"/>
                <w:vertAlign w:val="subscript"/>
              </w:rPr>
              <w:t>A</w:t>
            </w:r>
            <w:r>
              <w:rPr>
                <w:rFonts w:hint="eastAsia" w:eastAsia="新宋体"/>
                <w:szCs w:val="21"/>
              </w:rPr>
              <w:t>：m</w:t>
            </w:r>
            <w:r>
              <w:rPr>
                <w:rFonts w:hint="eastAsia" w:eastAsia="新宋体"/>
                <w:sz w:val="24"/>
                <w:szCs w:val="24"/>
                <w:vertAlign w:val="subscript"/>
              </w:rPr>
              <w:t>B</w:t>
            </w:r>
            <w:r>
              <w:rPr>
                <w:rFonts w:hint="eastAsia" w:eastAsia="新宋体"/>
                <w:szCs w:val="21"/>
              </w:rPr>
              <w:t>＝1：3，轨道半径之比为r</w:t>
            </w:r>
            <w:r>
              <w:rPr>
                <w:rFonts w:hint="eastAsia" w:eastAsia="新宋体"/>
                <w:sz w:val="24"/>
                <w:szCs w:val="24"/>
                <w:vertAlign w:val="subscript"/>
              </w:rPr>
              <w:t>A</w:t>
            </w:r>
            <w:r>
              <w:rPr>
                <w:rFonts w:hint="eastAsia" w:eastAsia="新宋体"/>
                <w:szCs w:val="21"/>
              </w:rPr>
              <w:t>：r</w:t>
            </w:r>
            <w:r>
              <w:rPr>
                <w:rFonts w:hint="eastAsia" w:eastAsia="新宋体"/>
                <w:sz w:val="24"/>
                <w:szCs w:val="24"/>
                <w:vertAlign w:val="subscript"/>
              </w:rPr>
              <w:t>B</w:t>
            </w:r>
            <w:r>
              <w:rPr>
                <w:rFonts w:hint="eastAsia" w:eastAsia="新宋体"/>
                <w:szCs w:val="21"/>
              </w:rPr>
              <w:t>＝2：3，则A、B两颗人造卫星（　　）</w:t>
            </w:r>
          </w:p>
          <w:p w14:paraId="75657041">
            <w:pPr>
              <w:spacing w:line="360" w:lineRule="auto"/>
              <w:ind w:left="273" w:leftChars="130"/>
            </w:pPr>
            <w:r>
              <w:rPr>
                <w:rFonts w:hint="eastAsia" w:eastAsia="新宋体"/>
                <w:szCs w:val="21"/>
              </w:rPr>
              <w:drawing>
                <wp:inline distT="0" distB="0" distL="0" distR="0">
                  <wp:extent cx="1323975" cy="1190625"/>
                  <wp:effectExtent l="0" t="0" r="9525" b="9525"/>
                  <wp:docPr id="16590453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45304" name="图片24" descr="http://www.zxxk.com"/>
                          <pic:cNvPicPr>
                            <a:picLocks noChangeAspect="1"/>
                          </pic:cNvPicPr>
                        </pic:nvPicPr>
                        <pic:blipFill>
                          <a:blip r:embed="rId14" cstate="print"/>
                          <a:stretch>
                            <a:fillRect/>
                          </a:stretch>
                        </pic:blipFill>
                        <pic:spPr>
                          <a:xfrm>
                            <a:off x="0" y="0"/>
                            <a:ext cx="1324160" cy="1190791"/>
                          </a:xfrm>
                          <a:prstGeom prst="rect">
                            <a:avLst/>
                          </a:prstGeom>
                        </pic:spPr>
                      </pic:pic>
                    </a:graphicData>
                  </a:graphic>
                </wp:inline>
              </w:drawing>
            </w:r>
          </w:p>
          <w:p w14:paraId="31884858">
            <w:pPr>
              <w:spacing w:line="360" w:lineRule="auto"/>
              <w:ind w:firstLine="273" w:firstLineChars="130"/>
              <w:jc w:val="left"/>
            </w:pPr>
            <w:r>
              <w:rPr>
                <w:rFonts w:hint="eastAsia" w:eastAsia="新宋体"/>
                <w:szCs w:val="21"/>
              </w:rPr>
              <w:t>A．周期之比为2：3</w:t>
            </w:r>
            <w:r>
              <w:tab/>
            </w:r>
          </w:p>
          <w:p w14:paraId="5F54C5FD">
            <w:pPr>
              <w:spacing w:line="360" w:lineRule="auto"/>
              <w:ind w:firstLine="273" w:firstLineChars="130"/>
              <w:jc w:val="left"/>
            </w:pPr>
            <w:r>
              <w:rPr>
                <w:rFonts w:hint="eastAsia" w:eastAsia="新宋体"/>
                <w:szCs w:val="21"/>
              </w:rPr>
              <w:t>B．线速度大小之比为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p>
          <w:p w14:paraId="04C96A65">
            <w:pPr>
              <w:spacing w:line="360" w:lineRule="auto"/>
              <w:ind w:firstLine="273" w:firstLineChars="130"/>
              <w:jc w:val="left"/>
            </w:pPr>
            <w:r>
              <w:rPr>
                <w:rFonts w:hint="eastAsia" w:eastAsia="新宋体"/>
                <w:szCs w:val="21"/>
              </w:rPr>
              <w:t>C．向心加速度大小之比为9：4</w:t>
            </w:r>
            <w:r>
              <w:tab/>
            </w:r>
          </w:p>
          <w:p w14:paraId="2FCF768A">
            <w:pPr>
              <w:spacing w:line="360" w:lineRule="auto"/>
              <w:ind w:firstLine="273" w:firstLineChars="130"/>
              <w:jc w:val="left"/>
            </w:pPr>
            <w:r>
              <w:rPr>
                <w:rFonts w:hint="eastAsia" w:eastAsia="新宋体"/>
                <w:szCs w:val="21"/>
              </w:rPr>
              <w:t>D．动能之比为1：2</w:t>
            </w:r>
          </w:p>
          <w:p w14:paraId="3D32FEAB">
            <w:pPr>
              <w:pStyle w:val="11"/>
              <w:numPr>
                <w:ilvl w:val="0"/>
                <w:numId w:val="2"/>
              </w:numPr>
              <w:spacing w:line="360" w:lineRule="auto"/>
              <w:ind w:firstLineChars="0"/>
            </w:pPr>
            <w:r>
              <w:rPr>
                <w:rFonts w:hint="eastAsia" w:eastAsia="新宋体"/>
                <w:szCs w:val="21"/>
              </w:rPr>
              <w:t>（2023春•辽宁期中）关于曲线运动，下列说法正确的是（　　）</w:t>
            </w:r>
          </w:p>
          <w:p w14:paraId="36EB5BF5">
            <w:pPr>
              <w:spacing w:line="360" w:lineRule="auto"/>
              <w:ind w:firstLine="273" w:firstLineChars="130"/>
              <w:jc w:val="left"/>
            </w:pPr>
            <w:r>
              <w:rPr>
                <w:rFonts w:hint="eastAsia" w:eastAsia="新宋体"/>
                <w:szCs w:val="21"/>
              </w:rPr>
              <w:t>A．动能大小一定变化</w:t>
            </w:r>
            <w:r>
              <w:tab/>
            </w:r>
          </w:p>
          <w:p w14:paraId="3F89665B">
            <w:pPr>
              <w:spacing w:line="360" w:lineRule="auto"/>
              <w:ind w:firstLine="273" w:firstLineChars="130"/>
              <w:jc w:val="left"/>
            </w:pPr>
            <w:r>
              <w:rPr>
                <w:rFonts w:hint="eastAsia" w:eastAsia="新宋体"/>
                <w:szCs w:val="21"/>
              </w:rPr>
              <w:t>B．加速度的大小与方向都在时刻变化</w:t>
            </w:r>
            <w:r>
              <w:tab/>
            </w:r>
          </w:p>
          <w:p w14:paraId="3D3DFAB7">
            <w:pPr>
              <w:spacing w:line="360" w:lineRule="auto"/>
              <w:ind w:firstLine="273" w:firstLineChars="130"/>
              <w:jc w:val="left"/>
            </w:pPr>
            <w:r>
              <w:rPr>
                <w:rFonts w:hint="eastAsia" w:eastAsia="新宋体"/>
                <w:szCs w:val="21"/>
              </w:rPr>
              <w:t>C．速度的大小与方向都在时刻变化</w:t>
            </w:r>
            <w:r>
              <w:tab/>
            </w:r>
          </w:p>
          <w:p w14:paraId="0F11FC23">
            <w:pPr>
              <w:spacing w:line="360" w:lineRule="auto"/>
              <w:ind w:firstLine="273" w:firstLineChars="130"/>
              <w:jc w:val="left"/>
            </w:pPr>
            <w:r>
              <w:rPr>
                <w:rFonts w:hint="eastAsia" w:eastAsia="新宋体"/>
                <w:szCs w:val="21"/>
              </w:rPr>
              <w:t>D．速度的大小不一定发生变化，速度的方向一定发生变化</w:t>
            </w:r>
          </w:p>
          <w:p w14:paraId="3ED4ECA4">
            <w:pPr>
              <w:pStyle w:val="11"/>
              <w:numPr>
                <w:ilvl w:val="0"/>
                <w:numId w:val="2"/>
              </w:numPr>
              <w:spacing w:line="360" w:lineRule="auto"/>
              <w:ind w:firstLineChars="0"/>
            </w:pPr>
            <w:r>
              <w:rPr>
                <w:rFonts w:hint="eastAsia" w:eastAsia="新宋体"/>
                <w:szCs w:val="21"/>
              </w:rPr>
              <w:t>（2022春•微山县校级月考）关于动能定理，下列说法中正确的是（　　）</w:t>
            </w:r>
          </w:p>
          <w:p w14:paraId="52A36291">
            <w:pPr>
              <w:spacing w:line="360" w:lineRule="auto"/>
              <w:ind w:firstLine="273" w:firstLineChars="130"/>
              <w:jc w:val="left"/>
            </w:pPr>
            <w:r>
              <w:rPr>
                <w:rFonts w:hint="eastAsia" w:eastAsia="新宋体"/>
                <w:szCs w:val="21"/>
              </w:rPr>
              <w:t>A．某过程中外力的总功等于各力做功的绝对值之和</w:t>
            </w:r>
            <w:r>
              <w:tab/>
            </w:r>
          </w:p>
          <w:p w14:paraId="4E72AFC0">
            <w:pPr>
              <w:spacing w:line="360" w:lineRule="auto"/>
              <w:ind w:firstLine="273" w:firstLineChars="130"/>
              <w:jc w:val="left"/>
            </w:pPr>
            <w:r>
              <w:rPr>
                <w:rFonts w:hint="eastAsia" w:eastAsia="新宋体"/>
                <w:szCs w:val="21"/>
              </w:rPr>
              <w:t>B．只要合外力对物体做功，物体的动能就一定改变</w:t>
            </w:r>
            <w:r>
              <w:tab/>
            </w:r>
          </w:p>
          <w:p w14:paraId="2AEE4792">
            <w:pPr>
              <w:spacing w:line="360" w:lineRule="auto"/>
              <w:ind w:firstLine="273" w:firstLineChars="130"/>
              <w:jc w:val="left"/>
            </w:pPr>
            <w:r>
              <w:rPr>
                <w:rFonts w:hint="eastAsia" w:eastAsia="新宋体"/>
                <w:szCs w:val="21"/>
              </w:rPr>
              <w:t>C．在物体动能不改变的过程中，动能定理不适用</w:t>
            </w:r>
            <w:r>
              <w:tab/>
            </w:r>
          </w:p>
          <w:p w14:paraId="0709B951">
            <w:pPr>
              <w:spacing w:line="360" w:lineRule="auto"/>
              <w:ind w:firstLine="273" w:firstLineChars="130"/>
              <w:jc w:val="left"/>
            </w:pPr>
            <w:r>
              <w:rPr>
                <w:rFonts w:hint="eastAsia" w:eastAsia="新宋体"/>
                <w:szCs w:val="21"/>
              </w:rPr>
              <w:t>D．动能定理只适用于受恒力作用而加速运动的过程</w:t>
            </w:r>
          </w:p>
          <w:p w14:paraId="3264CBC0">
            <w:pPr>
              <w:pStyle w:val="11"/>
              <w:numPr>
                <w:ilvl w:val="0"/>
                <w:numId w:val="2"/>
              </w:numPr>
              <w:spacing w:line="360" w:lineRule="auto"/>
              <w:ind w:firstLineChars="0"/>
            </w:pPr>
            <w:r>
              <w:rPr>
                <w:rFonts w:hint="eastAsia" w:eastAsia="新宋体"/>
                <w:szCs w:val="21"/>
              </w:rPr>
              <w:t>关于动能定理，下列说法中正确的是（　　）</w:t>
            </w:r>
          </w:p>
          <w:p w14:paraId="0376D685">
            <w:pPr>
              <w:spacing w:line="360" w:lineRule="auto"/>
              <w:ind w:firstLine="273" w:firstLineChars="130"/>
              <w:jc w:val="left"/>
            </w:pPr>
            <w:r>
              <w:rPr>
                <w:rFonts w:hint="eastAsia" w:eastAsia="新宋体"/>
                <w:szCs w:val="21"/>
              </w:rPr>
              <w:t>A．在某过程中，外力做的总功等于各个力单独做功的绝对值之和</w:t>
            </w:r>
            <w:r>
              <w:tab/>
            </w:r>
          </w:p>
          <w:p w14:paraId="0884D28D">
            <w:pPr>
              <w:spacing w:line="360" w:lineRule="auto"/>
              <w:ind w:firstLine="273" w:firstLineChars="130"/>
              <w:jc w:val="left"/>
            </w:pPr>
            <w:r>
              <w:rPr>
                <w:rFonts w:hint="eastAsia" w:eastAsia="新宋体"/>
                <w:szCs w:val="21"/>
              </w:rPr>
              <w:t>B．多个力对物体做功，物体的动能不一定改变</w:t>
            </w:r>
            <w:r>
              <w:tab/>
            </w:r>
          </w:p>
          <w:p w14:paraId="12A7836F">
            <w:pPr>
              <w:spacing w:line="360" w:lineRule="auto"/>
              <w:ind w:firstLine="273" w:firstLineChars="130"/>
              <w:jc w:val="left"/>
            </w:pPr>
            <w:r>
              <w:rPr>
                <w:rFonts w:hint="eastAsia" w:eastAsia="新宋体"/>
                <w:szCs w:val="21"/>
              </w:rPr>
              <w:t>C．动能定理只适用于直线运动，不适用于曲线运动</w:t>
            </w:r>
            <w:r>
              <w:tab/>
            </w:r>
          </w:p>
          <w:p w14:paraId="36A5C7F0">
            <w:pPr>
              <w:spacing w:line="360" w:lineRule="auto"/>
              <w:ind w:firstLine="273" w:firstLineChars="130"/>
              <w:jc w:val="left"/>
            </w:pPr>
            <w:r>
              <w:rPr>
                <w:rFonts w:hint="eastAsia" w:eastAsia="新宋体"/>
                <w:szCs w:val="21"/>
              </w:rPr>
              <w:t>D．动能定理适用于恒力做功的情况，不适用于变力做功的情况</w:t>
            </w:r>
          </w:p>
          <w:p w14:paraId="2F30E11D">
            <w:pPr>
              <w:pStyle w:val="11"/>
              <w:numPr>
                <w:ilvl w:val="0"/>
                <w:numId w:val="2"/>
              </w:numPr>
              <w:spacing w:line="360" w:lineRule="auto"/>
              <w:ind w:firstLineChars="0"/>
            </w:pPr>
            <w:r>
              <w:rPr>
                <w:rFonts w:hint="eastAsia" w:eastAsia="新宋体"/>
                <w:szCs w:val="21"/>
              </w:rPr>
              <w:t>（2024春•北京期末）如图所示是使货物在水平面上转弯的自动流水线装置图及其示意图。货物（可视为质点）从传送带A端传送到B端的弯道可以看成是一段半径为R的半圆弧，传送过程中传送速率保持不变，货物与传送带之间始终不打滑，已知货物与传送带间的动摩擦因数为</w:t>
            </w:r>
            <w:r>
              <w:rPr>
                <w:rFonts w:ascii="Cambria Math" w:hAnsi="Cambria Math" w:eastAsia="Cambria Math"/>
                <w:szCs w:val="21"/>
              </w:rPr>
              <w:t>μ</w:t>
            </w:r>
            <w:r>
              <w:rPr>
                <w:rFonts w:hint="eastAsia" w:eastAsia="新宋体"/>
                <w:szCs w:val="21"/>
              </w:rPr>
              <w:t>，设最大静摩擦力等于滑动摩擦力，重力加速度为g，则货物在此过程中（　　）</w:t>
            </w:r>
          </w:p>
          <w:p w14:paraId="6BD5A88A">
            <w:pPr>
              <w:spacing w:line="360" w:lineRule="auto"/>
              <w:ind w:left="273" w:leftChars="130"/>
            </w:pPr>
            <w:r>
              <w:rPr>
                <w:rFonts w:hint="eastAsia" w:eastAsia="新宋体"/>
                <w:szCs w:val="21"/>
              </w:rPr>
              <w:drawing>
                <wp:inline distT="0" distB="0" distL="0" distR="0">
                  <wp:extent cx="3381375" cy="1209675"/>
                  <wp:effectExtent l="0" t="0" r="9525" b="9525"/>
                  <wp:docPr id="18266017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1765" name="图片24" descr="http://www.zxxk.com"/>
                          <pic:cNvPicPr>
                            <a:picLocks noChangeAspect="1"/>
                          </pic:cNvPicPr>
                        </pic:nvPicPr>
                        <pic:blipFill>
                          <a:blip r:embed="rId15" cstate="print"/>
                          <a:stretch>
                            <a:fillRect/>
                          </a:stretch>
                        </pic:blipFill>
                        <pic:spPr>
                          <a:xfrm>
                            <a:off x="0" y="0"/>
                            <a:ext cx="3381847" cy="1209844"/>
                          </a:xfrm>
                          <a:prstGeom prst="rect">
                            <a:avLst/>
                          </a:prstGeom>
                        </pic:spPr>
                      </pic:pic>
                    </a:graphicData>
                  </a:graphic>
                </wp:inline>
              </w:drawing>
            </w:r>
          </w:p>
          <w:p w14:paraId="637EAF5E">
            <w:pPr>
              <w:spacing w:line="360" w:lineRule="auto"/>
              <w:ind w:firstLine="273" w:firstLineChars="130"/>
              <w:jc w:val="left"/>
            </w:pPr>
            <w:r>
              <w:rPr>
                <w:rFonts w:hint="eastAsia" w:eastAsia="新宋体"/>
                <w:szCs w:val="21"/>
              </w:rPr>
              <w:t>A．所受合力为零</w:t>
            </w:r>
            <w:r>
              <w:tab/>
            </w:r>
          </w:p>
          <w:p w14:paraId="36B5B6A8">
            <w:pPr>
              <w:spacing w:line="360" w:lineRule="auto"/>
              <w:ind w:firstLine="273" w:firstLineChars="130"/>
              <w:jc w:val="left"/>
            </w:pPr>
            <w:r>
              <w:rPr>
                <w:rFonts w:hint="eastAsia" w:eastAsia="新宋体"/>
                <w:szCs w:val="21"/>
              </w:rPr>
              <w:t>B．所受合力做正功</w:t>
            </w:r>
            <w:r>
              <w:tab/>
            </w:r>
          </w:p>
          <w:p w14:paraId="31812EF9">
            <w:pPr>
              <w:spacing w:line="360" w:lineRule="auto"/>
              <w:ind w:firstLine="273" w:firstLineChars="130"/>
              <w:jc w:val="left"/>
            </w:pPr>
            <w:r>
              <w:rPr>
                <w:rFonts w:hint="eastAsia" w:eastAsia="新宋体"/>
                <w:szCs w:val="21"/>
              </w:rPr>
              <w:t>C．所受摩擦力对货物做负功</w:t>
            </w:r>
            <w:r>
              <w:tab/>
            </w:r>
          </w:p>
          <w:p w14:paraId="72DB8F33">
            <w:pPr>
              <w:spacing w:line="360" w:lineRule="auto"/>
              <w:ind w:firstLine="273" w:firstLineChars="130"/>
              <w:jc w:val="left"/>
            </w:pPr>
            <w:r>
              <w:rPr>
                <w:rFonts w:hint="eastAsia" w:eastAsia="新宋体"/>
                <w:szCs w:val="21"/>
              </w:rPr>
              <w:t>D．传送速率不能超过</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μgR</m:t>
                  </m:r>
                  <m:ctrlPr>
                    <w:rPr>
                      <w:rFonts w:ascii="Cambria Math" w:hAnsi="Cambria Math"/>
                    </w:rPr>
                  </m:ctrlPr>
                </m:e>
              </m:rad>
            </m:oMath>
          </w:p>
          <w:p w14:paraId="2AE38D35">
            <w:pPr>
              <w:pStyle w:val="11"/>
              <w:numPr>
                <w:ilvl w:val="0"/>
                <w:numId w:val="2"/>
              </w:numPr>
              <w:spacing w:line="360" w:lineRule="auto"/>
              <w:ind w:firstLineChars="0"/>
            </w:pPr>
            <w:r>
              <w:rPr>
                <w:rFonts w:hint="eastAsia" w:eastAsia="新宋体"/>
                <w:szCs w:val="21"/>
              </w:rPr>
              <w:t>（2024春•河池期末）如图所示，将一截面为矩形的特殊材料静置于水平面上，从距材料上表面高度为h处由静止释放一个质量为m的小球（可视为质点），小球进入材料后恰好能运动至材料中距上表面的d处。已知小球在该材料中所受的阻力f＝kx（k为大小恒定但未知的系数，x为小球在材料中运动的位移大小）。重力加速度为g，不计空气阻力，则k的大小为（　　）</w:t>
            </w:r>
          </w:p>
          <w:p w14:paraId="62FA03BA">
            <w:pPr>
              <w:spacing w:line="360" w:lineRule="auto"/>
              <w:ind w:left="273" w:leftChars="130"/>
            </w:pPr>
            <w:r>
              <w:rPr>
                <w:rFonts w:hint="eastAsia" w:eastAsia="新宋体"/>
                <w:szCs w:val="21"/>
              </w:rPr>
              <w:drawing>
                <wp:inline distT="0" distB="0" distL="0" distR="0">
                  <wp:extent cx="889635" cy="1209675"/>
                  <wp:effectExtent l="0" t="0" r="5715" b="9525"/>
                  <wp:docPr id="14250488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8878" name="图片24" descr="http://www.zxxk.com"/>
                          <pic:cNvPicPr>
                            <a:picLocks noChangeAspect="1"/>
                          </pic:cNvPicPr>
                        </pic:nvPicPr>
                        <pic:blipFill>
                          <a:blip r:embed="rId16" cstate="print"/>
                          <a:stretch>
                            <a:fillRect/>
                          </a:stretch>
                        </pic:blipFill>
                        <pic:spPr>
                          <a:xfrm>
                            <a:off x="0" y="0"/>
                            <a:ext cx="890018" cy="1210058"/>
                          </a:xfrm>
                          <a:prstGeom prst="rect">
                            <a:avLst/>
                          </a:prstGeom>
                        </pic:spPr>
                      </pic:pic>
                    </a:graphicData>
                  </a:graphic>
                </wp:inline>
              </w:drawing>
            </w:r>
          </w:p>
          <w:p w14:paraId="69ECB165">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mg(ℎ+d)</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d</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2mg(ℎ+d)</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d</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629A9D8C">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mg</m:t>
                  </m:r>
                  <m:r>
                    <m:rPr/>
                    <w:rPr>
                      <w:rFonts w:ascii="Cambria Math" w:hAnsi="Cambria Math" w:eastAsia="新宋体"/>
                      <w:sz w:val="28"/>
                      <w:szCs w:val="28"/>
                      <w:lang w:val="pt-BR"/>
                    </w:rPr>
                    <m:t>(ℎ+</m:t>
                  </m:r>
                  <m:r>
                    <m:rPr/>
                    <w:rPr>
                      <w:rFonts w:ascii="Cambria Math" w:hAnsi="Cambria Math" w:eastAsia="新宋体"/>
                      <w:sz w:val="28"/>
                      <w:szCs w:val="28"/>
                    </w:rPr>
                    <m:t>d</m:t>
                  </m:r>
                  <m:r>
                    <m:rPr/>
                    <w:rPr>
                      <w:rFonts w:ascii="Cambria Math" w:hAnsi="Cambria Math" w:eastAsia="新宋体"/>
                      <w:sz w:val="28"/>
                      <w:szCs w:val="28"/>
                      <w:lang w:val="pt-BR"/>
                    </w:rPr>
                    <m:t>)</m:t>
                  </m:r>
                  <m:ctrlPr>
                    <w:rPr>
                      <w:rFonts w:hint="eastAsia" w:ascii="Cambria Math" w:hAnsi="Cambria Math" w:eastAsia="新宋体"/>
                      <w:sz w:val="28"/>
                      <w:szCs w:val="28"/>
                    </w:rPr>
                  </m:ctrlPr>
                </m:num>
                <m:den>
                  <m:r>
                    <m:rPr/>
                    <w:rPr>
                      <w:rFonts w:ascii="Cambria Math" w:hAnsi="Cambria Math" w:eastAsia="新宋体"/>
                      <w:sz w:val="28"/>
                      <w:szCs w:val="28"/>
                    </w:rPr>
                    <m:t>d</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r>
                    <m:rPr/>
                    <w:rPr>
                      <w:rFonts w:ascii="Cambria Math" w:hAnsi="Cambria Math" w:eastAsia="新宋体"/>
                      <w:sz w:val="28"/>
                      <w:szCs w:val="28"/>
                    </w:rPr>
                    <m:t>mg</m:t>
                  </m:r>
                  <m:r>
                    <m:rPr/>
                    <w:rPr>
                      <w:rFonts w:ascii="Cambria Math" w:hAnsi="Cambria Math" w:eastAsia="新宋体"/>
                      <w:sz w:val="28"/>
                      <w:szCs w:val="28"/>
                      <w:lang w:val="pt-BR"/>
                    </w:rPr>
                    <m:t>(ℎ+</m:t>
                  </m:r>
                  <m:r>
                    <m:rPr/>
                    <w:rPr>
                      <w:rFonts w:ascii="Cambria Math" w:hAnsi="Cambria Math" w:eastAsia="新宋体"/>
                      <w:sz w:val="28"/>
                      <w:szCs w:val="28"/>
                    </w:rPr>
                    <m:t>d</m:t>
                  </m:r>
                  <m:r>
                    <m:rPr/>
                    <w:rPr>
                      <w:rFonts w:ascii="Cambria Math" w:hAnsi="Cambria Math" w:eastAsia="新宋体"/>
                      <w:sz w:val="28"/>
                      <w:szCs w:val="28"/>
                      <w:lang w:val="pt-BR"/>
                    </w:rPr>
                    <m:t>)</m:t>
                  </m:r>
                  <m:ctrlPr>
                    <w:rPr>
                      <w:rFonts w:hint="eastAsia" w:ascii="Cambria Math" w:hAnsi="Cambria Math" w:eastAsia="新宋体"/>
                      <w:sz w:val="28"/>
                      <w:szCs w:val="28"/>
                    </w:rPr>
                  </m:ctrlPr>
                </m:num>
                <m:den>
                  <m:r>
                    <m:rPr/>
                    <w:rPr>
                      <w:rFonts w:ascii="Cambria Math" w:hAnsi="Cambria Math" w:eastAsia="新宋体"/>
                      <w:sz w:val="28"/>
                      <w:szCs w:val="28"/>
                    </w:rPr>
                    <m:t>d</m:t>
                  </m:r>
                  <m:ctrlPr>
                    <w:rPr>
                      <w:rFonts w:hint="eastAsia" w:ascii="Cambria Math" w:hAnsi="Cambria Math" w:eastAsia="新宋体"/>
                      <w:sz w:val="28"/>
                      <w:szCs w:val="28"/>
                    </w:rPr>
                  </m:ctrlPr>
                </m:den>
              </m:f>
            </m:oMath>
          </w:p>
          <w:p w14:paraId="0C06B885">
            <w:pPr>
              <w:pStyle w:val="11"/>
              <w:numPr>
                <w:ilvl w:val="0"/>
                <w:numId w:val="2"/>
              </w:numPr>
              <w:spacing w:line="360" w:lineRule="auto"/>
              <w:ind w:firstLineChars="0"/>
            </w:pPr>
            <w:r>
              <w:rPr>
                <w:rFonts w:hint="eastAsia" w:eastAsia="新宋体"/>
                <w:szCs w:val="21"/>
              </w:rPr>
              <w:t>（2024春•广西期末）如图甲所示，倾角为</w:t>
            </w:r>
            <w:r>
              <w:rPr>
                <w:rFonts w:ascii="Cambria Math" w:hAnsi="Cambria Math" w:eastAsia="Cambria Math"/>
                <w:szCs w:val="21"/>
              </w:rPr>
              <w:t>θ</w:t>
            </w:r>
            <w:r>
              <w:rPr>
                <w:rFonts w:hint="eastAsia" w:eastAsia="新宋体"/>
                <w:szCs w:val="21"/>
              </w:rPr>
              <w:t>的斜面体固定在水平面上，其中斜面的长度为l</w:t>
            </w:r>
            <w:r>
              <w:rPr>
                <w:rFonts w:hint="eastAsia" w:eastAsia="新宋体"/>
                <w:sz w:val="24"/>
                <w:szCs w:val="24"/>
                <w:vertAlign w:val="subscript"/>
              </w:rPr>
              <w:t>0</w:t>
            </w:r>
            <w:r>
              <w:rPr>
                <w:rFonts w:hint="eastAsia" w:eastAsia="新宋体"/>
                <w:szCs w:val="21"/>
              </w:rPr>
              <w:t>，一质量为m可视为质点的物块从静止开始由斜面体的顶端A滑到底端B，物块与斜面体之间的动摩擦因数与到A点的距离x按图乙所示的规律变化。则物块在斜面的中点速度大小为（　　）。</w:t>
            </w:r>
          </w:p>
          <w:p w14:paraId="2F51318E">
            <w:pPr>
              <w:spacing w:line="360" w:lineRule="auto"/>
              <w:ind w:left="273" w:leftChars="130"/>
            </w:pPr>
            <w:r>
              <w:rPr>
                <w:rFonts w:hint="eastAsia" w:eastAsia="新宋体"/>
                <w:szCs w:val="21"/>
              </w:rPr>
              <w:drawing>
                <wp:inline distT="0" distB="0" distL="0" distR="0">
                  <wp:extent cx="3157220" cy="1280160"/>
                  <wp:effectExtent l="0" t="0" r="5080" b="15240"/>
                  <wp:docPr id="2649075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07567" name="图片24" descr="http://www.zxxk.com"/>
                          <pic:cNvPicPr>
                            <a:picLocks noChangeAspect="1"/>
                          </pic:cNvPicPr>
                        </pic:nvPicPr>
                        <pic:blipFill>
                          <a:blip r:embed="rId17" cstate="print"/>
                          <a:stretch>
                            <a:fillRect/>
                          </a:stretch>
                        </pic:blipFill>
                        <pic:spPr>
                          <a:xfrm>
                            <a:off x="0" y="0"/>
                            <a:ext cx="3157734" cy="1280163"/>
                          </a:xfrm>
                          <a:prstGeom prst="rect">
                            <a:avLst/>
                          </a:prstGeom>
                        </pic:spPr>
                      </pic:pic>
                    </a:graphicData>
                  </a:graphic>
                </wp:inline>
              </w:drawing>
            </w:r>
          </w:p>
          <w:p w14:paraId="66F12016">
            <w:pPr>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m:t>
                  </m:r>
                  <m:sSub>
                    <m:sSubPr>
                      <m:ctrlPr>
                        <w:rPr>
                          <w:rFonts w:ascii="Cambria Math" w:hAnsi="Cambria Math"/>
                        </w:rPr>
                      </m:ctrlPr>
                    </m:sSubPr>
                    <m:e>
                      <m:r>
                        <m:rPr/>
                        <w:rPr>
                          <w:rFonts w:ascii="Cambria Math" w:hAnsi="Cambria Math" w:eastAsia="新宋体"/>
                          <w:szCs w:val="21"/>
                        </w:rPr>
                        <m:t>l</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(8sinθ−</m:t>
                  </m:r>
                  <m:sSub>
                    <m:sSubPr>
                      <m:ctrlPr>
                        <w:rPr>
                          <w:rFonts w:ascii="Cambria Math" w:hAnsi="Cambria Math"/>
                        </w:rPr>
                      </m:ctrlPr>
                    </m:sSubPr>
                    <m:e>
                      <m:r>
                        <m:rPr/>
                        <w:rPr>
                          <w:rFonts w:ascii="Cambria Math" w:hAnsi="Cambria Math" w:eastAsia="新宋体"/>
                          <w:szCs w:val="21"/>
                        </w:rPr>
                        <m:t>μ</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cosθ)</m:t>
                  </m:r>
                  <m:ctrlPr>
                    <w:rPr>
                      <w:rFonts w:ascii="Cambria Math" w:hAnsi="Cambria Math"/>
                    </w:rPr>
                  </m:ctrlPr>
                </m:e>
              </m:rad>
            </m:oMath>
            <w:r>
              <w:tab/>
            </w:r>
          </w:p>
          <w:p w14:paraId="3B9969CA">
            <w:pPr>
              <w:spacing w:line="360" w:lineRule="auto"/>
              <w:ind w:firstLine="273" w:firstLineChars="130"/>
              <w:jc w:val="left"/>
            </w:pPr>
            <w:r>
              <w:rPr>
                <w:rFonts w:hint="eastAsia" w:eastAsia="新宋体"/>
                <w:szCs w:val="21"/>
              </w:rPr>
              <w:t>B．</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m:t>
                  </m:r>
                  <m:sSub>
                    <m:sSubPr>
                      <m:ctrlPr>
                        <w:rPr>
                          <w:rFonts w:ascii="Cambria Math" w:hAnsi="Cambria Math"/>
                        </w:rPr>
                      </m:ctrlPr>
                    </m:sSubPr>
                    <m:e>
                      <m:r>
                        <m:rPr/>
                        <w:rPr>
                          <w:rFonts w:ascii="Cambria Math" w:hAnsi="Cambria Math" w:eastAsia="新宋体"/>
                          <w:szCs w:val="21"/>
                        </w:rPr>
                        <m:t>l</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(4sinθ−</m:t>
                  </m:r>
                  <m:sSub>
                    <m:sSubPr>
                      <m:ctrlPr>
                        <w:rPr>
                          <w:rFonts w:ascii="Cambria Math" w:hAnsi="Cambria Math"/>
                        </w:rPr>
                      </m:ctrlPr>
                    </m:sSubPr>
                    <m:e>
                      <m:r>
                        <m:rPr/>
                        <w:rPr>
                          <w:rFonts w:ascii="Cambria Math" w:hAnsi="Cambria Math" w:eastAsia="新宋体"/>
                          <w:szCs w:val="21"/>
                        </w:rPr>
                        <m:t>μ</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cosθ)</m:t>
                  </m:r>
                  <m:ctrlPr>
                    <w:rPr>
                      <w:rFonts w:ascii="Cambria Math" w:hAnsi="Cambria Math"/>
                    </w:rPr>
                  </m:ctrlPr>
                </m:e>
              </m:rad>
            </m:oMath>
            <w:r>
              <w:tab/>
            </w:r>
          </w:p>
          <w:p w14:paraId="210EED7B">
            <w:pPr>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l</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(8</m:t>
                      </m:r>
                      <m:r>
                        <m:rPr/>
                        <w:rPr>
                          <w:rFonts w:ascii="Cambria Math" w:hAnsi="Cambria Math" w:eastAsia="新宋体"/>
                          <w:sz w:val="28"/>
                          <w:szCs w:val="28"/>
                        </w:rPr>
                        <m:t>sinθ</m:t>
                      </m:r>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μ</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cosθ</m:t>
                      </m:r>
                      <m:r>
                        <m:rPr/>
                        <w:rPr>
                          <w:rFonts w:ascii="Cambria Math" w:hAnsi="Cambria Math" w:eastAsia="新宋体"/>
                          <w:sz w:val="28"/>
                          <w:szCs w:val="28"/>
                          <w:lang w:val="pt-BR"/>
                        </w:rPr>
                        <m:t>)</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oMath>
            <w:r>
              <w:rPr>
                <w:lang w:val="pt-BR"/>
              </w:rPr>
              <w:tab/>
            </w:r>
          </w:p>
          <w:p w14:paraId="79A9FFC5">
            <w:pPr>
              <w:spacing w:line="360" w:lineRule="auto"/>
              <w:ind w:firstLine="273" w:firstLineChars="130"/>
              <w:jc w:val="left"/>
              <w:rPr>
                <w:lang w:val="pt-BR"/>
              </w:rPr>
            </w:pPr>
            <w:r>
              <w:rPr>
                <w:rFonts w:hint="eastAsia" w:eastAsia="新宋体"/>
                <w:szCs w:val="21"/>
                <w:lang w:val="pt-BR"/>
              </w:rPr>
              <w:t>D．</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l</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(4</m:t>
                      </m:r>
                      <m:r>
                        <m:rPr/>
                        <w:rPr>
                          <w:rFonts w:ascii="Cambria Math" w:hAnsi="Cambria Math" w:eastAsia="新宋体"/>
                          <w:sz w:val="28"/>
                          <w:szCs w:val="28"/>
                        </w:rPr>
                        <m:t>sinθ</m:t>
                      </m:r>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μ</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cosθ</m:t>
                      </m:r>
                      <m:r>
                        <m:rPr/>
                        <w:rPr>
                          <w:rFonts w:ascii="Cambria Math" w:hAnsi="Cambria Math" w:eastAsia="新宋体"/>
                          <w:sz w:val="28"/>
                          <w:szCs w:val="28"/>
                          <w:lang w:val="pt-BR"/>
                        </w:rPr>
                        <m:t>)</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oMath>
          </w:p>
          <w:p w14:paraId="22DA9686">
            <w:pPr>
              <w:pStyle w:val="11"/>
              <w:numPr>
                <w:ilvl w:val="0"/>
                <w:numId w:val="2"/>
              </w:numPr>
              <w:spacing w:line="360" w:lineRule="auto"/>
              <w:ind w:firstLineChars="0"/>
            </w:pPr>
            <w:r>
              <w:rPr>
                <w:rFonts w:hint="eastAsia" w:eastAsia="新宋体"/>
                <w:szCs w:val="21"/>
              </w:rPr>
              <w:t>（2024春•大通县期末）如图所示，两个斜面体固定在水平面上并用一小段平滑的圆弧衔接于O点。现将一可视为质点的物体由P点无初速释放，经过一段时间，物体运动到右侧斜面体的最高点Q，该过程中物体在两斜面体上的位移均为L，物体与两斜面体的动摩擦因数均为</w:t>
            </w:r>
            <w:r>
              <w:rPr>
                <w:rFonts w:ascii="Cambria Math" w:hAnsi="Cambria Math" w:eastAsia="Cambria Math"/>
                <w:szCs w:val="21"/>
              </w:rPr>
              <w:t>μ</w:t>
            </w:r>
            <w:r>
              <w:rPr>
                <w:rFonts w:hint="eastAsia" w:eastAsia="新宋体"/>
                <w:szCs w:val="21"/>
              </w:rPr>
              <w:t>，物体通过O点时没有机械能的损失，重力加速度为g，已知</w:t>
            </w:r>
            <w:r>
              <w:rPr>
                <w:rFonts w:ascii="Cambria Math" w:hAnsi="Cambria Math" w:eastAsia="Cambria Math"/>
                <w:szCs w:val="21"/>
              </w:rPr>
              <w:t>α</w:t>
            </w:r>
            <w:r>
              <w:rPr>
                <w:rFonts w:hint="eastAsia" w:eastAsia="新宋体"/>
                <w:szCs w:val="21"/>
              </w:rPr>
              <w:t>＝53°，</w:t>
            </w:r>
            <w:r>
              <w:rPr>
                <w:rFonts w:ascii="Cambria Math" w:hAnsi="Cambria Math" w:eastAsia="Cambria Math"/>
                <w:szCs w:val="21"/>
              </w:rPr>
              <w:t>β</w:t>
            </w:r>
            <w:r>
              <w:rPr>
                <w:rFonts w:hint="eastAsia" w:eastAsia="新宋体"/>
                <w:szCs w:val="21"/>
              </w:rPr>
              <w:t>＝37°，sin37°＝0.6，假设最大静摩擦力等于滑动摩擦力。则下列说法正确的是（　　）。</w:t>
            </w:r>
          </w:p>
          <w:p w14:paraId="0EF7E5BD">
            <w:pPr>
              <w:spacing w:line="360" w:lineRule="auto"/>
              <w:ind w:left="273" w:leftChars="130"/>
            </w:pPr>
            <w:r>
              <w:rPr>
                <w:rFonts w:hint="eastAsia" w:eastAsia="新宋体"/>
                <w:szCs w:val="21"/>
              </w:rPr>
              <w:drawing>
                <wp:inline distT="0" distB="0" distL="0" distR="0">
                  <wp:extent cx="1578610" cy="1075690"/>
                  <wp:effectExtent l="0" t="0" r="2540" b="10160"/>
                  <wp:docPr id="11889749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4902" name="图片24" descr="http://www.zxxk.com"/>
                          <pic:cNvPicPr>
                            <a:picLocks noChangeAspect="1"/>
                          </pic:cNvPicPr>
                        </pic:nvPicPr>
                        <pic:blipFill>
                          <a:blip r:embed="rId18" cstate="print"/>
                          <a:stretch>
                            <a:fillRect/>
                          </a:stretch>
                        </pic:blipFill>
                        <pic:spPr>
                          <a:xfrm>
                            <a:off x="0" y="0"/>
                            <a:ext cx="1578867" cy="1075946"/>
                          </a:xfrm>
                          <a:prstGeom prst="rect">
                            <a:avLst/>
                          </a:prstGeom>
                        </pic:spPr>
                      </pic:pic>
                    </a:graphicData>
                  </a:graphic>
                </wp:inline>
              </w:drawing>
            </w:r>
          </w:p>
          <w:p w14:paraId="5D7C7A4E">
            <w:pPr>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μ=</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tab/>
            </w:r>
          </w:p>
          <w:p w14:paraId="356621B2">
            <w:pPr>
              <w:spacing w:line="360" w:lineRule="auto"/>
              <w:ind w:firstLine="273" w:firstLineChars="130"/>
              <w:jc w:val="left"/>
            </w:pPr>
            <w:r>
              <w:rPr>
                <w:rFonts w:hint="eastAsia" w:eastAsia="新宋体"/>
                <w:szCs w:val="21"/>
              </w:rPr>
              <w:t>B．物体运动到Q点后，物体在右侧斜面体上静止</w:t>
            </w:r>
            <w:r>
              <w:tab/>
            </w:r>
          </w:p>
          <w:p w14:paraId="53B43D87">
            <w:pPr>
              <w:spacing w:line="360" w:lineRule="auto"/>
              <w:ind w:firstLine="273" w:firstLineChars="130"/>
              <w:jc w:val="left"/>
            </w:pPr>
            <w:r>
              <w:rPr>
                <w:rFonts w:hint="eastAsia" w:eastAsia="新宋体"/>
                <w:szCs w:val="21"/>
              </w:rPr>
              <w:t>C．若将右侧斜面体水平放置，物体静止时到O点的距离为5L</w:t>
            </w:r>
            <w:r>
              <w:tab/>
            </w:r>
          </w:p>
          <w:p w14:paraId="37ED4690">
            <w:pPr>
              <w:spacing w:line="360" w:lineRule="auto"/>
              <w:ind w:firstLine="273" w:firstLineChars="130"/>
              <w:jc w:val="left"/>
            </w:pPr>
            <w:r>
              <w:rPr>
                <w:rFonts w:hint="eastAsia" w:eastAsia="新宋体"/>
                <w:szCs w:val="21"/>
              </w:rPr>
              <w:t>D．若将右侧斜面体水平放置，物体静止时到O点的距离为5.6L</w:t>
            </w:r>
          </w:p>
          <w:p w14:paraId="642F0CEC">
            <w:pPr>
              <w:pStyle w:val="11"/>
              <w:numPr>
                <w:ilvl w:val="0"/>
                <w:numId w:val="2"/>
              </w:numPr>
              <w:spacing w:line="360" w:lineRule="auto"/>
              <w:ind w:firstLineChars="0"/>
            </w:pPr>
            <w:r>
              <w:rPr>
                <w:rFonts w:hint="eastAsia" w:eastAsia="新宋体"/>
                <w:szCs w:val="21"/>
              </w:rPr>
              <w:t>（2024春•镇江期末）将一根长l＝1m细线的一端固定在竖直转轴上的A点，另一端系一质量m＝1kg的小球B，如图甲所示。现对小球施加一水平拉力F使其静止，细线与竖直方向的夹角</w:t>
            </w:r>
            <w:r>
              <w:rPr>
                <w:rFonts w:ascii="Cambria Math" w:hAnsi="Cambria Math" w:eastAsia="Cambria Math"/>
                <w:szCs w:val="21"/>
              </w:rPr>
              <w:t>θ</w:t>
            </w:r>
            <w:r>
              <w:rPr>
                <w:rFonts w:hint="eastAsia" w:eastAsia="新宋体"/>
                <w:szCs w:val="21"/>
              </w:rPr>
              <w:t>＝37°，如图乙所示。重力加速度g＝10m/s</w:t>
            </w:r>
            <w:r>
              <w:rPr>
                <w:rFonts w:hint="eastAsia" w:eastAsia="新宋体"/>
                <w:sz w:val="24"/>
                <w:szCs w:val="24"/>
                <w:vertAlign w:val="superscript"/>
              </w:rPr>
              <w:t>2</w:t>
            </w:r>
            <w:r>
              <w:rPr>
                <w:rFonts w:hint="eastAsia" w:eastAsia="新宋体"/>
                <w:szCs w:val="21"/>
              </w:rPr>
              <w:t>，sin37°＝0.6，cos37°＝0.8。</w:t>
            </w:r>
          </w:p>
          <w:p w14:paraId="0F360A3F">
            <w:pPr>
              <w:spacing w:line="360" w:lineRule="auto"/>
              <w:ind w:left="273" w:leftChars="130"/>
            </w:pPr>
            <w:r>
              <w:rPr>
                <w:rFonts w:hint="eastAsia" w:eastAsia="新宋体"/>
                <w:szCs w:val="21"/>
              </w:rPr>
              <w:t>（1）求静止时拉力F的大小；</w:t>
            </w:r>
          </w:p>
          <w:p w14:paraId="50F16FAB">
            <w:pPr>
              <w:spacing w:line="360" w:lineRule="auto"/>
              <w:ind w:left="273" w:leftChars="130"/>
            </w:pPr>
            <w:r>
              <w:rPr>
                <w:rFonts w:hint="eastAsia" w:eastAsia="新宋体"/>
                <w:szCs w:val="21"/>
              </w:rPr>
              <w:t>（2）若从图甲静止时开始用外力转动转轴，稳定时细线与竖直方向的夹角仍为37°，如图丙所示，求：</w:t>
            </w:r>
          </w:p>
          <w:p w14:paraId="6B9EE707">
            <w:pPr>
              <w:spacing w:line="360" w:lineRule="auto"/>
              <w:ind w:left="273" w:leftChars="130"/>
            </w:pPr>
            <w:r>
              <w:rPr>
                <w:rFonts w:hint="eastAsia" w:eastAsia="Calibri"/>
                <w:szCs w:val="21"/>
              </w:rPr>
              <w:t>①</w:t>
            </w:r>
            <w:r>
              <w:rPr>
                <w:rFonts w:hint="eastAsia" w:eastAsia="新宋体"/>
                <w:szCs w:val="21"/>
              </w:rPr>
              <w:t>此时B的角速度</w:t>
            </w:r>
            <w:r>
              <w:rPr>
                <w:rFonts w:ascii="Cambria Math" w:hAnsi="Cambria Math" w:eastAsia="Cambria Math"/>
                <w:szCs w:val="21"/>
              </w:rPr>
              <w:t>ω</w:t>
            </w:r>
            <w:r>
              <w:rPr>
                <w:rFonts w:hint="eastAsia" w:eastAsia="新宋体"/>
                <w:szCs w:val="21"/>
              </w:rPr>
              <w:t>；</w:t>
            </w:r>
          </w:p>
          <w:p w14:paraId="70E256B8">
            <w:pPr>
              <w:spacing w:line="360" w:lineRule="auto"/>
              <w:ind w:left="273" w:leftChars="130"/>
            </w:pPr>
            <w:r>
              <w:rPr>
                <w:rFonts w:hint="eastAsia" w:eastAsia="Calibri"/>
                <w:szCs w:val="21"/>
              </w:rPr>
              <w:t>②</w:t>
            </w:r>
            <w:r>
              <w:rPr>
                <w:rFonts w:hint="eastAsia" w:eastAsia="新宋体"/>
                <w:szCs w:val="21"/>
              </w:rPr>
              <w:t>此过程外力对系统所做的功W。</w:t>
            </w:r>
          </w:p>
          <w:p w14:paraId="7E10FADE">
            <w:pPr>
              <w:spacing w:line="360" w:lineRule="auto"/>
              <w:ind w:left="273" w:leftChars="130"/>
            </w:pPr>
            <w:r>
              <w:rPr>
                <w:rFonts w:hint="eastAsia" w:eastAsia="新宋体"/>
                <w:szCs w:val="21"/>
              </w:rPr>
              <w:drawing>
                <wp:inline distT="0" distB="0" distL="0" distR="0">
                  <wp:extent cx="2343785" cy="1337945"/>
                  <wp:effectExtent l="0" t="0" r="18415" b="14605"/>
                  <wp:docPr id="20050054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5429" name="图片24" descr="http://www.zxxk.com"/>
                          <pic:cNvPicPr>
                            <a:picLocks noChangeAspect="1"/>
                          </pic:cNvPicPr>
                        </pic:nvPicPr>
                        <pic:blipFill>
                          <a:blip r:embed="rId19" cstate="print"/>
                          <a:stretch>
                            <a:fillRect/>
                          </a:stretch>
                        </pic:blipFill>
                        <pic:spPr>
                          <a:xfrm>
                            <a:off x="0" y="0"/>
                            <a:ext cx="2343917" cy="1338075"/>
                          </a:xfrm>
                          <a:prstGeom prst="rect">
                            <a:avLst/>
                          </a:prstGeom>
                        </pic:spPr>
                      </pic:pic>
                    </a:graphicData>
                  </a:graphic>
                </wp:inline>
              </w:drawing>
            </w:r>
          </w:p>
          <w:p w14:paraId="5CC18796">
            <w:pPr>
              <w:pStyle w:val="11"/>
              <w:numPr>
                <w:ilvl w:val="0"/>
                <w:numId w:val="2"/>
              </w:numPr>
              <w:spacing w:line="360" w:lineRule="auto"/>
              <w:ind w:firstLineChars="0"/>
            </w:pPr>
            <w:r>
              <w:rPr>
                <w:rFonts w:hint="eastAsia" w:eastAsia="新宋体"/>
                <w:szCs w:val="21"/>
              </w:rPr>
              <w:t>（2024春•河池期末）如图所示为2024年3月份我国某新能源汽车产商最新发布的一款新能源汽车，现有一辆该新能源汽车在平直公路上行驶，已知其质量为m，发动机的额定功率为P</w:t>
            </w:r>
            <w:r>
              <w:rPr>
                <w:rFonts w:hint="eastAsia" w:eastAsia="新宋体"/>
                <w:sz w:val="24"/>
                <w:szCs w:val="24"/>
                <w:vertAlign w:val="subscript"/>
              </w:rPr>
              <w:t>0</w:t>
            </w:r>
            <w:r>
              <w:rPr>
                <w:rFonts w:hint="eastAsia" w:eastAsia="新宋体"/>
                <w:szCs w:val="21"/>
              </w:rPr>
              <w:t>，行驶过程中受到的阻力大小恒为f。</w:t>
            </w:r>
          </w:p>
          <w:p w14:paraId="448D96AB">
            <w:pPr>
              <w:spacing w:line="360" w:lineRule="auto"/>
              <w:ind w:left="273" w:leftChars="130"/>
            </w:pPr>
            <w:r>
              <w:rPr>
                <w:rFonts w:hint="eastAsia" w:eastAsia="新宋体"/>
                <w:szCs w:val="21"/>
              </w:rPr>
              <w:t>（1）在不超过额定功率的前提下，求该新能源汽车所能达到的最大速率v</w:t>
            </w:r>
            <w:r>
              <w:rPr>
                <w:rFonts w:hint="eastAsia" w:eastAsia="新宋体"/>
                <w:sz w:val="24"/>
                <w:szCs w:val="24"/>
                <w:vertAlign w:val="subscript"/>
              </w:rPr>
              <w:t>m</w:t>
            </w:r>
            <w:r>
              <w:rPr>
                <w:rFonts w:hint="eastAsia" w:eastAsia="新宋体"/>
                <w:szCs w:val="21"/>
              </w:rPr>
              <w:t>；</w:t>
            </w:r>
          </w:p>
          <w:p w14:paraId="74006FC4">
            <w:pPr>
              <w:spacing w:line="360" w:lineRule="auto"/>
              <w:ind w:left="273" w:leftChars="130"/>
            </w:pPr>
            <w:r>
              <w:rPr>
                <w:rFonts w:hint="eastAsia" w:eastAsia="新宋体"/>
                <w:szCs w:val="21"/>
              </w:rPr>
              <w:t>（2）在额定功率下，当汽车行驶的速率为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m</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时，求此时汽车的加速度a的大小；</w:t>
            </w:r>
          </w:p>
          <w:p w14:paraId="32AD5524">
            <w:pPr>
              <w:spacing w:line="360" w:lineRule="auto"/>
              <w:ind w:left="273" w:leftChars="130"/>
            </w:pPr>
            <w:r>
              <w:rPr>
                <w:rFonts w:hint="eastAsia" w:eastAsia="新宋体"/>
                <w:szCs w:val="21"/>
              </w:rPr>
              <w:t>（3）在额定功率下，汽车从静止启动，经过时间t达到最大速度v</w:t>
            </w:r>
            <w:r>
              <w:rPr>
                <w:rFonts w:hint="eastAsia" w:eastAsia="新宋体"/>
                <w:sz w:val="24"/>
                <w:szCs w:val="24"/>
                <w:vertAlign w:val="subscript"/>
              </w:rPr>
              <w:t>m</w:t>
            </w:r>
            <w:r>
              <w:rPr>
                <w:rFonts w:hint="eastAsia" w:eastAsia="新宋体"/>
                <w:szCs w:val="21"/>
              </w:rPr>
              <w:t>，求这一过程中汽车克服阻力做的功W</w:t>
            </w:r>
            <w:r>
              <w:rPr>
                <w:rFonts w:hint="eastAsia" w:eastAsia="新宋体"/>
                <w:sz w:val="24"/>
                <w:szCs w:val="24"/>
                <w:vertAlign w:val="subscript"/>
              </w:rPr>
              <w:t>f</w:t>
            </w:r>
            <w:r>
              <w:rPr>
                <w:rFonts w:hint="eastAsia" w:eastAsia="新宋体"/>
                <w:szCs w:val="21"/>
              </w:rPr>
              <w:t>。</w:t>
            </w:r>
          </w:p>
          <w:p w14:paraId="09B50C45">
            <w:pPr>
              <w:spacing w:line="360" w:lineRule="auto"/>
              <w:ind w:left="273" w:leftChars="130"/>
            </w:pPr>
            <w:r>
              <w:rPr>
                <w:rFonts w:hint="eastAsia"/>
              </w:rPr>
              <w:drawing>
                <wp:inline distT="0" distB="0" distL="0" distR="0">
                  <wp:extent cx="1592580" cy="1028700"/>
                  <wp:effectExtent l="0" t="0" r="7620" b="0"/>
                  <wp:docPr id="2139391576"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1576" name="图片 2" descr="菁优网"/>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592580" cy="1028700"/>
                          </a:xfrm>
                          <a:prstGeom prst="rect">
                            <a:avLst/>
                          </a:prstGeom>
                          <a:noFill/>
                          <a:ln>
                            <a:noFill/>
                          </a:ln>
                        </pic:spPr>
                      </pic:pic>
                    </a:graphicData>
                  </a:graphic>
                </wp:inline>
              </w:drawing>
            </w:r>
          </w:p>
          <w:p w14:paraId="3B0B8D45">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30C99EB1">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10579100</wp:posOffset>
            </wp:positionH>
            <wp:positionV relativeFrom="topMargin">
              <wp:posOffset>11391900</wp:posOffset>
            </wp:positionV>
            <wp:extent cx="431800" cy="457200"/>
            <wp:effectExtent l="0" t="0" r="635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21"/>
                    <a:stretch>
                      <a:fillRect/>
                    </a:stretch>
                  </pic:blipFill>
                  <pic:spPr>
                    <a:xfrm>
                      <a:off x="0" y="0"/>
                      <a:ext cx="431800" cy="457200"/>
                    </a:xfrm>
                    <a:prstGeom prst="rect">
                      <a:avLst/>
                    </a:prstGeom>
                  </pic:spPr>
                </pic:pic>
              </a:graphicData>
            </a:graphic>
          </wp:anchor>
        </w:drawing>
      </w:r>
      <w:bookmarkStart w:id="0" w:name="_GoBack"/>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22"/>
                    <a:stretch>
                      <a:fillRect/>
                    </a:stretch>
                  </pic:blipFill>
                  <pic:spPr>
                    <a:xfrm>
                      <a:off x="0" y="0"/>
                      <a:ext cx="393700" cy="457200"/>
                    </a:xfrm>
                    <a:prstGeom prst="rect">
                      <a:avLst/>
                    </a:prstGeom>
                  </pic:spPr>
                </pic:pic>
              </a:graphicData>
            </a:graphic>
          </wp:anchor>
        </w:drawing>
      </w:r>
      <w:bookmarkEnd w:id="0"/>
      <w:r>
        <w:rPr>
          <w:rFonts w:hint="eastAsia"/>
          <w:b/>
          <w:bCs/>
          <w:sz w:val="40"/>
          <w:szCs w:val="48"/>
        </w:rPr>
        <w:t xml:space="preserve">动能与动能定理 </w:t>
      </w:r>
    </w:p>
    <w:p w14:paraId="09CA0CF9">
      <w:pPr>
        <w:spacing w:line="360" w:lineRule="auto"/>
      </w:pPr>
      <w:r>
        <w:drawing>
          <wp:inline distT="0" distB="0" distL="0" distR="0">
            <wp:extent cx="5760720" cy="2243455"/>
            <wp:effectExtent l="0" t="0" r="11430" b="4445"/>
            <wp:docPr id="107107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8982" name="图片 1"/>
                    <pic:cNvPicPr>
                      <a:picLocks noChangeAspect="1"/>
                    </pic:cNvPicPr>
                  </pic:nvPicPr>
                  <pic:blipFill>
                    <a:blip r:embed="rId23"/>
                    <a:stretch>
                      <a:fillRect/>
                    </a:stretch>
                  </pic:blipFill>
                  <pic:spPr>
                    <a:xfrm>
                      <a:off x="0" y="0"/>
                      <a:ext cx="5760720" cy="2243455"/>
                    </a:xfrm>
                    <a:prstGeom prst="rect">
                      <a:avLst/>
                    </a:prstGeom>
                  </pic:spPr>
                </pic:pic>
              </a:graphicData>
            </a:graphic>
          </wp:inline>
        </w:drawing>
      </w:r>
    </w:p>
    <w:p w14:paraId="3FB6C72F">
      <w:pPr>
        <w:spacing w:line="360" w:lineRule="auto"/>
        <w:jc w:val="center"/>
        <w:rPr>
          <w:spacing w:val="2"/>
          <w:sz w:val="44"/>
          <w:szCs w:val="44"/>
        </w:rPr>
      </w:pPr>
    </w:p>
    <w:p w14:paraId="1652D3E8">
      <w:pPr>
        <w:spacing w:line="360" w:lineRule="auto"/>
        <w:jc w:val="left"/>
        <w:rPr>
          <w:bCs/>
        </w:rPr>
      </w:pPr>
      <w:r>
        <w:rPr>
          <w:rFonts w:hint="eastAsia"/>
          <w:bCs/>
        </w:rPr>
        <w:t>（1）通过力对物体做功的分析确定动能的表达式，加深对功能关系的理解。</w:t>
      </w:r>
    </w:p>
    <w:p w14:paraId="1289339B">
      <w:pPr>
        <w:spacing w:line="360" w:lineRule="auto"/>
        <w:jc w:val="left"/>
        <w:rPr>
          <w:bCs/>
        </w:rPr>
      </w:pPr>
      <w:r>
        <w:rPr>
          <w:rFonts w:hint="eastAsia"/>
          <w:bCs/>
        </w:rPr>
        <w:t>（2）能够从功的表达式、牛顿第二定律与运动学公式推导出动能定理。</w:t>
      </w:r>
    </w:p>
    <w:p w14:paraId="0E18CC41">
      <w:pPr>
        <w:spacing w:line="360" w:lineRule="auto"/>
        <w:jc w:val="left"/>
        <w:rPr>
          <w:bCs/>
        </w:rPr>
      </w:pPr>
      <w:r>
        <w:rPr>
          <w:rFonts w:hint="eastAsia"/>
          <w:bCs/>
        </w:rPr>
        <w:t>（3）理解动能定理。能用动能定理解释生产生活中的现象或者解决实际问题。</w:t>
      </w:r>
    </w:p>
    <w:p w14:paraId="66E9478C">
      <w:pPr>
        <w:pStyle w:val="2"/>
        <w:spacing w:line="360" w:lineRule="auto"/>
      </w:pPr>
      <w:r>
        <w:rPr>
          <w:rFonts w:hint="eastAsia"/>
        </w:rPr>
        <w:t xml:space="preserve">知识点一 </w:t>
      </w:r>
      <w:r>
        <w:t>动能的表达式</w:t>
      </w:r>
    </w:p>
    <w:p w14:paraId="57C32087">
      <w:pPr>
        <w:spacing w:line="360" w:lineRule="auto"/>
      </w:pPr>
      <w:r>
        <w:drawing>
          <wp:inline distT="0" distB="0" distL="0" distR="0">
            <wp:extent cx="5760720" cy="1699260"/>
            <wp:effectExtent l="0" t="0" r="11430" b="15240"/>
            <wp:docPr id="417751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1044" name="图片 1"/>
                    <pic:cNvPicPr>
                      <a:picLocks noChangeAspect="1"/>
                    </pic:cNvPicPr>
                  </pic:nvPicPr>
                  <pic:blipFill>
                    <a:blip r:embed="rId24"/>
                    <a:stretch>
                      <a:fillRect/>
                    </a:stretch>
                  </pic:blipFill>
                  <pic:spPr>
                    <a:xfrm>
                      <a:off x="0" y="0"/>
                      <a:ext cx="5760720" cy="1699260"/>
                    </a:xfrm>
                    <a:prstGeom prst="rect">
                      <a:avLst/>
                    </a:prstGeom>
                  </pic:spPr>
                </pic:pic>
              </a:graphicData>
            </a:graphic>
          </wp:inline>
        </w:drawing>
      </w:r>
    </w:p>
    <w:p w14:paraId="37E101A5">
      <w:pPr>
        <w:spacing w:line="360" w:lineRule="auto"/>
      </w:pPr>
      <w:r>
        <w:t>在这个过程中，恒力 </w:t>
      </w:r>
      <w:r>
        <w:rPr>
          <w:i/>
          <w:iCs/>
        </w:rPr>
        <w:t>F</w:t>
      </w:r>
      <w:r>
        <w:t> 做的功 </w:t>
      </w:r>
      <w:r>
        <w:rPr>
          <w:i/>
          <w:iCs/>
        </w:rPr>
        <w:t>W</w:t>
      </w:r>
      <w:r>
        <w:t>＝</w:t>
      </w:r>
      <w:r>
        <w:rPr>
          <w:i/>
          <w:iCs/>
        </w:rPr>
        <w:t>Fl</w:t>
      </w:r>
      <w:r>
        <w:t>，根据牛顿第二定律，有F=ma</w:t>
      </w:r>
    </w:p>
    <w:p w14:paraId="7D5D21FE">
      <w:pPr>
        <w:spacing w:line="360" w:lineRule="auto"/>
      </w:pPr>
      <w:r>
        <w:t>再根据匀变速直线运动的速度与位移的关系式，有l=</w:t>
      </w:r>
      <m:oMath>
        <m:f>
          <m:fPr>
            <m:ctrlPr>
              <w:rPr>
                <w:rFonts w:ascii="Cambria Math" w:hAnsi="Cambria Math"/>
                <w:i/>
              </w:rPr>
            </m:ctrlPr>
          </m:fPr>
          <m:num>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num>
          <m:den>
            <m:r>
              <m:rPr/>
              <w:rPr>
                <w:rFonts w:ascii="Cambria Math" w:hAnsi="Cambria Math"/>
              </w:rPr>
              <m:t>2a</m:t>
            </m:r>
            <m:ctrlPr>
              <w:rPr>
                <w:rFonts w:ascii="Cambria Math" w:hAnsi="Cambria Math"/>
                <w:i/>
              </w:rPr>
            </m:ctrlPr>
          </m:den>
        </m:f>
      </m:oMath>
    </w:p>
    <w:p w14:paraId="6F50D5CE">
      <w:pPr>
        <w:spacing w:line="360" w:lineRule="auto"/>
      </w:pPr>
      <w:r>
        <w:t>把 </w:t>
      </w:r>
      <w:r>
        <w:rPr>
          <w:i/>
          <w:iCs/>
        </w:rPr>
        <w:t>F</w:t>
      </w:r>
      <w:r>
        <w:t>、</w:t>
      </w:r>
      <w:r>
        <w:rPr>
          <w:i/>
          <w:iCs/>
        </w:rPr>
        <w:t>l</w:t>
      </w:r>
      <w:r>
        <w:t> 的表达式代入</w:t>
      </w:r>
      <w:r>
        <w:rPr>
          <w:i/>
          <w:iCs/>
        </w:rPr>
        <w:t>W</w:t>
      </w:r>
      <w:r>
        <w:t>＝</w:t>
      </w:r>
      <w:r>
        <w:rPr>
          <w:i/>
          <w:iCs/>
        </w:rPr>
        <w:t>Fl</w:t>
      </w:r>
      <w:r>
        <w:t>中，可得 </w:t>
      </w:r>
      <w:r>
        <w:rPr>
          <w:i/>
          <w:iCs/>
        </w:rPr>
        <w:t>F</w:t>
      </w:r>
      <w:r>
        <w:t> 做的功W=</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sub>
          <m:sup>
            <m:r>
              <m:rPr/>
              <w:rPr>
                <w:rFonts w:ascii="Cambria Math" w:hAnsi="Cambria Math"/>
              </w:rPr>
              <m:t>2</m:t>
            </m:r>
            <m:ctrlPr>
              <w:rPr>
                <w:rFonts w:ascii="Cambria Math" w:hAnsi="Cambria Math"/>
                <w:i/>
              </w:rPr>
            </m:ctrlPr>
          </m:sup>
        </m:sSubSup>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r>
        <w:t>从上式可以看出，“</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ctrlPr>
              <w:rPr>
                <w:rFonts w:ascii="Cambria Math" w:hAnsi="Cambria Math"/>
                <w:i/>
              </w:rPr>
            </m:ctrlPr>
          </m:sub>
          <m:sup>
            <m:r>
              <m:rPr/>
              <w:rPr>
                <w:rFonts w:ascii="Cambria Math" w:hAnsi="Cambria Math"/>
              </w:rPr>
              <m:t>2</m:t>
            </m:r>
            <m:ctrlPr>
              <w:rPr>
                <w:rFonts w:ascii="Cambria Math" w:hAnsi="Cambria Math"/>
                <w:i/>
              </w:rPr>
            </m:ctrlPr>
          </m:sup>
        </m:sSubSup>
      </m:oMath>
      <w:r>
        <w:t>”很可能是一个具有特定意义的物理量，因为这个量在过程终了与过程开始时的差，正好等于力对物体做的功。在物理学中就用“</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ctrlPr>
              <w:rPr>
                <w:rFonts w:ascii="Cambria Math" w:hAnsi="Cambria Math"/>
                <w:i/>
              </w:rPr>
            </m:ctrlPr>
          </m:sub>
          <m:sup>
            <m:r>
              <m:rPr/>
              <w:rPr>
                <w:rFonts w:ascii="Cambria Math" w:hAnsi="Cambria Math"/>
              </w:rPr>
              <m:t>2</m:t>
            </m:r>
            <m:ctrlPr>
              <w:rPr>
                <w:rFonts w:ascii="Cambria Math" w:hAnsi="Cambria Math"/>
                <w:i/>
              </w:rPr>
            </m:ctrlPr>
          </m:sup>
        </m:sSubSup>
      </m:oMath>
      <w:r>
        <w:t>”这个量表示物体的</w:t>
      </w:r>
      <w:r>
        <w:rPr>
          <w:b/>
          <w:bCs/>
        </w:rPr>
        <w:t>动能</w:t>
      </w:r>
      <w:r>
        <w:t>（kinetic energy），用符号 </w:t>
      </w:r>
      <w:r>
        <w:rPr>
          <w:i/>
          <w:iCs/>
        </w:rPr>
        <w:t>E</w:t>
      </w:r>
      <w:r>
        <w:rPr>
          <w:vertAlign w:val="subscript"/>
        </w:rPr>
        <w:t>k</w:t>
      </w:r>
      <w:r>
        <w:t> 表示。于是我们说，质量为 </w:t>
      </w:r>
      <w:r>
        <w:rPr>
          <w:i/>
          <w:iCs/>
        </w:rPr>
        <w:t>m</w:t>
      </w:r>
      <w:r>
        <w:t> 的物体，以速度 </w:t>
      </w:r>
      <w:r>
        <w:rPr>
          <w:i/>
          <w:iCs/>
        </w:rPr>
        <w:t>v</w:t>
      </w:r>
      <w:r>
        <w:t> 运动时的动能是</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ctrlPr>
              <w:rPr>
                <w:rFonts w:ascii="Cambria Math" w:hAnsi="Cambria Math"/>
                <w:i/>
              </w:rPr>
            </m:ctrlPr>
          </m:sub>
          <m:sup>
            <m:r>
              <m:rPr/>
              <w:rPr>
                <w:rFonts w:ascii="Cambria Math" w:hAnsi="Cambria Math"/>
              </w:rPr>
              <m:t>2</m:t>
            </m:r>
            <m:ctrlPr>
              <w:rPr>
                <w:rFonts w:ascii="Cambria Math" w:hAnsi="Cambria Math"/>
                <w:i/>
              </w:rPr>
            </m:ctrlPr>
          </m:sup>
        </m:sSubSup>
      </m:oMath>
    </w:p>
    <w:p w14:paraId="513DFDE8">
      <w:pPr>
        <w:pStyle w:val="4"/>
        <w:snapToGrid w:val="0"/>
        <w:spacing w:line="360" w:lineRule="auto"/>
        <w:rPr>
          <w:rFonts w:ascii="Times New Roman" w:hAnsi="Times New Roman" w:cs="Times New Roman" w:eastAsiaTheme="minorEastAsia"/>
        </w:rPr>
      </w:pPr>
      <w:r>
        <w:rPr>
          <w:rFonts w:hint="eastAsia" w:ascii="Times New Roman" w:hAnsi="Times New Roman" w:cs="Times New Roman" w:eastAsiaTheme="minorEastAsia"/>
          <w:b/>
          <w:bCs/>
        </w:rPr>
        <w:t>总结</w:t>
      </w:r>
      <w:r>
        <w:rPr>
          <w:rFonts w:ascii="Times New Roman" w:hAnsi="Times New Roman" w:cs="Times New Roman" w:eastAsiaTheme="minorEastAsia"/>
        </w:rPr>
        <w:t>1.表达式：</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w:t>
      </w:r>
      <w:r>
        <w:rPr>
          <w:rFonts w:ascii="Times New Roman" w:hAnsi="Times New Roman" w:cs="Times New Roman" w:eastAsiaTheme="minorEastAsia"/>
          <w:u w:val="single"/>
        </w:rPr>
        <w:fldChar w:fldCharType="begin"/>
      </w:r>
      <w:r>
        <w:rPr>
          <w:rFonts w:ascii="Times New Roman" w:hAnsi="Times New Roman" w:cs="Times New Roman" w:eastAsiaTheme="minorEastAsia"/>
          <w:u w:val="single"/>
        </w:rPr>
        <w:instrText xml:space="preserve">eq \f(1</w:instrText>
      </w:r>
      <w:r>
        <w:rPr>
          <w:rFonts w:ascii="Times New Roman" w:hAnsi="Times New Roman" w:cs="Times New Roman" w:eastAsiaTheme="minorEastAsia"/>
          <w:i/>
          <w:u w:val="single"/>
        </w:rPr>
        <w:instrText xml:space="preserve">,</w:instrText>
      </w:r>
      <w:r>
        <w:rPr>
          <w:rFonts w:ascii="Times New Roman" w:hAnsi="Times New Roman" w:cs="Times New Roman" w:eastAsiaTheme="minorEastAsia"/>
          <w:u w:val="single"/>
        </w:rPr>
        <w:instrText xml:space="preserve">2)</w:instrText>
      </w:r>
      <w:r>
        <w:rPr>
          <w:rFonts w:ascii="Times New Roman" w:hAnsi="Times New Roman" w:cs="Times New Roman" w:eastAsiaTheme="minorEastAsia"/>
          <w:u w:val="single"/>
        </w:rPr>
        <w:fldChar w:fldCharType="end"/>
      </w:r>
      <w:r>
        <w:rPr>
          <w:rFonts w:ascii="Times New Roman" w:hAnsi="Times New Roman" w:cs="Times New Roman" w:eastAsiaTheme="minorEastAsia"/>
          <w:b/>
          <w:i/>
          <w:color w:val="FF0000"/>
          <w:u w:val="single"/>
        </w:rPr>
        <w:t>mv</w:t>
      </w:r>
      <w:r>
        <w:rPr>
          <w:rFonts w:ascii="Times New Roman" w:hAnsi="Times New Roman" w:cs="Times New Roman" w:eastAsiaTheme="minorEastAsia"/>
          <w:b/>
          <w:color w:val="FF0000"/>
          <w:u w:val="single"/>
          <w:vertAlign w:val="superscript"/>
        </w:rPr>
        <w:t>2</w:t>
      </w:r>
      <w:r>
        <w:rPr>
          <w:rFonts w:ascii="Times New Roman" w:hAnsi="Times New Roman" w:cs="Times New Roman" w:eastAsiaTheme="minorEastAsia"/>
        </w:rPr>
        <w:t>.</w:t>
      </w:r>
    </w:p>
    <w:p w14:paraId="3FA4362B">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2.单位：与</w:t>
      </w:r>
      <w:r>
        <w:rPr>
          <w:rFonts w:ascii="Times New Roman" w:hAnsi="Times New Roman" w:cs="Times New Roman" w:eastAsiaTheme="minorEastAsia"/>
          <w:b/>
          <w:color w:val="FF0000"/>
          <w:u w:val="single"/>
        </w:rPr>
        <w:t>功</w:t>
      </w:r>
      <w:r>
        <w:rPr>
          <w:rFonts w:ascii="Times New Roman" w:hAnsi="Times New Roman" w:cs="Times New Roman" w:eastAsiaTheme="minorEastAsia"/>
        </w:rPr>
        <w:t>的单位相同，国际单位为</w:t>
      </w:r>
      <w:r>
        <w:rPr>
          <w:rFonts w:ascii="Times New Roman" w:hAnsi="Times New Roman" w:cs="Times New Roman" w:eastAsiaTheme="minorEastAsia"/>
          <w:b/>
          <w:color w:val="FF0000"/>
          <w:u w:val="single"/>
        </w:rPr>
        <w:t>焦耳</w:t>
      </w:r>
      <w:r>
        <w:rPr>
          <w:rFonts w:ascii="Times New Roman" w:hAnsi="Times New Roman" w:cs="Times New Roman" w:eastAsiaTheme="minorEastAsia"/>
        </w:rPr>
        <w:t>，符号为</w:t>
      </w:r>
      <w:r>
        <w:rPr>
          <w:rFonts w:ascii="Times New Roman" w:hAnsi="Times New Roman" w:cs="Times New Roman" w:eastAsiaTheme="minorEastAsia"/>
          <w:b/>
          <w:color w:val="FF0000"/>
          <w:u w:val="single"/>
        </w:rPr>
        <w:t>J</w:t>
      </w:r>
      <w:r>
        <w:rPr>
          <w:rFonts w:ascii="Times New Roman" w:hAnsi="Times New Roman" w:cs="Times New Roman" w:eastAsiaTheme="minorEastAsia"/>
        </w:rPr>
        <w:t>.</w:t>
      </w:r>
    </w:p>
    <w:p w14:paraId="02018903">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3.标矢性：动能是</w:t>
      </w:r>
      <w:r>
        <w:rPr>
          <w:rFonts w:ascii="Times New Roman" w:hAnsi="Times New Roman" w:cs="Times New Roman" w:eastAsiaTheme="minorEastAsia"/>
          <w:b/>
          <w:color w:val="FF0000"/>
          <w:u w:val="single"/>
        </w:rPr>
        <w:t>标</w:t>
      </w:r>
      <w:r>
        <w:rPr>
          <w:rFonts w:ascii="Times New Roman" w:hAnsi="Times New Roman" w:cs="Times New Roman" w:eastAsiaTheme="minorEastAsia"/>
        </w:rPr>
        <w:t>量，只有</w:t>
      </w:r>
      <w:r>
        <w:rPr>
          <w:rFonts w:ascii="Times New Roman" w:hAnsi="Times New Roman" w:cs="Times New Roman" w:eastAsiaTheme="minorEastAsia"/>
          <w:b/>
          <w:color w:val="FF0000"/>
          <w:u w:val="single"/>
        </w:rPr>
        <w:t>大小</w:t>
      </w:r>
      <w:r>
        <w:rPr>
          <w:rFonts w:ascii="Times New Roman" w:hAnsi="Times New Roman" w:cs="Times New Roman" w:eastAsiaTheme="minorEastAsia"/>
        </w:rPr>
        <w:t>，没有方向.</w:t>
      </w:r>
    </w:p>
    <w:p w14:paraId="66CF1840">
      <w:pPr>
        <w:pStyle w:val="3"/>
        <w:spacing w:line="360" w:lineRule="auto"/>
      </w:pPr>
      <w:r>
        <w:t>技巧归纳：对动能的理解</w:t>
      </w:r>
    </w:p>
    <w:p w14:paraId="586D659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(1)动能是标量，没有负值，与物体的速度方向无关.</w:t>
      </w:r>
    </w:p>
    <w:p w14:paraId="3825C906">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(2)动能是状态量，具有瞬时性，与物体的运动状态(或某一时刻的速度)相对应.</w:t>
      </w:r>
    </w:p>
    <w:p w14:paraId="7FA575D5">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(3)动能</w:t>
      </w:r>
      <w:r>
        <w:rPr>
          <w:rFonts w:ascii="Times New Roman" w:hAnsi="Times New Roman" w:cs="Times New Roman" w:eastAsiaTheme="minorEastAsia"/>
          <w:spacing w:val="-4"/>
        </w:rPr>
        <w:t>具有相对性，选取不同的参考系，物体的速度不同，动能也不同，一般以地</w:t>
      </w:r>
      <w:r>
        <w:rPr>
          <w:rFonts w:ascii="Times New Roman" w:hAnsi="Times New Roman" w:cs="Times New Roman" w:eastAsiaTheme="minorEastAsia"/>
        </w:rPr>
        <w:t>面为参考系.</w:t>
      </w:r>
    </w:p>
    <w:p w14:paraId="239A650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2.动能变化量Δ</w:t>
      </w:r>
      <w:r>
        <w:rPr>
          <w:rFonts w:ascii="Times New Roman" w:hAnsi="Times New Roman" w:cs="Times New Roman" w:eastAsiaTheme="minorEastAsia"/>
          <w:i/>
        </w:rPr>
        <w:t>E</w:t>
      </w:r>
      <w:r>
        <w:rPr>
          <w:rFonts w:ascii="Times New Roman" w:hAnsi="Times New Roman" w:cs="Times New Roman" w:eastAsiaTheme="minorEastAsia"/>
          <w:vertAlign w:val="subscript"/>
        </w:rPr>
        <w:t>k</w:t>
      </w:r>
    </w:p>
    <w:p w14:paraId="6FE9176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2</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1</w:t>
      </w:r>
      <w:r>
        <w:rPr>
          <w:rFonts w:ascii="Times New Roman" w:hAnsi="Times New Roman" w:cs="Times New Roman" w:eastAsiaTheme="minorEastAsia"/>
          <w:vertAlign w:val="superscript"/>
        </w:rPr>
        <w:t>2</w:t>
      </w:r>
      <w:r>
        <w:rPr>
          <w:rFonts w:ascii="Times New Roman" w:hAnsi="Times New Roman" w:cs="Times New Roman" w:eastAsiaTheme="minorEastAsia"/>
        </w:rPr>
        <w:t>，若Δ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&gt;0，则表示物体的动能增加，若Δ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&lt;0，则表示物体的动能减少.</w:t>
      </w:r>
    </w:p>
    <w:p w14:paraId="58ADF0E0">
      <w:pPr>
        <w:pStyle w:val="2"/>
        <w:spacing w:line="360" w:lineRule="auto"/>
      </w:pPr>
      <w:r>
        <w:t>知识点二</w:t>
      </w:r>
      <w:r>
        <w:rPr>
          <w:rFonts w:hint="eastAsia"/>
        </w:rPr>
        <w:t xml:space="preserve"> 动能定理</w:t>
      </w:r>
    </w:p>
    <w:p w14:paraId="72FD55C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1.内容：力在一个过程中对物体做的功，等于物体在这个过程中</w:t>
      </w:r>
      <w:r>
        <w:rPr>
          <w:rFonts w:ascii="Times New Roman" w:hAnsi="Times New Roman" w:cs="Times New Roman" w:eastAsiaTheme="minorEastAsia"/>
          <w:b/>
          <w:color w:val="FF0000"/>
          <w:u w:val="single"/>
        </w:rPr>
        <w:t>动能的变化</w:t>
      </w:r>
      <w:r>
        <w:rPr>
          <w:rFonts w:ascii="Times New Roman" w:hAnsi="Times New Roman" w:cs="Times New Roman" w:eastAsiaTheme="minorEastAsia"/>
        </w:rPr>
        <w:t>.</w:t>
      </w:r>
    </w:p>
    <w:p w14:paraId="490DF91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2.表达式：</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u w:val="single"/>
        </w:rPr>
        <w:fldChar w:fldCharType="begin"/>
      </w:r>
      <w:r>
        <w:rPr>
          <w:rFonts w:ascii="Times New Roman" w:hAnsi="Times New Roman" w:cs="Times New Roman" w:eastAsiaTheme="minorEastAsia"/>
          <w:u w:val="single"/>
        </w:rPr>
        <w:instrText xml:space="preserve">eq \f(1</w:instrText>
      </w:r>
      <w:r>
        <w:rPr>
          <w:rFonts w:ascii="Times New Roman" w:hAnsi="Times New Roman" w:cs="Times New Roman" w:eastAsiaTheme="minorEastAsia"/>
          <w:i/>
          <w:u w:val="single"/>
        </w:rPr>
        <w:instrText xml:space="preserve">,</w:instrText>
      </w:r>
      <w:r>
        <w:rPr>
          <w:rFonts w:ascii="Times New Roman" w:hAnsi="Times New Roman" w:cs="Times New Roman" w:eastAsiaTheme="minorEastAsia"/>
          <w:u w:val="single"/>
        </w:rPr>
        <w:instrText xml:space="preserve">2)</w:instrText>
      </w:r>
      <w:r>
        <w:rPr>
          <w:rFonts w:ascii="Times New Roman" w:hAnsi="Times New Roman" w:cs="Times New Roman" w:eastAsiaTheme="minorEastAsia"/>
          <w:u w:val="single"/>
        </w:rPr>
        <w:fldChar w:fldCharType="end"/>
      </w:r>
      <w:r>
        <w:rPr>
          <w:rFonts w:ascii="Times New Roman" w:hAnsi="Times New Roman" w:cs="Times New Roman" w:eastAsiaTheme="minorEastAsia"/>
          <w:b/>
          <w:i/>
          <w:color w:val="FF0000"/>
          <w:u w:val="single"/>
        </w:rPr>
        <w:t>mv</w:t>
      </w:r>
      <w:r>
        <w:rPr>
          <w:rFonts w:ascii="Times New Roman" w:hAnsi="Times New Roman" w:cs="Times New Roman" w:eastAsiaTheme="minorEastAsia"/>
          <w:b/>
          <w:color w:val="FF0000"/>
          <w:u w:val="single"/>
          <w:vertAlign w:val="subscript"/>
        </w:rPr>
        <w:t>2</w:t>
      </w:r>
      <w:r>
        <w:rPr>
          <w:rFonts w:ascii="Times New Roman" w:hAnsi="Times New Roman" w:cs="Times New Roman" w:eastAsiaTheme="minorEastAsia"/>
          <w:b/>
          <w:color w:val="FF0000"/>
          <w:u w:val="single"/>
          <w:vertAlign w:val="superscript"/>
        </w:rPr>
        <w:t>2</w:t>
      </w:r>
      <w:r>
        <w:rPr>
          <w:rFonts w:ascii="Times New Roman" w:hAnsi="Times New Roman" w:cs="Times New Roman" w:eastAsiaTheme="minorEastAsia"/>
          <w:b/>
          <w:color w:val="FF0000"/>
          <w:u w:val="single"/>
        </w:rPr>
        <w:t>－</w:t>
      </w:r>
      <w:r>
        <w:rPr>
          <w:rFonts w:ascii="Times New Roman" w:hAnsi="Times New Roman" w:cs="Times New Roman" w:eastAsiaTheme="minorEastAsia"/>
          <w:u w:val="single"/>
        </w:rPr>
        <w:fldChar w:fldCharType="begin"/>
      </w:r>
      <w:r>
        <w:rPr>
          <w:rFonts w:ascii="Times New Roman" w:hAnsi="Times New Roman" w:cs="Times New Roman" w:eastAsiaTheme="minorEastAsia"/>
          <w:u w:val="single"/>
        </w:rPr>
        <w:instrText xml:space="preserve">eq \f(1</w:instrText>
      </w:r>
      <w:r>
        <w:rPr>
          <w:rFonts w:ascii="Times New Roman" w:hAnsi="Times New Roman" w:cs="Times New Roman" w:eastAsiaTheme="minorEastAsia"/>
          <w:i/>
          <w:u w:val="single"/>
        </w:rPr>
        <w:instrText xml:space="preserve">,</w:instrText>
      </w:r>
      <w:r>
        <w:rPr>
          <w:rFonts w:ascii="Times New Roman" w:hAnsi="Times New Roman" w:cs="Times New Roman" w:eastAsiaTheme="minorEastAsia"/>
          <w:u w:val="single"/>
        </w:rPr>
        <w:instrText xml:space="preserve">2)</w:instrText>
      </w:r>
      <w:r>
        <w:rPr>
          <w:rFonts w:ascii="Times New Roman" w:hAnsi="Times New Roman" w:cs="Times New Roman" w:eastAsiaTheme="minorEastAsia"/>
          <w:u w:val="single"/>
        </w:rPr>
        <w:fldChar w:fldCharType="end"/>
      </w:r>
      <w:r>
        <w:rPr>
          <w:rFonts w:ascii="Times New Roman" w:hAnsi="Times New Roman" w:cs="Times New Roman" w:eastAsiaTheme="minorEastAsia"/>
          <w:b/>
          <w:i/>
          <w:color w:val="FF0000"/>
          <w:u w:val="single"/>
        </w:rPr>
        <w:t>mv</w:t>
      </w:r>
      <w:r>
        <w:rPr>
          <w:rFonts w:ascii="Times New Roman" w:hAnsi="Times New Roman" w:cs="Times New Roman" w:eastAsiaTheme="minorEastAsia"/>
          <w:b/>
          <w:color w:val="FF0000"/>
          <w:u w:val="single"/>
          <w:vertAlign w:val="subscript"/>
        </w:rPr>
        <w:t>1</w:t>
      </w:r>
      <w:r>
        <w:rPr>
          <w:rFonts w:ascii="Times New Roman" w:hAnsi="Times New Roman" w:cs="Times New Roman" w:eastAsiaTheme="minorEastAsia"/>
          <w:b/>
          <w:color w:val="FF0000"/>
          <w:u w:val="single"/>
          <w:vertAlign w:val="superscript"/>
        </w:rPr>
        <w:t>2</w:t>
      </w:r>
      <w:r>
        <w:rPr>
          <w:rFonts w:ascii="Times New Roman" w:hAnsi="Times New Roman" w:cs="Times New Roman" w:eastAsiaTheme="minorEastAsia"/>
        </w:rPr>
        <w:t>.如果物体受到几个力的共同作用，</w:t>
      </w:r>
      <w:r>
        <w:rPr>
          <w:rFonts w:ascii="Times New Roman" w:hAnsi="Times New Roman" w:cs="Times New Roman" w:eastAsiaTheme="minorEastAsia"/>
          <w:i/>
        </w:rPr>
        <w:t>W</w:t>
      </w:r>
      <w:r>
        <w:rPr>
          <w:rFonts w:ascii="Times New Roman" w:hAnsi="Times New Roman" w:cs="Times New Roman" w:eastAsiaTheme="minorEastAsia"/>
        </w:rPr>
        <w:t>即为</w:t>
      </w:r>
      <w:r>
        <w:rPr>
          <w:rFonts w:ascii="Times New Roman" w:hAnsi="Times New Roman" w:cs="Times New Roman" w:eastAsiaTheme="minorEastAsia"/>
          <w:b/>
          <w:color w:val="FF0000"/>
          <w:u w:val="single"/>
        </w:rPr>
        <w:t>合力做的功</w:t>
      </w:r>
      <w:r>
        <w:rPr>
          <w:rFonts w:ascii="Times New Roman" w:hAnsi="Times New Roman" w:cs="Times New Roman" w:eastAsiaTheme="minorEastAsia"/>
        </w:rPr>
        <w:t>，它等于</w:t>
      </w:r>
      <w:r>
        <w:rPr>
          <w:rFonts w:ascii="Times New Roman" w:hAnsi="Times New Roman" w:cs="Times New Roman" w:eastAsiaTheme="minorEastAsia"/>
          <w:b/>
          <w:color w:val="FF0000"/>
          <w:u w:val="single"/>
        </w:rPr>
        <w:t>各个力做功的代数和</w:t>
      </w:r>
      <w:r>
        <w:rPr>
          <w:rFonts w:ascii="Times New Roman" w:hAnsi="Times New Roman" w:cs="Times New Roman" w:eastAsiaTheme="minorEastAsia"/>
        </w:rPr>
        <w:t>.</w:t>
      </w:r>
    </w:p>
    <w:p w14:paraId="191F384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3.适用范围：动能定理是物体在恒力作用下，并且做直线运动的情况下得到的，当物体受到</w:t>
      </w:r>
      <w:r>
        <w:rPr>
          <w:rFonts w:ascii="Times New Roman" w:hAnsi="Times New Roman" w:cs="Times New Roman" w:eastAsiaTheme="minorEastAsia"/>
          <w:b/>
          <w:color w:val="FF0000"/>
          <w:u w:val="single"/>
        </w:rPr>
        <w:t>变力</w:t>
      </w:r>
      <w:r>
        <w:rPr>
          <w:rFonts w:ascii="Times New Roman" w:hAnsi="Times New Roman" w:cs="Times New Roman" w:eastAsiaTheme="minorEastAsia"/>
        </w:rPr>
        <w:t>作用，并且做</w:t>
      </w:r>
      <w:r>
        <w:rPr>
          <w:rFonts w:ascii="Times New Roman" w:hAnsi="Times New Roman" w:cs="Times New Roman" w:eastAsiaTheme="minorEastAsia"/>
          <w:b/>
          <w:color w:val="FF0000"/>
          <w:u w:val="single"/>
        </w:rPr>
        <w:t>曲线</w:t>
      </w:r>
      <w:r>
        <w:rPr>
          <w:rFonts w:ascii="Times New Roman" w:hAnsi="Times New Roman" w:cs="Times New Roman" w:eastAsiaTheme="minorEastAsia"/>
        </w:rPr>
        <w:t>运动时，可以采用把整个过程分成许多小段，也能得到动能定理.</w:t>
      </w:r>
    </w:p>
    <w:p w14:paraId="7081DE46">
      <w:pPr>
        <w:pStyle w:val="3"/>
        <w:spacing w:line="360" w:lineRule="auto"/>
      </w:pPr>
      <w:r>
        <w:t>技巧归纳：动能定理的理解</w:t>
      </w:r>
    </w:p>
    <w:p w14:paraId="60C2227D">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1.表达式：</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k1</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2</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1</w:t>
      </w:r>
      <w:r>
        <w:rPr>
          <w:rFonts w:ascii="Times New Roman" w:hAnsi="Times New Roman" w:cs="Times New Roman" w:eastAsiaTheme="minorEastAsia"/>
          <w:vertAlign w:val="superscript"/>
        </w:rPr>
        <w:t>2</w:t>
      </w:r>
    </w:p>
    <w:p w14:paraId="656CB7A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2</w:t>
      </w:r>
      <w:r>
        <w:rPr>
          <w:rFonts w:ascii="Times New Roman" w:hAnsi="Times New Roman" w:cs="Times New Roman" w:eastAsiaTheme="minorEastAsia"/>
          <w:vertAlign w:val="superscript"/>
        </w:rPr>
        <w:t>2</w:t>
      </w:r>
      <w:r>
        <w:rPr>
          <w:rFonts w:ascii="Times New Roman" w:hAnsi="Times New Roman" w:cs="Times New Roman" w:eastAsiaTheme="minorEastAsia"/>
        </w:rPr>
        <w:t>表示这个过程的末动能；</w:t>
      </w:r>
      <w:r>
        <w:rPr>
          <w:rFonts w:ascii="Times New Roman" w:hAnsi="Times New Roman" w:cs="Times New Roman" w:eastAsiaTheme="minorEastAsia"/>
          <w:i/>
        </w:rPr>
        <w:t>E</w:t>
      </w:r>
      <w:r>
        <w:rPr>
          <w:rFonts w:ascii="Times New Roman" w:hAnsi="Times New Roman" w:cs="Times New Roman" w:eastAsiaTheme="minorEastAsia"/>
          <w:vertAlign w:val="subscript"/>
        </w:rPr>
        <w:t>k1</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1</w:t>
      </w:r>
      <w:r>
        <w:rPr>
          <w:rFonts w:ascii="Times New Roman" w:hAnsi="Times New Roman" w:cs="Times New Roman" w:eastAsiaTheme="minorEastAsia"/>
          <w:vertAlign w:val="superscript"/>
        </w:rPr>
        <w:t>2</w:t>
      </w:r>
      <w:r>
        <w:rPr>
          <w:rFonts w:ascii="Times New Roman" w:hAnsi="Times New Roman" w:cs="Times New Roman" w:eastAsiaTheme="minorEastAsia"/>
        </w:rPr>
        <w:t>表示这个过程的初动能.</w:t>
      </w:r>
    </w:p>
    <w:p w14:paraId="356C319A">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w:t>
      </w:r>
      <w:r>
        <w:rPr>
          <w:rFonts w:ascii="Times New Roman" w:hAnsi="Times New Roman" w:cs="Times New Roman" w:eastAsiaTheme="minorEastAsia"/>
          <w:i/>
        </w:rPr>
        <w:t>W</w:t>
      </w:r>
      <w:r>
        <w:rPr>
          <w:rFonts w:ascii="Times New Roman" w:hAnsi="Times New Roman" w:cs="Times New Roman" w:eastAsiaTheme="minorEastAsia"/>
        </w:rPr>
        <w:t>表示这个过程中合力做的功，它等于各力做功的代数和.</w:t>
      </w:r>
    </w:p>
    <w:p w14:paraId="2968EB9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2.物理意义：动能定理指出了合外力对物体所做的总功与物体动能变化之间的关系，即若合外力做正功，物体的动能增加，若合外力做负功，物体的动能减小，做了多少功，动能就变化多少.</w:t>
      </w:r>
    </w:p>
    <w:p w14:paraId="31692E5D">
      <w:pPr>
        <w:pStyle w:val="4"/>
        <w:snapToGrid w:val="0"/>
        <w:spacing w:line="360" w:lineRule="auto"/>
        <w:rPr>
          <w:rFonts w:ascii="Times New Roman" w:hAnsi="Times New Roman" w:cs="Times New Roman" w:eastAsiaTheme="minorEastAsia"/>
          <w:b/>
          <w:bCs/>
        </w:rPr>
      </w:pPr>
      <w:r>
        <w:rPr>
          <w:rFonts w:ascii="Times New Roman" w:hAnsi="Times New Roman" w:cs="Times New Roman" w:eastAsiaTheme="minorEastAsia"/>
        </w:rPr>
        <w:t>3.实质：动能定理从能量变化的角度反映了力改变运动的状态时，在空间上的累积效果.</w:t>
      </w:r>
    </w:p>
    <w:p w14:paraId="50A16082">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174C6"/>
    <w:multiLevelType w:val="multilevel"/>
    <w:tmpl w:val="061174C6"/>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F634453"/>
    <w:multiLevelType w:val="multilevel"/>
    <w:tmpl w:val="7F634453"/>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4F63E9C"/>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80</Words>
  <Characters>80</Characters>
  <Lines>0</Lines>
  <Paragraphs>0</Paragraphs>
  <TotalTime>2</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2024-12-17T05:58:57Z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83E30C1A08D048E28D1C409F2C4AA7D1_13</vt:lpwstr>
  </property>
</Properties>
</file>