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2.7.0 -->
  <w:body>
    <w:p w:rsidR="00EF035E" w:rsidRPr="00043B54" w:rsidP="00BC4F14" w14:paraId="4F60132F" w14:textId="2C26DF43">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p>
    <w:p w:rsidR="00EF035E" w:rsidRPr="00043B54">
      <w:pPr>
        <w:shd w:val="clear" w:color="auto" w:fill="auto"/>
        <w:spacing w:line="360" w:lineRule="auto"/>
        <w:jc w:val="center"/>
        <w:textAlignment w:val="center"/>
      </w:pPr>
      <w:r>
        <w:rPr>
          <w:b/>
          <w:sz w:val="32"/>
        </w:rPr>
        <w:t>原子结构和波粒二象性</w:t>
      </w:r>
      <w:r>
        <w:rPr>
          <w:b/>
          <w:sz w:val="32"/>
        </w:rPr>
        <w:t>—</w:t>
      </w:r>
      <w:r>
        <w:rPr>
          <w:b/>
          <w:sz w:val="32"/>
        </w:rPr>
        <w:t>课本情境与练习</w:t>
      </w:r>
    </w:p>
    <w:p w:rsidR="00EF035E" w:rsidRPr="00043B54">
      <w:pPr>
        <w:shd w:val="clear" w:color="auto" w:fill="auto"/>
        <w:spacing w:line="360" w:lineRule="auto"/>
        <w:jc w:val="center"/>
        <w:textAlignment w:val="center"/>
      </w:pPr>
      <w:r>
        <w:rPr>
          <w:sz w:val="21"/>
        </w:rPr>
        <w:t>【课本情境】（选择性必修三</w:t>
      </w:r>
      <w:r>
        <w:rPr>
          <w:sz w:val="21"/>
        </w:rPr>
        <w:t>P67</w:t>
      </w:r>
      <w:r>
        <w:rPr>
          <w:sz w:val="21"/>
        </w:rPr>
        <w:t>）</w:t>
      </w:r>
    </w:p>
    <w:p w:rsidR="00EF035E" w:rsidRPr="00043B54">
      <w:pPr>
        <w:shd w:val="clear" w:color="auto" w:fill="auto"/>
        <w:spacing w:line="360" w:lineRule="auto"/>
        <w:jc w:val="center"/>
        <w:textAlignment w:val="center"/>
      </w:pPr>
      <w:r>
        <w:rPr>
          <w:rFonts w:ascii="Times New Roman" w:eastAsia="Times New Roman" w:hAnsi="Times New Roman" w:cs="Times New Roman"/>
          <w:strike w:val="0"/>
          <w:kern w:val="0"/>
          <w:sz w:val="24"/>
          <w:szCs w:val="24"/>
          <w:u w:val="none"/>
        </w:rPr>
        <w:drawing>
          <wp:inline>
            <wp:extent cx="3724275" cy="1238250"/>
            <wp:docPr id="100003" name="" descr="@@@7081ae5881f4481f8ebfa9817fb02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724275" cy="1238250"/>
                    </a:xfrm>
                    <a:prstGeom prst="rect">
                      <a:avLst/>
                    </a:prstGeom>
                  </pic:spPr>
                </pic:pic>
              </a:graphicData>
            </a:graphic>
          </wp:inline>
        </w:drawing>
      </w:r>
    </w:p>
    <w:p w:rsidR="00EF035E" w:rsidRPr="00043B54">
      <w:pPr>
        <w:shd w:val="clear" w:color="auto" w:fill="auto"/>
        <w:spacing w:line="360" w:lineRule="auto"/>
        <w:jc w:val="center"/>
        <w:textAlignment w:val="center"/>
      </w:pPr>
      <w:r>
        <w:rPr>
          <w:sz w:val="21"/>
        </w:rPr>
        <w:t>【情境练习】</w:t>
      </w:r>
    </w:p>
    <w:p>
      <w:pPr>
        <w:shd w:val="clear" w:color="auto" w:fill="auto"/>
        <w:spacing w:line="360" w:lineRule="auto"/>
        <w:jc w:val="left"/>
        <w:textAlignment w:val="center"/>
      </w:pPr>
      <w:r>
        <w:t>1．所谓黑体是指能全部吸收入射的电磁波而不发生反射的物体。显然，自然界不存在真正的黑体，但许多物体在某些波段上可近似地看成黑体。如图所示，用不透明的材料制成的带小孔的空腔，可近似地看作黑体。这是利用了（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19250" cy="1095375"/>
            <wp:docPr id="100005" name="" descr="@@@629545d8-0c81-48ce-84ef-0311315bf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19250" cy="1095375"/>
                    </a:xfrm>
                    <a:prstGeom prst="rect">
                      <a:avLst/>
                    </a:prstGeom>
                  </pic:spPr>
                </pic:pic>
              </a:graphicData>
            </a:graphic>
          </wp:inline>
        </w:drawing>
      </w:r>
    </w:p>
    <w:p>
      <w:pPr>
        <w:shd w:val="clear" w:color="auto" w:fill="auto"/>
        <w:tabs>
          <w:tab w:val="left" w:pos="4156"/>
        </w:tabs>
        <w:spacing w:line="360" w:lineRule="auto"/>
        <w:jc w:val="left"/>
        <w:textAlignment w:val="center"/>
      </w:pPr>
      <w:r>
        <w:t>A．控制变量法</w:t>
      </w:r>
      <w:r>
        <w:tab/>
      </w:r>
      <w:r>
        <w:t>B．类比法</w:t>
      </w:r>
    </w:p>
    <w:p>
      <w:pPr>
        <w:shd w:val="clear" w:color="auto" w:fill="auto"/>
        <w:tabs>
          <w:tab w:val="left" w:pos="4156"/>
        </w:tabs>
        <w:spacing w:line="360" w:lineRule="auto"/>
        <w:jc w:val="left"/>
        <w:textAlignment w:val="center"/>
      </w:pPr>
      <w:r>
        <w:t>C．比值法</w:t>
      </w:r>
      <w:r>
        <w:tab/>
      </w:r>
      <w:r>
        <w:t>D．理想化方法</w:t>
      </w:r>
    </w:p>
    <w:p>
      <w:pPr>
        <w:shd w:val="clear" w:color="auto" w:fill="auto"/>
        <w:spacing w:line="360" w:lineRule="auto"/>
        <w:jc w:val="left"/>
        <w:textAlignment w:val="center"/>
      </w:pPr>
      <w:r>
        <w:t>2．下列说法正确的是（　　）</w:t>
      </w:r>
    </w:p>
    <w:p>
      <w:pPr>
        <w:shd w:val="clear" w:color="auto" w:fill="auto"/>
        <w:spacing w:line="360" w:lineRule="auto"/>
        <w:jc w:val="left"/>
        <w:textAlignment w:val="center"/>
      </w:pPr>
      <w:r>
        <w:t>A．只有温度高的物体才会有热辐射</w:t>
      </w:r>
    </w:p>
    <w:p>
      <w:pPr>
        <w:shd w:val="clear" w:color="auto" w:fill="auto"/>
        <w:spacing w:line="360" w:lineRule="auto"/>
        <w:jc w:val="left"/>
        <w:textAlignment w:val="center"/>
      </w:pPr>
      <w:r>
        <w:t>B．黑体只是从外界吸收能量，从不向外界辐射能量</w:t>
      </w:r>
    </w:p>
    <w:p>
      <w:pPr>
        <w:shd w:val="clear" w:color="auto" w:fill="auto"/>
        <w:spacing w:line="360" w:lineRule="auto"/>
        <w:jc w:val="left"/>
        <w:textAlignment w:val="center"/>
      </w:pPr>
      <w:r>
        <w:t>C．黑体可以看起来很明亮，是因为黑体可以反射电磁波</w:t>
      </w:r>
    </w:p>
    <w:p>
      <w:pPr>
        <w:shd w:val="clear" w:color="auto" w:fill="auto"/>
        <w:spacing w:line="360" w:lineRule="auto"/>
        <w:jc w:val="left"/>
        <w:textAlignment w:val="center"/>
      </w:pPr>
      <w:r>
        <w:t>D．一般材料的物体，辐射电磁波的情况除与温度有关外，还与材料的种类和表面情况有关</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P68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00475" cy="2305050"/>
            <wp:docPr id="100007" name="" descr="@@@ffc2d324e81f459eadaa053490aa6f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3800475" cy="230505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3．四种温度下黑体热辐射的强度与波长的关系如图所示。有关黑体辐射的实验规律和科学家们对黑体辐射的研究，下列说法正确的是（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81150" cy="1609725"/>
            <wp:docPr id="100009" name="" descr="@@@586abf58-db29-4114-81db-b65aded3e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81150" cy="1609725"/>
                    </a:xfrm>
                    <a:prstGeom prst="rect">
                      <a:avLst/>
                    </a:prstGeom>
                  </pic:spPr>
                </pic:pic>
              </a:graphicData>
            </a:graphic>
          </wp:inline>
        </w:drawing>
      </w:r>
    </w:p>
    <w:p>
      <w:pPr>
        <w:shd w:val="clear" w:color="auto" w:fill="auto"/>
        <w:spacing w:line="360" w:lineRule="auto"/>
        <w:jc w:val="left"/>
        <w:textAlignment w:val="center"/>
      </w:pPr>
      <w:r>
        <w:t>A．在同一温度下，波长越短的电磁波辐射强度越大</w:t>
      </w:r>
    </w:p>
    <w:p>
      <w:pPr>
        <w:shd w:val="clear" w:color="auto" w:fill="auto"/>
        <w:spacing w:line="360" w:lineRule="auto"/>
        <w:jc w:val="left"/>
        <w:textAlignment w:val="center"/>
      </w:pPr>
      <w:r>
        <w:t>B．随着温度升高，辐射强度的极大值向波长较长的方向移动</w:t>
      </w:r>
    </w:p>
    <w:p>
      <w:pPr>
        <w:shd w:val="clear" w:color="auto" w:fill="auto"/>
        <w:spacing w:line="360" w:lineRule="auto"/>
        <w:jc w:val="left"/>
        <w:textAlignment w:val="center"/>
      </w:pPr>
      <w:r>
        <w:t>C．随着温度升高，波长短的辐射强度增大，波长长的辐射强度减小</w:t>
      </w:r>
    </w:p>
    <w:p>
      <w:pPr>
        <w:shd w:val="clear" w:color="auto" w:fill="auto"/>
        <w:spacing w:line="360" w:lineRule="auto"/>
        <w:jc w:val="left"/>
        <w:textAlignment w:val="center"/>
      </w:pPr>
      <w:r>
        <w:t>D．德国物理学家普朗克借助于能量子假说，提出的黑体辐射强度公式与实验相符</w:t>
      </w:r>
    </w:p>
    <w:p>
      <w:pPr>
        <w:shd w:val="clear" w:color="auto" w:fill="auto"/>
        <w:spacing w:line="360" w:lineRule="auto"/>
        <w:jc w:val="left"/>
        <w:textAlignment w:val="center"/>
      </w:pPr>
      <w:r>
        <w:t>4．下列描绘两种温度下黑体辐射强度与波长关系的图中，符合黑体辐射实验规律的是（　　）</w:t>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857375" cy="1333500"/>
            <wp:docPr id="100011" name="" descr="@@@91183c7a-fabd-438a-ae0f-e0ed0907a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857375" cy="133350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857375" cy="1333500"/>
            <wp:docPr id="100013" name="" descr="@@@a5c884a7-e8e1-46fb-afd3-36723913ce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57375" cy="1333500"/>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857375" cy="1333500"/>
            <wp:docPr id="100015" name="" descr="@@@afc3a9a3-fb51-4927-bb59-f18f45ec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857375" cy="133350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857375" cy="1333500"/>
            <wp:docPr id="100017" name="" descr="@@@60ff2a7b-c2d2-413b-922b-067394b85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57375" cy="1333500"/>
                    </a:xfrm>
                    <a:prstGeom prst="rect">
                      <a:avLst/>
                    </a:prstGeom>
                  </pic:spPr>
                </pic:pic>
              </a:graphicData>
            </a:graphic>
          </wp:inline>
        </w:drawing>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P71</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4067175" cy="1390650"/>
            <wp:docPr id="100019" name="" descr="@@@0dc54c60ef69467c9b396fdd4f33e5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4067175" cy="13906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5．如图所示，把一块锌板连接在验电器上，并使锌板带上负电，验电器指针会张开角度</w:t>
      </w:r>
      <w:r>
        <w:rPr>
          <w:rFonts w:ascii="Times New Roman" w:eastAsia="Times New Roman" w:hAnsi="Times New Roman" w:cs="Times New Roman"/>
          <w:i/>
        </w:rPr>
        <w:t>θ</w:t>
      </w:r>
      <w:r>
        <w:t>。接着，用高频短波紫外线灯（波长范围280nm~100nm）持续照射锌板，已知锌的极限频率为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1c75e130ef71c7c1f868bffc02a0ec1" style="width:58.93pt;height:13.68pt" o:oleicon="f" o:ole="">
            <v:imagedata r:id="rId15" o:title="eqId41c75e130ef71c7c1f868bffc02a0ec1"/>
          </v:shape>
          <o:OLEObject Type="Embed" ProgID="Equation.DSMT4" ShapeID="_x0000_i1025" DrawAspect="Content" ObjectID="_1" r:id="rId16"/>
        </w:object>
      </w:r>
      <w:r>
        <w:t>、真空中光速为</w:t>
      </w:r>
      <w:r>
        <w:object>
          <v:shape id="_x0000_i1026" type="#_x0000_t75" alt="eqIdd0d214663cc414a22b7143cfb2a2182c" style="width:53.66pt;height:14.19pt" o:oleicon="f" o:ole="">
            <v:imagedata r:id="rId17" o:title="eqIdd0d214663cc414a22b7143cfb2a2182c"/>
          </v:shape>
          <o:OLEObject Type="Embed" ProgID="Equation.DSMT4" ShapeID="_x0000_i1026" DrawAspect="Content" ObjectID="_2" r:id="rId18"/>
        </w:object>
      </w:r>
      <w:r>
        <w:t>，观察验电器指针的变化，则（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076450" cy="1390650"/>
            <wp:docPr id="100021" name="" descr="@@@4be3549a-f66e-48b5-bc94-0f76255cc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9"/>
                    <a:stretch>
                      <a:fillRect/>
                    </a:stretch>
                  </pic:blipFill>
                  <pic:spPr>
                    <a:xfrm>
                      <a:off x="0" y="0"/>
                      <a:ext cx="2076450" cy="1390650"/>
                    </a:xfrm>
                    <a:prstGeom prst="rect">
                      <a:avLst/>
                    </a:prstGeom>
                  </pic:spPr>
                </pic:pic>
              </a:graphicData>
            </a:graphic>
          </wp:inline>
        </w:drawing>
      </w:r>
    </w:p>
    <w:p>
      <w:pPr>
        <w:shd w:val="clear" w:color="auto" w:fill="auto"/>
        <w:spacing w:line="360" w:lineRule="auto"/>
        <w:jc w:val="left"/>
        <w:textAlignment w:val="center"/>
      </w:pPr>
      <w:r>
        <w:t>A．验电器指针张开的角度</w:t>
      </w:r>
      <w:r>
        <w:rPr>
          <w:rFonts w:ascii="Times New Roman" w:eastAsia="Times New Roman" w:hAnsi="Times New Roman" w:cs="Times New Roman"/>
          <w:i/>
        </w:rPr>
        <w:t>θ</w:t>
      </w:r>
      <w:r>
        <w:t>会一直变大</w:t>
      </w:r>
    </w:p>
    <w:p>
      <w:pPr>
        <w:shd w:val="clear" w:color="auto" w:fill="auto"/>
        <w:spacing w:line="360" w:lineRule="auto"/>
        <w:jc w:val="left"/>
        <w:textAlignment w:val="center"/>
      </w:pPr>
      <w:r>
        <w:t>B．验电器指针张开的角度</w:t>
      </w:r>
      <w:r>
        <w:rPr>
          <w:rFonts w:ascii="Times New Roman" w:eastAsia="Times New Roman" w:hAnsi="Times New Roman" w:cs="Times New Roman"/>
          <w:i/>
        </w:rPr>
        <w:t>θ</w:t>
      </w:r>
      <w:r>
        <w:t>先变大后变小</w:t>
      </w:r>
    </w:p>
    <w:p>
      <w:pPr>
        <w:shd w:val="clear" w:color="auto" w:fill="auto"/>
        <w:spacing w:line="360" w:lineRule="auto"/>
        <w:jc w:val="left"/>
        <w:textAlignment w:val="center"/>
      </w:pPr>
      <w:r>
        <w:t>C．验电器指针张开的角度</w:t>
      </w:r>
      <w:r>
        <w:rPr>
          <w:rFonts w:ascii="Times New Roman" w:eastAsia="Times New Roman" w:hAnsi="Times New Roman" w:cs="Times New Roman"/>
          <w:i/>
        </w:rPr>
        <w:t>θ</w:t>
      </w:r>
      <w:r>
        <w:t>先变小后变大</w:t>
      </w:r>
    </w:p>
    <w:p>
      <w:pPr>
        <w:shd w:val="clear" w:color="auto" w:fill="auto"/>
        <w:spacing w:line="360" w:lineRule="auto"/>
        <w:jc w:val="left"/>
        <w:textAlignment w:val="center"/>
      </w:pPr>
      <w:r>
        <w:t>D．验电器指针张开的角度</w:t>
      </w:r>
      <w:r>
        <w:rPr>
          <w:rFonts w:ascii="Times New Roman" w:eastAsia="Times New Roman" w:hAnsi="Times New Roman" w:cs="Times New Roman"/>
          <w:i/>
        </w:rPr>
        <w:t>θ</w:t>
      </w:r>
      <w:r>
        <w:t>不会发生变化</w:t>
      </w:r>
    </w:p>
    <w:p>
      <w:pPr>
        <w:shd w:val="clear" w:color="auto" w:fill="auto"/>
        <w:spacing w:line="360" w:lineRule="auto"/>
        <w:jc w:val="left"/>
        <w:textAlignment w:val="center"/>
      </w:pPr>
      <w:r>
        <w:t>6．如图所示，用导线将锌板与验电器相连，用紫外线灯照射锌板，验电器金属箔片开始张开。锌、钠的极限频率</w:t>
      </w:r>
      <w:r>
        <w:object>
          <v:shape id="_x0000_i1027" type="#_x0000_t75" alt="eqIdeb11d3e00f1aca6b2dc66370f23ad214" style="width:10.56pt;height:15.99pt" o:oleicon="f" o:ole="">
            <v:imagedata r:id="rId20" o:title="eqIdeb11d3e00f1aca6b2dc66370f23ad214"/>
          </v:shape>
          <o:OLEObject Type="Embed" ProgID="Equation.DSMT4" ShapeID="_x0000_i1027" DrawAspect="Content" ObjectID="_3" r:id="rId21"/>
        </w:object>
      </w:r>
      <w:r>
        <w:t>和逸出功</w:t>
      </w:r>
      <w:r>
        <w:object>
          <v:shape id="_x0000_i1028" type="#_x0000_t75" alt="eqId06b4faefb6ef84a8c02f148bb7c30479" style="width:12.31pt;height:12.96pt" o:oleicon="f" o:ole="">
            <v:imagedata r:id="rId22" o:title="eqId06b4faefb6ef84a8c02f148bb7c30479"/>
          </v:shape>
          <o:OLEObject Type="Embed" ProgID="Equation.DSMT4" ShapeID="_x0000_i1028" DrawAspect="Content" ObjectID="_4" r:id="rId23"/>
        </w:object>
      </w:r>
      <w:r>
        <w:t>如下表所示，普朗克常量</w:t>
      </w:r>
      <w:r>
        <w:object>
          <v:shape id="_x0000_i1029" type="#_x0000_t75" alt="eqIdcfce8f4e7ce717010c85f8c16bee9e4d" style="width:83.6pt;height:15.14pt" o:oleicon="f" o:ole="">
            <v:imagedata r:id="rId24" o:title="eqIdcfce8f4e7ce717010c85f8c16bee9e4d"/>
          </v:shape>
          <o:OLEObject Type="Embed" ProgID="Equation.DSMT4" ShapeID="_x0000_i1029" DrawAspect="Content" ObjectID="_5" r:id="rId25"/>
        </w:object>
      </w:r>
      <w:r>
        <w:t>。下列说法正确的是（</w:t>
      </w:r>
      <w:r>
        <w:rPr>
          <w:rFonts w:ascii="Times New Roman" w:eastAsia="Times New Roman" w:hAnsi="Times New Roman" w:cs="Times New Roman"/>
          <w:kern w:val="0"/>
          <w:sz w:val="24"/>
          <w:szCs w:val="24"/>
        </w:rPr>
        <w:t>    </w:t>
      </w:r>
      <w: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94"/>
        <w:gridCol w:w="641"/>
        <w:gridCol w:w="64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金属</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锌</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钠</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30" type="#_x0000_t75" alt="eqId9076a10030f4adf728403f21dc088150" style="width:47.52pt;height:16.5pt" o:oleicon="f" o:ole="">
                  <v:imagedata r:id="rId26" o:title="eqId9076a10030f4adf728403f21dc088150"/>
                </v:shape>
                <o:OLEObject Type="Embed" ProgID="Equation.DSMT4" ShapeID="_x0000_i1030" DrawAspect="Content" ObjectID="_6" r:id="rId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5.53</w:t>
            </w:r>
          </w:p>
        </w:tc>
      </w:tr>
      <w:tr>
        <w:tblPrEx>
          <w:tblCellMar>
            <w:top w:w="120" w:type="dxa"/>
            <w:left w:w="120" w:type="dxa"/>
            <w:bottom w:w="120" w:type="dxa"/>
            <w:right w:w="120" w:type="dxa"/>
          </w:tblCellMar>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031" type="#_x0000_t75" alt="eqId239731248e039e7fd3ede516d7211a32" style="width:34.31pt;height:15.83pt" o:oleicon="f" o:ole="">
                  <v:imagedata r:id="rId28" o:title="eqId239731248e039e7fd3ede516d7211a32"/>
                </v:shape>
                <o:OLEObject Type="Embed" ProgID="Equation.DSMT4" ShapeID="_x0000_i1031" DrawAspect="Content" ObjectID="_7" r:id="rId2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3.34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2.29</w:t>
            </w:r>
          </w:p>
        </w:tc>
      </w:tr>
    </w:tbl>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228850" cy="1457325"/>
            <wp:docPr id="100023" name="" descr="@@@4e88978a-f9f1-4d4b-a056-e5bc946b2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30"/>
                    <a:stretch>
                      <a:fillRect/>
                    </a:stretch>
                  </pic:blipFill>
                  <pic:spPr>
                    <a:xfrm>
                      <a:off x="0" y="0"/>
                      <a:ext cx="2228850" cy="1457325"/>
                    </a:xfrm>
                    <a:prstGeom prst="rect">
                      <a:avLst/>
                    </a:prstGeom>
                  </pic:spPr>
                </pic:pic>
              </a:graphicData>
            </a:graphic>
          </wp:inline>
        </w:drawing>
      </w:r>
    </w:p>
    <w:p>
      <w:pPr>
        <w:shd w:val="clear" w:color="auto" w:fill="auto"/>
        <w:spacing w:line="360" w:lineRule="auto"/>
        <w:jc w:val="left"/>
        <w:textAlignment w:val="center"/>
      </w:pPr>
      <w:r>
        <w:t>A．验电器的金属箔片带负电</w:t>
      </w:r>
    </w:p>
    <w:p>
      <w:pPr>
        <w:shd w:val="clear" w:color="auto" w:fill="auto"/>
        <w:spacing w:line="360" w:lineRule="auto"/>
        <w:jc w:val="left"/>
        <w:textAlignment w:val="center"/>
      </w:pPr>
      <w:r>
        <w:t>B．从锌板逸出电子的动能都相等</w:t>
      </w:r>
    </w:p>
    <w:p>
      <w:pPr>
        <w:shd w:val="clear" w:color="auto" w:fill="auto"/>
        <w:spacing w:line="360" w:lineRule="auto"/>
        <w:jc w:val="left"/>
        <w:textAlignment w:val="center"/>
      </w:pPr>
      <w:r>
        <w:t>C．用该紫外线灯照射金属钠，一定能使钠发生光电效应</w:t>
      </w:r>
    </w:p>
    <w:p>
      <w:pPr>
        <w:shd w:val="clear" w:color="auto" w:fill="auto"/>
        <w:spacing w:line="360" w:lineRule="auto"/>
        <w:jc w:val="left"/>
        <w:textAlignment w:val="center"/>
      </w:pPr>
      <w:r>
        <w:t>D．锌的极限频率为</w:t>
      </w:r>
      <w:r>
        <w:object>
          <v:shape id="_x0000_i1032" type="#_x0000_t75" alt="eqId77e85261f713714c3db67378b34561db" style="width:58.93pt;height:14.76pt" o:oleicon="f" o:ole="">
            <v:imagedata r:id="rId31" o:title="eqId77e85261f713714c3db67378b34561db"/>
          </v:shape>
          <o:OLEObject Type="Embed" ProgID="Equation.DSMT4" ShapeID="_x0000_i1032" DrawAspect="Content" ObjectID="_8" r:id="rId32"/>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P71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33850" cy="1800225"/>
            <wp:docPr id="100025" name="" descr="@@@7ccbe49b005e40bbaacfdd744a427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33"/>
                    <a:stretch>
                      <a:fillRect/>
                    </a:stretch>
                  </pic:blipFill>
                  <pic:spPr>
                    <a:xfrm>
                      <a:off x="0" y="0"/>
                      <a:ext cx="4133850" cy="18002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7．利用光电管研究光电效应实验，如图所示。用可见光照射阴极，电流表中有电流通过，则（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219200" cy="1238250"/>
            <wp:docPr id="100027" name="" descr="@@@cac371cb-e759-41dc-85ec-df5f57e8f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34"/>
                    <a:stretch>
                      <a:fillRect/>
                    </a:stretch>
                  </pic:blipFill>
                  <pic:spPr>
                    <a:xfrm>
                      <a:off x="0" y="0"/>
                      <a:ext cx="1219200" cy="1238250"/>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A．流过电流表G的电流方向是由</w:t>
      </w:r>
      <w:r>
        <w:rPr>
          <w:rFonts w:ascii="Times New Roman" w:eastAsia="Times New Roman" w:hAnsi="Times New Roman" w:cs="Times New Roman"/>
          <w:i/>
        </w:rPr>
        <w:t>b</w:t>
      </w:r>
      <w:r>
        <w:t>流向</w:t>
      </w:r>
      <w:r>
        <w:rPr>
          <w:rFonts w:ascii="Times New Roman" w:eastAsia="Times New Roman" w:hAnsi="Times New Roman" w:cs="Times New Roman"/>
          <w:i/>
        </w:rPr>
        <w:t>a</w:t>
      </w:r>
    </w:p>
    <w:p>
      <w:pPr>
        <w:shd w:val="clear" w:color="auto" w:fill="auto"/>
        <w:spacing w:line="360" w:lineRule="auto"/>
        <w:jc w:val="left"/>
        <w:textAlignment w:val="center"/>
      </w:pPr>
      <w:r>
        <w:t>B．改用紫外线照射，电流表中一定有电流通过</w:t>
      </w:r>
    </w:p>
    <w:p>
      <w:pPr>
        <w:shd w:val="clear" w:color="auto" w:fill="auto"/>
        <w:spacing w:line="360" w:lineRule="auto"/>
        <w:jc w:val="left"/>
        <w:textAlignment w:val="center"/>
      </w:pPr>
      <w:r>
        <w:t>C．改用紫外线照射，电流表中的电流增大</w:t>
      </w:r>
    </w:p>
    <w:p>
      <w:pPr>
        <w:shd w:val="clear" w:color="auto" w:fill="auto"/>
        <w:spacing w:line="360" w:lineRule="auto"/>
        <w:jc w:val="left"/>
        <w:textAlignment w:val="center"/>
      </w:pPr>
      <w:r>
        <w:t>D．改用紫外线照射，所产生的光电子的最大初动能变大</w:t>
      </w:r>
    </w:p>
    <w:p>
      <w:pPr>
        <w:shd w:val="clear" w:color="auto" w:fill="auto"/>
        <w:spacing w:line="360" w:lineRule="auto"/>
        <w:jc w:val="left"/>
        <w:textAlignment w:val="center"/>
      </w:pPr>
      <w:r>
        <w:t>8．如图所示为研究光电效应的电路图，电表均为理想电表。滑动变阻器滑片置于中点位置，用蓝色光照射金属表面，电流表有示数。下列说法正确的是（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66900" cy="2200275"/>
            <wp:docPr id="100029" name="" descr="@@@87750916-5798-49d2-8c6f-ffcb7b9c5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35"/>
                    <a:stretch>
                      <a:fillRect/>
                    </a:stretch>
                  </pic:blipFill>
                  <pic:spPr>
                    <a:xfrm>
                      <a:off x="0" y="0"/>
                      <a:ext cx="1866900" cy="2200275"/>
                    </a:xfrm>
                    <a:prstGeom prst="rect">
                      <a:avLst/>
                    </a:prstGeom>
                  </pic:spPr>
                </pic:pic>
              </a:graphicData>
            </a:graphic>
          </wp:inline>
        </w:drawing>
      </w:r>
    </w:p>
    <w:p>
      <w:pPr>
        <w:shd w:val="clear" w:color="auto" w:fill="auto"/>
        <w:spacing w:line="360" w:lineRule="auto"/>
        <w:jc w:val="left"/>
        <w:textAlignment w:val="center"/>
      </w:pPr>
      <w:r>
        <w:t>A．将滑片移到最左端，电流表无示数</w:t>
      </w:r>
    </w:p>
    <w:p>
      <w:pPr>
        <w:shd w:val="clear" w:color="auto" w:fill="auto"/>
        <w:spacing w:line="360" w:lineRule="auto"/>
        <w:jc w:val="left"/>
        <w:textAlignment w:val="center"/>
      </w:pPr>
      <w:r>
        <w:t>B．将滑片移到最左端，电流表有示数</w:t>
      </w:r>
    </w:p>
    <w:p>
      <w:pPr>
        <w:shd w:val="clear" w:color="auto" w:fill="auto"/>
        <w:spacing w:line="360" w:lineRule="auto"/>
        <w:jc w:val="left"/>
        <w:textAlignment w:val="center"/>
      </w:pPr>
      <w:r>
        <w:t>C．将滑片从中点逐渐向右滑动，电流表的示数一定逐渐增大</w:t>
      </w:r>
    </w:p>
    <w:p>
      <w:pPr>
        <w:shd w:val="clear" w:color="auto" w:fill="auto"/>
        <w:spacing w:line="360" w:lineRule="auto"/>
        <w:jc w:val="left"/>
        <w:textAlignment w:val="center"/>
      </w:pPr>
      <w:r>
        <w:t>D．将滑片从中点向左滑动到某位置，并换用强度较弱的紫色光照射该金属，电流表一定有示数</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P74</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962400" cy="1409700"/>
            <wp:docPr id="100031" name="" descr="@@@41726ce1425249c487d8f9cc3bb52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36"/>
                    <a:stretch>
                      <a:fillRect/>
                    </a:stretch>
                  </pic:blipFill>
                  <pic:spPr>
                    <a:xfrm>
                      <a:off x="0" y="0"/>
                      <a:ext cx="3962400" cy="1409700"/>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9．用不同频率的紫外线分别照射钨和锌的表面而产生光电效应，可得到光电子的最大初动能</w:t>
      </w:r>
      <w:r>
        <w:object>
          <v:shape id="_x0000_i1033" type="#_x0000_t75" alt="eqId8b15fa17c704f1988d059ba69a7ce304" style="width:13.2pt;height:15.84pt" o:oleicon="f" o:ole="">
            <v:imagedata r:id="rId37" o:title="eqId8b15fa17c704f1988d059ba69a7ce304"/>
          </v:shape>
          <o:OLEObject Type="Embed" ProgID="Equation.DSMT4" ShapeID="_x0000_i1033" DrawAspect="Content" ObjectID="_9" r:id="rId38"/>
        </w:object>
      </w:r>
      <w:r>
        <w:t>随入射光频率</w:t>
      </w:r>
      <w:r>
        <w:object>
          <v:shape id="_x0000_i1034" type="#_x0000_t75" alt="eqId06b09bec6122ff51834335344ae13f29" style="width:9.68pt;height:9.68pt" o:oleicon="f" o:ole="">
            <v:imagedata r:id="rId39" o:title="eqId06b09bec6122ff51834335344ae13f29"/>
          </v:shape>
          <o:OLEObject Type="Embed" ProgID="Equation.DSMT4" ShapeID="_x0000_i1034" DrawAspect="Content" ObjectID="_10" r:id="rId40"/>
        </w:object>
      </w:r>
      <w:r>
        <w:t>变化的</w:t>
      </w:r>
      <w:r>
        <w:object>
          <v:shape id="_x0000_i1035" type="#_x0000_t75" alt="eqIdb5ffaeae96c4f865881ad614ebfdda03" style="width:30.79pt;height:15.02pt;mso-height-percent:0;mso-width-percent:0" o:oleicon="f" o:ole="">
            <v:imagedata r:id="rId41" o:title="eqIdb5ffaeae96c4f865881ad614ebfdda03"/>
          </v:shape>
          <o:OLEObject Type="Embed" ProgID="Equation.DSMT4" ShapeID="_x0000_i1035" DrawAspect="Content" ObjectID="_11" r:id="rId42"/>
        </w:object>
      </w:r>
      <w:r>
        <w:t>图像。已知钨的逸出功是</w:t>
      </w:r>
      <w:r>
        <w:object>
          <v:shape id="_x0000_i1036" type="#_x0000_t75" alt="eqIde8ac0de2a6bea93fbd2077846cdbf22c" style="width:33.41pt;height:12.45pt" o:oleicon="f" o:ole="">
            <v:imagedata r:id="rId43" o:title="eqIde8ac0de2a6bea93fbd2077846cdbf22c"/>
          </v:shape>
          <o:OLEObject Type="Embed" ProgID="Equation.DSMT4" ShapeID="_x0000_i1036" DrawAspect="Content" ObjectID="_12" r:id="rId44"/>
        </w:object>
      </w:r>
      <w:r>
        <w:t>，锌的逸出功是</w:t>
      </w:r>
      <w:r>
        <w:object>
          <v:shape id="_x0000_i1037" type="#_x0000_t75" alt="eqIdafed6f3a70e5a96df1a9fa65c8a5de9e" style="width:34.29pt;height:12.53pt" o:oleicon="f" o:ole="">
            <v:imagedata r:id="rId45" o:title="eqIdafed6f3a70e5a96df1a9fa65c8a5de9e"/>
          </v:shape>
          <o:OLEObject Type="Embed" ProgID="Equation.DSMT4" ShapeID="_x0000_i1037" DrawAspect="Content" ObjectID="_13" r:id="rId46"/>
        </w:object>
      </w:r>
      <w:r>
        <w:t>，若将二者的图线画在同一个</w:t>
      </w:r>
      <w:r>
        <w:object>
          <v:shape id="_x0000_i1038" type="#_x0000_t75" alt="eqIdb5ffaeae96c4f865881ad614ebfdda03" style="width:30.79pt;height:15.02pt;mso-height-percent:0;mso-width-percent:0" o:oleicon="f" o:ole="">
            <v:imagedata r:id="rId41" o:title="eqIdb5ffaeae96c4f865881ad614ebfdda03"/>
          </v:shape>
          <o:OLEObject Type="Embed" ProgID="Equation.DSMT4" ShapeID="_x0000_i1038" DrawAspect="Content" ObjectID="_14" r:id="rId47"/>
        </w:object>
      </w:r>
      <w:r>
        <w:t>坐标系中，用实线表示钨、虚线表示锌，则下列正确反映这一过程的图是（　　）</w:t>
      </w:r>
    </w:p>
    <w:p>
      <w:pPr>
        <w:shd w:val="clear" w:color="auto" w:fill="auto"/>
        <w:tabs>
          <w:tab w:val="left" w:pos="4156"/>
        </w:tabs>
        <w:spacing w:line="360" w:lineRule="auto"/>
        <w:jc w:val="left"/>
        <w:textAlignment w:val="center"/>
      </w:pPr>
      <w:r>
        <w:t>A．</w:t>
      </w:r>
      <w:r>
        <w:rPr>
          <w:rFonts w:ascii="Times New Roman" w:eastAsia="Times New Roman" w:hAnsi="Times New Roman" w:cs="Times New Roman"/>
          <w:strike w:val="0"/>
          <w:kern w:val="0"/>
          <w:sz w:val="24"/>
          <w:szCs w:val="24"/>
          <w:u w:val="none"/>
        </w:rPr>
        <w:drawing>
          <wp:inline>
            <wp:extent cx="1085850" cy="952500"/>
            <wp:docPr id="100033" name="" descr="@@@d66abcfd-9740-46f2-ab60-3a33f992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48"/>
                    <a:stretch>
                      <a:fillRect/>
                    </a:stretch>
                  </pic:blipFill>
                  <pic:spPr>
                    <a:xfrm>
                      <a:off x="0" y="0"/>
                      <a:ext cx="1085850" cy="952500"/>
                    </a:xfrm>
                    <a:prstGeom prst="rect">
                      <a:avLst/>
                    </a:prstGeom>
                  </pic:spPr>
                </pic:pic>
              </a:graphicData>
            </a:graphic>
          </wp:inline>
        </w:drawing>
      </w:r>
      <w:r>
        <w:tab/>
      </w:r>
      <w:r>
        <w:t>B．</w:t>
      </w:r>
      <w:r>
        <w:rPr>
          <w:rFonts w:ascii="Times New Roman" w:eastAsia="Times New Roman" w:hAnsi="Times New Roman" w:cs="Times New Roman"/>
          <w:strike w:val="0"/>
          <w:kern w:val="0"/>
          <w:sz w:val="24"/>
          <w:szCs w:val="24"/>
          <w:u w:val="none"/>
        </w:rPr>
        <w:drawing>
          <wp:inline>
            <wp:extent cx="1085850" cy="952500"/>
            <wp:docPr id="100035" name="" descr="@@@85740131-964f-4342-932a-40d9527a9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49"/>
                    <a:stretch>
                      <a:fillRect/>
                    </a:stretch>
                  </pic:blipFill>
                  <pic:spPr>
                    <a:xfrm>
                      <a:off x="0" y="0"/>
                      <a:ext cx="1085850" cy="952500"/>
                    </a:xfrm>
                    <a:prstGeom prst="rect">
                      <a:avLst/>
                    </a:prstGeom>
                  </pic:spPr>
                </pic:pic>
              </a:graphicData>
            </a:graphic>
          </wp:inline>
        </w:drawing>
      </w:r>
    </w:p>
    <w:p>
      <w:pPr>
        <w:shd w:val="clear" w:color="auto" w:fill="auto"/>
        <w:tabs>
          <w:tab w:val="left" w:pos="4156"/>
        </w:tabs>
        <w:spacing w:line="360" w:lineRule="auto"/>
        <w:jc w:val="left"/>
        <w:textAlignment w:val="center"/>
      </w:pPr>
      <w:r>
        <w:t>C．</w:t>
      </w:r>
      <w:r>
        <w:rPr>
          <w:rFonts w:ascii="Times New Roman" w:eastAsia="Times New Roman" w:hAnsi="Times New Roman" w:cs="Times New Roman"/>
          <w:strike w:val="0"/>
          <w:kern w:val="0"/>
          <w:sz w:val="24"/>
          <w:szCs w:val="24"/>
          <w:u w:val="none"/>
        </w:rPr>
        <w:drawing>
          <wp:inline>
            <wp:extent cx="1133475" cy="952500"/>
            <wp:docPr id="100037" name="" descr="@@@5c724665-15d1-418b-add9-95387846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50"/>
                    <a:stretch>
                      <a:fillRect/>
                    </a:stretch>
                  </pic:blipFill>
                  <pic:spPr>
                    <a:xfrm>
                      <a:off x="0" y="0"/>
                      <a:ext cx="1133475" cy="952500"/>
                    </a:xfrm>
                    <a:prstGeom prst="rect">
                      <a:avLst/>
                    </a:prstGeom>
                  </pic:spPr>
                </pic:pic>
              </a:graphicData>
            </a:graphic>
          </wp:inline>
        </w:drawing>
      </w:r>
      <w:r>
        <w:tab/>
      </w:r>
      <w:r>
        <w:t>D．</w:t>
      </w:r>
      <w:r>
        <w:rPr>
          <w:rFonts w:ascii="Times New Roman" w:eastAsia="Times New Roman" w:hAnsi="Times New Roman" w:cs="Times New Roman"/>
          <w:strike w:val="0"/>
          <w:kern w:val="0"/>
          <w:sz w:val="24"/>
          <w:szCs w:val="24"/>
          <w:u w:val="none"/>
        </w:rPr>
        <w:drawing>
          <wp:inline>
            <wp:extent cx="1085850" cy="952500"/>
            <wp:docPr id="100039" name="" descr="@@@4f271216-a5fe-4f82-b2d5-f76cc072b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51"/>
                    <a:stretch>
                      <a:fillRect/>
                    </a:stretch>
                  </pic:blipFill>
                  <pic:spPr>
                    <a:xfrm>
                      <a:off x="0" y="0"/>
                      <a:ext cx="1085850" cy="952500"/>
                    </a:xfrm>
                    <a:prstGeom prst="rect">
                      <a:avLst/>
                    </a:prstGeom>
                  </pic:spPr>
                </pic:pic>
              </a:graphicData>
            </a:graphic>
          </wp:inline>
        </w:drawing>
      </w:r>
    </w:p>
    <w:p>
      <w:pPr>
        <w:shd w:val="clear" w:color="auto" w:fill="auto"/>
        <w:spacing w:line="360" w:lineRule="auto"/>
        <w:jc w:val="left"/>
        <w:textAlignment w:val="center"/>
      </w:pPr>
      <w:r>
        <w:t>10．用单色光去照射光电管中某种金属电极，发生光电效应，该金属逸出的光电子的最大初动能</w:t>
      </w:r>
      <w:r>
        <w:object>
          <v:shape id="_x0000_i1039" type="#_x0000_t75" alt="eqIdd7276d77b528affb34c0b7de6abe6ee8" style="width:16.72pt;height:16.05pt" o:oleicon="f" o:ole="">
            <v:imagedata r:id="rId52" o:title="eqIdd7276d77b528affb34c0b7de6abe6ee8"/>
          </v:shape>
          <o:OLEObject Type="Embed" ProgID="Equation.DSMT4" ShapeID="_x0000_i1039" DrawAspect="Content" ObjectID="_15" r:id="rId53"/>
        </w:object>
      </w:r>
      <w:r>
        <w:t>与单色光的频率</w:t>
      </w:r>
      <w:r>
        <w:rPr>
          <w:rFonts w:ascii="Times New Roman" w:eastAsia="Times New Roman" w:hAnsi="Times New Roman" w:cs="Times New Roman"/>
          <w:i/>
        </w:rPr>
        <w:t>v</w:t>
      </w:r>
      <w:r>
        <w:t>间关系图像如图所示。已知光电子的电荷量大小为</w:t>
      </w:r>
      <w:r>
        <w:rPr>
          <w:rFonts w:ascii="Times New Roman" w:eastAsia="Times New Roman" w:hAnsi="Times New Roman" w:cs="Times New Roman"/>
          <w:i/>
        </w:rPr>
        <w:t>e</w:t>
      </w:r>
      <w:r>
        <w:t>，图中</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为已知量，则下列说法正确的是（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990725" cy="1438275"/>
            <wp:docPr id="100041" name="" descr="@@@da623ef9-f40c-46a8-96fa-ba4b2b3ef0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54"/>
                    <a:stretch>
                      <a:fillRect/>
                    </a:stretch>
                  </pic:blipFill>
                  <pic:spPr>
                    <a:xfrm>
                      <a:off x="0" y="0"/>
                      <a:ext cx="1990725" cy="1438275"/>
                    </a:xfrm>
                    <a:prstGeom prst="rect">
                      <a:avLst/>
                    </a:prstGeom>
                  </pic:spPr>
                </pic:pic>
              </a:graphicData>
            </a:graphic>
          </wp:inline>
        </w:drawing>
      </w:r>
    </w:p>
    <w:p>
      <w:pPr>
        <w:shd w:val="clear" w:color="auto" w:fill="auto"/>
        <w:tabs>
          <w:tab w:val="left" w:pos="4156"/>
        </w:tabs>
        <w:spacing w:line="360" w:lineRule="auto"/>
        <w:jc w:val="left"/>
        <w:textAlignment w:val="center"/>
      </w:pPr>
      <w:r>
        <w:t>A．该金属的截止频率为</w:t>
      </w:r>
      <w:r>
        <w:rPr>
          <w:rFonts w:ascii="Times New Roman" w:eastAsia="Times New Roman" w:hAnsi="Times New Roman" w:cs="Times New Roman"/>
          <w:i/>
        </w:rPr>
        <w:t>a</w:t>
      </w:r>
      <w:r>
        <w:rPr>
          <w:rFonts w:ascii="Times New Roman" w:eastAsia="Times New Roman" w:hAnsi="Times New Roman" w:cs="Times New Roman"/>
          <w:i/>
        </w:rPr>
        <w:tab/>
      </w:r>
      <w:r>
        <w:t>B．普朗克常量</w:t>
      </w:r>
      <w:r>
        <w:object>
          <v:shape id="_x0000_i1040" type="#_x0000_t75" alt="eqId38f4cacf4f68638f7f3ce29e702a682a" style="width:42.22pt;height:27.71pt" o:oleicon="f" o:ole="">
            <v:imagedata r:id="rId55" o:title="eqId38f4cacf4f68638f7f3ce29e702a682a"/>
          </v:shape>
          <o:OLEObject Type="Embed" ProgID="Equation.DSMT4" ShapeID="_x0000_i1040" DrawAspect="Content" ObjectID="_16" r:id="rId56"/>
        </w:object>
      </w:r>
    </w:p>
    <w:p>
      <w:pPr>
        <w:shd w:val="clear" w:color="auto" w:fill="auto"/>
        <w:tabs>
          <w:tab w:val="left" w:pos="4156"/>
        </w:tabs>
        <w:spacing w:line="360" w:lineRule="auto"/>
        <w:jc w:val="left"/>
        <w:textAlignment w:val="center"/>
      </w:pPr>
      <w:r>
        <w:t>C．该金属的光电子逸出功为</w:t>
      </w:r>
      <w:r>
        <w:object>
          <v:shape id="_x0000_i1041" type="#_x0000_t75" alt="eqId22dc09492585f39c07e01d24117bc764" style="width:37.82pt;height:27.39pt" o:oleicon="f" o:ole="">
            <v:imagedata r:id="rId57" o:title="eqId22dc09492585f39c07e01d24117bc764"/>
          </v:shape>
          <o:OLEObject Type="Embed" ProgID="Equation.DSMT4" ShapeID="_x0000_i1041" DrawAspect="Content" ObjectID="_17" r:id="rId58"/>
        </w:object>
      </w:r>
      <w:r>
        <w:tab/>
      </w:r>
      <w:r>
        <w:t>D．当光照频率为</w:t>
      </w:r>
      <w:r>
        <w:rPr>
          <w:rFonts w:ascii="Times New Roman" w:eastAsia="Times New Roman" w:hAnsi="Times New Roman" w:cs="Times New Roman"/>
          <w:i/>
        </w:rPr>
        <w:t>a</w:t>
      </w:r>
      <w:r>
        <w:t>时，该金属光电效应的遏止电压为</w:t>
      </w:r>
      <w:r>
        <w:object>
          <v:shape id="_x0000_i1042" type="#_x0000_t75" alt="eqId2dce060c6ac037ac9b7c0baf3789e04f" style="width:28.14pt;height:28.14pt" o:oleicon="f" o:ole="">
            <v:imagedata r:id="rId59" o:title="eqId2dce060c6ac037ac9b7c0baf3789e04f"/>
          </v:shape>
          <o:OLEObject Type="Embed" ProgID="Equation.DSMT4" ShapeID="_x0000_i1042" DrawAspect="Content" ObjectID="_18" r:id="rId60"/>
        </w:objec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P75</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3962400" cy="1962150"/>
            <wp:docPr id="100043" name="" descr="@@@bfeb5a760a4343dbac244120e2b2a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61"/>
                    <a:stretch>
                      <a:fillRect/>
                    </a:stretch>
                  </pic:blipFill>
                  <pic:spPr>
                    <a:xfrm>
                      <a:off x="0" y="0"/>
                      <a:ext cx="3962400" cy="196215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11．利用光电子的初动能</w:t>
      </w:r>
      <w:r>
        <w:object>
          <v:shape id="_x0000_i1043" type="#_x0000_t75" alt="eqIde078380732fb83993c3e21bfb3caf68c" style="width:41.36pt;height:15.76pt" o:oleicon="f" o:ole="">
            <v:imagedata r:id="rId62" o:title="eqIde078380732fb83993c3e21bfb3caf68c"/>
          </v:shape>
          <o:OLEObject Type="Embed" ProgID="Equation.DSMT4" ShapeID="_x0000_i1043" DrawAspect="Content" ObjectID="_19" r:id="rId63"/>
        </w:object>
      </w:r>
      <w:r>
        <w:t>和爱因斯坦光电效应方程</w:t>
      </w:r>
      <w:r>
        <w:object>
          <v:shape id="_x0000_i1044" type="#_x0000_t75" alt="eqId7b379b9dc7e538064b7bf3b4d7a8eb77" style="width:50.14pt;height:13.67pt" o:oleicon="f" o:ole="">
            <v:imagedata r:id="rId64" o:title="eqId7b379b9dc7e538064b7bf3b4d7a8eb77"/>
          </v:shape>
          <o:OLEObject Type="Embed" ProgID="Equation.DSMT4" ShapeID="_x0000_i1044" DrawAspect="Content" ObjectID="_20" r:id="rId65"/>
        </w:object>
      </w:r>
      <w:r>
        <w:t>，可以得到关系式</w:t>
      </w:r>
      <w:r>
        <w:object>
          <v:shape id="_x0000_i1045" type="#_x0000_t75" alt="eqId47e9ecec7b9417cb41e2b82be076ccf5" style="width:61.57pt;height:27.15pt" o:oleicon="f" o:ole="">
            <v:imagedata r:id="rId66" o:title="eqId47e9ecec7b9417cb41e2b82be076ccf5"/>
          </v:shape>
          <o:OLEObject Type="Embed" ProgID="Equation.DSMT4" ShapeID="_x0000_i1045" DrawAspect="Content" ObjectID="_21" r:id="rId67"/>
        </w:object>
      </w:r>
      <w:r>
        <w:t>，</w:t>
      </w:r>
      <w:r>
        <w:object>
          <v:shape id="_x0000_i1046" type="#_x0000_t75" alt="eqId1054b6112e214d19b214b283ea786beb" style="width:13.2pt;height:15.84pt" o:oleicon="f" o:ole="">
            <v:imagedata r:id="rId68" o:title="eqId1054b6112e214d19b214b283ea786beb"/>
          </v:shape>
          <o:OLEObject Type="Embed" ProgID="Equation.DSMT4" ShapeID="_x0000_i1046" DrawAspect="Content" ObjectID="_22" r:id="rId69"/>
        </w:object>
      </w:r>
      <w:r>
        <w:t>是遏止电压、</w:t>
      </w:r>
      <w:r>
        <w:object>
          <v:shape id="_x0000_i1047" type="#_x0000_t75" alt="eqId06b09bec6122ff51834335344ae13f29" style="width:9.68pt;height:9.68pt" o:oleicon="f" o:ole="">
            <v:imagedata r:id="rId39" o:title="eqId06b09bec6122ff51834335344ae13f29"/>
          </v:shape>
          <o:OLEObject Type="Embed" ProgID="Equation.DSMT4" ShapeID="_x0000_i1047" DrawAspect="Content" ObjectID="_23" r:id="rId70"/>
        </w:object>
      </w:r>
      <w:r>
        <w:t>是照射光的频率、</w:t>
      </w:r>
      <w:r>
        <w:object>
          <v:shape id="_x0000_i1048" type="#_x0000_t75" alt="eqId06b4faefb6ef84a8c02f148bb7c30479" style="width:12.31pt;height:12.96pt" o:oleicon="f" o:ole="">
            <v:imagedata r:id="rId22" o:title="eqId06b4faefb6ef84a8c02f148bb7c30479"/>
          </v:shape>
          <o:OLEObject Type="Embed" ProgID="Equation.DSMT4" ShapeID="_x0000_i1048" DrawAspect="Content" ObjectID="_24" r:id="rId71"/>
        </w:object>
      </w:r>
      <w:r>
        <w:t>是被照射金属的逸出功。用光照射金属发生光电效应时</w:t>
      </w:r>
      <w:r>
        <w:object>
          <v:shape id="_x0000_i1049" type="#_x0000_t75" alt="eqId8a42f9c58655f859cf0da521436d1813" style="width:29.92pt;height:15.84pt" o:oleicon="f" o:ole="">
            <v:imagedata r:id="rId72" o:title="eqId8a42f9c58655f859cf0da521436d1813"/>
          </v:shape>
          <o:OLEObject Type="Embed" ProgID="Equation.DSMT4" ShapeID="_x0000_i1049" DrawAspect="Content" ObjectID="_25" r:id="rId73"/>
        </w:object>
      </w:r>
      <w:r>
        <w:t>图像是一条倾斜直线。如图所示，图线③是金属钨</w:t>
      </w:r>
      <w:r>
        <w:object>
          <v:shape id="_x0000_i1050" type="#_x0000_t75" alt="eqId8a42f9c58655f859cf0da521436d1813" style="width:29.92pt;height:15.84pt" o:oleicon="f" o:ole="">
            <v:imagedata r:id="rId72" o:title="eqId8a42f9c58655f859cf0da521436d1813"/>
          </v:shape>
          <o:OLEObject Type="Embed" ProgID="Equation.DSMT4" ShapeID="_x0000_i1050" DrawAspect="Content" ObjectID="_26" r:id="rId74"/>
        </w:object>
      </w:r>
      <w:r>
        <w:t>图像，图线②与③平行。下列说法中正确的是（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57500" cy="1371600"/>
            <wp:docPr id="100045" name="" descr="@@@f9493e33-ca61-4dff-9f84-b725406cf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75"/>
                    <a:stretch>
                      <a:fillRect/>
                    </a:stretch>
                  </pic:blipFill>
                  <pic:spPr>
                    <a:xfrm>
                      <a:off x="0" y="0"/>
                      <a:ext cx="2857500" cy="1371600"/>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A．图线③的斜率是普朗克常量</w:t>
      </w:r>
      <w:r>
        <w:rPr>
          <w:rFonts w:ascii="Times New Roman" w:eastAsia="Times New Roman" w:hAnsi="Times New Roman" w:cs="Times New Roman"/>
          <w:i/>
        </w:rPr>
        <w:t>h</w:t>
      </w:r>
    </w:p>
    <w:p>
      <w:pPr>
        <w:shd w:val="clear" w:color="auto" w:fill="auto"/>
        <w:spacing w:line="360" w:lineRule="auto"/>
        <w:jc w:val="left"/>
        <w:textAlignment w:val="center"/>
      </w:pPr>
      <w:r>
        <w:t>B．图线②与③比较，图线②对应金属的逸出功等于金属钨的逸出功</w:t>
      </w:r>
    </w:p>
    <w:p>
      <w:pPr>
        <w:shd w:val="clear" w:color="auto" w:fill="auto"/>
        <w:spacing w:line="360" w:lineRule="auto"/>
        <w:jc w:val="left"/>
        <w:textAlignment w:val="center"/>
      </w:pPr>
      <w:r>
        <w:t>C．若图线③是正确的，则图线①是错误的</w:t>
      </w:r>
    </w:p>
    <w:p>
      <w:pPr>
        <w:shd w:val="clear" w:color="auto" w:fill="auto"/>
        <w:spacing w:line="360" w:lineRule="auto"/>
        <w:jc w:val="left"/>
        <w:textAlignment w:val="center"/>
      </w:pPr>
      <w:r>
        <w:t>D．图线①与②是同一种金属的</w:t>
      </w:r>
      <w:r>
        <w:object>
          <v:shape id="_x0000_i1051" type="#_x0000_t75" alt="eqIdf151bbb9d44a3bc2d4dbb162e90eae3d" style="width:29.91pt;height:15.95pt" o:oleicon="f" o:ole="">
            <v:imagedata r:id="rId76" o:title="eqIdf151bbb9d44a3bc2d4dbb162e90eae3d"/>
          </v:shape>
          <o:OLEObject Type="Embed" ProgID="Equation.DSMT4" ShapeID="_x0000_i1051" DrawAspect="Content" ObjectID="_27" r:id="rId77"/>
        </w:object>
      </w:r>
      <w:r>
        <w:t>图像</w:t>
      </w:r>
    </w:p>
    <w:p>
      <w:pPr>
        <w:shd w:val="clear" w:color="auto" w:fill="auto"/>
        <w:spacing w:line="360" w:lineRule="auto"/>
        <w:jc w:val="left"/>
        <w:textAlignment w:val="center"/>
      </w:pPr>
      <w:r>
        <w:t>12．如图甲所示为某实验小组成员研究某金属发生光电效应的遏止电压随照射光频率变化关系的实验原理图，图乙为实验得到的遏止电压随照射光频率变化的关系图像，电子的电荷量</w:t>
      </w:r>
      <w:r>
        <w:object>
          <v:shape id="_x0000_i1052" type="#_x0000_t75" alt="eqId432e0b53d3752d7d84ba1b5801d41080" style="width:68.61pt;height:15.15pt" o:oleicon="f" o:ole="">
            <v:imagedata r:id="rId78" o:title="eqId432e0b53d3752d7d84ba1b5801d41080"/>
          </v:shape>
          <o:OLEObject Type="Embed" ProgID="Equation.DSMT4" ShapeID="_x0000_i1052" DrawAspect="Content" ObjectID="_28" r:id="rId79"/>
        </w:object>
      </w:r>
      <w:r>
        <w:t>，则下列说法正确的是（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657725" cy="1905000"/>
            <wp:docPr id="100047" name="" descr="@@@92fae8cf-efce-4890-97a5-e637f8ba2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80"/>
                    <a:stretch>
                      <a:fillRect/>
                    </a:stretch>
                  </pic:blipFill>
                  <pic:spPr>
                    <a:xfrm>
                      <a:off x="0" y="0"/>
                      <a:ext cx="4657725" cy="1905000"/>
                    </a:xfrm>
                    <a:prstGeom prst="rect">
                      <a:avLst/>
                    </a:prstGeom>
                  </pic:spPr>
                </pic:pic>
              </a:graphicData>
            </a:graphic>
          </wp:inline>
        </w:drawing>
      </w:r>
    </w:p>
    <w:p>
      <w:pPr>
        <w:shd w:val="clear" w:color="auto" w:fill="auto"/>
        <w:spacing w:line="360" w:lineRule="auto"/>
        <w:jc w:val="left"/>
        <w:textAlignment w:val="center"/>
      </w:pPr>
      <w:r>
        <w:t>A．由图乙可得普朗克常量为</w:t>
      </w:r>
      <w:r>
        <w:object>
          <v:shape id="_x0000_i1053" type="#_x0000_t75" alt="eqId40c4b5e3b50b253ff916d9da349dcb1e" style="width:58.05pt;height:14.14pt" o:oleicon="f" o:ole="">
            <v:imagedata r:id="rId81" o:title="eqId40c4b5e3b50b253ff916d9da349dcb1e"/>
          </v:shape>
          <o:OLEObject Type="Embed" ProgID="Equation.DSMT4" ShapeID="_x0000_i1053" DrawAspect="Content" ObjectID="_29" r:id="rId82"/>
        </w:object>
      </w:r>
    </w:p>
    <w:p>
      <w:pPr>
        <w:shd w:val="clear" w:color="auto" w:fill="auto"/>
        <w:spacing w:line="360" w:lineRule="auto"/>
        <w:jc w:val="left"/>
        <w:textAlignment w:val="center"/>
      </w:pPr>
      <w:r>
        <w:t>B．由图乙可知，该金属的极限频率为</w:t>
      </w:r>
      <w:r>
        <w:object>
          <v:shape id="_x0000_i1054" type="#_x0000_t75" alt="eqIded784607895b8fd7fb09fe0495e07c7c" style="width:53.66pt;height:13.91pt" o:oleicon="f" o:ole="">
            <v:imagedata r:id="rId83" o:title="eqIded784607895b8fd7fb09fe0495e07c7c"/>
          </v:shape>
          <o:OLEObject Type="Embed" ProgID="Equation.DSMT4" ShapeID="_x0000_i1054" DrawAspect="Content" ObjectID="_30" r:id="rId84"/>
        </w:object>
      </w:r>
    </w:p>
    <w:p>
      <w:pPr>
        <w:shd w:val="clear" w:color="auto" w:fill="auto"/>
        <w:spacing w:line="360" w:lineRule="auto"/>
        <w:jc w:val="left"/>
        <w:textAlignment w:val="center"/>
      </w:pPr>
      <w:r>
        <w:t>C．图甲中入射光的频率为</w:t>
      </w:r>
      <w:r>
        <w:object>
          <v:shape id="_x0000_i1055" type="#_x0000_t75" alt="eqId6b9726065a64b2ea8afb330e1616938d" style="width:54.54pt;height:13.8pt" o:oleicon="f" o:ole="">
            <v:imagedata r:id="rId85" o:title="eqId6b9726065a64b2ea8afb330e1616938d"/>
          </v:shape>
          <o:OLEObject Type="Embed" ProgID="Equation.DSMT4" ShapeID="_x0000_i1055" DrawAspect="Content" ObjectID="_31" r:id="rId86"/>
        </w:object>
      </w:r>
      <w:r>
        <w:t>时，逸出的光电子的最大初动能为</w:t>
      </w:r>
      <w:r>
        <w:object>
          <v:shape id="_x0000_i1056" type="#_x0000_t75" alt="eqIda77d9ae150daa6c158f7d8435887c224" style="width:58.93pt;height:14.13pt" o:oleicon="f" o:ole="">
            <v:imagedata r:id="rId87" o:title="eqIda77d9ae150daa6c158f7d8435887c224"/>
          </v:shape>
          <o:OLEObject Type="Embed" ProgID="Equation.DSMT4" ShapeID="_x0000_i1056" DrawAspect="Content" ObjectID="_32" r:id="rId88"/>
        </w:object>
      </w:r>
    </w:p>
    <w:p>
      <w:pPr>
        <w:shd w:val="clear" w:color="auto" w:fill="auto"/>
        <w:spacing w:line="360" w:lineRule="auto"/>
        <w:jc w:val="left"/>
        <w:textAlignment w:val="center"/>
      </w:pPr>
      <w:r>
        <w:t>D．图甲中入射光的频率为</w:t>
      </w:r>
      <w:r>
        <w:object>
          <v:shape id="_x0000_i1057" type="#_x0000_t75" alt="eqId178a3af3e82ae7a838eabe6ae319d374" style="width:52.78pt;height:14.11pt" o:oleicon="f" o:ole="">
            <v:imagedata r:id="rId89" o:title="eqId178a3af3e82ae7a838eabe6ae319d374"/>
          </v:shape>
          <o:OLEObject Type="Embed" ProgID="Equation.DSMT4" ShapeID="_x0000_i1057" DrawAspect="Content" ObjectID="_33" r:id="rId90"/>
        </w:object>
      </w:r>
      <w:r>
        <w:t>时，滑动变阻器的滑片移到最左端，电流计G的示数为零</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P78</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591050" cy="1381125"/>
            <wp:docPr id="100049" name="" descr="@@@1090af1551f14195b7f4a26af988f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91"/>
                    <a:stretch>
                      <a:fillRect/>
                    </a:stretch>
                  </pic:blipFill>
                  <pic:spPr>
                    <a:xfrm>
                      <a:off x="0" y="0"/>
                      <a:ext cx="4591050" cy="13811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13．如图所示是汤姆孙的气体放电管的示意图，下列说法中正确的是（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76550" cy="1019175"/>
            <wp:docPr id="100051" name="" descr="@@@a2f9421a-445a-41b5-84ea-c5d0e1047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92"/>
                    <a:stretch>
                      <a:fillRect/>
                    </a:stretch>
                  </pic:blipFill>
                  <pic:spPr>
                    <a:xfrm>
                      <a:off x="0" y="0"/>
                      <a:ext cx="2876550" cy="1019175"/>
                    </a:xfrm>
                    <a:prstGeom prst="rect">
                      <a:avLst/>
                    </a:prstGeom>
                  </pic:spPr>
                </pic:pic>
              </a:graphicData>
            </a:graphic>
          </wp:inline>
        </w:drawing>
      </w:r>
    </w:p>
    <w:p>
      <w:pPr>
        <w:shd w:val="clear" w:color="auto" w:fill="auto"/>
        <w:spacing w:line="360" w:lineRule="auto"/>
        <w:jc w:val="left"/>
        <w:textAlignment w:val="center"/>
      </w:pPr>
      <w:r>
        <w:t>A．若在</w:t>
      </w:r>
      <w:r>
        <w:rPr>
          <w:rFonts w:ascii="Times New Roman" w:eastAsia="Times New Roman" w:hAnsi="Times New Roman" w:cs="Times New Roman"/>
          <w:i/>
        </w:rPr>
        <w:t>D</w:t>
      </w:r>
      <w:r>
        <w:rPr>
          <w:rFonts w:ascii="Times New Roman" w:eastAsia="Times New Roman" w:hAnsi="Times New Roman" w:cs="Times New Roman"/>
          <w:i/>
          <w:vertAlign w:val="subscript"/>
        </w:rPr>
        <w:t>1</w:t>
      </w:r>
      <w:r>
        <w:t>、</w:t>
      </w:r>
      <w:r>
        <w:rPr>
          <w:rFonts w:ascii="Times New Roman" w:eastAsia="Times New Roman" w:hAnsi="Times New Roman" w:cs="Times New Roman"/>
          <w:i/>
        </w:rPr>
        <w:t>D</w:t>
      </w:r>
      <w:r>
        <w:rPr>
          <w:rFonts w:ascii="Times New Roman" w:eastAsia="Times New Roman" w:hAnsi="Times New Roman" w:cs="Times New Roman"/>
          <w:i/>
          <w:vertAlign w:val="subscript"/>
        </w:rPr>
        <w:t>2</w:t>
      </w:r>
      <w:r>
        <w:t>之间不加电场和磁场，则阴极射线应打到最右端的</w:t>
      </w:r>
      <w:r>
        <w:rPr>
          <w:rFonts w:ascii="Times New Roman" w:eastAsia="Times New Roman" w:hAnsi="Times New Roman" w:cs="Times New Roman"/>
          <w:i/>
        </w:rPr>
        <w:t>P</w:t>
      </w:r>
      <w:r>
        <w:rPr>
          <w:rFonts w:ascii="Times New Roman" w:eastAsia="Times New Roman" w:hAnsi="Times New Roman" w:cs="Times New Roman"/>
          <w:i/>
          <w:vertAlign w:val="subscript"/>
        </w:rPr>
        <w:t>1</w:t>
      </w:r>
      <w:r>
        <w:t>点</w:t>
      </w:r>
    </w:p>
    <w:p>
      <w:pPr>
        <w:shd w:val="clear" w:color="auto" w:fill="auto"/>
        <w:spacing w:line="360" w:lineRule="auto"/>
        <w:jc w:val="left"/>
        <w:textAlignment w:val="center"/>
      </w:pPr>
      <w:r>
        <w:t>B．若在</w:t>
      </w:r>
      <w:r>
        <w:rPr>
          <w:rFonts w:ascii="Times New Roman" w:eastAsia="Times New Roman" w:hAnsi="Times New Roman" w:cs="Times New Roman"/>
          <w:i/>
        </w:rPr>
        <w:t>D</w:t>
      </w:r>
      <w:r>
        <w:rPr>
          <w:rFonts w:ascii="Times New Roman" w:eastAsia="Times New Roman" w:hAnsi="Times New Roman" w:cs="Times New Roman"/>
          <w:i/>
          <w:vertAlign w:val="subscript"/>
        </w:rPr>
        <w:t>1</w:t>
      </w:r>
      <w:r>
        <w:t>、</w:t>
      </w:r>
      <w:r>
        <w:rPr>
          <w:rFonts w:ascii="Times New Roman" w:eastAsia="Times New Roman" w:hAnsi="Times New Roman" w:cs="Times New Roman"/>
          <w:i/>
        </w:rPr>
        <w:t>D</w:t>
      </w:r>
      <w:r>
        <w:rPr>
          <w:rFonts w:ascii="Times New Roman" w:eastAsia="Times New Roman" w:hAnsi="Times New Roman" w:cs="Times New Roman"/>
          <w:i/>
          <w:vertAlign w:val="subscript"/>
        </w:rPr>
        <w:t>2</w:t>
      </w:r>
      <w:r>
        <w:t>之间加上竖直向下的电场，则阴极射线应向下偏转</w:t>
      </w:r>
    </w:p>
    <w:p>
      <w:pPr>
        <w:shd w:val="clear" w:color="auto" w:fill="auto"/>
        <w:spacing w:line="360" w:lineRule="auto"/>
        <w:jc w:val="left"/>
        <w:textAlignment w:val="center"/>
      </w:pPr>
      <w:r>
        <w:t>C．若在</w:t>
      </w:r>
      <w:r>
        <w:rPr>
          <w:rFonts w:ascii="Times New Roman" w:eastAsia="Times New Roman" w:hAnsi="Times New Roman" w:cs="Times New Roman"/>
          <w:i/>
        </w:rPr>
        <w:t>D</w:t>
      </w:r>
      <w:r>
        <w:rPr>
          <w:rFonts w:ascii="Times New Roman" w:eastAsia="Times New Roman" w:hAnsi="Times New Roman" w:cs="Times New Roman"/>
          <w:i/>
          <w:vertAlign w:val="subscript"/>
        </w:rPr>
        <w:t>1</w:t>
      </w:r>
      <w:r>
        <w:t>、</w:t>
      </w:r>
      <w:r>
        <w:rPr>
          <w:rFonts w:ascii="Times New Roman" w:eastAsia="Times New Roman" w:hAnsi="Times New Roman" w:cs="Times New Roman"/>
          <w:i/>
        </w:rPr>
        <w:t>D</w:t>
      </w:r>
      <w:r>
        <w:rPr>
          <w:rFonts w:ascii="Times New Roman" w:eastAsia="Times New Roman" w:hAnsi="Times New Roman" w:cs="Times New Roman"/>
          <w:i/>
          <w:vertAlign w:val="subscript"/>
        </w:rPr>
        <w:t>2</w:t>
      </w:r>
      <w:r>
        <w:t>之间加上竖直向下的电场，则阴极射线应向上偏转</w:t>
      </w:r>
    </w:p>
    <w:p>
      <w:pPr>
        <w:shd w:val="clear" w:color="auto" w:fill="auto"/>
        <w:spacing w:line="360" w:lineRule="auto"/>
        <w:jc w:val="left"/>
        <w:textAlignment w:val="center"/>
      </w:pPr>
      <w:r>
        <w:t>D．若在</w:t>
      </w:r>
      <w:r>
        <w:rPr>
          <w:rFonts w:ascii="Times New Roman" w:eastAsia="Times New Roman" w:hAnsi="Times New Roman" w:cs="Times New Roman"/>
          <w:i/>
        </w:rPr>
        <w:t>D</w:t>
      </w:r>
      <w:r>
        <w:rPr>
          <w:rFonts w:ascii="Times New Roman" w:eastAsia="Times New Roman" w:hAnsi="Times New Roman" w:cs="Times New Roman"/>
          <w:i/>
          <w:vertAlign w:val="subscript"/>
        </w:rPr>
        <w:t>1</w:t>
      </w:r>
      <w:r>
        <w:t>、</w:t>
      </w:r>
      <w:r>
        <w:rPr>
          <w:rFonts w:ascii="Times New Roman" w:eastAsia="Times New Roman" w:hAnsi="Times New Roman" w:cs="Times New Roman"/>
          <w:i/>
        </w:rPr>
        <w:t>D</w:t>
      </w:r>
      <w:r>
        <w:rPr>
          <w:rFonts w:ascii="Times New Roman" w:eastAsia="Times New Roman" w:hAnsi="Times New Roman" w:cs="Times New Roman"/>
          <w:i/>
          <w:vertAlign w:val="subscript"/>
        </w:rPr>
        <w:t>2</w:t>
      </w:r>
      <w:r>
        <w:t>之间加上垂直纸面向里的磁场，则阴极射线向上偏转</w:t>
      </w:r>
    </w:p>
    <w:p>
      <w:pPr>
        <w:shd w:val="clear" w:color="auto" w:fill="auto"/>
        <w:spacing w:line="360" w:lineRule="auto"/>
        <w:jc w:val="left"/>
        <w:textAlignment w:val="center"/>
      </w:pPr>
      <w:r>
        <w:t>14．1897年，汤姆孙根据阴极射线在电场和磁场中的偏转情况断定，它的本质是带负电的粒子流，并求出了这种粒子的比荷，他的研究装置如图所示。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067050" cy="1114425"/>
            <wp:docPr id="100053" name="" descr="@@@fa215735-ceb0-4814-a293-a68f96d10c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93"/>
                    <a:stretch>
                      <a:fillRect/>
                    </a:stretch>
                  </pic:blipFill>
                  <pic:spPr>
                    <a:xfrm>
                      <a:off x="0" y="0"/>
                      <a:ext cx="3067050" cy="1114425"/>
                    </a:xfrm>
                    <a:prstGeom prst="rect">
                      <a:avLst/>
                    </a:prstGeom>
                  </pic:spPr>
                </pic:pic>
              </a:graphicData>
            </a:graphic>
          </wp:inline>
        </w:drawing>
      </w:r>
    </w:p>
    <w:p>
      <w:pPr>
        <w:shd w:val="clear" w:color="auto" w:fill="auto"/>
        <w:spacing w:line="360" w:lineRule="auto"/>
        <w:jc w:val="left"/>
        <w:textAlignment w:val="center"/>
      </w:pPr>
      <w:r>
        <w:t>真空管内的阴极</w:t>
      </w:r>
      <w:r>
        <w:object>
          <v:shape id="_x0000_i1058" type="#_x0000_t75" alt="eqId8b974c96430d008f93e1698c6d71a604" style="width:11.43pt;height:11.43pt" o:oleicon="f" o:ole="">
            <v:imagedata r:id="rId94" o:title="eqId8b974c96430d008f93e1698c6d71a604"/>
          </v:shape>
          <o:OLEObject Type="Embed" ProgID="Equation.DSMT4" ShapeID="_x0000_i1058" DrawAspect="Content" ObjectID="_34" r:id="rId95"/>
        </w:object>
      </w:r>
      <w:r>
        <w:t>发出的电子经加速后，穿过A、B中心的小孔沿直线进入到两块水平正对放置的平行金属板</w:t>
      </w:r>
      <w:r>
        <w:object>
          <v:shape id="_x0000_i1059" type="#_x0000_t75" alt="eqId7495669c152cc1342a84381d92bb31f3" style="width:13.2pt;height:15.84pt" o:oleicon="f" o:ole="">
            <v:imagedata r:id="rId96" o:title="eqId7495669c152cc1342a84381d92bb31f3"/>
          </v:shape>
          <o:OLEObject Type="Embed" ProgID="Equation.DSMT4" ShapeID="_x0000_i1059" DrawAspect="Content" ObjectID="_35" r:id="rId97"/>
        </w:object>
      </w:r>
      <w:r>
        <w:t>、</w:t>
      </w:r>
      <w:r>
        <w:object>
          <v:shape id="_x0000_i1060" type="#_x0000_t75" alt="eqIdfc96ca51a6bd4975628dcbe1b1112ca3" style="width:14.95pt;height:15.6pt" o:oleicon="f" o:ole="">
            <v:imagedata r:id="rId98" o:title="eqIdfc96ca51a6bd4975628dcbe1b1112ca3"/>
          </v:shape>
          <o:OLEObject Type="Embed" ProgID="Equation.DSMT4" ShapeID="_x0000_i1060" DrawAspect="Content" ObjectID="_36" r:id="rId99"/>
        </w:object>
      </w:r>
      <w:r>
        <w:t>的区域，金属板</w:t>
      </w:r>
      <w:r>
        <w:object>
          <v:shape id="_x0000_i1061" type="#_x0000_t75" alt="eqId7495669c152cc1342a84381d92bb31f3" style="width:13.2pt;height:15.84pt" o:oleicon="f" o:ole="">
            <v:imagedata r:id="rId96" o:title="eqId7495669c152cc1342a84381d92bb31f3"/>
          </v:shape>
          <o:OLEObject Type="Embed" ProgID="Equation.DSMT4" ShapeID="_x0000_i1061" DrawAspect="Content" ObjectID="_37" r:id="rId100"/>
        </w:object>
      </w:r>
      <w:r>
        <w:t>、</w:t>
      </w:r>
      <w:r>
        <w:object>
          <v:shape id="_x0000_i1062" type="#_x0000_t75" alt="eqIdfc96ca51a6bd4975628dcbe1b1112ca3" style="width:14.95pt;height:15.6pt" o:oleicon="f" o:ole="">
            <v:imagedata r:id="rId98" o:title="eqIdfc96ca51a6bd4975628dcbe1b1112ca3"/>
          </v:shape>
          <o:OLEObject Type="Embed" ProgID="Equation.DSMT4" ShapeID="_x0000_i1062" DrawAspect="Content" ObjectID="_38" r:id="rId101"/>
        </w:object>
      </w:r>
      <w:r>
        <w:t>之间未加电场时，射线不偏转，射在屏上</w:t>
      </w:r>
      <w:r>
        <w:object>
          <v:shape id="_x0000_i1063" type="#_x0000_t75" alt="eqId2708fa6298e52f617383efc175b71ddc" style="width:10.56pt;height:15.83pt" o:oleicon="f" o:ole="">
            <v:imagedata r:id="rId102" o:title="eqId2708fa6298e52f617383efc175b71ddc"/>
          </v:shape>
          <o:OLEObject Type="Embed" ProgID="Equation.DSMT4" ShapeID="_x0000_i1063" DrawAspect="Content" ObjectID="_39" r:id="rId103"/>
        </w:object>
      </w:r>
      <w:r>
        <w:t>点。按图示方式施加电场强度为</w:t>
      </w:r>
      <w:r>
        <w:object>
          <v:shape id="_x0000_i1064" type="#_x0000_t75" alt="eqId2a30f3a8b673cc28bd90c50cf1a35281" style="width:10.55pt;height:11.43pt" o:oleicon="f" o:ole="">
            <v:imagedata r:id="rId104" o:title="eqId2a30f3a8b673cc28bd90c50cf1a35281"/>
          </v:shape>
          <o:OLEObject Type="Embed" ProgID="Equation.DSMT4" ShapeID="_x0000_i1064" DrawAspect="Content" ObjectID="_40" r:id="rId105"/>
        </w:object>
      </w:r>
      <w:r>
        <w:t>的电场之后，射线发生偏转并射到屏上</w:t>
      </w:r>
      <w:r>
        <w:object>
          <v:shape id="_x0000_i1065" type="#_x0000_t75" alt="eqId9b9cb8e6ff801523b0304576cd69fd2d" style="width:11.44pt;height:16.14pt" o:oleicon="f" o:ole="">
            <v:imagedata r:id="rId106" o:title="eqId9b9cb8e6ff801523b0304576cd69fd2d"/>
          </v:shape>
          <o:OLEObject Type="Embed" ProgID="Equation.DSMT4" ShapeID="_x0000_i1065" DrawAspect="Content" ObjectID="_41" r:id="rId107"/>
        </w:object>
      </w:r>
      <w:r>
        <w:t>点。为了抵消阴极射线的偏转，使它从</w:t>
      </w:r>
      <w:r>
        <w:object>
          <v:shape id="_x0000_i1066" type="#_x0000_t75" alt="eqId9b9cb8e6ff801523b0304576cd69fd2d" style="width:11.44pt;height:16.14pt" o:oleicon="f" o:ole="">
            <v:imagedata r:id="rId106" o:title="eqId9b9cb8e6ff801523b0304576cd69fd2d"/>
          </v:shape>
          <o:OLEObject Type="Embed" ProgID="Equation.DSMT4" ShapeID="_x0000_i1066" DrawAspect="Content" ObjectID="_42" r:id="rId108"/>
        </w:object>
      </w:r>
      <w:r>
        <w:t>点回到</w:t>
      </w:r>
      <w:r>
        <w:object>
          <v:shape id="_x0000_i1067" type="#_x0000_t75" alt="eqId2708fa6298e52f617383efc175b71ddc" style="width:10.56pt;height:15.83pt" o:oleicon="f" o:ole="">
            <v:imagedata r:id="rId102" o:title="eqId2708fa6298e52f617383efc175b71ddc"/>
          </v:shape>
          <o:OLEObject Type="Embed" ProgID="Equation.DSMT4" ShapeID="_x0000_i1067" DrawAspect="Content" ObjectID="_43" r:id="rId109"/>
        </w:object>
      </w:r>
      <w:r>
        <w:t>，需要在两块金属板之间的区域再施加一个大小合适、方向垂直于纸面的匀强磁场。</w:t>
      </w:r>
    </w:p>
    <w:p>
      <w:pPr>
        <w:shd w:val="clear" w:color="auto" w:fill="auto"/>
        <w:spacing w:line="360" w:lineRule="auto"/>
        <w:jc w:val="left"/>
        <w:textAlignment w:val="center"/>
      </w:pPr>
      <w:r>
        <w:t>（1）匀强磁场的方向为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（2）若施加的匀强磁场磁感应强度为</w:t>
      </w:r>
      <w:r>
        <w:object>
          <v:shape id="_x0000_i1068" type="#_x0000_t75" alt="eqId7f9e8449aad35c5d840a3395ea86df6d" style="width:9.68pt;height:10.42pt" o:oleicon="f" o:ole="">
            <v:imagedata r:id="rId110" o:title="eqId7f9e8449aad35c5d840a3395ea86df6d"/>
          </v:shape>
          <o:OLEObject Type="Embed" ProgID="Equation.DSMT4" ShapeID="_x0000_i1068" DrawAspect="Content" ObjectID="_44" r:id="rId111"/>
        </w:object>
      </w:r>
      <w:r>
        <w:t>，求出阴极射线的速度</w:t>
      </w:r>
      <w:r>
        <w:object>
          <v:shape id="_x0000_i1069" type="#_x0000_t75" alt="eqIdbc13a607ac0c7f76d252d7cb1bb040fd" style="width:7.91pt;height:9.96pt" o:oleicon="f" o:ole="">
            <v:imagedata r:id="rId112" o:title="eqIdbc13a607ac0c7f76d252d7cb1bb040fd"/>
          </v:shape>
          <o:OLEObject Type="Embed" ProgID="Equation.DSMT4" ShapeID="_x0000_i1069" DrawAspect="Content" ObjectID="_45" r:id="rId113"/>
        </w:object>
      </w:r>
      <w:r>
        <w:t>的表达式</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t>（3）去掉</w:t>
      </w:r>
      <w:r>
        <w:object>
          <v:shape id="_x0000_i1070" type="#_x0000_t75" alt="eqId7495669c152cc1342a84381d92bb31f3" style="width:13.2pt;height:15.84pt" o:oleicon="f" o:ole="">
            <v:imagedata r:id="rId96" o:title="eqId7495669c152cc1342a84381d92bb31f3"/>
          </v:shape>
          <o:OLEObject Type="Embed" ProgID="Equation.DSMT4" ShapeID="_x0000_i1070" DrawAspect="Content" ObjectID="_46" r:id="rId114"/>
        </w:object>
      </w:r>
      <w:r>
        <w:t>、</w:t>
      </w:r>
      <w:r>
        <w:object>
          <v:shape id="_x0000_i1071" type="#_x0000_t75" alt="eqIdfc96ca51a6bd4975628dcbe1b1112ca3" style="width:14.95pt;height:15.6pt" o:oleicon="f" o:ole="">
            <v:imagedata r:id="rId98" o:title="eqIdfc96ca51a6bd4975628dcbe1b1112ca3"/>
          </v:shape>
          <o:OLEObject Type="Embed" ProgID="Equation.DSMT4" ShapeID="_x0000_i1071" DrawAspect="Content" ObjectID="_47" r:id="rId115"/>
        </w:object>
      </w:r>
      <w:r>
        <w:t>间的电场，只保留（2）中的匀强磁场</w:t>
      </w:r>
      <w:r>
        <w:object>
          <v:shape id="_x0000_i1072" type="#_x0000_t75" alt="eqId7f9e8449aad35c5d840a3395ea86df6d" style="width:9.68pt;height:10.42pt" o:oleicon="f" o:ole="">
            <v:imagedata r:id="rId110" o:title="eqId7f9e8449aad35c5d840a3395ea86df6d"/>
          </v:shape>
          <o:OLEObject Type="Embed" ProgID="Equation.DSMT4" ShapeID="_x0000_i1072" DrawAspect="Content" ObjectID="_48" r:id="rId116"/>
        </w:object>
      </w:r>
      <w:r>
        <w:t>。由于磁场方向与射线运动方向垂直，阴极射线在</w:t>
      </w:r>
      <w:r>
        <w:object>
          <v:shape id="_x0000_i1073" type="#_x0000_t75" alt="eqId7495669c152cc1342a84381d92bb31f3" style="width:13.2pt;height:15.84pt" o:oleicon="f" o:ole="">
            <v:imagedata r:id="rId96" o:title="eqId7495669c152cc1342a84381d92bb31f3"/>
          </v:shape>
          <o:OLEObject Type="Embed" ProgID="Equation.DSMT4" ShapeID="_x0000_i1073" DrawAspect="Content" ObjectID="_49" r:id="rId117"/>
        </w:object>
      </w:r>
      <w:r>
        <w:t>、</w:t>
      </w:r>
      <w:r>
        <w:object>
          <v:shape id="_x0000_i1074" type="#_x0000_t75" alt="eqIdfc96ca51a6bd4975628dcbe1b1112ca3" style="width:14.95pt;height:15.6pt" o:oleicon="f" o:ole="">
            <v:imagedata r:id="rId98" o:title="eqIdfc96ca51a6bd4975628dcbe1b1112ca3"/>
          </v:shape>
          <o:OLEObject Type="Embed" ProgID="Equation.DSMT4" ShapeID="_x0000_i1074" DrawAspect="Content" ObjectID="_50" r:id="rId118"/>
        </w:object>
      </w:r>
      <w:r>
        <w:t>之间有磁场的区域内会形成一个半径为</w:t>
      </w:r>
      <w:r>
        <w:object>
          <v:shape id="_x0000_i1075" type="#_x0000_t75" alt="eqId11bc05f41215f9894e11d1df0465751a" style="width:7.91pt;height:7.91pt" o:oleicon="f" o:ole="">
            <v:imagedata r:id="rId119" o:title="eqId11bc05f41215f9894e11d1df0465751a"/>
          </v:shape>
          <o:OLEObject Type="Embed" ProgID="Equation.DSMT4" ShapeID="_x0000_i1075" DrawAspect="Content" ObjectID="_51" r:id="rId120"/>
        </w:object>
      </w:r>
      <w:r>
        <w:t>的圆弧，使得阴极射线落在屏上</w:t>
      </w:r>
      <w:r>
        <w:object>
          <v:shape id="_x0000_i1076" type="#_x0000_t75" alt="eqId797e67927616b141ed7c6b83f8b6f4fb" style="width:11.44pt;height:16.14pt" o:oleicon="f" o:ole="">
            <v:imagedata r:id="rId121" o:title="eqId797e67927616b141ed7c6b83f8b6f4fb"/>
          </v:shape>
          <o:OLEObject Type="Embed" ProgID="Equation.DSMT4" ShapeID="_x0000_i1076" DrawAspect="Content" ObjectID="_52" r:id="rId122"/>
        </w:object>
      </w:r>
      <w:r>
        <w:t>点。根据题目所有信息推导电子比荷的表达式为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P81</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571875" cy="2124075"/>
            <wp:docPr id="100055" name="" descr="@@@87e2821ff226462baff2dfbae780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123"/>
                    <a:stretch>
                      <a:fillRect/>
                    </a:stretch>
                  </pic:blipFill>
                  <pic:spPr>
                    <a:xfrm>
                      <a:off x="0" y="0"/>
                      <a:ext cx="3571875" cy="21240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15．如图，卢瑟福进行的α粒子散射实验现象表明（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752725" cy="1343025"/>
            <wp:docPr id="100057" name="" descr="@@@3ca39259-34e9-4fad-af20-b9a589a18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24"/>
                    <a:stretch>
                      <a:fillRect/>
                    </a:stretch>
                  </pic:blipFill>
                  <pic:spPr>
                    <a:xfrm>
                      <a:off x="0" y="0"/>
                      <a:ext cx="2752725" cy="1343025"/>
                    </a:xfrm>
                    <a:prstGeom prst="rect">
                      <a:avLst/>
                    </a:prstGeom>
                  </pic:spPr>
                </pic:pic>
              </a:graphicData>
            </a:graphic>
          </wp:inline>
        </w:drawing>
      </w:r>
    </w:p>
    <w:p>
      <w:pPr>
        <w:shd w:val="clear" w:color="auto" w:fill="auto"/>
        <w:spacing w:line="360" w:lineRule="auto"/>
        <w:jc w:val="left"/>
        <w:textAlignment w:val="center"/>
      </w:pPr>
      <w:r>
        <w:t>A．在原子的中心有一个很小的核</w:t>
      </w:r>
    </w:p>
    <w:p>
      <w:pPr>
        <w:shd w:val="clear" w:color="auto" w:fill="auto"/>
        <w:spacing w:line="360" w:lineRule="auto"/>
        <w:jc w:val="left"/>
        <w:textAlignment w:val="center"/>
      </w:pPr>
      <w:r>
        <w:t>B．原子核具有复杂结构</w:t>
      </w:r>
    </w:p>
    <w:p>
      <w:pPr>
        <w:shd w:val="clear" w:color="auto" w:fill="auto"/>
        <w:spacing w:line="360" w:lineRule="auto"/>
        <w:jc w:val="left"/>
        <w:textAlignment w:val="center"/>
      </w:pPr>
      <w:r>
        <w:t>C．原子核集中了原子所有的质量</w:t>
      </w:r>
    </w:p>
    <w:p>
      <w:pPr>
        <w:shd w:val="clear" w:color="auto" w:fill="auto"/>
        <w:spacing w:line="360" w:lineRule="auto"/>
        <w:jc w:val="left"/>
        <w:textAlignment w:val="center"/>
      </w:pPr>
      <w:r>
        <w:t>D．核外电子在绕核做圆周运动</w:t>
      </w:r>
    </w:p>
    <w:p>
      <w:pPr>
        <w:shd w:val="clear" w:color="auto" w:fill="auto"/>
        <w:spacing w:line="360" w:lineRule="auto"/>
        <w:jc w:val="left"/>
        <w:textAlignment w:val="center"/>
      </w:pPr>
      <w:r>
        <w:t>16．卢瑟福通过</w:t>
      </w:r>
      <w:r>
        <w:object>
          <v:shape id="_x0000_i1077" type="#_x0000_t75" alt="eqIde170f206fdbbd834aad7580c727e2cc6" style="width:10.56pt;height:9.59pt" o:oleicon="f" o:ole="">
            <v:imagedata r:id="rId125" o:title="eqIde170f206fdbbd834aad7580c727e2cc6"/>
          </v:shape>
          <o:OLEObject Type="Embed" ProgID="Equation.DSMT4" ShapeID="_x0000_i1077" DrawAspect="Content" ObjectID="_53" r:id="rId126"/>
        </w:object>
      </w:r>
      <w:r>
        <w:t>粒子散射实验得出了原子核式结构模型，实验装置如图所示，带电粒子打到光屏上就会产生光斑，为验证</w:t>
      </w:r>
      <w:r>
        <w:object>
          <v:shape id="_x0000_i1078" type="#_x0000_t75" alt="eqIde170f206fdbbd834aad7580c727e2cc6" style="width:10.56pt;height:9.59pt" o:oleicon="f" o:ole="">
            <v:imagedata r:id="rId125" o:title="eqIde170f206fdbbd834aad7580c727e2cc6"/>
          </v:shape>
          <o:OLEObject Type="Embed" ProgID="Equation.DSMT4" ShapeID="_x0000_i1078" DrawAspect="Content" ObjectID="_54" r:id="rId127"/>
        </w:object>
      </w:r>
      <w:r>
        <w:t>粒子散射实验结论，现在1、2、3、4四处放置带有荧光屏的显微镜，则这四处位置一段时间内统计的闪烁次数符合实验事实的是（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190750" cy="1752600"/>
            <wp:docPr id="100059" name="" descr="@@@a82503c4-7fb1-4718-aa27-1bd304283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128"/>
                    <a:stretch>
                      <a:fillRect/>
                    </a:stretch>
                  </pic:blipFill>
                  <pic:spPr>
                    <a:xfrm>
                      <a:off x="0" y="0"/>
                      <a:ext cx="2190750" cy="1752600"/>
                    </a:xfrm>
                    <a:prstGeom prst="rect">
                      <a:avLst/>
                    </a:prstGeom>
                  </pic:spPr>
                </pic:pic>
              </a:graphicData>
            </a:graphic>
          </wp:inline>
        </w:drawing>
      </w:r>
    </w:p>
    <w:p>
      <w:pPr>
        <w:shd w:val="clear" w:color="auto" w:fill="auto"/>
        <w:tabs>
          <w:tab w:val="left" w:pos="4156"/>
        </w:tabs>
        <w:spacing w:line="360" w:lineRule="auto"/>
        <w:jc w:val="left"/>
        <w:textAlignment w:val="center"/>
      </w:pPr>
      <w:r>
        <w:t>A．1605、35、11、1</w:t>
      </w:r>
      <w:r>
        <w:tab/>
      </w:r>
      <w:r>
        <w:t>B．1242、1305、723、203</w:t>
      </w:r>
    </w:p>
    <w:p>
      <w:pPr>
        <w:shd w:val="clear" w:color="auto" w:fill="auto"/>
        <w:tabs>
          <w:tab w:val="left" w:pos="4156"/>
        </w:tabs>
        <w:spacing w:line="360" w:lineRule="auto"/>
        <w:jc w:val="left"/>
        <w:textAlignment w:val="center"/>
      </w:pPr>
      <w:r>
        <w:t>C．2、10、655、1205</w:t>
      </w:r>
      <w:r>
        <w:tab/>
      </w:r>
      <w:r>
        <w:t>D．1232、1110、733、203</w:t>
      </w:r>
    </w:p>
    <w:p>
      <w:pPr>
        <w:shd w:val="clear" w:color="auto" w:fill="auto"/>
        <w:tabs>
          <w:tab w:val="left" w:pos="4156"/>
        </w:tabs>
        <w:spacing w:line="360" w:lineRule="auto"/>
        <w:jc w:val="left"/>
        <w:textAlignment w:val="center"/>
      </w:pPr>
    </w:p>
    <w:p>
      <w:pPr>
        <w:shd w:val="clear" w:color="auto" w:fill="auto"/>
        <w:tabs>
          <w:tab w:val="left" w:pos="4156"/>
        </w:tabs>
        <w:spacing w:line="360" w:lineRule="auto"/>
        <w:jc w:val="left"/>
        <w:textAlignment w:val="center"/>
      </w:pPr>
      <w:r>
        <w:rPr>
          <w:sz w:val="21"/>
        </w:rPr>
        <w:t>【课本情境】（选择性必修三</w:t>
      </w:r>
      <w:r>
        <w:rPr>
          <w:sz w:val="21"/>
        </w:rPr>
        <w:t>P82</w:t>
      </w:r>
      <w:r>
        <w:rPr>
          <w:sz w:val="21"/>
        </w:rPr>
        <w:t>）</w:t>
      </w:r>
    </w:p>
    <w:p>
      <w:pPr>
        <w:shd w:val="clear" w:color="auto" w:fill="auto"/>
        <w:tabs>
          <w:tab w:val="left" w:pos="4156"/>
        </w:tabs>
        <w:spacing w:line="360" w:lineRule="auto"/>
        <w:jc w:val="left"/>
        <w:textAlignment w:val="center"/>
      </w:pPr>
      <w:r>
        <w:rPr>
          <w:rFonts w:ascii="Times New Roman" w:eastAsia="Times New Roman" w:hAnsi="Times New Roman" w:cs="Times New Roman"/>
          <w:strike w:val="0"/>
          <w:kern w:val="0"/>
          <w:sz w:val="24"/>
          <w:szCs w:val="24"/>
          <w:u w:val="none"/>
        </w:rPr>
        <w:drawing>
          <wp:inline>
            <wp:extent cx="1876425" cy="1714500"/>
            <wp:docPr id="100061" name="" descr="@@@355d3cc98c7b4b648deb2338c10f7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29"/>
                    <a:stretch>
                      <a:fillRect/>
                    </a:stretch>
                  </pic:blipFill>
                  <pic:spPr>
                    <a:xfrm>
                      <a:off x="0" y="0"/>
                      <a:ext cx="1876425" cy="1714500"/>
                    </a:xfrm>
                    <a:prstGeom prst="rect">
                      <a:avLst/>
                    </a:prstGeom>
                  </pic:spPr>
                </pic:pic>
              </a:graphicData>
            </a:graphic>
          </wp:inline>
        </w:drawing>
      </w:r>
    </w:p>
    <w:p>
      <w:pPr>
        <w:shd w:val="clear" w:color="auto" w:fill="auto"/>
        <w:tabs>
          <w:tab w:val="left" w:pos="4156"/>
        </w:tabs>
        <w:spacing w:line="360" w:lineRule="auto"/>
        <w:jc w:val="left"/>
        <w:textAlignment w:val="center"/>
      </w:pPr>
      <w:r>
        <w:rPr>
          <w:sz w:val="21"/>
        </w:rPr>
        <w:t>【情境练习】</w:t>
      </w:r>
    </w:p>
    <w:p>
      <w:pPr>
        <w:shd w:val="clear" w:color="auto" w:fill="auto"/>
        <w:spacing w:line="360" w:lineRule="auto"/>
        <w:jc w:val="left"/>
        <w:textAlignment w:val="center"/>
      </w:pPr>
      <w:r>
        <w:t>17．</w:t>
      </w:r>
      <w:r>
        <w:object>
          <v:shape id="_x0000_i1079" type="#_x0000_t75" alt="eqIde170f206fdbbd834aad7580c727e2cc6" style="width:10.56pt;height:9.59pt" o:oleicon="f" o:ole="">
            <v:imagedata r:id="rId125" o:title="eqIde170f206fdbbd834aad7580c727e2cc6"/>
          </v:shape>
          <o:OLEObject Type="Embed" ProgID="Equation.DSMT4" ShapeID="_x0000_i1079" DrawAspect="Content" ObjectID="_55" r:id="rId130"/>
        </w:object>
      </w:r>
      <w:r>
        <w:t>粒子散射实验被评为世界十大经典物理实验之一，此实验开创了原子结构研究的先河，关于</w:t>
      </w:r>
      <w:r>
        <w:object>
          <v:shape id="_x0000_i1080" type="#_x0000_t75" alt="eqIde170f206fdbbd834aad7580c727e2cc6" style="width:10.56pt;height:9.59pt" o:oleicon="f" o:ole="">
            <v:imagedata r:id="rId125" o:title="eqIde170f206fdbbd834aad7580c727e2cc6"/>
          </v:shape>
          <o:OLEObject Type="Embed" ProgID="Equation.DSMT4" ShapeID="_x0000_i1080" DrawAspect="Content" ObjectID="_56" r:id="rId131"/>
        </w:object>
      </w:r>
      <w:r>
        <w:t>粒子散射实验，下列说法正确的是（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819275" cy="847725"/>
            <wp:docPr id="100063" name="" descr="@@@2293c6bb-a745-4fe5-9ede-9ecb9f36f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132"/>
                    <a:stretch>
                      <a:fillRect/>
                    </a:stretch>
                  </pic:blipFill>
                  <pic:spPr>
                    <a:xfrm>
                      <a:off x="0" y="0"/>
                      <a:ext cx="1819275" cy="847725"/>
                    </a:xfrm>
                    <a:prstGeom prst="rect">
                      <a:avLst/>
                    </a:prstGeom>
                  </pic:spPr>
                </pic:pic>
              </a:graphicData>
            </a:graphic>
          </wp:inline>
        </w:drawing>
      </w:r>
    </w:p>
    <w:p>
      <w:pPr>
        <w:shd w:val="clear" w:color="auto" w:fill="auto"/>
        <w:spacing w:line="360" w:lineRule="auto"/>
        <w:jc w:val="left"/>
        <w:textAlignment w:val="center"/>
      </w:pPr>
      <w:r>
        <w:t>A．该实验的数据支持了原子结构的“西瓜模型”</w:t>
      </w:r>
    </w:p>
    <w:p>
      <w:pPr>
        <w:shd w:val="clear" w:color="auto" w:fill="auto"/>
        <w:spacing w:line="360" w:lineRule="auto"/>
        <w:jc w:val="left"/>
        <w:textAlignment w:val="center"/>
      </w:pPr>
      <w:r>
        <w:t>B．</w:t>
      </w:r>
      <w:r>
        <w:object>
          <v:shape id="_x0000_i1081" type="#_x0000_t75" alt="eqIde170f206fdbbd834aad7580c727e2cc6" style="width:10.56pt;height:9.59pt" o:oleicon="f" o:ole="">
            <v:imagedata r:id="rId125" o:title="eqIde170f206fdbbd834aad7580c727e2cc6"/>
          </v:shape>
          <o:OLEObject Type="Embed" ProgID="Equation.DSMT4" ShapeID="_x0000_i1081" DrawAspect="Content" ObjectID="_57" r:id="rId133"/>
        </w:object>
      </w:r>
      <w:r>
        <w:t>粒子散射实验，证明了原子核是可以再分的</w:t>
      </w:r>
    </w:p>
    <w:p>
      <w:pPr>
        <w:shd w:val="clear" w:color="auto" w:fill="auto"/>
        <w:spacing w:line="360" w:lineRule="auto"/>
        <w:jc w:val="left"/>
        <w:textAlignment w:val="center"/>
      </w:pPr>
      <w:r>
        <w:t>C．该实验选用金的原因之一是金的延展性好，可以制成很薄的金箔</w:t>
      </w:r>
    </w:p>
    <w:p>
      <w:pPr>
        <w:shd w:val="clear" w:color="auto" w:fill="auto"/>
        <w:spacing w:line="360" w:lineRule="auto"/>
        <w:jc w:val="left"/>
        <w:textAlignment w:val="center"/>
      </w:pPr>
      <w:r>
        <w:t>D．该实验表明原子中心有一个体积极大的核，它占有原子体积的极大部分</w:t>
      </w:r>
    </w:p>
    <w:p>
      <w:pPr>
        <w:shd w:val="clear" w:color="auto" w:fill="auto"/>
        <w:spacing w:line="360" w:lineRule="auto"/>
        <w:jc w:val="left"/>
        <w:textAlignment w:val="center"/>
      </w:pPr>
      <w:r>
        <w:t>18．根据α粒子散射实验，卢瑟福提出了原子的核式结构模型。如图所示是α粒子散射实验的图景，图中实线表示α粒子的运动轨迹，下列说法正确的是（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533525" cy="1619250"/>
            <wp:docPr id="100065" name="" descr="@@@015e82ea-db60-4af7-9c9c-8a45bf4a8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34"/>
                    <a:stretch>
                      <a:fillRect/>
                    </a:stretch>
                  </pic:blipFill>
                  <pic:spPr>
                    <a:xfrm>
                      <a:off x="0" y="0"/>
                      <a:ext cx="1533525" cy="1619250"/>
                    </a:xfrm>
                    <a:prstGeom prst="rect">
                      <a:avLst/>
                    </a:prstGeom>
                  </pic:spPr>
                </pic:pic>
              </a:graphicData>
            </a:graphic>
          </wp:inline>
        </w:drawing>
      </w:r>
    </w:p>
    <w:p>
      <w:pPr>
        <w:shd w:val="clear" w:color="auto" w:fill="auto"/>
        <w:spacing w:line="360" w:lineRule="auto"/>
        <w:jc w:val="left"/>
        <w:textAlignment w:val="center"/>
      </w:pPr>
      <w:r>
        <w:t>A．轨迹3是正确的</w:t>
      </w:r>
    </w:p>
    <w:p>
      <w:pPr>
        <w:shd w:val="clear" w:color="auto" w:fill="auto"/>
        <w:spacing w:line="360" w:lineRule="auto"/>
        <w:jc w:val="left"/>
        <w:textAlignment w:val="center"/>
      </w:pPr>
      <w:r>
        <w:t>B．轨迹2是正确的</w:t>
      </w:r>
    </w:p>
    <w:p>
      <w:pPr>
        <w:shd w:val="clear" w:color="auto" w:fill="auto"/>
        <w:spacing w:line="360" w:lineRule="auto"/>
        <w:jc w:val="left"/>
        <w:textAlignment w:val="center"/>
      </w:pPr>
      <w:r>
        <w:t>C．少部分的α粒子穿过金箔后仍沿原方向前进</w:t>
      </w:r>
    </w:p>
    <w:p>
      <w:pPr>
        <w:shd w:val="clear" w:color="auto" w:fill="auto"/>
        <w:spacing w:line="360" w:lineRule="auto"/>
        <w:jc w:val="left"/>
        <w:textAlignment w:val="center"/>
      </w:pPr>
      <w:r>
        <w:t>D．α粒子在轨迹3的电势能先减小后增大</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P85</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4105275" cy="1190625"/>
            <wp:docPr id="100067" name="" descr="@@@2a95e00212534b3a95afc5580d61b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135"/>
                    <a:stretch>
                      <a:fillRect/>
                    </a:stretch>
                  </pic:blipFill>
                  <pic:spPr>
                    <a:xfrm>
                      <a:off x="0" y="0"/>
                      <a:ext cx="4105275" cy="11906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19．如图为氢原子的发射光谱，</w:t>
      </w:r>
      <w:r>
        <w:object>
          <v:shape id="_x0000_i1082" type="#_x0000_t75" alt="eqIdc531450e4d5d3de1540afafcf2ffaeb0" style="width:82.72pt;height:17.36pt" o:oleicon="f" o:ole="">
            <v:imagedata r:id="rId136" o:title="eqIdc531450e4d5d3de1540afafcf2ffaeb0"/>
          </v:shape>
          <o:OLEObject Type="Embed" ProgID="Equation.DSMT4" ShapeID="_x0000_i1082" DrawAspect="Content" ObjectID="_58" r:id="rId137"/>
        </w:object>
      </w:r>
      <w:r>
        <w:t>是其中的四条光谱线，已知普朗克常量</w:t>
      </w:r>
      <w:r>
        <w:object>
          <v:shape id="_x0000_i1083" type="#_x0000_t75" alt="eqIdcfce8f4e7ce717010c85f8c16bee9e4d" style="width:83.6pt;height:15.14pt" o:oleicon="f" o:ole="">
            <v:imagedata r:id="rId24" o:title="eqIdcfce8f4e7ce717010c85f8c16bee9e4d"/>
          </v:shape>
          <o:OLEObject Type="Embed" ProgID="Equation.DSMT4" ShapeID="_x0000_i1083" DrawAspect="Content" ObjectID="_59" r:id="rId138"/>
        </w:object>
      </w:r>
      <w:r>
        <w:t>、真空中光速</w:t>
      </w:r>
      <w:r>
        <w:object>
          <v:shape id="_x0000_i1084" type="#_x0000_t75" alt="eqId503dabd9413b175f543069a5ccdcd63f" style="width:64.21pt;height:13.9pt" o:oleicon="f" o:ole="">
            <v:imagedata r:id="rId139" o:title="eqId503dabd9413b175f543069a5ccdcd63f"/>
          </v:shape>
          <o:OLEObject Type="Embed" ProgID="Equation.DSMT4" ShapeID="_x0000_i1084" DrawAspect="Content" ObjectID="_60" r:id="rId140"/>
        </w:object>
      </w:r>
      <w:r>
        <w:t>，可见光的波长</w:t>
      </w:r>
      <w:r>
        <w:object>
          <v:shape id="_x0000_i1085" type="#_x0000_t75" alt="eqId1c8916cbcb7ee6ea8c64613190c297b9" style="width:72.13pt;height:12.09pt" o:oleicon="f" o:ole="">
            <v:imagedata r:id="rId141" o:title="eqId1c8916cbcb7ee6ea8c64613190c297b9"/>
          </v:shape>
          <o:OLEObject Type="Embed" ProgID="Equation.DSMT4" ShapeID="_x0000_i1085" DrawAspect="Content" ObjectID="_61" r:id="rId142"/>
        </w:object>
      </w:r>
      <w:r>
        <w:t>之间，则下列说法正确的是（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848100" cy="942975"/>
            <wp:docPr id="100069" name="" descr="@@@55accb74-484f-4b6b-99ed-7e739ee24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43"/>
                    <a:stretch>
                      <a:fillRect/>
                    </a:stretch>
                  </pic:blipFill>
                  <pic:spPr>
                    <a:xfrm>
                      <a:off x="0" y="0"/>
                      <a:ext cx="3848100" cy="942975"/>
                    </a:xfrm>
                    <a:prstGeom prst="rect">
                      <a:avLst/>
                    </a:prstGeom>
                  </pic:spPr>
                </pic:pic>
              </a:graphicData>
            </a:graphic>
          </wp:inline>
        </w:drawing>
      </w:r>
    </w:p>
    <w:p>
      <w:pPr>
        <w:shd w:val="clear" w:color="auto" w:fill="auto"/>
        <w:spacing w:line="360" w:lineRule="auto"/>
        <w:jc w:val="left"/>
        <w:textAlignment w:val="center"/>
      </w:pPr>
      <w:r>
        <w:t>A．该光谱由氢原子核能级跃迁产生</w:t>
      </w:r>
    </w:p>
    <w:p>
      <w:pPr>
        <w:shd w:val="clear" w:color="auto" w:fill="auto"/>
        <w:spacing w:line="360" w:lineRule="auto"/>
        <w:jc w:val="left"/>
        <w:textAlignment w:val="center"/>
      </w:pPr>
      <w:r>
        <w:t>B．</w:t>
      </w:r>
      <w:r>
        <w:object>
          <v:shape id="_x0000_i1086" type="#_x0000_t75" alt="eqIde842eba461b4d20ef24ad55e2df43e86" style="width:15.84pt;height:15.84pt" o:oleicon="f" o:ole="">
            <v:imagedata r:id="rId144" o:title="eqIde842eba461b4d20ef24ad55e2df43e86"/>
          </v:shape>
          <o:OLEObject Type="Embed" ProgID="Equation.DSMT4" ShapeID="_x0000_i1086" DrawAspect="Content" ObjectID="_62" r:id="rId145"/>
        </w:object>
      </w:r>
      <w:r>
        <w:t>谱线对应光子的能量最大</w:t>
      </w:r>
    </w:p>
    <w:p>
      <w:pPr>
        <w:shd w:val="clear" w:color="auto" w:fill="auto"/>
        <w:spacing w:line="360" w:lineRule="auto"/>
        <w:jc w:val="left"/>
        <w:textAlignment w:val="center"/>
      </w:pPr>
      <w:r>
        <w:t>C．</w:t>
      </w:r>
      <w:r>
        <w:object>
          <v:shape id="_x0000_i1087" type="#_x0000_t75" alt="eqIdaae288e145bfa518f26e234a609560fc" style="width:14.95pt;height:17.08pt" o:oleicon="f" o:ole="">
            <v:imagedata r:id="rId146" o:title="eqIdaae288e145bfa518f26e234a609560fc"/>
          </v:shape>
          <o:OLEObject Type="Embed" ProgID="Equation.DSMT4" ShapeID="_x0000_i1087" DrawAspect="Content" ObjectID="_63" r:id="rId147"/>
        </w:object>
      </w:r>
      <w:r>
        <w:t>谱线对应的是可见光中的红光</w:t>
      </w:r>
    </w:p>
    <w:p>
      <w:pPr>
        <w:shd w:val="clear" w:color="auto" w:fill="auto"/>
        <w:spacing w:line="360" w:lineRule="auto"/>
        <w:jc w:val="left"/>
        <w:textAlignment w:val="center"/>
      </w:pPr>
      <w:r>
        <w:t>D．</w:t>
      </w:r>
      <w:r>
        <w:object>
          <v:shape id="_x0000_i1088" type="#_x0000_t75" alt="eqIdb5e9958138bb86975da3a8a914a67d65" style="width:15.84pt;height:16.5pt" o:oleicon="f" o:ole="">
            <v:imagedata r:id="rId148" o:title="eqIdb5e9958138bb86975da3a8a914a67d65"/>
          </v:shape>
          <o:OLEObject Type="Embed" ProgID="Equation.DSMT4" ShapeID="_x0000_i1088" DrawAspect="Content" ObjectID="_64" r:id="rId149"/>
        </w:object>
      </w:r>
      <w:r>
        <w:t>谱线对应光照射逸出功为</w:t>
      </w:r>
      <w:r>
        <w:object>
          <v:shape id="_x0000_i1089" type="#_x0000_t75" alt="eqId56b06e56a041961f8a7774bc8505623e" style="width:34.31pt;height:12.53pt" o:oleicon="f" o:ole="">
            <v:imagedata r:id="rId150" o:title="eqId56b06e56a041961f8a7774bc8505623e"/>
          </v:shape>
          <o:OLEObject Type="Embed" ProgID="Equation.DSMT4" ShapeID="_x0000_i1089" DrawAspect="Content" ObjectID="_65" r:id="rId151"/>
        </w:object>
      </w:r>
      <w:r>
        <w:t>的金属钾，该金属钾可以发生光电效应</w:t>
      </w:r>
    </w:p>
    <w:p>
      <w:pPr>
        <w:shd w:val="clear" w:color="auto" w:fill="auto"/>
        <w:spacing w:line="360" w:lineRule="auto"/>
        <w:jc w:val="left"/>
        <w:textAlignment w:val="center"/>
      </w:pPr>
      <w:r>
        <w:t>20．如图为氢原子光谱在可见光区域内的四条谱线H</w:t>
      </w:r>
      <w:r>
        <w:rPr>
          <w:vertAlign w:val="subscript"/>
        </w:rPr>
        <w:t>α</w:t>
      </w:r>
      <w:r>
        <w:t>、H</w:t>
      </w:r>
      <w:r>
        <w:rPr>
          <w:vertAlign w:val="subscript"/>
        </w:rPr>
        <w:t>β</w:t>
      </w:r>
      <w:r>
        <w:t>、H</w:t>
      </w:r>
      <w:r>
        <w:rPr>
          <w:vertAlign w:val="subscript"/>
        </w:rPr>
        <w:t>γ</w:t>
      </w:r>
      <w:r>
        <w:t>和H</w:t>
      </w:r>
      <w:r>
        <w:rPr>
          <w:vertAlign w:val="subscript"/>
        </w:rPr>
        <w:t>δ</w:t>
      </w:r>
      <w:r>
        <w:t>，都是氢原子中电子从量子数</w:t>
      </w:r>
      <w:r>
        <w:rPr>
          <w:rFonts w:ascii="Times New Roman" w:eastAsia="Times New Roman" w:hAnsi="Times New Roman" w:cs="Times New Roman"/>
          <w:i/>
        </w:rPr>
        <w:t>n</w:t>
      </w:r>
      <w:r>
        <w:t>&gt;2的能级跃迁到</w:t>
      </w:r>
      <w:r>
        <w:rPr>
          <w:rFonts w:ascii="Times New Roman" w:eastAsia="Times New Roman" w:hAnsi="Times New Roman" w:cs="Times New Roman"/>
          <w:i/>
        </w:rPr>
        <w:t>n</w:t>
      </w:r>
      <w:r>
        <w:t>=2的能级发出的光，根据此图可以判定（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857500" cy="1133475"/>
            <wp:docPr id="100071" name="" descr="@@@17a60c61-6ee8-47f1-84d8-b3db4ef3e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52"/>
                    <a:stretch>
                      <a:fillRect/>
                    </a:stretch>
                  </pic:blipFill>
                  <pic:spPr>
                    <a:xfrm>
                      <a:off x="0" y="0"/>
                      <a:ext cx="2857500" cy="1133475"/>
                    </a:xfrm>
                    <a:prstGeom prst="rect">
                      <a:avLst/>
                    </a:prstGeom>
                  </pic:spPr>
                </pic:pic>
              </a:graphicData>
            </a:graphic>
          </wp:inline>
        </w:drawing>
      </w:r>
    </w:p>
    <w:p>
      <w:pPr>
        <w:shd w:val="clear" w:color="auto" w:fill="auto"/>
        <w:spacing w:line="360" w:lineRule="auto"/>
        <w:jc w:val="left"/>
        <w:textAlignment w:val="center"/>
      </w:pPr>
      <w:r>
        <w:t>A．H</w:t>
      </w:r>
      <w:r>
        <w:rPr>
          <w:vertAlign w:val="subscript"/>
        </w:rPr>
        <w:t>α</w:t>
      </w:r>
      <w:r>
        <w:t>对应的原子前后能级之差最小</w:t>
      </w:r>
    </w:p>
    <w:p>
      <w:pPr>
        <w:shd w:val="clear" w:color="auto" w:fill="auto"/>
        <w:spacing w:line="360" w:lineRule="auto"/>
        <w:jc w:val="left"/>
        <w:textAlignment w:val="center"/>
      </w:pPr>
      <w:r>
        <w:t>B．在真空中H</w:t>
      </w:r>
      <w:r>
        <w:rPr>
          <w:vertAlign w:val="subscript"/>
        </w:rPr>
        <w:t>α</w:t>
      </w:r>
      <w:r>
        <w:t>的传播速度最大</w:t>
      </w:r>
    </w:p>
    <w:p>
      <w:pPr>
        <w:shd w:val="clear" w:color="auto" w:fill="auto"/>
        <w:spacing w:line="360" w:lineRule="auto"/>
        <w:jc w:val="left"/>
        <w:textAlignment w:val="center"/>
      </w:pPr>
      <w:r>
        <w:t>C．H</w:t>
      </w:r>
      <w:r>
        <w:rPr>
          <w:vertAlign w:val="subscript"/>
        </w:rPr>
        <w:t>δ</w:t>
      </w:r>
      <w:r>
        <w:t>光子的动量最大</w:t>
      </w:r>
    </w:p>
    <w:p>
      <w:pPr>
        <w:shd w:val="clear" w:color="auto" w:fill="auto"/>
        <w:spacing w:line="360" w:lineRule="auto"/>
        <w:jc w:val="left"/>
        <w:textAlignment w:val="center"/>
      </w:pPr>
      <w:r>
        <w:t>D．用H</w:t>
      </w:r>
      <w:r>
        <w:rPr>
          <w:vertAlign w:val="subscript"/>
        </w:rPr>
        <w:t>γ</w:t>
      </w:r>
      <w:r>
        <w:t>照射某一金属能发生光电效应，则用H</w:t>
      </w:r>
      <w:r>
        <w:rPr>
          <w:vertAlign w:val="subscript"/>
        </w:rPr>
        <w:t>β</w:t>
      </w:r>
      <w:r>
        <w:t>照射同一金属一定不能产生光电效应</w: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P86</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638550" cy="2714625"/>
            <wp:docPr id="100073" name="" descr="@@@40e2ca39181244a286c215428f71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53"/>
                    <a:stretch>
                      <a:fillRect/>
                    </a:stretch>
                  </pic:blipFill>
                  <pic:spPr>
                    <a:xfrm>
                      <a:off x="0" y="0"/>
                      <a:ext cx="3638550" cy="271462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21．氢原子的能级图如图所示。已知红光的光子能量范围为1.61-2.00eV，绿光能量范围为2.14-2.53eV，蓝光能量范围为2.53-2.76eV，紫光能量范围为2.76-3.10eV。用能量为12.09eV的光子照射处于基态的氢原子，能发出哪种颜色的光（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66875" cy="1819275"/>
            <wp:docPr id="100075" name="" descr="@@@32745774-8eac-4a96-baf3-9de2c9d8a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154"/>
                    <a:stretch>
                      <a:fillRect/>
                    </a:stretch>
                  </pic:blipFill>
                  <pic:spPr>
                    <a:xfrm>
                      <a:off x="0" y="0"/>
                      <a:ext cx="1666875" cy="1819275"/>
                    </a:xfrm>
                    <a:prstGeom prst="rect">
                      <a:avLst/>
                    </a:prstGeom>
                  </pic:spPr>
                </pic:pic>
              </a:graphicData>
            </a:graphic>
          </wp:inline>
        </w:drawing>
      </w:r>
    </w:p>
    <w:p>
      <w:pPr>
        <w:shd w:val="clear" w:color="auto" w:fill="auto"/>
        <w:tabs>
          <w:tab w:val="left" w:pos="2078"/>
          <w:tab w:val="left" w:pos="4156"/>
          <w:tab w:val="left" w:pos="6234"/>
        </w:tabs>
        <w:spacing w:line="360" w:lineRule="auto"/>
        <w:jc w:val="left"/>
        <w:textAlignment w:val="center"/>
      </w:pPr>
      <w:r>
        <w:t>A．红光</w:t>
      </w:r>
      <w:r>
        <w:tab/>
      </w:r>
      <w:r>
        <w:t>B．绿光</w:t>
      </w:r>
      <w:r>
        <w:tab/>
      </w:r>
      <w:r>
        <w:t>C．蓝光</w:t>
      </w:r>
      <w:r>
        <w:tab/>
      </w:r>
      <w:r>
        <w:t>D．紫光</w:t>
      </w:r>
    </w:p>
    <w:p>
      <w:pPr>
        <w:shd w:val="clear" w:color="auto" w:fill="auto"/>
        <w:spacing w:line="360" w:lineRule="auto"/>
        <w:jc w:val="left"/>
        <w:textAlignment w:val="center"/>
      </w:pPr>
      <w:r>
        <w:t>22．如图为某原子的能级及核外电子在两能级间跃迁时辐射光子波长的示意图，设原子处于</w:t>
      </w:r>
      <w:r>
        <w:rPr>
          <w:rFonts w:ascii="Times New Roman" w:eastAsia="Times New Roman" w:hAnsi="Times New Roman" w:cs="Times New Roman"/>
          <w:i/>
        </w:rPr>
        <w:t>n</w:t>
      </w:r>
      <w:r>
        <w:t>=1、2、3、4的能级时，对应原子的能量为</w:t>
      </w:r>
      <w:r>
        <w:rPr>
          <w:rFonts w:ascii="Times New Roman" w:eastAsia="Times New Roman" w:hAnsi="Times New Roman" w:cs="Times New Roman"/>
          <w:i/>
        </w:rPr>
        <w:t>E</w:t>
      </w:r>
      <w:r>
        <w:rPr>
          <w:rFonts w:ascii="Times New Roman" w:eastAsia="Times New Roman" w:hAnsi="Times New Roman" w:cs="Times New Roman"/>
          <w:i/>
          <w:vertAlign w:val="subscript"/>
        </w:rPr>
        <w:t>1</w:t>
      </w:r>
      <w:r>
        <w:t>、</w:t>
      </w:r>
      <w:r>
        <w:rPr>
          <w:rFonts w:ascii="Times New Roman" w:eastAsia="Times New Roman" w:hAnsi="Times New Roman" w:cs="Times New Roman"/>
          <w:i/>
        </w:rPr>
        <w:t>E</w:t>
      </w:r>
      <w:r>
        <w:rPr>
          <w:rFonts w:ascii="Times New Roman" w:eastAsia="Times New Roman" w:hAnsi="Times New Roman" w:cs="Times New Roman"/>
          <w:i/>
          <w:vertAlign w:val="subscript"/>
        </w:rPr>
        <w:t>2</w:t>
      </w:r>
      <w:r>
        <w:t>、</w:t>
      </w:r>
      <w:r>
        <w:rPr>
          <w:rFonts w:ascii="Times New Roman" w:eastAsia="Times New Roman" w:hAnsi="Times New Roman" w:cs="Times New Roman"/>
          <w:i/>
        </w:rPr>
        <w:t>E</w:t>
      </w:r>
      <w:r>
        <w:rPr>
          <w:rFonts w:ascii="Times New Roman" w:eastAsia="Times New Roman" w:hAnsi="Times New Roman" w:cs="Times New Roman"/>
          <w:i/>
          <w:vertAlign w:val="subscript"/>
        </w:rPr>
        <w:t>3</w:t>
      </w:r>
      <w:r>
        <w:t>、</w:t>
      </w:r>
      <w:r>
        <w:rPr>
          <w:rFonts w:ascii="Times New Roman" w:eastAsia="Times New Roman" w:hAnsi="Times New Roman" w:cs="Times New Roman"/>
          <w:i/>
        </w:rPr>
        <w:t>E</w:t>
      </w:r>
      <w:r>
        <w:rPr>
          <w:rFonts w:ascii="Times New Roman" w:eastAsia="Times New Roman" w:hAnsi="Times New Roman" w:cs="Times New Roman"/>
          <w:i/>
          <w:vertAlign w:val="subscript"/>
        </w:rPr>
        <w:t>4</w:t>
      </w:r>
      <w:r>
        <w:t>，则下列判断正确的是（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104900" cy="1476375"/>
            <wp:docPr id="100077" name="" descr="@@@86a52015-62ba-49f2-ba0e-bf6a6c3f9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55"/>
                    <a:stretch>
                      <a:fillRect/>
                    </a:stretch>
                  </pic:blipFill>
                  <pic:spPr>
                    <a:xfrm>
                      <a:off x="0" y="0"/>
                      <a:ext cx="1104900" cy="1476375"/>
                    </a:xfrm>
                    <a:prstGeom prst="rect">
                      <a:avLst/>
                    </a:prstGeom>
                  </pic:spPr>
                </pic:pic>
              </a:graphicData>
            </a:graphic>
          </wp:inline>
        </w:drawing>
      </w:r>
    </w:p>
    <w:p>
      <w:pPr>
        <w:shd w:val="clear" w:color="auto" w:fill="auto"/>
        <w:spacing w:line="360" w:lineRule="auto"/>
        <w:jc w:val="left"/>
        <w:textAlignment w:val="center"/>
        <w:rPr>
          <w:rFonts w:ascii="Times New Roman" w:eastAsia="Times New Roman" w:hAnsi="Times New Roman" w:cs="Times New Roman"/>
          <w:i/>
        </w:rPr>
      </w:pPr>
      <w:r>
        <w:t>A．该原子吸收波长为97nm的光子后，可能从</w:t>
      </w:r>
      <w:r>
        <w:rPr>
          <w:rFonts w:ascii="Times New Roman" w:eastAsia="Times New Roman" w:hAnsi="Times New Roman" w:cs="Times New Roman"/>
          <w:i/>
        </w:rPr>
        <w:t>E</w:t>
      </w:r>
      <w:r>
        <w:rPr>
          <w:rFonts w:ascii="Times New Roman" w:eastAsia="Times New Roman" w:hAnsi="Times New Roman" w:cs="Times New Roman"/>
          <w:i/>
          <w:vertAlign w:val="subscript"/>
        </w:rPr>
        <w:t>2</w:t>
      </w:r>
      <w:r>
        <w:t>跃迁到</w:t>
      </w:r>
      <w:r>
        <w:rPr>
          <w:rFonts w:ascii="Times New Roman" w:eastAsia="Times New Roman" w:hAnsi="Times New Roman" w:cs="Times New Roman"/>
          <w:i/>
        </w:rPr>
        <w:t>E</w:t>
      </w:r>
      <w:r>
        <w:rPr>
          <w:rFonts w:ascii="Times New Roman" w:eastAsia="Times New Roman" w:hAnsi="Times New Roman" w:cs="Times New Roman"/>
          <w:i/>
          <w:vertAlign w:val="subscript"/>
        </w:rPr>
        <w:t>4</w:t>
      </w:r>
    </w:p>
    <w:p>
      <w:pPr>
        <w:shd w:val="clear" w:color="auto" w:fill="auto"/>
        <w:spacing w:line="360" w:lineRule="auto"/>
        <w:jc w:val="left"/>
        <w:textAlignment w:val="center"/>
      </w:pPr>
      <w:r>
        <w:t>B．</w:t>
      </w:r>
      <w:r>
        <w:object>
          <v:shape id="_x0000_i1090" type="#_x0000_t75" alt="eqId57d6a7ec124f5cfab59ad00b05cc9ec2" style="width:91.5pt;height:26.99pt" o:oleicon="f" o:ole="">
            <v:imagedata r:id="rId156" o:title="eqId57d6a7ec124f5cfab59ad00b05cc9ec2"/>
          </v:shape>
          <o:OLEObject Type="Embed" ProgID="Equation.DSMT4" ShapeID="_x0000_i1090" DrawAspect="Content" ObjectID="_66" r:id="rId157"/>
        </w:object>
      </w:r>
    </w:p>
    <w:p>
      <w:pPr>
        <w:shd w:val="clear" w:color="auto" w:fill="auto"/>
        <w:spacing w:line="360" w:lineRule="auto"/>
        <w:jc w:val="left"/>
        <w:textAlignment w:val="center"/>
        <w:rPr>
          <w:rFonts w:ascii="Times New Roman" w:eastAsia="Times New Roman" w:hAnsi="Times New Roman" w:cs="Times New Roman"/>
          <w:i/>
        </w:rPr>
      </w:pPr>
      <w:r>
        <w:t>C．用动能等于122nm光子能量的电子撞击原子，原子可能从</w:t>
      </w:r>
      <w:r>
        <w:rPr>
          <w:rFonts w:ascii="Times New Roman" w:eastAsia="Times New Roman" w:hAnsi="Times New Roman" w:cs="Times New Roman"/>
          <w:i/>
        </w:rPr>
        <w:t>E</w:t>
      </w:r>
      <w:r>
        <w:rPr>
          <w:rFonts w:ascii="Times New Roman" w:eastAsia="Times New Roman" w:hAnsi="Times New Roman" w:cs="Times New Roman"/>
          <w:i/>
          <w:vertAlign w:val="subscript"/>
        </w:rPr>
        <w:t>2</w:t>
      </w:r>
      <w:r>
        <w:t>跃迁到</w:t>
      </w:r>
      <w:r>
        <w:rPr>
          <w:rFonts w:ascii="Times New Roman" w:eastAsia="Times New Roman" w:hAnsi="Times New Roman" w:cs="Times New Roman"/>
          <w:i/>
        </w:rPr>
        <w:t>E</w:t>
      </w:r>
      <w:r>
        <w:rPr>
          <w:rFonts w:ascii="Times New Roman" w:eastAsia="Times New Roman" w:hAnsi="Times New Roman" w:cs="Times New Roman"/>
          <w:i/>
          <w:vertAlign w:val="subscript"/>
        </w:rPr>
        <w:t>3</w:t>
      </w:r>
    </w:p>
    <w:p>
      <w:pPr>
        <w:shd w:val="clear" w:color="auto" w:fill="auto"/>
        <w:spacing w:line="360" w:lineRule="auto"/>
        <w:jc w:val="left"/>
        <w:textAlignment w:val="center"/>
      </w:pPr>
      <w:r>
        <w:t>D．原子从</w:t>
      </w:r>
      <w:r>
        <w:rPr>
          <w:rFonts w:ascii="Times New Roman" w:eastAsia="Times New Roman" w:hAnsi="Times New Roman" w:cs="Times New Roman"/>
          <w:i/>
        </w:rPr>
        <w:t>n</w:t>
      </w:r>
      <w:r>
        <w:t>=3跃迁到</w:t>
      </w:r>
      <w:r>
        <w:rPr>
          <w:rFonts w:ascii="Times New Roman" w:eastAsia="Times New Roman" w:hAnsi="Times New Roman" w:cs="Times New Roman"/>
          <w:i/>
        </w:rPr>
        <w:t>n</w:t>
      </w:r>
      <w:r>
        <w:t>=1时，释放光子的波长为</w:t>
      </w:r>
      <w:r>
        <w:object>
          <v:shape id="_x0000_i1091" type="#_x0000_t75" alt="eqIdb40cead7bbc0d9845d72be8a432adfcc" style="width:59.81pt;height:26.95pt" o:oleicon="f" o:ole="">
            <v:imagedata r:id="rId158" o:title="eqIdb40cead7bbc0d9845d72be8a432adfcc"/>
          </v:shape>
          <o:OLEObject Type="Embed" ProgID="Equation.DSMT4" ShapeID="_x0000_i1091" DrawAspect="Content" ObjectID="_67" r:id="rId159"/>
        </w:object>
      </w:r>
    </w:p>
    <w:p>
      <w:pPr>
        <w:shd w:val="clear" w:color="auto" w:fill="auto"/>
        <w:spacing w:line="360" w:lineRule="auto"/>
        <w:jc w:val="left"/>
        <w:textAlignment w:val="center"/>
      </w:pPr>
    </w:p>
    <w:p>
      <w:pPr>
        <w:shd w:val="clear" w:color="auto" w:fill="auto"/>
        <w:spacing w:line="360" w:lineRule="auto"/>
        <w:jc w:val="left"/>
        <w:textAlignment w:val="center"/>
      </w:pPr>
      <w:r>
        <w:rPr>
          <w:sz w:val="21"/>
        </w:rPr>
        <w:t>【课本情境】（选择性必修三</w:t>
      </w:r>
      <w:r>
        <w:rPr>
          <w:sz w:val="21"/>
        </w:rPr>
        <w:t>P93</w:t>
      </w:r>
      <w:r>
        <w:rPr>
          <w:sz w:val="21"/>
        </w:rP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3419475" cy="1476375"/>
            <wp:docPr id="100079" name="" descr="@@@3f2e9b2a95c148c38da9c5e91e15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160"/>
                    <a:stretch>
                      <a:fillRect/>
                    </a:stretch>
                  </pic:blipFill>
                  <pic:spPr>
                    <a:xfrm>
                      <a:off x="0" y="0"/>
                      <a:ext cx="3419475" cy="1476375"/>
                    </a:xfrm>
                    <a:prstGeom prst="rect">
                      <a:avLst/>
                    </a:prstGeom>
                  </pic:spPr>
                </pic:pic>
              </a:graphicData>
            </a:graphic>
          </wp:inline>
        </w:drawing>
      </w:r>
    </w:p>
    <w:p>
      <w:pPr>
        <w:shd w:val="clear" w:color="auto" w:fill="auto"/>
        <w:spacing w:line="360" w:lineRule="auto"/>
        <w:jc w:val="left"/>
        <w:textAlignment w:val="center"/>
      </w:pPr>
      <w:r>
        <w:rPr>
          <w:sz w:val="21"/>
        </w:rPr>
        <w:t>【情境练习】</w:t>
      </w:r>
    </w:p>
    <w:p>
      <w:pPr>
        <w:shd w:val="clear" w:color="auto" w:fill="auto"/>
        <w:spacing w:line="360" w:lineRule="auto"/>
        <w:jc w:val="left"/>
        <w:textAlignment w:val="center"/>
      </w:pPr>
      <w:r>
        <w:t>23．极微弱的可见光做双缝干涉实验，随着时间的增加，在屏上先后出现如图（</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）所示的图像，则（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2647950" cy="857250"/>
            <wp:docPr id="100081" name="" descr="@@@3325d3a9-25bc-4bd7-9879-ab27fdd10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61"/>
                    <a:stretch>
                      <a:fillRect/>
                    </a:stretch>
                  </pic:blipFill>
                  <pic:spPr>
                    <a:xfrm>
                      <a:off x="0" y="0"/>
                      <a:ext cx="2647950" cy="857250"/>
                    </a:xfrm>
                    <a:prstGeom prst="rect">
                      <a:avLst/>
                    </a:prstGeom>
                  </pic:spPr>
                </pic:pic>
              </a:graphicData>
            </a:graphic>
          </wp:inline>
        </w:drawing>
      </w:r>
    </w:p>
    <w:p>
      <w:pPr>
        <w:shd w:val="clear" w:color="auto" w:fill="auto"/>
        <w:spacing w:line="360" w:lineRule="auto"/>
        <w:jc w:val="left"/>
        <w:textAlignment w:val="center"/>
      </w:pPr>
      <w:r>
        <w:t>A．图像（</w:t>
      </w:r>
      <w:r>
        <w:rPr>
          <w:rFonts w:ascii="Times New Roman" w:eastAsia="Times New Roman" w:hAnsi="Times New Roman" w:cs="Times New Roman"/>
          <w:i/>
        </w:rPr>
        <w:t>a</w:t>
      </w:r>
      <w:r>
        <w:t>）表明光具有波动性</w:t>
      </w:r>
    </w:p>
    <w:p>
      <w:pPr>
        <w:shd w:val="clear" w:color="auto" w:fill="auto"/>
        <w:spacing w:line="360" w:lineRule="auto"/>
        <w:jc w:val="left"/>
        <w:textAlignment w:val="center"/>
      </w:pPr>
      <w:r>
        <w:t>B．图像（</w:t>
      </w:r>
      <w:r>
        <w:rPr>
          <w:rFonts w:ascii="Times New Roman" w:eastAsia="Times New Roman" w:hAnsi="Times New Roman" w:cs="Times New Roman"/>
          <w:i/>
        </w:rPr>
        <w:t>c</w:t>
      </w:r>
      <w:r>
        <w:t>）表明光具有粒子性</w:t>
      </w:r>
    </w:p>
    <w:p>
      <w:pPr>
        <w:shd w:val="clear" w:color="auto" w:fill="auto"/>
        <w:spacing w:line="360" w:lineRule="auto"/>
        <w:jc w:val="left"/>
        <w:textAlignment w:val="center"/>
      </w:pPr>
      <w:r>
        <w:t>C．用紫外线观察不到类似的图像</w:t>
      </w:r>
    </w:p>
    <w:p>
      <w:pPr>
        <w:shd w:val="clear" w:color="auto" w:fill="auto"/>
        <w:spacing w:line="360" w:lineRule="auto"/>
        <w:jc w:val="left"/>
        <w:textAlignment w:val="center"/>
      </w:pPr>
      <w:r>
        <w:t>D．实验表明光是一种概率波</w:t>
      </w:r>
    </w:p>
    <w:p>
      <w:pPr>
        <w:shd w:val="clear" w:color="auto" w:fill="auto"/>
        <w:spacing w:line="360" w:lineRule="auto"/>
        <w:jc w:val="left"/>
        <w:textAlignment w:val="center"/>
      </w:pPr>
      <w:r>
        <w:t>24．让电子束通过电场加速后，照射到金属晶格（大小约</w:t>
      </w:r>
      <w:r>
        <w:object>
          <v:shape id="_x0000_i1092" type="#_x0000_t75" alt="eqIdbcf4ba753d84b6fe712a4b836761ee13" style="width:32.55pt;height:13.95pt" o:oleicon="f" o:ole="">
            <v:imagedata r:id="rId162" o:title="eqIdbcf4ba753d84b6fe712a4b836761ee13"/>
          </v:shape>
          <o:OLEObject Type="Embed" ProgID="Equation.DSMT4" ShapeID="_x0000_i1092" DrawAspect="Content" ObjectID="_68" r:id="rId163"/>
        </w:object>
      </w:r>
      <w:r>
        <w:t>）上，可得到电子的衍射图样，如图所示。下列说法正确的是（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wp:extent cx="1666875" cy="1247775"/>
            <wp:docPr id="100083" name="" descr="@@@4f1c66a5-4801-4962-9a47-f94793cb5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164"/>
                    <a:stretch>
                      <a:fillRect/>
                    </a:stretch>
                  </pic:blipFill>
                  <pic:spPr>
                    <a:xfrm>
                      <a:off x="0" y="0"/>
                      <a:ext cx="1666875" cy="1247775"/>
                    </a:xfrm>
                    <a:prstGeom prst="rect">
                      <a:avLst/>
                    </a:prstGeom>
                  </pic:spPr>
                </pic:pic>
              </a:graphicData>
            </a:graphic>
          </wp:inline>
        </w:drawing>
      </w:r>
    </w:p>
    <w:p>
      <w:pPr>
        <w:shd w:val="clear" w:color="auto" w:fill="auto"/>
        <w:spacing w:line="360" w:lineRule="auto"/>
        <w:jc w:val="left"/>
        <w:textAlignment w:val="center"/>
      </w:pPr>
      <w:r>
        <w:t>A．电子衍射图样说明了电子具有波动性</w:t>
      </w:r>
    </w:p>
    <w:p>
      <w:pPr>
        <w:shd w:val="clear" w:color="auto" w:fill="auto"/>
        <w:spacing w:line="360" w:lineRule="auto"/>
        <w:jc w:val="left"/>
        <w:textAlignment w:val="center"/>
      </w:pPr>
      <w:r>
        <w:t>B．电子物质波波长比可见光波长更长</w:t>
      </w:r>
    </w:p>
    <w:p>
      <w:pPr>
        <w:shd w:val="clear" w:color="auto" w:fill="auto"/>
        <w:spacing w:line="360" w:lineRule="auto"/>
        <w:jc w:val="left"/>
        <w:textAlignment w:val="center"/>
      </w:pPr>
      <w:r>
        <w:t>C．加速电压越大，电子的物质波波长越长</w:t>
      </w:r>
    </w:p>
    <w:p>
      <w:pPr>
        <w:shd w:val="clear" w:color="auto" w:fill="auto"/>
        <w:spacing w:line="360" w:lineRule="auto"/>
        <w:jc w:val="left"/>
        <w:textAlignment w:val="center"/>
      </w:pPr>
      <w:r>
        <w:t>D．动量相等的质子和电子，对应的物质波波长不相等</w:t>
      </w:r>
    </w:p>
    <w:p>
      <w:pPr>
        <w:shd w:val="clear" w:color="auto" w:fill="auto"/>
        <w:spacing w:line="360" w:lineRule="auto"/>
        <w:jc w:val="left"/>
        <w:textAlignment w:val="center"/>
        <w:sectPr>
          <w:footerReference w:type="even" r:id="rId165"/>
          <w:footerReference w:type="default" r:id="rId166"/>
          <w:pgSz w:w="11907" w:h="16839" w:code="9"/>
          <w:pgMar w:top="900" w:right="1997" w:bottom="900" w:left="1997" w:header="500" w:footer="500" w:gutter="0"/>
          <w:cols w:num="1" w:sep="1" w:space="425"/>
          <w:docGrid w:type="lines" w:linePitch="312"/>
        </w:sectPr>
      </w:pPr>
    </w:p>
    <w:p w:rsidR="00EF035E" w:rsidRPr="00043B54" w14:textId="2C26DF43">
      <w:pPr>
        <w:jc w:val="center"/>
        <w:textAlignment w:val="center"/>
        <w:rPr>
          <w:rFonts w:ascii="宋体" w:eastAsia="宋体" w:hAnsi="宋体" w:cs="宋体"/>
          <w:b/>
          <w:i w:val="0"/>
          <w:sz w:val="21"/>
        </w:rPr>
      </w:pPr>
      <w:r w:rsidRPr="00043B54">
        <w:rPr>
          <w:rFonts w:ascii="宋体" w:eastAsia="宋体" w:hAnsi="宋体" w:cs="宋体"/>
          <w:b/>
          <w:i w:val="0"/>
          <w:sz w:val="21"/>
        </w:rPr>
        <w:t>参考答案：</w:t>
      </w:r>
    </w:p>
    <w:p>
      <w:pPr>
        <w:shd w:val="clear" w:color="auto" w:fill="auto"/>
        <w:spacing w:line="360" w:lineRule="auto"/>
        <w:jc w:val="left"/>
        <w:textAlignment w:val="center"/>
      </w:pPr>
      <w:r>
        <w:t>1．D</w:t>
      </w:r>
    </w:p>
    <w:p>
      <w:pPr>
        <w:shd w:val="clear" w:color="auto" w:fill="auto"/>
        <w:spacing w:line="360" w:lineRule="auto"/>
        <w:jc w:val="left"/>
        <w:textAlignment w:val="center"/>
      </w:pPr>
      <w:r>
        <w:t>【详解】黑体实际上是理想化模型，把实际物体近似看作黑体，用到的是理想化方法，ABC错误，D正确。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2．D</w:t>
      </w:r>
    </w:p>
    <w:p>
      <w:pPr>
        <w:shd w:val="clear" w:color="auto" w:fill="auto"/>
        <w:spacing w:line="360" w:lineRule="auto"/>
        <w:jc w:val="left"/>
        <w:textAlignment w:val="center"/>
      </w:pPr>
      <w:r>
        <w:t>【详解】A．任何物体在任何温度下都存在辐射，温度越高辐射的能力越强，故A错误；</w:t>
      </w:r>
    </w:p>
    <w:p>
      <w:pPr>
        <w:shd w:val="clear" w:color="auto" w:fill="auto"/>
        <w:spacing w:line="360" w:lineRule="auto"/>
        <w:jc w:val="left"/>
        <w:textAlignment w:val="center"/>
      </w:pPr>
      <w:r>
        <w:t>BC．能够完全吸收入射的各种波长的电磁波而不发生反射的物体叫作黑体，黑体不反射电磁波，但可以向外辐射电磁波，有些黑体有较强的辐射，看起来也可以很明亮，故BC错误；</w:t>
      </w:r>
    </w:p>
    <w:p>
      <w:pPr>
        <w:shd w:val="clear" w:color="auto" w:fill="auto"/>
        <w:spacing w:line="360" w:lineRule="auto"/>
        <w:jc w:val="left"/>
        <w:textAlignment w:val="center"/>
      </w:pPr>
      <w:r>
        <w:t>D．黑体辐射电磁波的强度按波长的分布只与黑体的温度有关，与构成黑体的材料、形状无关，而一般物体辐射电磁波的情况除与温度有关外，还与材料的种类和表面情况有关，故D正确。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3．D</w:t>
      </w:r>
    </w:p>
    <w:p>
      <w:pPr>
        <w:shd w:val="clear" w:color="auto" w:fill="auto"/>
        <w:spacing w:line="360" w:lineRule="auto"/>
        <w:jc w:val="left"/>
        <w:textAlignment w:val="center"/>
      </w:pPr>
      <w:r>
        <w:t>【详解】B．由图可知，随着温度升高，辐射强度的极大值向波长较短的方向移动，B错误；</w:t>
      </w:r>
    </w:p>
    <w:p>
      <w:pPr>
        <w:shd w:val="clear" w:color="auto" w:fill="auto"/>
        <w:spacing w:line="360" w:lineRule="auto"/>
        <w:jc w:val="left"/>
        <w:textAlignment w:val="center"/>
      </w:pPr>
      <w:r>
        <w:t>C．随着温度升高，各种波长的辐射强度都有增大，C错误；</w:t>
      </w:r>
    </w:p>
    <w:p>
      <w:pPr>
        <w:shd w:val="clear" w:color="auto" w:fill="auto"/>
        <w:spacing w:line="360" w:lineRule="auto"/>
        <w:jc w:val="left"/>
        <w:textAlignment w:val="center"/>
      </w:pPr>
      <w:r>
        <w:t>A．在同一温度下，随着波长变短，电磁波辐射强度先增大后减小，A错误；</w:t>
      </w:r>
    </w:p>
    <w:p>
      <w:pPr>
        <w:shd w:val="clear" w:color="auto" w:fill="auto"/>
        <w:spacing w:line="360" w:lineRule="auto"/>
        <w:jc w:val="left"/>
        <w:textAlignment w:val="center"/>
      </w:pPr>
      <w:r>
        <w:t>D．德国物理学家普朗克借助于能量子假说，提出的黑体辐射强度公式与实验相符，D正确。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4．A</w:t>
      </w:r>
    </w:p>
    <w:p>
      <w:pPr>
        <w:shd w:val="clear" w:color="auto" w:fill="auto"/>
        <w:spacing w:line="360" w:lineRule="auto"/>
        <w:jc w:val="left"/>
        <w:textAlignment w:val="center"/>
      </w:pPr>
      <w:r>
        <w:t>【详解】BD．黑体辐射以电磁辐射的形式向外辐射能量，温度越高，辐射越强越大，选项BD错误；</w:t>
      </w:r>
    </w:p>
    <w:p>
      <w:pPr>
        <w:shd w:val="clear" w:color="auto" w:fill="auto"/>
        <w:spacing w:line="360" w:lineRule="auto"/>
        <w:jc w:val="left"/>
        <w:textAlignment w:val="center"/>
      </w:pPr>
      <w:r>
        <w:t>AC．根据黑体辐射实验规律，黑体热辐射的强度与波长的关系为：随着温度的升高，一方面，各种波长的辐射强度都有增加，则各种频率的辐射强度也都增加，另一方面，辐射强度的极大值向波长较短的方向移动，故A正确，C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5．C</w:t>
      </w:r>
    </w:p>
    <w:p>
      <w:pPr>
        <w:shd w:val="clear" w:color="auto" w:fill="auto"/>
        <w:spacing w:line="360" w:lineRule="auto"/>
        <w:jc w:val="left"/>
        <w:textAlignment w:val="center"/>
      </w:pPr>
      <w:r>
        <w:t>【详解】锌的极限频率对应的光波的波长为</w:t>
      </w:r>
    </w:p>
    <w:p>
      <w:pPr>
        <w:shd w:val="clear" w:color="auto" w:fill="auto"/>
        <w:spacing w:line="360" w:lineRule="auto"/>
        <w:jc w:val="center"/>
        <w:textAlignment w:val="center"/>
      </w:pPr>
      <w:r>
        <w:object>
          <v:shape id="_x0000_i1093" type="#_x0000_t75" alt="eqIdea09d7493c38eede1d6d2899249c2c38" style="width:137.28pt;height:29.23pt" o:oleicon="f" o:ole="">
            <v:imagedata r:id="rId167" o:title="eqIdea09d7493c38eede1d6d2899249c2c38"/>
          </v:shape>
          <o:OLEObject Type="Embed" ProgID="Equation.DSMT4" ShapeID="_x0000_i1093" DrawAspect="Content" ObjectID="_69" r:id="rId168"/>
        </w:object>
      </w:r>
    </w:p>
    <w:p>
      <w:pPr>
        <w:shd w:val="clear" w:color="auto" w:fill="auto"/>
        <w:spacing w:line="360" w:lineRule="auto"/>
        <w:jc w:val="left"/>
        <w:textAlignment w:val="center"/>
      </w:pPr>
      <w:r>
        <w:t>用高频短波紫外线灯（波长范围280nm~100nm）持续照射锌板，锌板会发生光电效应，逸出光电子，由于锌板原来带负电，可知验电器指针张开的角度</w:t>
      </w:r>
      <w:r>
        <w:rPr>
          <w:rFonts w:ascii="Times New Roman" w:eastAsia="Times New Roman" w:hAnsi="Times New Roman" w:cs="Times New Roman"/>
          <w:i/>
        </w:rPr>
        <w:t>θ</w:t>
      </w:r>
      <w:r>
        <w:t>逐渐变小，足够长时间后，锌板开始带正电且电荷量持续增加，故验电器指针张开的角度</w:t>
      </w:r>
      <w:r>
        <w:rPr>
          <w:rFonts w:ascii="Times New Roman" w:eastAsia="Times New Roman" w:hAnsi="Times New Roman" w:cs="Times New Roman"/>
          <w:i/>
        </w:rPr>
        <w:t>θ</w:t>
      </w:r>
      <w:r>
        <w:t>逐渐变大，即整个过程中验电器指针张开的角度</w:t>
      </w:r>
      <w:r>
        <w:rPr>
          <w:rFonts w:ascii="Times New Roman" w:eastAsia="Times New Roman" w:hAnsi="Times New Roman" w:cs="Times New Roman"/>
          <w:i/>
        </w:rPr>
        <w:t>θ</w:t>
      </w:r>
      <w:r>
        <w:t>先变小后变大。</w:t>
      </w:r>
    </w:p>
    <w:p>
      <w:pPr>
        <w:shd w:val="clear" w:color="auto" w:fill="auto"/>
        <w:spacing w:line="360" w:lineRule="auto"/>
        <w:jc w:val="left"/>
        <w:textAlignment w:val="center"/>
      </w:pPr>
      <w:r>
        <w:t>故选C。</w:t>
      </w:r>
    </w:p>
    <w:p>
      <w:pPr>
        <w:shd w:val="clear" w:color="auto" w:fill="auto"/>
        <w:spacing w:line="360" w:lineRule="auto"/>
        <w:jc w:val="left"/>
        <w:textAlignment w:val="center"/>
      </w:pPr>
      <w:r>
        <w:t>6．C</w:t>
      </w:r>
    </w:p>
    <w:p>
      <w:pPr>
        <w:shd w:val="clear" w:color="auto" w:fill="auto"/>
        <w:spacing w:line="360" w:lineRule="auto"/>
        <w:jc w:val="left"/>
        <w:textAlignment w:val="center"/>
      </w:pPr>
      <w:r>
        <w:t>【详解】A．发生光电效应时，电子从锌板飞出，锌板失去电子带正电，所以验电器带正电，故A错误；</w:t>
      </w:r>
    </w:p>
    <w:p>
      <w:pPr>
        <w:shd w:val="clear" w:color="auto" w:fill="auto"/>
        <w:spacing w:line="360" w:lineRule="auto"/>
        <w:jc w:val="left"/>
        <w:textAlignment w:val="center"/>
      </w:pPr>
      <w:r>
        <w:t>B．根据光电效应方程</w:t>
      </w:r>
    </w:p>
    <w:p>
      <w:pPr>
        <w:shd w:val="clear" w:color="auto" w:fill="auto"/>
        <w:spacing w:line="360" w:lineRule="auto"/>
        <w:jc w:val="center"/>
        <w:textAlignment w:val="center"/>
      </w:pPr>
      <w:r>
        <w:object>
          <v:shape id="_x0000_i1094" type="#_x0000_t75" alt="eqId38fd10a27f2a17428f6ba291054d2af2" style="width:61.6pt;height:15.84pt" o:oleicon="f" o:ole="">
            <v:imagedata r:id="rId169" o:title="eqId38fd10a27f2a17428f6ba291054d2af2"/>
          </v:shape>
          <o:OLEObject Type="Embed" ProgID="Equation.DSMT4" ShapeID="_x0000_i1094" DrawAspect="Content" ObjectID="_70" r:id="rId170"/>
        </w:object>
      </w:r>
    </w:p>
    <w:p>
      <w:pPr>
        <w:shd w:val="clear" w:color="auto" w:fill="auto"/>
        <w:spacing w:line="360" w:lineRule="auto"/>
        <w:jc w:val="left"/>
        <w:textAlignment w:val="center"/>
      </w:pPr>
      <w:r>
        <w:t>可知从锌板表面逸出的光电子最大动能是确定的，有些光电子从较深处逸出，初动能较小，所以从锌板逸出电子的动能不一定相等，故B错误；</w:t>
      </w:r>
    </w:p>
    <w:p>
      <w:pPr>
        <w:shd w:val="clear" w:color="auto" w:fill="auto"/>
        <w:spacing w:line="360" w:lineRule="auto"/>
        <w:jc w:val="left"/>
        <w:textAlignment w:val="center"/>
      </w:pPr>
      <w:r>
        <w:t>CD．根据</w:t>
      </w:r>
    </w:p>
    <w:p>
      <w:pPr>
        <w:shd w:val="clear" w:color="auto" w:fill="auto"/>
        <w:spacing w:line="360" w:lineRule="auto"/>
        <w:jc w:val="center"/>
        <w:textAlignment w:val="center"/>
      </w:pPr>
      <w:r>
        <w:object>
          <v:shape id="_x0000_i1095" type="#_x0000_t75" alt="eqIdd364d611cc4e3e0cbba4ecac3f293b3c" style="width:32.55pt;height:13.19pt" o:oleicon="f" o:ole="">
            <v:imagedata r:id="rId171" o:title="eqIdd364d611cc4e3e0cbba4ecac3f293b3c"/>
          </v:shape>
          <o:OLEObject Type="Embed" ProgID="Equation.DSMT4" ShapeID="_x0000_i1095" DrawAspect="Content" ObjectID="_71" r:id="rId172"/>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096" type="#_x0000_t75" alt="eqId0acf48bc8e59d8fb8d946b3fe7e94d61" style="width:199.76pt;height:29.04pt" o:oleicon="f" o:ole="">
            <v:imagedata r:id="rId173" o:title="eqId0acf48bc8e59d8fb8d946b3fe7e94d61"/>
          </v:shape>
          <o:OLEObject Type="Embed" ProgID="Equation.DSMT4" ShapeID="_x0000_i1096" DrawAspect="Content" ObjectID="_72" r:id="rId174"/>
        </w:object>
      </w:r>
    </w:p>
    <w:p>
      <w:pPr>
        <w:shd w:val="clear" w:color="auto" w:fill="auto"/>
        <w:spacing w:line="360" w:lineRule="auto"/>
        <w:jc w:val="left"/>
        <w:textAlignment w:val="center"/>
      </w:pPr>
      <w:r>
        <w:t>可知锌的极限频率大于钠的极限频率，用该紫外线灯照射金属钠，一定能使钠发生光电效应，故C正确，D错误。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7．BD</w:t>
      </w:r>
    </w:p>
    <w:p>
      <w:pPr>
        <w:shd w:val="clear" w:color="auto" w:fill="auto"/>
        <w:spacing w:line="360" w:lineRule="auto"/>
        <w:jc w:val="left"/>
        <w:textAlignment w:val="center"/>
      </w:pPr>
      <w:r>
        <w:t>【详解】A．用可见光照射阴极，阴极有电子逸出到达阳极形成电流，电流方向与电子定向移动的方向相反，则流过电流表G的电流方向是由</w:t>
      </w:r>
      <w:r>
        <w:rPr>
          <w:rFonts w:ascii="Times New Roman" w:eastAsia="Times New Roman" w:hAnsi="Times New Roman" w:cs="Times New Roman"/>
          <w:i/>
        </w:rPr>
        <w:t>a</w:t>
      </w:r>
      <w:r>
        <w:t>流向</w:t>
      </w:r>
      <w:r>
        <w:rPr>
          <w:rFonts w:ascii="Times New Roman" w:eastAsia="Times New Roman" w:hAnsi="Times New Roman" w:cs="Times New Roman"/>
          <w:i/>
        </w:rPr>
        <w:t>b</w:t>
      </w:r>
      <w:r>
        <w:t>，故A错误；</w:t>
      </w:r>
    </w:p>
    <w:p>
      <w:pPr>
        <w:shd w:val="clear" w:color="auto" w:fill="auto"/>
        <w:spacing w:line="360" w:lineRule="auto"/>
        <w:jc w:val="left"/>
        <w:textAlignment w:val="center"/>
      </w:pPr>
      <w:r>
        <w:t>BC．紫外线频率高于可见光，根据光电效应可知，紫外线频率一定大于阴极的截止频率，阴极一定有电子逸出到达阳极，则改用紫外线照射，电流表中一定有电流通过，但光照强度未知，电流强度不一定大于可见光照射，故B正确，C错误；</w:t>
      </w:r>
    </w:p>
    <w:p>
      <w:pPr>
        <w:shd w:val="clear" w:color="auto" w:fill="auto"/>
        <w:spacing w:line="360" w:lineRule="auto"/>
        <w:jc w:val="left"/>
        <w:textAlignment w:val="center"/>
      </w:pPr>
      <w:r>
        <w:t>D．根据光电效应方程</w:t>
      </w:r>
      <w:r>
        <w:object>
          <v:shape id="_x0000_i1097" type="#_x0000_t75" alt="eqId7b379b9dc7e538064b7bf3b4d7a8eb77" style="width:50.14pt;height:13.67pt" o:oleicon="f" o:ole="">
            <v:imagedata r:id="rId64" o:title="eqId7b379b9dc7e538064b7bf3b4d7a8eb77"/>
          </v:shape>
          <o:OLEObject Type="Embed" ProgID="Equation.DSMT4" ShapeID="_x0000_i1097" DrawAspect="Content" ObjectID="_73" r:id="rId175"/>
        </w:object>
      </w:r>
      <w:r>
        <w:t>，紫外线频率高于可见光，则改用紫外线照射，所产生的光电子的最大初动能变大，故D正确。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8．BD</w:t>
      </w:r>
    </w:p>
    <w:p>
      <w:pPr>
        <w:shd w:val="clear" w:color="auto" w:fill="auto"/>
        <w:spacing w:line="360" w:lineRule="auto"/>
        <w:jc w:val="left"/>
        <w:textAlignment w:val="center"/>
      </w:pPr>
      <w:r>
        <w:t>【详解】AB．将滑片移到最左端，正向电压减为零，则仍有光电子到达阳极，即电流表仍有示数，选项A错误，B正确；</w:t>
      </w:r>
    </w:p>
    <w:p>
      <w:pPr>
        <w:shd w:val="clear" w:color="auto" w:fill="auto"/>
        <w:spacing w:line="360" w:lineRule="auto"/>
        <w:jc w:val="left"/>
        <w:textAlignment w:val="center"/>
      </w:pPr>
      <w:r>
        <w:t>C．将滑片从中点逐渐向右滑动，正向电压变大，则开始时电流表的示数逐渐增大，当电流达到饱和光电流时，电流表读数不变，则选项C错误；</w:t>
      </w:r>
    </w:p>
    <w:p>
      <w:pPr>
        <w:shd w:val="clear" w:color="auto" w:fill="auto"/>
        <w:spacing w:line="360" w:lineRule="auto"/>
        <w:jc w:val="left"/>
        <w:textAlignment w:val="center"/>
      </w:pPr>
      <w:r>
        <w:t>D．紫光的频率大于蓝光的频率，则将滑片从中点向左滑动到某位置，并换用强度较弱的紫色光照射该金属，电流表一定有示数，选项D正确。</w:t>
      </w:r>
    </w:p>
    <w:p>
      <w:pPr>
        <w:shd w:val="clear" w:color="auto" w:fill="auto"/>
        <w:spacing w:line="360" w:lineRule="auto"/>
        <w:jc w:val="left"/>
        <w:textAlignment w:val="center"/>
      </w:pPr>
      <w:r>
        <w:t>故选BD。</w:t>
      </w:r>
    </w:p>
    <w:p>
      <w:pPr>
        <w:shd w:val="clear" w:color="auto" w:fill="auto"/>
        <w:spacing w:line="360" w:lineRule="auto"/>
        <w:jc w:val="left"/>
        <w:textAlignment w:val="center"/>
      </w:pPr>
      <w:r>
        <w:t>9．A</w:t>
      </w:r>
    </w:p>
    <w:p>
      <w:pPr>
        <w:shd w:val="clear" w:color="auto" w:fill="auto"/>
        <w:spacing w:line="360" w:lineRule="auto"/>
        <w:jc w:val="left"/>
        <w:textAlignment w:val="center"/>
      </w:pPr>
      <w:r>
        <w:t>【详解】依据光电效应方程</w:t>
      </w:r>
    </w:p>
    <w:p>
      <w:pPr>
        <w:shd w:val="clear" w:color="auto" w:fill="auto"/>
        <w:spacing w:line="360" w:lineRule="auto"/>
        <w:jc w:val="center"/>
        <w:textAlignment w:val="center"/>
      </w:pPr>
      <w:r>
        <w:object>
          <v:shape id="_x0000_i1098" type="#_x0000_t75" alt="eqId0b885fa28682e79d74983bcc482796a6" style="width:54.56pt;height:15.78pt" o:oleicon="f" o:ole="">
            <v:imagedata r:id="rId176" o:title="eqId0b885fa28682e79d74983bcc482796a6"/>
          </v:shape>
          <o:OLEObject Type="Embed" ProgID="Equation.DSMT4" ShapeID="_x0000_i1098" DrawAspect="Content" ObjectID="_74" r:id="rId177"/>
        </w:object>
      </w:r>
    </w:p>
    <w:p>
      <w:pPr>
        <w:shd w:val="clear" w:color="auto" w:fill="auto"/>
        <w:spacing w:line="360" w:lineRule="auto"/>
        <w:jc w:val="left"/>
        <w:textAlignment w:val="center"/>
      </w:pPr>
      <w:r>
        <w:t>可知，</w:t>
      </w:r>
      <w:r>
        <w:object>
          <v:shape id="_x0000_i1099" type="#_x0000_t75" alt="eqIdb5ffaeae96c4f865881ad614ebfdda03" style="width:30.79pt;height:15.02pt;mso-height-percent:0;mso-width-percent:0" o:oleicon="f" o:ole="">
            <v:imagedata r:id="rId41" o:title="eqIdb5ffaeae96c4f865881ad614ebfdda03"/>
          </v:shape>
          <o:OLEObject Type="Embed" ProgID="Equation.DSMT4" ShapeID="_x0000_i1099" DrawAspect="Content" ObjectID="_75" r:id="rId178"/>
        </w:object>
      </w:r>
      <w:r>
        <w:t>图线的斜率代表普朗克常量</w:t>
      </w:r>
      <w:r>
        <w:object>
          <v:shape id="_x0000_i1100" type="#_x0000_t75" alt="eqId3eabd5f3a86afe49dcd70571e2b96cfd" style="width:7.93pt;height:11.23pt" o:oleicon="f" o:ole="">
            <v:imagedata r:id="rId179" o:title="eqId3eabd5f3a86afe49dcd70571e2b96cfd"/>
          </v:shape>
          <o:OLEObject Type="Embed" ProgID="Equation.DSMT4" ShapeID="_x0000_i1100" DrawAspect="Content" ObjectID="_76" r:id="rId180"/>
        </w:object>
      </w:r>
      <w:r>
        <w:t>，因此钨和锌的</w:t>
      </w:r>
      <w:r>
        <w:object>
          <v:shape id="_x0000_i1101" type="#_x0000_t75" alt="eqIdb5ffaeae96c4f865881ad614ebfdda03" style="width:30.79pt;height:15.02pt;mso-height-percent:0;mso-width-percent:0" o:oleicon="f" o:ole="">
            <v:imagedata r:id="rId41" o:title="eqIdb5ffaeae96c4f865881ad614ebfdda03"/>
          </v:shape>
          <o:OLEObject Type="Embed" ProgID="Equation.DSMT4" ShapeID="_x0000_i1101" DrawAspect="Content" ObjectID="_77" r:id="rId181"/>
        </w:object>
      </w:r>
      <w:r>
        <w:t>图线应该平行；图线的横轴截距代表截止频率</w:t>
      </w:r>
      <w:r>
        <w:object>
          <v:shape id="_x0000_i1102" type="#_x0000_t75" alt="eqIdd61ed8045f1d1cfa1f644d5d8b62c5a5" style="width:9.68pt;height:13.55pt" o:oleicon="f" o:ole="">
            <v:imagedata r:id="rId182" o:title="eqIdd61ed8045f1d1cfa1f644d5d8b62c5a5"/>
          </v:shape>
          <o:OLEObject Type="Embed" ProgID="Equation.DSMT4" ShapeID="_x0000_i1102" DrawAspect="Content" ObjectID="_78" r:id="rId183"/>
        </w:object>
      </w:r>
      <w:r>
        <w:t>，而</w:t>
      </w:r>
    </w:p>
    <w:p>
      <w:pPr>
        <w:shd w:val="clear" w:color="auto" w:fill="auto"/>
        <w:spacing w:line="360" w:lineRule="auto"/>
        <w:jc w:val="center"/>
        <w:textAlignment w:val="center"/>
      </w:pPr>
      <w:r>
        <w:object>
          <v:shape id="_x0000_i1103" type="#_x0000_t75" alt="eqId5592d44cea4da9276eab094ca3076b30" style="width:34.31pt;height:27.05pt" o:oleicon="f" o:ole="">
            <v:imagedata r:id="rId184" o:title="eqId5592d44cea4da9276eab094ca3076b30"/>
          </v:shape>
          <o:OLEObject Type="Embed" ProgID="Equation.DSMT4" ShapeID="_x0000_i1103" DrawAspect="Content" ObjectID="_79" r:id="rId185"/>
        </w:object>
      </w:r>
    </w:p>
    <w:p>
      <w:pPr>
        <w:shd w:val="clear" w:color="auto" w:fill="auto"/>
        <w:spacing w:line="360" w:lineRule="auto"/>
        <w:jc w:val="left"/>
        <w:textAlignment w:val="center"/>
      </w:pPr>
      <w:r>
        <w:t>因此钨的截止频率小些，综上所述，A正确，BCD错误。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10．D</w:t>
      </w:r>
    </w:p>
    <w:p>
      <w:pPr>
        <w:shd w:val="clear" w:color="auto" w:fill="auto"/>
        <w:spacing w:line="360" w:lineRule="auto"/>
        <w:jc w:val="left"/>
        <w:textAlignment w:val="center"/>
      </w:pPr>
      <w:r>
        <w:t>【详解】A．该金属光电效应截止时，光电子的最大初动能为零，所以截止频率为</w:t>
      </w:r>
      <w:r>
        <w:rPr>
          <w:rFonts w:ascii="Times New Roman" w:eastAsia="Times New Roman" w:hAnsi="Times New Roman" w:cs="Times New Roman"/>
          <w:i/>
        </w:rPr>
        <w:t>b</w:t>
      </w:r>
      <w:r>
        <w:t>，故A错误；</w:t>
      </w:r>
    </w:p>
    <w:p>
      <w:pPr>
        <w:shd w:val="clear" w:color="auto" w:fill="auto"/>
        <w:spacing w:line="360" w:lineRule="auto"/>
        <w:jc w:val="left"/>
        <w:textAlignment w:val="center"/>
      </w:pPr>
      <w:r>
        <w:t>B．根据光电效应关系</w:t>
      </w:r>
    </w:p>
    <w:p>
      <w:pPr>
        <w:shd w:val="clear" w:color="auto" w:fill="auto"/>
        <w:spacing w:line="360" w:lineRule="auto"/>
        <w:jc w:val="center"/>
        <w:textAlignment w:val="center"/>
      </w:pPr>
      <w:r>
        <w:object>
          <v:shape id="_x0000_i1104" type="#_x0000_t75" alt="eqId8f48b42a22781edde7dec9257e9e0ef5" style="width:62.45pt;height:15.78pt" o:oleicon="f" o:ole="">
            <v:imagedata r:id="rId186" o:title="eqId8f48b42a22781edde7dec9257e9e0ef5"/>
          </v:shape>
          <o:OLEObject Type="Embed" ProgID="Equation.DSMT4" ShapeID="_x0000_i1104" DrawAspect="Content" ObjectID="_80" r:id="rId187"/>
        </w:object>
      </w:r>
    </w:p>
    <w:p>
      <w:pPr>
        <w:shd w:val="clear" w:color="auto" w:fill="auto"/>
        <w:spacing w:line="360" w:lineRule="auto"/>
        <w:jc w:val="left"/>
        <w:textAlignment w:val="center"/>
      </w:pPr>
      <w:r>
        <w:t>变形得</w:t>
      </w:r>
    </w:p>
    <w:p>
      <w:pPr>
        <w:shd w:val="clear" w:color="auto" w:fill="auto"/>
        <w:spacing w:line="360" w:lineRule="auto"/>
        <w:jc w:val="center"/>
        <w:textAlignment w:val="center"/>
      </w:pPr>
      <w:r>
        <w:object>
          <v:shape id="_x0000_i1105" type="#_x0000_t75" alt="eqIdf69650681ae3bf64ab6c94df10f8dc1c" style="width:73.89pt;height:27.05pt" o:oleicon="f" o:ole="">
            <v:imagedata r:id="rId188" o:title="eqIdf69650681ae3bf64ab6c94df10f8dc1c"/>
          </v:shape>
          <o:OLEObject Type="Embed" ProgID="Equation.DSMT4" ShapeID="_x0000_i1105" DrawAspect="Content" ObjectID="_81" r:id="rId189"/>
        </w:object>
      </w:r>
    </w:p>
    <w:p>
      <w:pPr>
        <w:shd w:val="clear" w:color="auto" w:fill="auto"/>
        <w:spacing w:line="360" w:lineRule="auto"/>
        <w:jc w:val="left"/>
        <w:textAlignment w:val="center"/>
      </w:pPr>
      <w:r>
        <w:t>对照题中图线可知斜率</w:t>
      </w:r>
      <w:r>
        <w:object>
          <v:shape id="_x0000_i1106" type="#_x0000_t75" alt="eqIda3362f6a8aad684ebbbb97909331654b" style="width:26.39pt;height:27.71pt" o:oleicon="f" o:ole="">
            <v:imagedata r:id="rId190" o:title="eqIda3362f6a8aad684ebbbb97909331654b"/>
          </v:shape>
          <o:OLEObject Type="Embed" ProgID="Equation.DSMT4" ShapeID="_x0000_i1106" DrawAspect="Content" ObjectID="_82" r:id="rId191"/>
        </w:object>
      </w:r>
      <w:r>
        <w:t>，即</w:t>
      </w:r>
    </w:p>
    <w:p>
      <w:pPr>
        <w:shd w:val="clear" w:color="auto" w:fill="auto"/>
        <w:spacing w:line="360" w:lineRule="auto"/>
        <w:jc w:val="center"/>
        <w:textAlignment w:val="center"/>
      </w:pPr>
      <w:r>
        <w:object>
          <v:shape id="_x0000_i1107" type="#_x0000_t75" alt="eqId683045bfaebfded540b09c90c05ef35a" style="width:43.1pt;height:27.43pt" o:oleicon="f" o:ole="">
            <v:imagedata r:id="rId192" o:title="eqId683045bfaebfded540b09c90c05ef35a"/>
          </v:shape>
          <o:OLEObject Type="Embed" ProgID="Equation.DSMT4" ShapeID="_x0000_i1107" DrawAspect="Content" ObjectID="_83" r:id="rId193"/>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C．当</w:t>
      </w:r>
      <w:r>
        <w:object>
          <v:shape id="_x0000_i1108" type="#_x0000_t75" alt="eqIdc165b32b88e9544906acc351e10c7abd" style="width:16.72pt;height:16.05pt" o:oleicon="f" o:ole="">
            <v:imagedata r:id="rId194" o:title="eqIdc165b32b88e9544906acc351e10c7abd"/>
          </v:shape>
          <o:OLEObject Type="Embed" ProgID="Equation.DSMT4" ShapeID="_x0000_i1108" DrawAspect="Content" ObjectID="_84" r:id="rId195"/>
        </w:object>
      </w:r>
      <w:r>
        <w:t>等于零时，即光子能量恰好等于光电子的逸出功</w:t>
      </w:r>
    </w:p>
    <w:p>
      <w:pPr>
        <w:shd w:val="clear" w:color="auto" w:fill="auto"/>
        <w:spacing w:line="360" w:lineRule="auto"/>
        <w:jc w:val="center"/>
        <w:textAlignment w:val="center"/>
      </w:pPr>
      <w:r>
        <w:object>
          <v:shape id="_x0000_i1109" type="#_x0000_t75" alt="eqIda67c4539e1d4686739aef355766cec0b" style="width:71.25pt;height:27.05pt" o:oleicon="f" o:ole="">
            <v:imagedata r:id="rId196" o:title="eqIda67c4539e1d4686739aef355766cec0b"/>
          </v:shape>
          <o:OLEObject Type="Embed" ProgID="Equation.DSMT4" ShapeID="_x0000_i1109" DrawAspect="Content" ObjectID="_85" r:id="rId197"/>
        </w:object>
      </w:r>
    </w:p>
    <w:p>
      <w:pPr>
        <w:shd w:val="clear" w:color="auto" w:fill="auto"/>
        <w:spacing w:line="360" w:lineRule="auto"/>
        <w:jc w:val="left"/>
        <w:textAlignment w:val="center"/>
      </w:pPr>
      <w:r>
        <w:t>故C错误；</w:t>
      </w:r>
    </w:p>
    <w:p>
      <w:pPr>
        <w:shd w:val="clear" w:color="auto" w:fill="auto"/>
        <w:spacing w:line="360" w:lineRule="auto"/>
        <w:jc w:val="left"/>
        <w:textAlignment w:val="center"/>
      </w:pPr>
      <w:r>
        <w:t>D．当光照频率为</w:t>
      </w:r>
      <w:r>
        <w:rPr>
          <w:rFonts w:ascii="Times New Roman" w:eastAsia="Times New Roman" w:hAnsi="Times New Roman" w:cs="Times New Roman"/>
          <w:i/>
        </w:rPr>
        <w:t>a</w:t>
      </w:r>
      <w:r>
        <w:t>时，光电子具有最大初动能</w:t>
      </w:r>
      <w:r>
        <w:object>
          <v:shape id="_x0000_i1110" type="#_x0000_t75" alt="eqId69a41fbf296770bb6233dd1c1b697e95" style="width:33.43pt;height:16.04pt" o:oleicon="f" o:ole="">
            <v:imagedata r:id="rId198" o:title="eqId69a41fbf296770bb6233dd1c1b697e95"/>
          </v:shape>
          <o:OLEObject Type="Embed" ProgID="Equation.DSMT4" ShapeID="_x0000_i1110" DrawAspect="Content" ObjectID="_86" r:id="rId199"/>
        </w:object>
      </w:r>
      <w:r>
        <w:t>，该金属光电效应的遏止电压即建立电场使用电场力做负功，克服光电子的最大初动能，使光电子无法进入电路回路形成电流</w:t>
      </w:r>
    </w:p>
    <w:p>
      <w:pPr>
        <w:shd w:val="clear" w:color="auto" w:fill="auto"/>
        <w:spacing w:line="360" w:lineRule="auto"/>
        <w:jc w:val="center"/>
        <w:textAlignment w:val="center"/>
      </w:pPr>
      <w:r>
        <w:object>
          <v:shape id="_x0000_i1111" type="#_x0000_t75" alt="eqId293d3bc88cdccc5f211908d14c146cbd" style="width:39.58pt;height:15.83pt" o:oleicon="f" o:ole="">
            <v:imagedata r:id="rId200" o:title="eqId293d3bc88cdccc5f211908d14c146cbd"/>
          </v:shape>
          <o:OLEObject Type="Embed" ProgID="Equation.DSMT4" ShapeID="_x0000_i1111" DrawAspect="Content" ObjectID="_87" r:id="rId201"/>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12" type="#_x0000_t75" alt="eqIde29a9e0dde22439b6c8422bababff215" style="width:37.82pt;height:27.39pt" o:oleicon="f" o:ole="">
            <v:imagedata r:id="rId202" o:title="eqIde29a9e0dde22439b6c8422bababff215"/>
          </v:shape>
          <o:OLEObject Type="Embed" ProgID="Equation.DSMT4" ShapeID="_x0000_i1112" DrawAspect="Content" ObjectID="_88" r:id="rId203"/>
        </w:object>
      </w:r>
    </w:p>
    <w:p>
      <w:pPr>
        <w:shd w:val="clear" w:color="auto" w:fill="auto"/>
        <w:spacing w:line="360" w:lineRule="auto"/>
        <w:jc w:val="left"/>
        <w:textAlignment w:val="center"/>
      </w:pPr>
      <w:r>
        <w:t>即</w:t>
      </w:r>
    </w:p>
    <w:p>
      <w:pPr>
        <w:shd w:val="clear" w:color="auto" w:fill="auto"/>
        <w:spacing w:line="360" w:lineRule="auto"/>
        <w:jc w:val="center"/>
        <w:textAlignment w:val="center"/>
      </w:pPr>
      <w:r>
        <w:object>
          <v:shape id="_x0000_i1113" type="#_x0000_t75" alt="eqId2dce060c6ac037ac9b7c0baf3789e04f" style="width:28.14pt;height:28.14pt" o:oleicon="f" o:ole="">
            <v:imagedata r:id="rId59" o:title="eqId2dce060c6ac037ac9b7c0baf3789e04f"/>
          </v:shape>
          <o:OLEObject Type="Embed" ProgID="Equation.DSMT4" ShapeID="_x0000_i1113" DrawAspect="Content" ObjectID="_89" r:id="rId204"/>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11．C</w:t>
      </w:r>
    </w:p>
    <w:p>
      <w:pPr>
        <w:shd w:val="clear" w:color="auto" w:fill="auto"/>
        <w:spacing w:line="360" w:lineRule="auto"/>
        <w:jc w:val="left"/>
        <w:textAlignment w:val="center"/>
      </w:pPr>
      <w:r>
        <w:t>【详解】AC．根据题意，</w:t>
      </w:r>
      <w:r>
        <w:object>
          <v:shape id="_x0000_i1114" type="#_x0000_t75" alt="eqId8a42f9c58655f859cf0da521436d1813" style="width:29.92pt;height:15.84pt" o:oleicon="f" o:ole="">
            <v:imagedata r:id="rId72" o:title="eqId8a42f9c58655f859cf0da521436d1813"/>
          </v:shape>
          <o:OLEObject Type="Embed" ProgID="Equation.DSMT4" ShapeID="_x0000_i1114" DrawAspect="Content" ObjectID="_90" r:id="rId205"/>
        </w:object>
      </w:r>
      <w:r>
        <w:t>图线的斜率为均为</w:t>
      </w:r>
      <w:r>
        <w:object>
          <v:shape id="_x0000_i1115" type="#_x0000_t75" alt="eqIde429d82e21431164ef366c9e09db5e2c" style="width:10.56pt;height:27.05pt" o:oleicon="f" o:ole="">
            <v:imagedata r:id="rId206" o:title="eqIde429d82e21431164ef366c9e09db5e2c"/>
          </v:shape>
          <o:OLEObject Type="Embed" ProgID="Equation.DSMT4" ShapeID="_x0000_i1115" DrawAspect="Content" ObjectID="_91" r:id="rId207"/>
        </w:object>
      </w:r>
      <w:r>
        <w:t>，若图线③是正确的，则图线①是错误的，故A错误，C正确；</w:t>
      </w:r>
    </w:p>
    <w:p>
      <w:pPr>
        <w:shd w:val="clear" w:color="auto" w:fill="auto"/>
        <w:spacing w:line="360" w:lineRule="auto"/>
        <w:jc w:val="left"/>
        <w:textAlignment w:val="center"/>
      </w:pPr>
      <w:r>
        <w:t>B．根据</w:t>
      </w:r>
    </w:p>
    <w:p>
      <w:pPr>
        <w:shd w:val="clear" w:color="auto" w:fill="auto"/>
        <w:spacing w:line="360" w:lineRule="auto"/>
        <w:jc w:val="center"/>
        <w:textAlignment w:val="center"/>
      </w:pPr>
      <w:r>
        <w:object>
          <v:shape id="_x0000_i1116" type="#_x0000_t75" alt="eqId47e9ecec7b9417cb41e2b82be076ccf5" style="width:61.57pt;height:27.15pt" o:oleicon="f" o:ole="">
            <v:imagedata r:id="rId66" o:title="eqId47e9ecec7b9417cb41e2b82be076ccf5"/>
          </v:shape>
          <o:OLEObject Type="Embed" ProgID="Equation.DSMT4" ShapeID="_x0000_i1116" DrawAspect="Content" ObjectID="_92" r:id="rId208"/>
        </w:object>
      </w:r>
    </w:p>
    <w:p>
      <w:pPr>
        <w:shd w:val="clear" w:color="auto" w:fill="auto"/>
        <w:spacing w:line="360" w:lineRule="auto"/>
        <w:jc w:val="left"/>
        <w:textAlignment w:val="center"/>
      </w:pPr>
      <w:r>
        <w:t>当照射光的频率相同时，图线②所对应的遏止电压大于图线③对应的遏止电压，说明图线②对应金属的逸出功小于图线③金属钨的逸出功，故B错误；</w:t>
      </w:r>
    </w:p>
    <w:p>
      <w:pPr>
        <w:shd w:val="clear" w:color="auto" w:fill="auto"/>
        <w:spacing w:line="360" w:lineRule="auto"/>
        <w:jc w:val="left"/>
        <w:textAlignment w:val="center"/>
      </w:pPr>
      <w:r>
        <w:t>D．同一种金属的逸出功相同，所以当照射光的频率相同时，图线①和②的遏止电压不相等，所以图线①和②对应的金属逸出功不相等，图线①与②不是同一种金属的</w:t>
      </w:r>
      <w:r>
        <w:object>
          <v:shape id="_x0000_i1117" type="#_x0000_t75" alt="eqId80a2889461585c87e00f7c6b205a09ff" style="width:29.04pt;height:15.84pt" o:oleicon="f" o:ole="">
            <v:imagedata r:id="rId209" o:title="eqId80a2889461585c87e00f7c6b205a09ff"/>
          </v:shape>
          <o:OLEObject Type="Embed" ProgID="Equation.DSMT4" ShapeID="_x0000_i1117" DrawAspect="Content" ObjectID="_93" r:id="rId210"/>
        </w:object>
      </w:r>
      <w:r>
        <w:t>图像，故D错误。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12．C</w:t>
      </w:r>
    </w:p>
    <w:p>
      <w:pPr>
        <w:shd w:val="clear" w:color="auto" w:fill="auto"/>
        <w:spacing w:line="360" w:lineRule="auto"/>
        <w:jc w:val="left"/>
        <w:textAlignment w:val="center"/>
      </w:pPr>
      <w:r>
        <w:t>【详解】AB．根据题意，由光电效应方程有</w:t>
      </w:r>
    </w:p>
    <w:p>
      <w:pPr>
        <w:shd w:val="clear" w:color="auto" w:fill="auto"/>
        <w:spacing w:line="360" w:lineRule="auto"/>
        <w:jc w:val="center"/>
        <w:textAlignment w:val="center"/>
      </w:pPr>
      <w:r>
        <w:object>
          <v:shape id="_x0000_i1118" type="#_x0000_t75" alt="eqId5057cfdd022ef226ca3421c33a496520" style="width:89.76pt;height:16.01pt" o:oleicon="f" o:ole="">
            <v:imagedata r:id="rId211" o:title="eqId5057cfdd022ef226ca3421c33a496520"/>
          </v:shape>
          <o:OLEObject Type="Embed" ProgID="Equation.DSMT4" ShapeID="_x0000_i1118" DrawAspect="Content" ObjectID="_94" r:id="rId212"/>
        </w:object>
      </w:r>
    </w:p>
    <w:p>
      <w:pPr>
        <w:shd w:val="clear" w:color="auto" w:fill="auto"/>
        <w:spacing w:line="360" w:lineRule="auto"/>
        <w:jc w:val="left"/>
        <w:textAlignment w:val="center"/>
      </w:pPr>
      <w:r>
        <w:t>又有</w:t>
      </w:r>
    </w:p>
    <w:p>
      <w:pPr>
        <w:shd w:val="clear" w:color="auto" w:fill="auto"/>
        <w:spacing w:line="360" w:lineRule="auto"/>
        <w:jc w:val="center"/>
        <w:textAlignment w:val="center"/>
      </w:pPr>
      <w:r>
        <w:object>
          <v:shape id="_x0000_i1119" type="#_x0000_t75" alt="eqId8a685cb826e5614050b7bbd0844b5b7f" style="width:34.29pt;height:13.59pt" o:oleicon="f" o:ole="">
            <v:imagedata r:id="rId213" o:title="eqId8a685cb826e5614050b7bbd0844b5b7f"/>
          </v:shape>
          <o:OLEObject Type="Embed" ProgID="Equation.DSMT4" ShapeID="_x0000_i1119" DrawAspect="Content" ObjectID="_95" r:id="rId214"/>
        </w:object>
      </w:r>
    </w:p>
    <w:p>
      <w:pPr>
        <w:shd w:val="clear" w:color="auto" w:fill="auto"/>
        <w:spacing w:line="360" w:lineRule="auto"/>
        <w:jc w:val="left"/>
        <w:textAlignment w:val="center"/>
      </w:pPr>
      <w:r>
        <w:t>整理可得</w:t>
      </w:r>
    </w:p>
    <w:p>
      <w:pPr>
        <w:shd w:val="clear" w:color="auto" w:fill="auto"/>
        <w:spacing w:line="360" w:lineRule="auto"/>
        <w:jc w:val="center"/>
        <w:textAlignment w:val="center"/>
      </w:pPr>
      <w:r>
        <w:object>
          <v:shape id="_x0000_i1120" type="#_x0000_t75" alt="eqId9fcd47e96a8e0b006c9ca3c15cde537d" style="width:66.88pt;height:27.15pt" o:oleicon="f" o:ole="">
            <v:imagedata r:id="rId215" o:title="eqId9fcd47e96a8e0b006c9ca3c15cde537d"/>
          </v:shape>
          <o:OLEObject Type="Embed" ProgID="Equation.DSMT4" ShapeID="_x0000_i1120" DrawAspect="Content" ObjectID="_96" r:id="rId216"/>
        </w:object>
      </w:r>
    </w:p>
    <w:p>
      <w:pPr>
        <w:shd w:val="clear" w:color="auto" w:fill="auto"/>
        <w:spacing w:line="360" w:lineRule="auto"/>
        <w:jc w:val="left"/>
        <w:textAlignment w:val="center"/>
      </w:pPr>
      <w:r>
        <w:t>由图乙可知</w:t>
      </w:r>
    </w:p>
    <w:p>
      <w:pPr>
        <w:shd w:val="clear" w:color="auto" w:fill="auto"/>
        <w:spacing w:line="360" w:lineRule="auto"/>
        <w:jc w:val="center"/>
        <w:textAlignment w:val="center"/>
      </w:pPr>
      <w:r>
        <w:object>
          <v:shape id="_x0000_i1121" type="#_x0000_t75" alt="eqIddc267b807d797965113554a83d9b010c" style="width:109.12pt;height:30.67pt" o:oleicon="f" o:ole="">
            <v:imagedata r:id="rId217" o:title="eqIddc267b807d797965113554a83d9b010c"/>
          </v:shape>
          <o:OLEObject Type="Embed" ProgID="Equation.DSMT4" ShapeID="_x0000_i1121" DrawAspect="Content" ObjectID="_97" r:id="rId218"/>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22" type="#_x0000_t75" alt="eqIdbc3cfd359084bb1067c53779c9345321" style="width:74.8pt;height:13.9pt" o:oleicon="f" o:ole="">
            <v:imagedata r:id="rId219" o:title="eqIdbc3cfd359084bb1067c53779c9345321"/>
          </v:shape>
          <o:OLEObject Type="Embed" ProgID="Equation.DSMT4" ShapeID="_x0000_i1122" DrawAspect="Content" ObjectID="_98" r:id="rId220"/>
        </w:object>
      </w:r>
    </w:p>
    <w:p>
      <w:pPr>
        <w:shd w:val="clear" w:color="auto" w:fill="auto"/>
        <w:spacing w:line="360" w:lineRule="auto"/>
        <w:jc w:val="left"/>
        <w:textAlignment w:val="center"/>
      </w:pPr>
      <w:r>
        <w:t>结合图乙可知，当</w:t>
      </w:r>
      <w:r>
        <w:object>
          <v:shape id="_x0000_i1123" type="#_x0000_t75" alt="eqId71485ec973f0c87c64ce478ae459735a" style="width:31.68pt;height:15.84pt" o:oleicon="f" o:ole="">
            <v:imagedata r:id="rId221" o:title="eqId71485ec973f0c87c64ce478ae459735a"/>
          </v:shape>
          <o:OLEObject Type="Embed" ProgID="Equation.DSMT4" ShapeID="_x0000_i1123" DrawAspect="Content" ObjectID="_99" r:id="rId222"/>
        </w:object>
      </w:r>
      <w:r>
        <w:t>，该金属的极限频率</w:t>
      </w:r>
    </w:p>
    <w:p>
      <w:pPr>
        <w:shd w:val="clear" w:color="auto" w:fill="auto"/>
        <w:spacing w:line="360" w:lineRule="auto"/>
        <w:jc w:val="center"/>
        <w:textAlignment w:val="center"/>
      </w:pPr>
      <w:r>
        <w:object>
          <v:shape id="_x0000_i1124" type="#_x0000_t75" alt="eqIdff203015bc656f49c6ac435682b03916" style="width:88.88pt;height:16.74pt" o:oleicon="f" o:ole="">
            <v:imagedata r:id="rId223" o:title="eqIdff203015bc656f49c6ac435682b03916"/>
          </v:shape>
          <o:OLEObject Type="Embed" ProgID="Equation.DSMT4" ShapeID="_x0000_i1124" DrawAspect="Content" ObjectID="_100" r:id="rId224"/>
        </w:object>
      </w:r>
    </w:p>
    <w:p>
      <w:pPr>
        <w:shd w:val="clear" w:color="auto" w:fill="auto"/>
        <w:spacing w:line="360" w:lineRule="auto"/>
        <w:jc w:val="left"/>
        <w:textAlignment w:val="center"/>
      </w:pPr>
      <w:r>
        <w:t>故AB错误；</w:t>
      </w:r>
    </w:p>
    <w:p>
      <w:pPr>
        <w:shd w:val="clear" w:color="auto" w:fill="auto"/>
        <w:spacing w:line="360" w:lineRule="auto"/>
        <w:jc w:val="left"/>
        <w:textAlignment w:val="center"/>
      </w:pPr>
      <w:r>
        <w:t>C．由光电效应方程有</w:t>
      </w:r>
    </w:p>
    <w:p>
      <w:pPr>
        <w:shd w:val="clear" w:color="auto" w:fill="auto"/>
        <w:spacing w:line="360" w:lineRule="auto"/>
        <w:jc w:val="center"/>
        <w:textAlignment w:val="center"/>
      </w:pPr>
      <w:r>
        <w:object>
          <v:shape id="_x0000_i1125" type="#_x0000_t75" alt="eqIdd2cd61165915bd236d2cc6284d015d5f" style="width:105.6pt;height:15.84pt" o:oleicon="f" o:ole="">
            <v:imagedata r:id="rId225" o:title="eqIdd2cd61165915bd236d2cc6284d015d5f"/>
          </v:shape>
          <o:OLEObject Type="Embed" ProgID="Equation.DSMT4" ShapeID="_x0000_i1125" DrawAspect="Content" ObjectID="_101" r:id="rId226"/>
        </w:object>
      </w:r>
    </w:p>
    <w:p>
      <w:pPr>
        <w:shd w:val="clear" w:color="auto" w:fill="auto"/>
        <w:spacing w:line="360" w:lineRule="auto"/>
        <w:jc w:val="left"/>
        <w:textAlignment w:val="center"/>
      </w:pPr>
      <w:r>
        <w:t>则当入射光的频率为</w:t>
      </w:r>
      <w:r>
        <w:object>
          <v:shape id="_x0000_i1126" type="#_x0000_t75" alt="eqId6b9726065a64b2ea8afb330e1616938d" style="width:54.54pt;height:13.8pt" o:oleicon="f" o:ole="">
            <v:imagedata r:id="rId85" o:title="eqId6b9726065a64b2ea8afb330e1616938d"/>
          </v:shape>
          <o:OLEObject Type="Embed" ProgID="Equation.DSMT4" ShapeID="_x0000_i1126" DrawAspect="Content" ObjectID="_102" r:id="rId227"/>
        </w:object>
      </w:r>
      <w:r>
        <w:t>时，逸出的光电子的最大初动能为</w:t>
      </w:r>
    </w:p>
    <w:p>
      <w:pPr>
        <w:shd w:val="clear" w:color="auto" w:fill="auto"/>
        <w:spacing w:line="360" w:lineRule="auto"/>
        <w:jc w:val="center"/>
        <w:textAlignment w:val="center"/>
      </w:pPr>
      <w:r>
        <w:object>
          <v:shape id="_x0000_i1127" type="#_x0000_t75" alt="eqId462784b7a768f21c53434328df6c71d9" style="width:243.76pt;height:19.5pt" o:oleicon="f" o:ole="">
            <v:imagedata r:id="rId228" o:title="eqId462784b7a768f21c53434328df6c71d9"/>
          </v:shape>
          <o:OLEObject Type="Embed" ProgID="Equation.DSMT4" ShapeID="_x0000_i1127" DrawAspect="Content" ObjectID="_103" r:id="rId229"/>
        </w:object>
      </w:r>
    </w:p>
    <w:p>
      <w:pPr>
        <w:shd w:val="clear" w:color="auto" w:fill="auto"/>
        <w:spacing w:line="360" w:lineRule="auto"/>
        <w:jc w:val="left"/>
        <w:textAlignment w:val="center"/>
      </w:pPr>
      <w:r>
        <w:t>故C正确；</w:t>
      </w:r>
    </w:p>
    <w:p>
      <w:pPr>
        <w:shd w:val="clear" w:color="auto" w:fill="auto"/>
        <w:spacing w:line="360" w:lineRule="auto"/>
        <w:jc w:val="left"/>
        <w:textAlignment w:val="center"/>
      </w:pPr>
      <w:r>
        <w:t>D．图甲中入射光的频率为</w:t>
      </w:r>
      <w:r>
        <w:object>
          <v:shape id="_x0000_i1128" type="#_x0000_t75" alt="eqId178a3af3e82ae7a838eabe6ae319d374" style="width:52.78pt;height:14.11pt" o:oleicon="f" o:ole="">
            <v:imagedata r:id="rId89" o:title="eqId178a3af3e82ae7a838eabe6ae319d374"/>
          </v:shape>
          <o:OLEObject Type="Embed" ProgID="Equation.DSMT4" ShapeID="_x0000_i1128" DrawAspect="Content" ObjectID="_104" r:id="rId230"/>
        </w:object>
      </w:r>
      <w:r>
        <w:t>时，大于极限频率，能够发生光电效应，滑动变阻器的滑片移到最左端时，光电管、电流计和电压表组成回路，则电流计G的示数不为零，故D错误。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13．AC</w:t>
      </w:r>
    </w:p>
    <w:p>
      <w:pPr>
        <w:shd w:val="clear" w:color="auto" w:fill="auto"/>
        <w:spacing w:line="360" w:lineRule="auto"/>
        <w:jc w:val="left"/>
        <w:textAlignment w:val="center"/>
      </w:pPr>
      <w:r>
        <w:t>【详解】BC．实验证明，阴极射线是电子，它在电场中偏转时应偏向带正电的极板一侧，可知选项C正确，选项B的说法错误；</w:t>
      </w:r>
    </w:p>
    <w:p>
      <w:pPr>
        <w:shd w:val="clear" w:color="auto" w:fill="auto"/>
        <w:spacing w:line="360" w:lineRule="auto"/>
        <w:jc w:val="left"/>
        <w:textAlignment w:val="center"/>
      </w:pPr>
      <w:r>
        <w:t>D．加上垂直纸面向里的磁场时，电子在磁场中受洛伦兹力作用，要向下偏转，因而选项D错误；</w:t>
      </w:r>
    </w:p>
    <w:p>
      <w:pPr>
        <w:shd w:val="clear" w:color="auto" w:fill="auto"/>
        <w:spacing w:line="360" w:lineRule="auto"/>
        <w:jc w:val="left"/>
        <w:textAlignment w:val="center"/>
      </w:pPr>
      <w:r>
        <w:t>A．当不加电场和磁场时，电子所受的重力可以忽略不计，因而不发生偏转，选项A的说法正确。</w:t>
      </w:r>
    </w:p>
    <w:p>
      <w:pPr>
        <w:shd w:val="clear" w:color="auto" w:fill="auto"/>
        <w:spacing w:line="360" w:lineRule="auto"/>
        <w:jc w:val="left"/>
        <w:textAlignment w:val="center"/>
      </w:pPr>
      <w:r>
        <w:t>故选AC。</w:t>
      </w:r>
    </w:p>
    <w:p>
      <w:pPr>
        <w:shd w:val="clear" w:color="auto" w:fill="auto"/>
        <w:spacing w:line="360" w:lineRule="auto"/>
        <w:jc w:val="left"/>
        <w:textAlignment w:val="center"/>
      </w:pPr>
      <w:r>
        <w:t xml:space="preserve">14．     垂直纸面向里     </w:t>
      </w:r>
      <w:r>
        <w:object>
          <v:shape id="_x0000_i1129" type="#_x0000_t75" alt="eqIdd3e725b4fafa01e015d96dca5abdd91f" style="width:12.31pt;height:26.56pt" o:oleicon="f" o:ole="">
            <v:imagedata r:id="rId231" o:title="eqIdd3e725b4fafa01e015d96dca5abdd91f"/>
          </v:shape>
          <o:OLEObject Type="Embed" ProgID="Equation.DSMT4" ShapeID="_x0000_i1129" DrawAspect="Content" ObjectID="_105" r:id="rId232"/>
        </w:object>
      </w:r>
      <w:r>
        <w:t xml:space="preserve">     </w:t>
      </w:r>
      <w:r>
        <w:object>
          <v:shape id="_x0000_i1130" type="#_x0000_t75" alt="eqIdbf4fc161bb897c35ab2165ae206457ba" style="width:20.23pt;height:27.27pt" o:oleicon="f" o:ole="">
            <v:imagedata r:id="rId233" o:title="eqIdbf4fc161bb897c35ab2165ae206457ba"/>
          </v:shape>
          <o:OLEObject Type="Embed" ProgID="Equation.DSMT4" ShapeID="_x0000_i1130" DrawAspect="Content" ObjectID="_106" r:id="rId234"/>
        </w:object>
      </w:r>
    </w:p>
    <w:p>
      <w:pPr>
        <w:shd w:val="clear" w:color="auto" w:fill="auto"/>
        <w:spacing w:line="360" w:lineRule="auto"/>
        <w:jc w:val="left"/>
        <w:textAlignment w:val="center"/>
      </w:pPr>
      <w:r>
        <w:t>【详解】（1）[1]</w:t>
      </w:r>
      <w:r>
        <w:rPr>
          <w:rFonts w:ascii="PingFangSC-Regular" w:eastAsia="PingFangSC-Regular" w:hAnsi="PingFangSC-Regular" w:cs="PingFangSC-Regular"/>
        </w:rPr>
        <w:t xml:space="preserve"> </w:t>
      </w:r>
      <w:r>
        <w:t>由图可知，电子所受电场力的方向竖直向上，加上磁场后电子不发生偏转，则电子做匀速直线运动，所以洛伦兹力方向竖直向下，根据左手定则可知，磁场方向垂直纸面向里。</w:t>
      </w:r>
    </w:p>
    <w:p>
      <w:pPr>
        <w:shd w:val="clear" w:color="auto" w:fill="auto"/>
        <w:spacing w:line="360" w:lineRule="auto"/>
        <w:jc w:val="left"/>
        <w:textAlignment w:val="center"/>
      </w:pPr>
      <w:r>
        <w:t>（2）[2]</w:t>
      </w:r>
      <w:r>
        <w:rPr>
          <w:rFonts w:ascii="PingFangSC-Regular" w:eastAsia="PingFangSC-Regular" w:hAnsi="PingFangSC-Regular" w:cs="PingFangSC-Regular"/>
        </w:rPr>
        <w:t xml:space="preserve"> </w:t>
      </w:r>
      <w:r>
        <w:t>电子做匀速直线运动，处于平衡状态，由平衡条件得</w:t>
      </w:r>
    </w:p>
    <w:p>
      <w:pPr>
        <w:shd w:val="clear" w:color="auto" w:fill="auto"/>
        <w:spacing w:line="360" w:lineRule="auto"/>
        <w:jc w:val="center"/>
        <w:textAlignment w:val="center"/>
      </w:pPr>
      <w:r>
        <w:object>
          <v:shape id="_x0000_i1131" type="#_x0000_t75" alt="eqId29ffb626da83346a4b116367de62fb9b" style="width:41.34pt;height:12.47pt" o:oleicon="f" o:ole="">
            <v:imagedata r:id="rId235" o:title="eqId29ffb626da83346a4b116367de62fb9b"/>
          </v:shape>
          <o:OLEObject Type="Embed" ProgID="Equation.DSMT4" ShapeID="_x0000_i1131" DrawAspect="Content" ObjectID="_107" r:id="rId236"/>
        </w:object>
      </w:r>
    </w:p>
    <w:p>
      <w:pPr>
        <w:shd w:val="clear" w:color="auto" w:fill="auto"/>
        <w:spacing w:line="360" w:lineRule="auto"/>
        <w:jc w:val="left"/>
        <w:textAlignment w:val="center"/>
      </w:pPr>
      <w:r>
        <w:t>解得</w:t>
      </w:r>
    </w:p>
    <w:p>
      <w:pPr>
        <w:shd w:val="clear" w:color="auto" w:fill="auto"/>
        <w:spacing w:line="360" w:lineRule="auto"/>
        <w:jc w:val="center"/>
        <w:textAlignment w:val="center"/>
      </w:pPr>
      <w:r>
        <w:object>
          <v:shape id="_x0000_i1132" type="#_x0000_t75" alt="eqId8bc84145c70a5ebf629cf69e3e46a4a8" style="width:29.04pt;height:28.38pt" o:oleicon="f" o:ole="">
            <v:imagedata r:id="rId237" o:title="eqId8bc84145c70a5ebf629cf69e3e46a4a8"/>
          </v:shape>
          <o:OLEObject Type="Embed" ProgID="Equation.DSMT4" ShapeID="_x0000_i1132" DrawAspect="Content" ObjectID="_108" r:id="rId238"/>
        </w:object>
      </w:r>
    </w:p>
    <w:p>
      <w:pPr>
        <w:shd w:val="clear" w:color="auto" w:fill="auto"/>
        <w:spacing w:line="360" w:lineRule="auto"/>
        <w:jc w:val="left"/>
        <w:textAlignment w:val="center"/>
      </w:pPr>
      <w:r>
        <w:t>（3）[3] 去掉</w:t>
      </w:r>
      <w:r>
        <w:object>
          <v:shape id="_x0000_i1133" type="#_x0000_t75" alt="eqId7495669c152cc1342a84381d92bb31f3" style="width:13.2pt;height:15.84pt" o:oleicon="f" o:ole="">
            <v:imagedata r:id="rId96" o:title="eqId7495669c152cc1342a84381d92bb31f3"/>
          </v:shape>
          <o:OLEObject Type="Embed" ProgID="Equation.DSMT4" ShapeID="_x0000_i1133" DrawAspect="Content" ObjectID="_109" r:id="rId239"/>
        </w:object>
      </w:r>
      <w:r>
        <w:t>、</w:t>
      </w:r>
      <w:r>
        <w:object>
          <v:shape id="_x0000_i1134" type="#_x0000_t75" alt="eqIdfc96ca51a6bd4975628dcbe1b1112ca3" style="width:14.95pt;height:15.6pt" o:oleicon="f" o:ole="">
            <v:imagedata r:id="rId98" o:title="eqIdfc96ca51a6bd4975628dcbe1b1112ca3"/>
          </v:shape>
          <o:OLEObject Type="Embed" ProgID="Equation.DSMT4" ShapeID="_x0000_i1134" DrawAspect="Content" ObjectID="_110" r:id="rId240"/>
        </w:object>
      </w:r>
      <w:r>
        <w:t>间的电场，只保留（2）中的匀强磁场</w:t>
      </w:r>
      <w:r>
        <w:object>
          <v:shape id="_x0000_i1135" type="#_x0000_t75" alt="eqId7f9e8449aad35c5d840a3395ea86df6d" style="width:9.68pt;height:10.42pt" o:oleicon="f" o:ole="">
            <v:imagedata r:id="rId110" o:title="eqId7f9e8449aad35c5d840a3395ea86df6d"/>
          </v:shape>
          <o:OLEObject Type="Embed" ProgID="Equation.DSMT4" ShapeID="_x0000_i1135" DrawAspect="Content" ObjectID="_111" r:id="rId241"/>
        </w:object>
      </w:r>
      <w:r>
        <w:t>，电子做匀速圆周运动，洛伦兹力提供向心力，由牛顿第二定律得</w:t>
      </w:r>
    </w:p>
    <w:p>
      <w:pPr>
        <w:shd w:val="clear" w:color="auto" w:fill="auto"/>
        <w:spacing w:line="360" w:lineRule="auto"/>
        <w:jc w:val="center"/>
        <w:textAlignment w:val="center"/>
      </w:pPr>
      <w:r>
        <w:object>
          <v:shape id="_x0000_i1136" type="#_x0000_t75" alt="eqIdcc2d621f63e2129deab759fa44854c04" style="width:49.27pt;height:28.9pt" o:oleicon="f" o:ole="">
            <v:imagedata r:id="rId242" o:title="eqIdcc2d621f63e2129deab759fa44854c04"/>
          </v:shape>
          <o:OLEObject Type="Embed" ProgID="Equation.DSMT4" ShapeID="_x0000_i1136" DrawAspect="Content" ObjectID="_112" r:id="rId243"/>
        </w:object>
      </w:r>
    </w:p>
    <w:p>
      <w:pPr>
        <w:shd w:val="clear" w:color="auto" w:fill="auto"/>
        <w:spacing w:line="360" w:lineRule="auto"/>
        <w:jc w:val="left"/>
        <w:textAlignment w:val="center"/>
      </w:pPr>
      <w:r>
        <w:t>解得电子比荷的表达式为</w:t>
      </w:r>
    </w:p>
    <w:p>
      <w:pPr>
        <w:shd w:val="clear" w:color="auto" w:fill="auto"/>
        <w:spacing w:line="360" w:lineRule="auto"/>
        <w:jc w:val="center"/>
        <w:textAlignment w:val="center"/>
      </w:pPr>
      <w:r>
        <w:object>
          <v:shape id="_x0000_i1137" type="#_x0000_t75" alt="eqId44c1dba8c8b97bdab60024aa02800921" style="width:36.06pt;height:24.26pt" o:oleicon="f" o:ole="">
            <v:imagedata r:id="rId244" o:title="eqId44c1dba8c8b97bdab60024aa02800921"/>
          </v:shape>
          <o:OLEObject Type="Embed" ProgID="Equation.DSMT4" ShapeID="_x0000_i1137" DrawAspect="Content" ObjectID="_113" r:id="rId245"/>
        </w:object>
      </w:r>
    </w:p>
    <w:p>
      <w:pPr>
        <w:shd w:val="clear" w:color="auto" w:fill="auto"/>
        <w:spacing w:line="360" w:lineRule="auto"/>
        <w:jc w:val="left"/>
        <w:textAlignment w:val="center"/>
      </w:pPr>
      <w:r>
        <w:t>15．A</w:t>
      </w:r>
    </w:p>
    <w:p>
      <w:pPr>
        <w:shd w:val="clear" w:color="auto" w:fill="auto"/>
        <w:spacing w:line="360" w:lineRule="auto"/>
        <w:jc w:val="left"/>
        <w:textAlignment w:val="center"/>
      </w:pPr>
      <w:r>
        <w:t>【详解】AC．为了解释α粒子散射实验现象，卢瑟福提出了原子核式结构模型：在原子的中心有一个很小的核，叫原子核，原子的全部正电荷和几乎全部质量都集中在原子核里，A正确，C错误；</w:t>
      </w:r>
    </w:p>
    <w:p>
      <w:pPr>
        <w:shd w:val="clear" w:color="auto" w:fill="auto"/>
        <w:spacing w:line="360" w:lineRule="auto"/>
        <w:jc w:val="left"/>
        <w:textAlignment w:val="center"/>
      </w:pPr>
      <w:r>
        <w:t>BD．实验现象不能说明原子核具有复杂结构，也不能说明核外电子的运动规律，B、D错误。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16．A</w:t>
      </w:r>
    </w:p>
    <w:p>
      <w:pPr>
        <w:shd w:val="clear" w:color="auto" w:fill="auto"/>
        <w:spacing w:line="360" w:lineRule="auto"/>
        <w:jc w:val="left"/>
        <w:textAlignment w:val="center"/>
      </w:pPr>
      <w:r>
        <w:t>【详解】</w:t>
      </w:r>
      <w:r>
        <w:rPr>
          <w:rFonts w:ascii="Times New Roman" w:eastAsia="Times New Roman" w:hAnsi="Times New Roman" w:cs="Times New Roman"/>
          <w:i/>
        </w:rPr>
        <w:t>α</w:t>
      </w:r>
      <w:r>
        <w:t>离子散射实验现象是绝大多数粒子直接穿过，少数发生大角度偏转，极少数甚至原路返回，故A符合事实，BCD不符合事实，故A正确，BCD错误。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17．C</w:t>
      </w:r>
    </w:p>
    <w:p>
      <w:pPr>
        <w:shd w:val="clear" w:color="auto" w:fill="auto"/>
        <w:spacing w:line="360" w:lineRule="auto"/>
        <w:jc w:val="left"/>
        <w:textAlignment w:val="center"/>
      </w:pPr>
      <w:r>
        <w:t>【详解】A．汤姆逊关于原子结构的“西瓜模型”不能解释卢瑟福的</w:t>
      </w:r>
      <w:r>
        <w:object>
          <v:shape id="_x0000_i1138" type="#_x0000_t75" alt="eqIde170f206fdbbd834aad7580c727e2cc6" style="width:10.56pt;height:9.59pt" o:oleicon="f" o:ole="">
            <v:imagedata r:id="rId125" o:title="eqIde170f206fdbbd834aad7580c727e2cc6"/>
          </v:shape>
          <o:OLEObject Type="Embed" ProgID="Equation.DSMT4" ShapeID="_x0000_i1138" DrawAspect="Content" ObjectID="_114" r:id="rId246"/>
        </w:object>
      </w:r>
      <w:r>
        <w:t>粒子散射实验中的大角度偏转问题，该实验说明了汤姆孙西瓜模型是错误的，故A错误；</w:t>
      </w:r>
    </w:p>
    <w:p>
      <w:pPr>
        <w:shd w:val="clear" w:color="auto" w:fill="auto"/>
        <w:spacing w:line="360" w:lineRule="auto"/>
        <w:jc w:val="left"/>
        <w:textAlignment w:val="center"/>
      </w:pPr>
      <w:r>
        <w:t>B．卢瑟福的</w:t>
      </w:r>
      <w:r>
        <w:object>
          <v:shape id="_x0000_i1139" type="#_x0000_t75" alt="eqIde170f206fdbbd834aad7580c727e2cc6" style="width:10.56pt;height:9.59pt" o:oleicon="f" o:ole="">
            <v:imagedata r:id="rId125" o:title="eqIde170f206fdbbd834aad7580c727e2cc6"/>
          </v:shape>
          <o:OLEObject Type="Embed" ProgID="Equation.DSMT4" ShapeID="_x0000_i1139" DrawAspect="Content" ObjectID="_115" r:id="rId247"/>
        </w:object>
      </w:r>
      <w:r>
        <w:t>粒子散射实验，证明了原子是可以再分的，故B错误；</w:t>
      </w:r>
    </w:p>
    <w:p>
      <w:pPr>
        <w:shd w:val="clear" w:color="auto" w:fill="auto"/>
        <w:spacing w:line="360" w:lineRule="auto"/>
        <w:jc w:val="left"/>
        <w:textAlignment w:val="center"/>
      </w:pPr>
      <w:r>
        <w:t>C．该实验选用金的原因之一是金的延展性好，可以制成很薄的金箔，故C正确；</w:t>
      </w:r>
    </w:p>
    <w:p>
      <w:pPr>
        <w:shd w:val="clear" w:color="auto" w:fill="auto"/>
        <w:spacing w:line="360" w:lineRule="auto"/>
        <w:jc w:val="left"/>
        <w:textAlignment w:val="center"/>
      </w:pPr>
      <w:r>
        <w:t>D．从绝大多数</w:t>
      </w:r>
      <w:r>
        <w:object>
          <v:shape id="_x0000_i1140" type="#_x0000_t75" alt="eqIde170f206fdbbd834aad7580c727e2cc6" style="width:10.56pt;height:9.59pt" o:oleicon="f" o:ole="">
            <v:imagedata r:id="rId125" o:title="eqIde170f206fdbbd834aad7580c727e2cc6"/>
          </v:shape>
          <o:OLEObject Type="Embed" ProgID="Equation.DSMT4" ShapeID="_x0000_i1140" DrawAspect="Content" ObjectID="_116" r:id="rId248"/>
        </w:object>
      </w:r>
      <w:r>
        <w:t>粒子几乎不发生偏转，可以推测使</w:t>
      </w:r>
      <w:r>
        <w:object>
          <v:shape id="_x0000_i1141" type="#_x0000_t75" alt="eqIde170f206fdbbd834aad7580c727e2cc6" style="width:10.56pt;height:9.59pt" o:oleicon="f" o:ole="">
            <v:imagedata r:id="rId125" o:title="eqIde170f206fdbbd834aad7580c727e2cc6"/>
          </v:shape>
          <o:OLEObject Type="Embed" ProgID="Equation.DSMT4" ShapeID="_x0000_i1141" DrawAspect="Content" ObjectID="_117" r:id="rId249"/>
        </w:object>
      </w:r>
      <w:r>
        <w:t>粒子受到排斥力的核体积极小，实验表明：原子中心有一个极小的核，它占有原子体积的极小部分，故D错误。</w:t>
      </w:r>
    </w:p>
    <w:p>
      <w:pPr>
        <w:shd w:val="clear" w:color="auto" w:fill="auto"/>
        <w:spacing w:line="360" w:lineRule="auto"/>
        <w:jc w:val="left"/>
        <w:textAlignment w:val="center"/>
      </w:pPr>
      <w:r>
        <w:t>故选C。</w:t>
      </w:r>
    </w:p>
    <w:p>
      <w:pPr>
        <w:shd w:val="clear" w:color="auto" w:fill="auto"/>
        <w:spacing w:line="360" w:lineRule="auto"/>
        <w:jc w:val="left"/>
        <w:textAlignment w:val="center"/>
      </w:pPr>
      <w:r>
        <w:t>18．A</w:t>
      </w:r>
    </w:p>
    <w:p>
      <w:pPr>
        <w:shd w:val="clear" w:color="auto" w:fill="auto"/>
        <w:spacing w:line="360" w:lineRule="auto"/>
        <w:jc w:val="left"/>
        <w:textAlignment w:val="center"/>
      </w:pPr>
      <w:r>
        <w:t>【分析】本题考查α粒子散射实验。</w:t>
      </w:r>
    </w:p>
    <w:p>
      <w:pPr>
        <w:shd w:val="clear" w:color="auto" w:fill="auto"/>
        <w:spacing w:line="360" w:lineRule="auto"/>
        <w:jc w:val="left"/>
        <w:textAlignment w:val="center"/>
      </w:pPr>
      <w:r>
        <w:t>【详解】在α粒子散射实验结果中，绝大多数α粒子穿过金箔后仍沿原来方向前进，极少数发生超过90°的大角度偏转，越靠近原子核，轨迹偏转越大，而题图中轨迹2的偏转程度超过轨迹3，故轨迹2错误，轨迹3正确；在轨迹3，原子核对α粒子先做负功再做正功，所以α粒子电势能先增大后减小，A正确，BCD错误。</w:t>
      </w:r>
    </w:p>
    <w:p>
      <w:pPr>
        <w:shd w:val="clear" w:color="auto" w:fill="auto"/>
        <w:spacing w:line="360" w:lineRule="auto"/>
        <w:jc w:val="left"/>
        <w:textAlignment w:val="center"/>
      </w:pPr>
      <w:r>
        <w:t>故选A。</w:t>
      </w:r>
    </w:p>
    <w:p>
      <w:pPr>
        <w:shd w:val="clear" w:color="auto" w:fill="auto"/>
        <w:spacing w:line="360" w:lineRule="auto"/>
        <w:jc w:val="left"/>
        <w:textAlignment w:val="center"/>
      </w:pPr>
      <w:r>
        <w:t>19．D</w:t>
      </w:r>
    </w:p>
    <w:p>
      <w:pPr>
        <w:shd w:val="clear" w:color="auto" w:fill="auto"/>
        <w:spacing w:line="360" w:lineRule="auto"/>
        <w:jc w:val="left"/>
        <w:textAlignment w:val="center"/>
      </w:pPr>
      <w:r>
        <w:t>【详解】A．氢原子的发射光谱是由氢原子核外电子的跃迁产生，故A错误；</w:t>
      </w:r>
    </w:p>
    <w:p>
      <w:pPr>
        <w:shd w:val="clear" w:color="auto" w:fill="auto"/>
        <w:spacing w:line="360" w:lineRule="auto"/>
        <w:jc w:val="left"/>
        <w:textAlignment w:val="center"/>
      </w:pPr>
      <w:r>
        <w:t>B．</w:t>
      </w:r>
      <w:r>
        <w:object>
          <v:shape id="_x0000_i1142" type="#_x0000_t75" alt="eqIde842eba461b4d20ef24ad55e2df43e86" style="width:15.84pt;height:15.84pt" o:oleicon="f" o:ole="">
            <v:imagedata r:id="rId144" o:title="eqIde842eba461b4d20ef24ad55e2df43e86"/>
          </v:shape>
          <o:OLEObject Type="Embed" ProgID="Equation.DSMT4" ShapeID="_x0000_i1142" DrawAspect="Content" ObjectID="_118" r:id="rId250"/>
        </w:object>
      </w:r>
      <w:r>
        <w:t>谱线波长最长，频率最小，根据</w:t>
      </w:r>
      <w:r>
        <w:object>
          <v:shape id="_x0000_i1143" type="#_x0000_t75" alt="eqId791aa3d23c3420fe64ccda9d660beb72" style="width:32.55pt;height:12.21pt" o:oleicon="f" o:ole="">
            <v:imagedata r:id="rId251" o:title="eqId791aa3d23c3420fe64ccda9d660beb72"/>
          </v:shape>
          <o:OLEObject Type="Embed" ProgID="Equation.DSMT4" ShapeID="_x0000_i1143" DrawAspect="Content" ObjectID="_119" r:id="rId252"/>
        </w:object>
      </w:r>
      <w:r>
        <w:t>可知光子能力最小，故B错误；</w:t>
      </w:r>
    </w:p>
    <w:p>
      <w:pPr>
        <w:shd w:val="clear" w:color="auto" w:fill="auto"/>
        <w:spacing w:line="360" w:lineRule="auto"/>
        <w:jc w:val="left"/>
        <w:textAlignment w:val="center"/>
      </w:pPr>
      <w:r>
        <w:t>C．可见光的波长介于</w:t>
      </w:r>
      <w:r>
        <w:object>
          <v:shape id="_x0000_i1144" type="#_x0000_t75" alt="eqId1c8916cbcb7ee6ea8c64613190c297b9" style="width:72.13pt;height:12.09pt" o:oleicon="f" o:ole="">
            <v:imagedata r:id="rId141" o:title="eqId1c8916cbcb7ee6ea8c64613190c297b9"/>
          </v:shape>
          <o:OLEObject Type="Embed" ProgID="Equation.DSMT4" ShapeID="_x0000_i1144" DrawAspect="Content" ObjectID="_120" r:id="rId253"/>
        </w:object>
      </w:r>
      <w:r>
        <w:t>之间，由于不同颜色的光波长由长到短依次是“红橙黄绿青蓝紫”，所以红光、橙光波长较长，应该靠近</w:t>
      </w:r>
      <w:r>
        <w:object>
          <v:shape id="_x0000_i1145" type="#_x0000_t75" alt="eqIdee912079a24941bbd5211c2b1a831956" style="width:32.55pt;height:11.96pt" o:oleicon="f" o:ole="">
            <v:imagedata r:id="rId254" o:title="eqIdee912079a24941bbd5211c2b1a831956"/>
          </v:shape>
          <o:OLEObject Type="Embed" ProgID="Equation.DSMT4" ShapeID="_x0000_i1145" DrawAspect="Content" ObjectID="_121" r:id="rId255"/>
        </w:object>
      </w:r>
      <w:r>
        <w:t>，蓝光、紫光波长较短，应该靠近</w:t>
      </w:r>
      <w:r>
        <w:object>
          <v:shape id="_x0000_i1146" type="#_x0000_t75" alt="eqId3bde5b19e31f1293424fb17131f1a5fa" style="width:32.55pt;height:12.62pt" o:oleicon="f" o:ole="">
            <v:imagedata r:id="rId256" o:title="eqId3bde5b19e31f1293424fb17131f1a5fa"/>
          </v:shape>
          <o:OLEObject Type="Embed" ProgID="Equation.DSMT4" ShapeID="_x0000_i1146" DrawAspect="Content" ObjectID="_122" r:id="rId257"/>
        </w:object>
      </w:r>
      <w:r>
        <w:t>，故</w:t>
      </w:r>
      <w:r>
        <w:object>
          <v:shape id="_x0000_i1147" type="#_x0000_t75" alt="eqIdaae288e145bfa518f26e234a609560fc" style="width:14.95pt;height:17.08pt" o:oleicon="f" o:ole="">
            <v:imagedata r:id="rId146" o:title="eqIdaae288e145bfa518f26e234a609560fc"/>
          </v:shape>
          <o:OLEObject Type="Embed" ProgID="Equation.DSMT4" ShapeID="_x0000_i1147" DrawAspect="Content" ObjectID="_123" r:id="rId258"/>
        </w:object>
      </w:r>
      <w:r>
        <w:t>谱线对应的不是可见光中的红光，故C错误；</w:t>
      </w:r>
    </w:p>
    <w:p>
      <w:pPr>
        <w:shd w:val="clear" w:color="auto" w:fill="auto"/>
        <w:spacing w:line="360" w:lineRule="auto"/>
        <w:jc w:val="left"/>
        <w:textAlignment w:val="center"/>
      </w:pPr>
      <w:r>
        <w:t>D．根据</w:t>
      </w:r>
    </w:p>
    <w:p>
      <w:pPr>
        <w:shd w:val="clear" w:color="auto" w:fill="auto"/>
        <w:spacing w:line="360" w:lineRule="auto"/>
        <w:jc w:val="center"/>
        <w:textAlignment w:val="center"/>
      </w:pPr>
      <w:r>
        <w:object>
          <v:shape id="_x0000_i1148" type="#_x0000_t75" alt="eqId7c9e332e3d1f52ac6366eecf6b034c93" style="width:262.24pt;height:29.06pt" o:oleicon="f" o:ole="">
            <v:imagedata r:id="rId259" o:title="eqId7c9e332e3d1f52ac6366eecf6b034c93"/>
          </v:shape>
          <o:OLEObject Type="Embed" ProgID="Equation.DSMT4" ShapeID="_x0000_i1148" DrawAspect="Content" ObjectID="_124" r:id="rId260"/>
        </w:object>
      </w:r>
    </w:p>
    <w:p>
      <w:pPr>
        <w:shd w:val="clear" w:color="auto" w:fill="auto"/>
        <w:spacing w:line="360" w:lineRule="auto"/>
        <w:jc w:val="left"/>
        <w:textAlignment w:val="center"/>
      </w:pPr>
      <w:r>
        <w:object>
          <v:shape id="_x0000_i1149" type="#_x0000_t75" alt="eqIdb5e9958138bb86975da3a8a914a67d65" style="width:15.84pt;height:16.5pt" o:oleicon="f" o:ole="">
            <v:imagedata r:id="rId148" o:title="eqIdb5e9958138bb86975da3a8a914a67d65"/>
          </v:shape>
          <o:OLEObject Type="Embed" ProgID="Equation.DSMT4" ShapeID="_x0000_i1149" DrawAspect="Content" ObjectID="_125" r:id="rId261"/>
        </w:object>
      </w:r>
      <w:r>
        <w:t>谱线对应的光子能量</w:t>
      </w:r>
      <w:r>
        <w:object>
          <v:shape id="_x0000_i1150" type="#_x0000_t75" alt="eqIdbcc0c787c9657544f8718573e5a0741d" style="width:34.29pt;height:12.22pt" o:oleicon="f" o:ole="">
            <v:imagedata r:id="rId262" o:title="eqIdbcc0c787c9657544f8718573e5a0741d"/>
          </v:shape>
          <o:OLEObject Type="Embed" ProgID="Equation.DSMT4" ShapeID="_x0000_i1150" DrawAspect="Content" ObjectID="_126" r:id="rId263"/>
        </w:object>
      </w:r>
      <w:r>
        <w:t>大于金属钾的光电子逸出功</w:t>
      </w:r>
      <w:r>
        <w:object>
          <v:shape id="_x0000_i1151" type="#_x0000_t75" alt="eqId56b06e56a041961f8a7774bc8505623e" style="width:34.31pt;height:12.53pt" o:oleicon="f" o:ole="">
            <v:imagedata r:id="rId150" o:title="eqId56b06e56a041961f8a7774bc8505623e"/>
          </v:shape>
          <o:OLEObject Type="Embed" ProgID="Equation.DSMT4" ShapeID="_x0000_i1151" DrawAspect="Content" ObjectID="_127" r:id="rId264"/>
        </w:object>
      </w:r>
      <w:r>
        <w:t>，所以该金属钾可以发生光电效应，故D正确。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20．AC</w:t>
      </w:r>
    </w:p>
    <w:p>
      <w:pPr>
        <w:shd w:val="clear" w:color="auto" w:fill="auto"/>
        <w:spacing w:line="360" w:lineRule="auto"/>
        <w:jc w:val="left"/>
        <w:textAlignment w:val="center"/>
      </w:pPr>
      <w:r>
        <w:t>【详解】A．由题图可知，H</w:t>
      </w:r>
      <w:r>
        <w:rPr>
          <w:vertAlign w:val="subscript"/>
        </w:rPr>
        <w:t>α</w:t>
      </w:r>
      <w:r>
        <w:t>对应的光波波长最长，所以频率最小，能量最小，对应的能级差也最小，A正确；</w:t>
      </w:r>
    </w:p>
    <w:p>
      <w:pPr>
        <w:shd w:val="clear" w:color="auto" w:fill="auto"/>
        <w:spacing w:line="360" w:lineRule="auto"/>
        <w:jc w:val="left"/>
        <w:textAlignment w:val="center"/>
      </w:pPr>
      <w:r>
        <w:t>B．电磁波在真空中的传播速度都为</w:t>
      </w:r>
      <w:r>
        <w:rPr>
          <w:i/>
        </w:rPr>
        <w:t>c</w:t>
      </w:r>
      <w:r>
        <w:t>，一样大，B错误；</w:t>
      </w:r>
    </w:p>
    <w:p>
      <w:pPr>
        <w:shd w:val="clear" w:color="auto" w:fill="auto"/>
        <w:spacing w:line="360" w:lineRule="auto"/>
        <w:jc w:val="left"/>
        <w:textAlignment w:val="center"/>
      </w:pPr>
      <w:r>
        <w:t>C．H</w:t>
      </w:r>
      <w:r>
        <w:rPr>
          <w:vertAlign w:val="subscript"/>
        </w:rPr>
        <w:t>δ</w:t>
      </w:r>
      <w:r>
        <w:t>光子对应的波长最小，根据</w:t>
      </w:r>
    </w:p>
    <w:p>
      <w:pPr>
        <w:shd w:val="clear" w:color="auto" w:fill="auto"/>
        <w:spacing w:line="360" w:lineRule="auto"/>
        <w:jc w:val="center"/>
        <w:textAlignment w:val="center"/>
      </w:pPr>
      <w:r>
        <w:object>
          <v:shape id="_x0000_i1152" type="#_x0000_t75" alt="eqId5d41c44b43d05ac3900ef13b62946ee9" style="width:29.03pt;height:27.05pt" o:oleicon="f" o:ole="">
            <v:imagedata r:id="rId265" o:title="eqId5d41c44b43d05ac3900ef13b62946ee9"/>
          </v:shape>
          <o:OLEObject Type="Embed" ProgID="Equation.DSMT4" ShapeID="_x0000_i1152" DrawAspect="Content" ObjectID="_128" r:id="rId266"/>
        </w:object>
      </w:r>
    </w:p>
    <w:p>
      <w:pPr>
        <w:shd w:val="clear" w:color="auto" w:fill="auto"/>
        <w:spacing w:line="360" w:lineRule="auto"/>
        <w:jc w:val="left"/>
        <w:textAlignment w:val="center"/>
      </w:pPr>
      <w:r>
        <w:t>可知动量最大，C正确；</w:t>
      </w:r>
    </w:p>
    <w:p>
      <w:pPr>
        <w:shd w:val="clear" w:color="auto" w:fill="auto"/>
        <w:spacing w:line="360" w:lineRule="auto"/>
        <w:jc w:val="left"/>
        <w:textAlignment w:val="center"/>
      </w:pPr>
      <w:r>
        <w:t>D．H</w:t>
      </w:r>
      <w:r>
        <w:rPr>
          <w:vertAlign w:val="subscript"/>
        </w:rPr>
        <w:t>γ</w:t>
      </w:r>
      <w:r>
        <w:t>比H</w:t>
      </w:r>
      <w:r>
        <w:rPr>
          <w:vertAlign w:val="subscript"/>
        </w:rPr>
        <w:t>β</w:t>
      </w:r>
      <w:r>
        <w:t>的波长小，对应的能量更大，因此当用H</w:t>
      </w:r>
      <w:r>
        <w:rPr>
          <w:vertAlign w:val="subscript"/>
        </w:rPr>
        <w:t>γ</w:t>
      </w:r>
      <w:r>
        <w:t>照射某金属能发生光电效应时，用H</w:t>
      </w:r>
      <w:r>
        <w:rPr>
          <w:vertAlign w:val="subscript"/>
        </w:rPr>
        <w:t>β</w:t>
      </w:r>
      <w:r>
        <w:t>照射可能会发生光电效应，D错误。</w:t>
      </w:r>
    </w:p>
    <w:p>
      <w:pPr>
        <w:shd w:val="clear" w:color="auto" w:fill="auto"/>
        <w:spacing w:line="360" w:lineRule="auto"/>
        <w:jc w:val="left"/>
        <w:textAlignment w:val="center"/>
      </w:pPr>
      <w:r>
        <w:t>故选AC。</w:t>
      </w:r>
    </w:p>
    <w:p>
      <w:pPr>
        <w:shd w:val="clear" w:color="auto" w:fill="auto"/>
        <w:spacing w:line="360" w:lineRule="auto"/>
        <w:jc w:val="left"/>
        <w:textAlignment w:val="center"/>
      </w:pPr>
      <w:r>
        <w:t>21．A</w:t>
      </w:r>
    </w:p>
    <w:p>
      <w:pPr>
        <w:shd w:val="clear" w:color="auto" w:fill="auto"/>
        <w:spacing w:line="360" w:lineRule="auto"/>
        <w:jc w:val="left"/>
        <w:textAlignment w:val="center"/>
      </w:pPr>
      <w:r>
        <w:t>【详解】由于基态与第3能级的能量差为</w:t>
      </w:r>
    </w:p>
    <w:p>
      <w:pPr>
        <w:shd w:val="clear" w:color="auto" w:fill="auto"/>
        <w:spacing w:line="360" w:lineRule="auto"/>
        <w:jc w:val="center"/>
        <w:textAlignment w:val="center"/>
      </w:pPr>
      <w:r>
        <w:object>
          <v:shape id="_x0000_i1153" type="#_x0000_t75" alt="eqIde0394450e3ef12975a4d9a2043d6a5cc" style="width:58.93pt;height:12.2pt" o:oleicon="f" o:ole="">
            <v:imagedata r:id="rId267" o:title="eqIde0394450e3ef12975a4d9a2043d6a5cc"/>
          </v:shape>
          <o:OLEObject Type="Embed" ProgID="Equation.DSMT4" ShapeID="_x0000_i1153" DrawAspect="Content" ObjectID="_129" r:id="rId268"/>
        </w:object>
      </w:r>
    </w:p>
    <w:p>
      <w:pPr>
        <w:shd w:val="clear" w:color="auto" w:fill="auto"/>
        <w:spacing w:line="360" w:lineRule="auto"/>
        <w:jc w:val="left"/>
        <w:textAlignment w:val="center"/>
      </w:pPr>
      <w:r>
        <w:t>所以用能量为12.09eV的光子照射处于基态的氢原子，则刚好跃迁到第3能级。当原子处于第3能级时，会自发的向低能级跃迁，产生的三种光子的能量为第3能级—第2能级的1.89eV，第2能级—第1能级的10.20eV，第3能级—第1能级的12.09eV。其中1.89eV的光刚好对应可见光中的红光。</w:t>
      </w:r>
    </w:p>
    <w:p>
      <w:pPr>
        <w:shd w:val="clear" w:color="auto" w:fill="auto"/>
        <w:spacing w:line="360" w:lineRule="auto"/>
        <w:jc w:val="left"/>
        <w:textAlignment w:val="center"/>
      </w:pPr>
      <w:r>
        <w:t>故选A。</w:t>
      </w:r>
    </w:p>
    <w:p>
      <w:pPr>
        <w:shd w:val="clear" w:color="auto" w:fill="auto"/>
        <w:spacing w:line="360" w:lineRule="auto"/>
        <w:jc w:val="left"/>
        <w:textAlignment w:val="center"/>
      </w:pPr>
      <w:r>
        <w:t>22．CD</w:t>
      </w:r>
    </w:p>
    <w:p>
      <w:pPr>
        <w:shd w:val="clear" w:color="auto" w:fill="auto"/>
        <w:spacing w:line="360" w:lineRule="auto"/>
        <w:jc w:val="left"/>
        <w:textAlignment w:val="center"/>
      </w:pPr>
      <w:r>
        <w:t>【详解】A．由图可知，原子吸收波长为97nm的光子后，从</w:t>
      </w:r>
      <w:r>
        <w:rPr>
          <w:rFonts w:ascii="Times New Roman" w:eastAsia="Times New Roman" w:hAnsi="Times New Roman" w:cs="Times New Roman"/>
          <w:i/>
        </w:rPr>
        <w:t>E</w:t>
      </w:r>
      <w:r>
        <w:rPr>
          <w:rFonts w:ascii="Times New Roman" w:eastAsia="Times New Roman" w:hAnsi="Times New Roman" w:cs="Times New Roman"/>
          <w:i/>
          <w:vertAlign w:val="subscript"/>
        </w:rPr>
        <w:t>1</w:t>
      </w:r>
      <w:r>
        <w:t>跃迁到</w:t>
      </w:r>
      <w:r>
        <w:rPr>
          <w:rFonts w:ascii="Times New Roman" w:eastAsia="Times New Roman" w:hAnsi="Times New Roman" w:cs="Times New Roman"/>
          <w:i/>
        </w:rPr>
        <w:t>E</w:t>
      </w:r>
      <w:r>
        <w:rPr>
          <w:rFonts w:ascii="Times New Roman" w:eastAsia="Times New Roman" w:hAnsi="Times New Roman" w:cs="Times New Roman"/>
          <w:i/>
          <w:vertAlign w:val="subscript"/>
        </w:rPr>
        <w:t>4</w:t>
      </w:r>
      <w:r>
        <w:t>，故A错误；</w:t>
      </w:r>
    </w:p>
    <w:p>
      <w:pPr>
        <w:shd w:val="clear" w:color="auto" w:fill="auto"/>
        <w:spacing w:line="360" w:lineRule="auto"/>
        <w:jc w:val="left"/>
        <w:textAlignment w:val="center"/>
      </w:pPr>
      <w:r>
        <w:t>B．由题意可知</w:t>
      </w:r>
    </w:p>
    <w:p>
      <w:pPr>
        <w:shd w:val="clear" w:color="auto" w:fill="auto"/>
        <w:spacing w:line="360" w:lineRule="auto"/>
        <w:jc w:val="center"/>
        <w:textAlignment w:val="center"/>
      </w:pPr>
      <w:r>
        <w:object>
          <v:shape id="_x0000_i1154" type="#_x0000_t75" alt="eqId941fd1510caddacbe1ce8579acbfa253" style="width:89.76pt;height:30.08pt" o:oleicon="f" o:ole="">
            <v:imagedata r:id="rId269" o:title="eqId941fd1510caddacbe1ce8579acbfa253"/>
          </v:shape>
          <o:OLEObject Type="Embed" ProgID="Equation.DSMT4" ShapeID="_x0000_i1154" DrawAspect="Content" ObjectID="_130" r:id="rId270"/>
        </w:object>
      </w:r>
    </w:p>
    <w:p>
      <w:pPr>
        <w:shd w:val="clear" w:color="auto" w:fill="auto"/>
        <w:spacing w:line="360" w:lineRule="auto"/>
        <w:jc w:val="left"/>
        <w:textAlignment w:val="center"/>
      </w:pPr>
      <w:r>
        <w:t>同理可知</w:t>
      </w:r>
    </w:p>
    <w:p>
      <w:pPr>
        <w:shd w:val="clear" w:color="auto" w:fill="auto"/>
        <w:spacing w:line="360" w:lineRule="auto"/>
        <w:jc w:val="center"/>
        <w:textAlignment w:val="center"/>
      </w:pPr>
      <w:r>
        <w:object>
          <v:shape id="_x0000_i1155" type="#_x0000_t75" alt="eqIda8dd2693db4929370b2c4add23333824" style="width:88.88pt;height:30.05pt" o:oleicon="f" o:ole="">
            <v:imagedata r:id="rId271" o:title="eqIda8dd2693db4929370b2c4add23333824"/>
          </v:shape>
          <o:OLEObject Type="Embed" ProgID="Equation.DSMT4" ShapeID="_x0000_i1155" DrawAspect="Content" ObjectID="_131" r:id="rId272"/>
        </w:object>
      </w:r>
    </w:p>
    <w:p>
      <w:pPr>
        <w:shd w:val="clear" w:color="auto" w:fill="auto"/>
        <w:spacing w:line="360" w:lineRule="auto"/>
        <w:jc w:val="left"/>
        <w:textAlignment w:val="center"/>
      </w:pPr>
      <w:r>
        <w:t>则</w:t>
      </w:r>
    </w:p>
    <w:p>
      <w:pPr>
        <w:shd w:val="clear" w:color="auto" w:fill="auto"/>
        <w:spacing w:line="360" w:lineRule="auto"/>
        <w:jc w:val="center"/>
        <w:textAlignment w:val="center"/>
      </w:pPr>
      <w:r>
        <w:object>
          <v:shape id="_x0000_i1156" type="#_x0000_t75" alt="eqIdc3a7da5387d4259a2f05178f924e83c3" style="width:63.36pt;height:30.05pt" o:oleicon="f" o:ole="">
            <v:imagedata r:id="rId273" o:title="eqIdc3a7da5387d4259a2f05178f924e83c3"/>
          </v:shape>
          <o:OLEObject Type="Embed" ProgID="Equation.DSMT4" ShapeID="_x0000_i1156" DrawAspect="Content" ObjectID="_132" r:id="rId274"/>
        </w:object>
      </w:r>
    </w:p>
    <w:p>
      <w:pPr>
        <w:shd w:val="clear" w:color="auto" w:fill="auto"/>
        <w:spacing w:line="360" w:lineRule="auto"/>
        <w:jc w:val="left"/>
        <w:textAlignment w:val="center"/>
      </w:pPr>
      <w:r>
        <w:t>故B错误；</w:t>
      </w:r>
    </w:p>
    <w:p>
      <w:pPr>
        <w:shd w:val="clear" w:color="auto" w:fill="auto"/>
        <w:spacing w:line="360" w:lineRule="auto"/>
        <w:jc w:val="left"/>
        <w:textAlignment w:val="center"/>
      </w:pPr>
      <w:r>
        <w:t>C．由图可知，原子从从</w:t>
      </w:r>
      <w:r>
        <w:rPr>
          <w:rFonts w:ascii="Times New Roman" w:eastAsia="Times New Roman" w:hAnsi="Times New Roman" w:cs="Times New Roman"/>
          <w:i/>
        </w:rPr>
        <w:t>E</w:t>
      </w:r>
      <w:r>
        <w:rPr>
          <w:rFonts w:ascii="Times New Roman" w:eastAsia="Times New Roman" w:hAnsi="Times New Roman" w:cs="Times New Roman"/>
          <w:i/>
          <w:vertAlign w:val="subscript"/>
        </w:rPr>
        <w:t>3</w:t>
      </w:r>
      <w:r>
        <w:t>跃迁到</w:t>
      </w:r>
      <w:r>
        <w:rPr>
          <w:rFonts w:ascii="Times New Roman" w:eastAsia="Times New Roman" w:hAnsi="Times New Roman" w:cs="Times New Roman"/>
          <w:i/>
        </w:rPr>
        <w:t>E</w:t>
      </w:r>
      <w:r>
        <w:rPr>
          <w:rFonts w:ascii="Times New Roman" w:eastAsia="Times New Roman" w:hAnsi="Times New Roman" w:cs="Times New Roman"/>
          <w:i/>
          <w:vertAlign w:val="subscript"/>
        </w:rPr>
        <w:t>2</w:t>
      </w:r>
      <w:r>
        <w:t>辐射出的光子波长为656nm，动能等于122nm光子能量大于波长为656nm的光子能量，由于碰撞过程中有能量损失，则用动能等于122nm光子能量的电子撞击原子，原子可能从</w:t>
      </w:r>
      <w:r>
        <w:rPr>
          <w:rFonts w:ascii="Times New Roman" w:eastAsia="Times New Roman" w:hAnsi="Times New Roman" w:cs="Times New Roman"/>
          <w:i/>
        </w:rPr>
        <w:t>E</w:t>
      </w:r>
      <w:r>
        <w:rPr>
          <w:rFonts w:ascii="Times New Roman" w:eastAsia="Times New Roman" w:hAnsi="Times New Roman" w:cs="Times New Roman"/>
          <w:i/>
          <w:vertAlign w:val="subscript"/>
        </w:rPr>
        <w:t>2</w:t>
      </w:r>
      <w:r>
        <w:t>跃迁到</w:t>
      </w:r>
      <w:r>
        <w:rPr>
          <w:rFonts w:ascii="Times New Roman" w:eastAsia="Times New Roman" w:hAnsi="Times New Roman" w:cs="Times New Roman"/>
          <w:i/>
        </w:rPr>
        <w:t>E</w:t>
      </w:r>
      <w:r>
        <w:rPr>
          <w:rFonts w:ascii="Times New Roman" w:eastAsia="Times New Roman" w:hAnsi="Times New Roman" w:cs="Times New Roman"/>
          <w:i/>
          <w:vertAlign w:val="subscript"/>
        </w:rPr>
        <w:t>3</w:t>
      </w:r>
      <w:r>
        <w:t>，故C正确；</w:t>
      </w:r>
    </w:p>
    <w:p>
      <w:pPr>
        <w:shd w:val="clear" w:color="auto" w:fill="auto"/>
        <w:spacing w:line="360" w:lineRule="auto"/>
        <w:jc w:val="left"/>
        <w:textAlignment w:val="center"/>
      </w:pPr>
      <w:r>
        <w:t>D．原子从</w:t>
      </w:r>
      <w:r>
        <w:rPr>
          <w:rFonts w:ascii="Times New Roman" w:eastAsia="Times New Roman" w:hAnsi="Times New Roman" w:cs="Times New Roman"/>
          <w:i/>
        </w:rPr>
        <w:t>n</w:t>
      </w:r>
      <w:r>
        <w:t>=3跃迁到</w:t>
      </w:r>
      <w:r>
        <w:rPr>
          <w:rFonts w:ascii="Times New Roman" w:eastAsia="Times New Roman" w:hAnsi="Times New Roman" w:cs="Times New Roman"/>
          <w:i/>
        </w:rPr>
        <w:t>n</w:t>
      </w:r>
      <w:r>
        <w:t>=1时</w:t>
      </w:r>
    </w:p>
    <w:p>
      <w:pPr>
        <w:shd w:val="clear" w:color="auto" w:fill="auto"/>
        <w:spacing w:line="360" w:lineRule="auto"/>
        <w:jc w:val="center"/>
        <w:textAlignment w:val="center"/>
      </w:pPr>
      <w:r>
        <w:object>
          <v:shape id="_x0000_i1157" type="#_x0000_t75" alt="eqId0848620b7b17e1744c3a04a8ed8dfd9a" style="width:190.08pt;height:27.15pt" o:oleicon="f" o:ole="">
            <v:imagedata r:id="rId275" o:title="eqId0848620b7b17e1744c3a04a8ed8dfd9a"/>
          </v:shape>
          <o:OLEObject Type="Embed" ProgID="Equation.DSMT4" ShapeID="_x0000_i1157" DrawAspect="Content" ObjectID="_133" r:id="rId276"/>
        </w:object>
      </w:r>
    </w:p>
    <w:p>
      <w:pPr>
        <w:shd w:val="clear" w:color="auto" w:fill="auto"/>
        <w:spacing w:line="360" w:lineRule="auto"/>
        <w:jc w:val="left"/>
        <w:textAlignment w:val="center"/>
      </w:pPr>
      <w:r>
        <w:t>得</w:t>
      </w:r>
    </w:p>
    <w:p>
      <w:pPr>
        <w:shd w:val="clear" w:color="auto" w:fill="auto"/>
        <w:spacing w:line="360" w:lineRule="auto"/>
        <w:jc w:val="center"/>
        <w:textAlignment w:val="center"/>
      </w:pPr>
      <w:r>
        <w:object>
          <v:shape id="_x0000_i1158" type="#_x0000_t75" alt="eqId844eac1f02baf13fd0b812acc40e6640" style="width:76.56pt;height:27.16pt" o:oleicon="f" o:ole="">
            <v:imagedata r:id="rId277" o:title="eqId844eac1f02baf13fd0b812acc40e6640"/>
          </v:shape>
          <o:OLEObject Type="Embed" ProgID="Equation.DSMT4" ShapeID="_x0000_i1158" DrawAspect="Content" ObjectID="_134" r:id="rId278"/>
        </w:object>
      </w:r>
    </w:p>
    <w:p>
      <w:pPr>
        <w:shd w:val="clear" w:color="auto" w:fill="auto"/>
        <w:spacing w:line="360" w:lineRule="auto"/>
        <w:jc w:val="left"/>
        <w:textAlignment w:val="center"/>
      </w:pPr>
      <w:r>
        <w:t>故D正确。</w:t>
      </w:r>
    </w:p>
    <w:p>
      <w:pPr>
        <w:shd w:val="clear" w:color="auto" w:fill="auto"/>
        <w:spacing w:line="360" w:lineRule="auto"/>
        <w:jc w:val="left"/>
        <w:textAlignment w:val="center"/>
      </w:pPr>
      <w:r>
        <w:t>故选CD。</w:t>
      </w:r>
    </w:p>
    <w:p>
      <w:pPr>
        <w:shd w:val="clear" w:color="auto" w:fill="auto"/>
        <w:spacing w:line="360" w:lineRule="auto"/>
        <w:jc w:val="left"/>
        <w:textAlignment w:val="center"/>
      </w:pPr>
      <w:r>
        <w:t>23．D</w:t>
      </w:r>
    </w:p>
    <w:p>
      <w:pPr>
        <w:shd w:val="clear" w:color="auto" w:fill="auto"/>
        <w:spacing w:line="360" w:lineRule="auto"/>
        <w:jc w:val="left"/>
        <w:textAlignment w:val="center"/>
      </w:pPr>
      <w:r>
        <w:t>【详解】AB．图像（</w:t>
      </w:r>
      <w:r>
        <w:rPr>
          <w:rFonts w:ascii="Times New Roman" w:eastAsia="Times New Roman" w:hAnsi="Times New Roman" w:cs="Times New Roman"/>
          <w:i/>
        </w:rPr>
        <w:t>a</w:t>
      </w:r>
      <w:r>
        <w:t>）只有分散的亮点，表明光具有粒子性；图像（</w:t>
      </w:r>
      <w:r>
        <w:rPr>
          <w:rFonts w:ascii="Times New Roman" w:eastAsia="Times New Roman" w:hAnsi="Times New Roman" w:cs="Times New Roman"/>
          <w:i/>
        </w:rPr>
        <w:t>c</w:t>
      </w:r>
      <w:r>
        <w:t>）呈现干涉条纹，表明光具有波动性，AB错误；</w:t>
      </w:r>
    </w:p>
    <w:p>
      <w:pPr>
        <w:shd w:val="clear" w:color="auto" w:fill="auto"/>
        <w:spacing w:line="360" w:lineRule="auto"/>
        <w:jc w:val="left"/>
        <w:textAlignment w:val="center"/>
      </w:pPr>
      <w:r>
        <w:t>C．紫外线也具有波粒二象性，也可以观察到类似的图像，C错误；</w:t>
      </w:r>
    </w:p>
    <w:p>
      <w:pPr>
        <w:shd w:val="clear" w:color="auto" w:fill="auto"/>
        <w:spacing w:line="360" w:lineRule="auto"/>
        <w:jc w:val="left"/>
        <w:textAlignment w:val="center"/>
      </w:pPr>
      <w:r>
        <w:t>D．实验表明光是一种概率波，D正确。</w:t>
      </w:r>
    </w:p>
    <w:p>
      <w:pPr>
        <w:shd w:val="clear" w:color="auto" w:fill="auto"/>
        <w:spacing w:line="360" w:lineRule="auto"/>
        <w:jc w:val="left"/>
        <w:textAlignment w:val="center"/>
      </w:pPr>
      <w:r>
        <w:t>故选D。</w:t>
      </w:r>
    </w:p>
    <w:p>
      <w:pPr>
        <w:shd w:val="clear" w:color="auto" w:fill="auto"/>
        <w:spacing w:line="360" w:lineRule="auto"/>
        <w:jc w:val="left"/>
        <w:textAlignment w:val="center"/>
      </w:pPr>
      <w:r>
        <w:t>24．A</w:t>
      </w:r>
    </w:p>
    <w:p>
      <w:pPr>
        <w:shd w:val="clear" w:color="auto" w:fill="auto"/>
        <w:spacing w:line="360" w:lineRule="auto"/>
        <w:jc w:val="left"/>
        <w:textAlignment w:val="center"/>
      </w:pPr>
      <w:r>
        <w:t>【详解】A．电子衍射图样说明了电子具有波动性，A正确；</w:t>
      </w:r>
    </w:p>
    <w:p>
      <w:pPr>
        <w:shd w:val="clear" w:color="auto" w:fill="auto"/>
        <w:spacing w:line="360" w:lineRule="auto"/>
        <w:jc w:val="left"/>
        <w:textAlignment w:val="center"/>
      </w:pPr>
      <w:r>
        <w:t>B．电子物质波波长比可见光波长更短，B错误；</w:t>
      </w:r>
    </w:p>
    <w:p>
      <w:pPr>
        <w:shd w:val="clear" w:color="auto" w:fill="auto"/>
        <w:spacing w:line="360" w:lineRule="auto"/>
        <w:jc w:val="left"/>
        <w:textAlignment w:val="center"/>
      </w:pPr>
      <w:r>
        <w:t>C．根据动能定理可得</w:t>
      </w:r>
    </w:p>
    <w:p>
      <w:pPr>
        <w:shd w:val="clear" w:color="auto" w:fill="auto"/>
        <w:spacing w:line="360" w:lineRule="auto"/>
        <w:jc w:val="center"/>
        <w:textAlignment w:val="center"/>
      </w:pPr>
      <w:r>
        <w:object>
          <v:shape id="_x0000_i1159" type="#_x0000_t75" alt="eqId296590c87f610c5f0a02500cdf8a516c" style="width:51.9pt;height:26.93pt" o:oleicon="f" o:ole="">
            <v:imagedata r:id="rId279" o:title="eqId296590c87f610c5f0a02500cdf8a516c"/>
          </v:shape>
          <o:OLEObject Type="Embed" ProgID="Equation.DSMT4" ShapeID="_x0000_i1159" DrawAspect="Content" ObjectID="_135" r:id="rId280"/>
        </w:object>
      </w:r>
    </w:p>
    <w:p>
      <w:pPr>
        <w:shd w:val="clear" w:color="auto" w:fill="auto"/>
        <w:spacing w:line="360" w:lineRule="auto"/>
        <w:jc w:val="left"/>
        <w:textAlignment w:val="center"/>
      </w:pPr>
      <w:r>
        <w:t>根据物质波波长公式</w:t>
      </w:r>
    </w:p>
    <w:p>
      <w:pPr>
        <w:shd w:val="clear" w:color="auto" w:fill="auto"/>
        <w:spacing w:line="360" w:lineRule="auto"/>
        <w:jc w:val="center"/>
        <w:textAlignment w:val="center"/>
      </w:pPr>
      <w:r>
        <w:object>
          <v:shape id="_x0000_i1160" type="#_x0000_t75" alt="eqId526f2bf667d473a8dd190c23a61aa127" style="width:53.66pt;height:29.03pt;mso-position-horizontal-relative:page;mso-position-vertical-relative:page" o:oleicon="f" o:ole="">
            <v:imagedata r:id="rId281" o:title="eqId526f2bf667d473a8dd190c23a61aa127"/>
          </v:shape>
          <o:OLEObject Type="Embed" ProgID="Equation.DSMT4" ShapeID="_x0000_i1160" DrawAspect="Content" ObjectID="_136" r:id="rId282"/>
        </w:object>
      </w:r>
    </w:p>
    <w:p>
      <w:pPr>
        <w:shd w:val="clear" w:color="auto" w:fill="auto"/>
        <w:spacing w:line="360" w:lineRule="auto"/>
        <w:jc w:val="left"/>
        <w:textAlignment w:val="center"/>
      </w:pPr>
      <w:r>
        <w:t>联立可得</w:t>
      </w:r>
    </w:p>
    <w:p>
      <w:pPr>
        <w:shd w:val="clear" w:color="auto" w:fill="auto"/>
        <w:spacing w:line="360" w:lineRule="auto"/>
        <w:jc w:val="center"/>
        <w:textAlignment w:val="center"/>
      </w:pPr>
      <w:r>
        <w:object>
          <v:shape id="_x0000_i1161" type="#_x0000_t75" alt="eqIdeebe76e4da849d1fb642c275a99f709e" style="width:57.2pt;height:29.13pt" o:oleicon="f" o:ole="">
            <v:imagedata r:id="rId283" o:title="eqIdeebe76e4da849d1fb642c275a99f709e"/>
          </v:shape>
          <o:OLEObject Type="Embed" ProgID="Equation.DSMT4" ShapeID="_x0000_i1161" DrawAspect="Content" ObjectID="_137" r:id="rId284"/>
        </w:object>
      </w:r>
    </w:p>
    <w:p>
      <w:pPr>
        <w:shd w:val="clear" w:color="auto" w:fill="auto"/>
        <w:spacing w:line="360" w:lineRule="auto"/>
        <w:jc w:val="left"/>
        <w:textAlignment w:val="center"/>
      </w:pPr>
      <w:r>
        <w:t>可知加速电压越大，电子的物质波波长越短，C错误；</w:t>
      </w:r>
    </w:p>
    <w:p>
      <w:pPr>
        <w:shd w:val="clear" w:color="auto" w:fill="auto"/>
        <w:spacing w:line="360" w:lineRule="auto"/>
        <w:jc w:val="left"/>
        <w:textAlignment w:val="center"/>
      </w:pPr>
      <w:r>
        <w:t>D．根据物质波波长公式</w:t>
      </w:r>
    </w:p>
    <w:p>
      <w:pPr>
        <w:shd w:val="clear" w:color="auto" w:fill="auto"/>
        <w:spacing w:line="360" w:lineRule="auto"/>
        <w:jc w:val="center"/>
        <w:textAlignment w:val="center"/>
      </w:pPr>
      <w:r>
        <w:object>
          <v:shape id="_x0000_i1162" type="#_x0000_t75" alt="eqId7a0af0531d90c069601b1b7276f61d2a" style="width:29.04pt;height:29.04pt" o:oleicon="f" o:ole="">
            <v:imagedata r:id="rId285" o:title="eqId7a0af0531d90c069601b1b7276f61d2a"/>
          </v:shape>
          <o:OLEObject Type="Embed" ProgID="Equation.DSMT4" ShapeID="_x0000_i1162" DrawAspect="Content" ObjectID="_138" r:id="rId286"/>
        </w:object>
      </w:r>
    </w:p>
    <w:p>
      <w:pPr>
        <w:shd w:val="clear" w:color="auto" w:fill="auto"/>
        <w:spacing w:line="360" w:lineRule="auto"/>
        <w:jc w:val="left"/>
        <w:textAlignment w:val="center"/>
      </w:pPr>
      <w:r>
        <w:t>可知动量相等的质子和电子，对应的物质波波长相等，D错误。</w:t>
      </w:r>
    </w:p>
    <w:p>
      <w:pPr>
        <w:shd w:val="clear" w:color="auto" w:fill="auto"/>
        <w:spacing w:line="360" w:lineRule="auto"/>
        <w:jc w:val="left"/>
        <w:textAlignment w:val="center"/>
      </w:pPr>
      <w:r>
        <w:t>故选A。</w:t>
      </w:r>
    </w:p>
    <w:p>
      <w:pPr>
        <w:shd w:val="clear" w:color="auto" w:fill="auto"/>
        <w:spacing w:line="360" w:lineRule="auto"/>
        <w:jc w:val="left"/>
        <w:textAlignment w:val="center"/>
      </w:pPr>
    </w:p>
    <w:sectPr>
      <w:headerReference w:type="even" r:id="rId287"/>
      <w:headerReference w:type="default" r:id="rId288"/>
      <w:footerReference w:type="even" r:id="rId289"/>
      <w:footerReference w:type="default" r:id="rId290"/>
      <w:pgSz w:w="11906" w:h="16838" w:code="9"/>
      <w:pgMar w:top="1440" w:right="1797" w:bottom="1440" w:left="1797" w:header="851" w:footer="992" w:gutter="0"/>
      <w:pgNumType w:start="1"/>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64153B" w:rsidP="0064153B">
    <w:pPr>
      <w:jc w:val="center"/>
    </w:pPr>
    <w:r>
      <w:rPr>
        <w:rFonts w:hint="eastAsia"/>
      </w:rPr>
      <w:t>答案第</w:t>
    </w:r>
    <w:r w:rsidR="00B47A88">
      <w:fldChar w:fldCharType="begin"/>
    </w:r>
    <w:r w:rsidR="00065CD2">
      <w:instrText xml:space="preserve"> =</w:instrText>
    </w:r>
    <w:r>
      <w:fldChar w:fldCharType="begin"/>
    </w:r>
    <w:r>
      <w:instrText xml:space="preserve"> page </w:instrText>
    </w:r>
    <w:r>
      <w:fldChar w:fldCharType="separate"/>
    </w:r>
    <w:r w:rsidR="00FA429B">
      <w:rPr>
        <w:noProof/>
      </w:rPr>
      <w:instrText>1</w:instrText>
    </w:r>
    <w:r w:rsidR="00FA429B">
      <w:rPr>
        <w:noProof/>
      </w:rPr>
      <w:fldChar w:fldCharType="end"/>
    </w:r>
    <w:r w:rsidR="00065CD2">
      <w:instrText xml:space="preserve"> </w:instrText>
    </w:r>
    <w:r w:rsidR="00B47A88">
      <w:fldChar w:fldCharType="separate"/>
    </w:r>
    <w:r w:rsidR="00FA429B">
      <w:rPr>
        <w:noProof/>
      </w:rPr>
      <w:t>1</w:t>
    </w:r>
    <w:r w:rsidR="00B47A88">
      <w:fldChar w:fldCharType="end"/>
    </w:r>
    <w:r>
      <w:rPr>
        <w:rFonts w:hint="eastAsia"/>
      </w:rPr>
      <w:t>页，共</w:t>
    </w:r>
    <w:r w:rsidR="00B47A88">
      <w:fldChar w:fldCharType="begin"/>
    </w:r>
    <w:r w:rsidR="003F38F2">
      <w:instrText xml:space="preserve"> </w:instrText>
    </w:r>
    <w:r w:rsidR="003F38F2">
      <w:rPr>
        <w:rFonts w:hint="eastAsia"/>
      </w:rPr>
      <w:instrText>=</w:instrText>
    </w:r>
    <w:r>
      <w:fldChar w:fldCharType="begin"/>
    </w:r>
    <w:r>
      <w:instrText xml:space="preserve"> sectionpages </w:instrText>
    </w:r>
    <w:r>
      <w:fldChar w:fldCharType="separate"/>
    </w:r>
    <w:r w:rsidR="00FA429B">
      <w:rPr>
        <w:noProof/>
      </w:rPr>
      <w:instrText>2</w:instrText>
    </w:r>
    <w:r w:rsidR="00FA429B">
      <w:rPr>
        <w:noProof/>
      </w:rPr>
      <w:fldChar w:fldCharType="end"/>
    </w:r>
    <w:r w:rsidR="003F38F2">
      <w:instrText xml:space="preserve"> </w:instrText>
    </w:r>
    <w:r w:rsidR="00B47A88">
      <w:fldChar w:fldCharType="separate"/>
    </w:r>
    <w:r w:rsidR="00FA429B">
      <w:rPr>
        <w:noProof/>
      </w:rPr>
      <w:t>2</w:t>
    </w:r>
    <w:r w:rsidR="00B47A88">
      <w:fldChar w:fldCharType="end"/>
    </w:r>
    <w:r>
      <w:rPr>
        <w:rFonts w:hint="eastAsia"/>
      </w:rPr>
      <w:t>页</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E611B" w:rsidRPr="000232A6"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64153B"/>
    <w:rsid w:val="006B16C5"/>
    <w:rsid w:val="00776133"/>
    <w:rsid w:val="00855687"/>
    <w:rsid w:val="008C07DE"/>
    <w:rsid w:val="009E611B"/>
    <w:rsid w:val="00A30CCE"/>
    <w:rsid w:val="00AC3E9C"/>
    <w:rsid w:val="00BC4F14"/>
    <w:rsid w:val="00BC62FB"/>
    <w:rsid w:val="00BF535F"/>
    <w:rsid w:val="00C806B0"/>
    <w:rsid w:val="00E476EE"/>
    <w:rsid w:val="00EF035E"/>
    <w:rsid w:val="00FA429B"/>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15:docId w15:val="{D3E00D0A-A3F9-4CC8-8773-39E8059D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776133"/>
    <w:rPr>
      <w:sz w:val="18"/>
      <w:szCs w:val="18"/>
    </w:rPr>
  </w:style>
  <w:style w:type="paragraph" w:styleId="Footer">
    <w:name w:val="footer"/>
    <w:basedOn w:val="Normal"/>
    <w:link w:val="a0"/>
    <w:uiPriority w:val="99"/>
    <w:unhideWhenUsed/>
    <w:rsid w:val="00776133"/>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37.bin" /><Relationship Id="rId101" Type="http://schemas.openxmlformats.org/officeDocument/2006/relationships/oleObject" Target="embeddings/oleObject38.bin" /><Relationship Id="rId102" Type="http://schemas.openxmlformats.org/officeDocument/2006/relationships/image" Target="media/image60.wmf" /><Relationship Id="rId103" Type="http://schemas.openxmlformats.org/officeDocument/2006/relationships/oleObject" Target="embeddings/oleObject39.bin" /><Relationship Id="rId104" Type="http://schemas.openxmlformats.org/officeDocument/2006/relationships/image" Target="media/image61.wmf" /><Relationship Id="rId105" Type="http://schemas.openxmlformats.org/officeDocument/2006/relationships/oleObject" Target="embeddings/oleObject40.bin" /><Relationship Id="rId106" Type="http://schemas.openxmlformats.org/officeDocument/2006/relationships/image" Target="media/image62.wmf" /><Relationship Id="rId107" Type="http://schemas.openxmlformats.org/officeDocument/2006/relationships/oleObject" Target="embeddings/oleObject41.bin" /><Relationship Id="rId108" Type="http://schemas.openxmlformats.org/officeDocument/2006/relationships/oleObject" Target="embeddings/oleObject42.bin" /><Relationship Id="rId109" Type="http://schemas.openxmlformats.org/officeDocument/2006/relationships/oleObject" Target="embeddings/oleObject43.bin" /><Relationship Id="rId11" Type="http://schemas.openxmlformats.org/officeDocument/2006/relationships/image" Target="media/image7.png" /><Relationship Id="rId110" Type="http://schemas.openxmlformats.org/officeDocument/2006/relationships/image" Target="media/image63.wmf" /><Relationship Id="rId111" Type="http://schemas.openxmlformats.org/officeDocument/2006/relationships/oleObject" Target="embeddings/oleObject44.bin" /><Relationship Id="rId112" Type="http://schemas.openxmlformats.org/officeDocument/2006/relationships/image" Target="media/image64.wmf" /><Relationship Id="rId113" Type="http://schemas.openxmlformats.org/officeDocument/2006/relationships/oleObject" Target="embeddings/oleObject45.bin" /><Relationship Id="rId114" Type="http://schemas.openxmlformats.org/officeDocument/2006/relationships/oleObject" Target="embeddings/oleObject46.bin" /><Relationship Id="rId115" Type="http://schemas.openxmlformats.org/officeDocument/2006/relationships/oleObject" Target="embeddings/oleObject47.bin" /><Relationship Id="rId116" Type="http://schemas.openxmlformats.org/officeDocument/2006/relationships/oleObject" Target="embeddings/oleObject48.bin" /><Relationship Id="rId117" Type="http://schemas.openxmlformats.org/officeDocument/2006/relationships/oleObject" Target="embeddings/oleObject49.bin" /><Relationship Id="rId118" Type="http://schemas.openxmlformats.org/officeDocument/2006/relationships/oleObject" Target="embeddings/oleObject50.bin" /><Relationship Id="rId119" Type="http://schemas.openxmlformats.org/officeDocument/2006/relationships/image" Target="media/image65.wmf" /><Relationship Id="rId12" Type="http://schemas.openxmlformats.org/officeDocument/2006/relationships/image" Target="media/image8.png" /><Relationship Id="rId120" Type="http://schemas.openxmlformats.org/officeDocument/2006/relationships/oleObject" Target="embeddings/oleObject51.bin" /><Relationship Id="rId121" Type="http://schemas.openxmlformats.org/officeDocument/2006/relationships/image" Target="media/image66.wmf" /><Relationship Id="rId122" Type="http://schemas.openxmlformats.org/officeDocument/2006/relationships/oleObject" Target="embeddings/oleObject52.bin" /><Relationship Id="rId123" Type="http://schemas.openxmlformats.org/officeDocument/2006/relationships/image" Target="media/image67.png" /><Relationship Id="rId124" Type="http://schemas.openxmlformats.org/officeDocument/2006/relationships/image" Target="media/image68.png" /><Relationship Id="rId125" Type="http://schemas.openxmlformats.org/officeDocument/2006/relationships/image" Target="media/image69.wmf" /><Relationship Id="rId126" Type="http://schemas.openxmlformats.org/officeDocument/2006/relationships/oleObject" Target="embeddings/oleObject53.bin" /><Relationship Id="rId127" Type="http://schemas.openxmlformats.org/officeDocument/2006/relationships/oleObject" Target="embeddings/oleObject54.bin" /><Relationship Id="rId128" Type="http://schemas.openxmlformats.org/officeDocument/2006/relationships/image" Target="media/image70.png" /><Relationship Id="rId129" Type="http://schemas.openxmlformats.org/officeDocument/2006/relationships/image" Target="media/image71.png" /><Relationship Id="rId13" Type="http://schemas.openxmlformats.org/officeDocument/2006/relationships/image" Target="media/image9.png" /><Relationship Id="rId130" Type="http://schemas.openxmlformats.org/officeDocument/2006/relationships/oleObject" Target="embeddings/oleObject55.bin" /><Relationship Id="rId131" Type="http://schemas.openxmlformats.org/officeDocument/2006/relationships/oleObject" Target="embeddings/oleObject56.bin" /><Relationship Id="rId132" Type="http://schemas.openxmlformats.org/officeDocument/2006/relationships/image" Target="media/image72.png" /><Relationship Id="rId133" Type="http://schemas.openxmlformats.org/officeDocument/2006/relationships/oleObject" Target="embeddings/oleObject57.bin" /><Relationship Id="rId134" Type="http://schemas.openxmlformats.org/officeDocument/2006/relationships/image" Target="media/image73.png" /><Relationship Id="rId135" Type="http://schemas.openxmlformats.org/officeDocument/2006/relationships/image" Target="media/image74.png" /><Relationship Id="rId136" Type="http://schemas.openxmlformats.org/officeDocument/2006/relationships/image" Target="media/image75.wmf" /><Relationship Id="rId137" Type="http://schemas.openxmlformats.org/officeDocument/2006/relationships/oleObject" Target="embeddings/oleObject58.bin" /><Relationship Id="rId138" Type="http://schemas.openxmlformats.org/officeDocument/2006/relationships/oleObject" Target="embeddings/oleObject59.bin" /><Relationship Id="rId139" Type="http://schemas.openxmlformats.org/officeDocument/2006/relationships/image" Target="media/image76.wmf" /><Relationship Id="rId14" Type="http://schemas.openxmlformats.org/officeDocument/2006/relationships/image" Target="media/image10.png" /><Relationship Id="rId140" Type="http://schemas.openxmlformats.org/officeDocument/2006/relationships/oleObject" Target="embeddings/oleObject60.bin" /><Relationship Id="rId141" Type="http://schemas.openxmlformats.org/officeDocument/2006/relationships/image" Target="media/image77.wmf" /><Relationship Id="rId142" Type="http://schemas.openxmlformats.org/officeDocument/2006/relationships/oleObject" Target="embeddings/oleObject61.bin" /><Relationship Id="rId143" Type="http://schemas.openxmlformats.org/officeDocument/2006/relationships/image" Target="media/image78.png" /><Relationship Id="rId144" Type="http://schemas.openxmlformats.org/officeDocument/2006/relationships/image" Target="media/image79.wmf" /><Relationship Id="rId145" Type="http://schemas.openxmlformats.org/officeDocument/2006/relationships/oleObject" Target="embeddings/oleObject62.bin" /><Relationship Id="rId146" Type="http://schemas.openxmlformats.org/officeDocument/2006/relationships/image" Target="media/image80.wmf" /><Relationship Id="rId147" Type="http://schemas.openxmlformats.org/officeDocument/2006/relationships/oleObject" Target="embeddings/oleObject63.bin" /><Relationship Id="rId148" Type="http://schemas.openxmlformats.org/officeDocument/2006/relationships/image" Target="media/image81.wmf" /><Relationship Id="rId149" Type="http://schemas.openxmlformats.org/officeDocument/2006/relationships/oleObject" Target="embeddings/oleObject64.bin" /><Relationship Id="rId15" Type="http://schemas.openxmlformats.org/officeDocument/2006/relationships/image" Target="media/image11.wmf" /><Relationship Id="rId150" Type="http://schemas.openxmlformats.org/officeDocument/2006/relationships/image" Target="media/image82.wmf" /><Relationship Id="rId151" Type="http://schemas.openxmlformats.org/officeDocument/2006/relationships/oleObject" Target="embeddings/oleObject65.bin" /><Relationship Id="rId152" Type="http://schemas.openxmlformats.org/officeDocument/2006/relationships/image" Target="media/image83.png" /><Relationship Id="rId153" Type="http://schemas.openxmlformats.org/officeDocument/2006/relationships/image" Target="media/image84.png" /><Relationship Id="rId154" Type="http://schemas.openxmlformats.org/officeDocument/2006/relationships/image" Target="media/image85.png" /><Relationship Id="rId155" Type="http://schemas.openxmlformats.org/officeDocument/2006/relationships/image" Target="media/image86.png" /><Relationship Id="rId156" Type="http://schemas.openxmlformats.org/officeDocument/2006/relationships/image" Target="media/image87.wmf" /><Relationship Id="rId157" Type="http://schemas.openxmlformats.org/officeDocument/2006/relationships/oleObject" Target="embeddings/oleObject66.bin" /><Relationship Id="rId158" Type="http://schemas.openxmlformats.org/officeDocument/2006/relationships/image" Target="media/image88.wmf" /><Relationship Id="rId159" Type="http://schemas.openxmlformats.org/officeDocument/2006/relationships/oleObject" Target="embeddings/oleObject67.bin" /><Relationship Id="rId16" Type="http://schemas.openxmlformats.org/officeDocument/2006/relationships/oleObject" Target="embeddings/oleObject1.bin" /><Relationship Id="rId160" Type="http://schemas.openxmlformats.org/officeDocument/2006/relationships/image" Target="media/image89.png" /><Relationship Id="rId161" Type="http://schemas.openxmlformats.org/officeDocument/2006/relationships/image" Target="media/image90.png" /><Relationship Id="rId162" Type="http://schemas.openxmlformats.org/officeDocument/2006/relationships/image" Target="media/image91.wmf" /><Relationship Id="rId163" Type="http://schemas.openxmlformats.org/officeDocument/2006/relationships/oleObject" Target="embeddings/oleObject68.bin" /><Relationship Id="rId164" Type="http://schemas.openxmlformats.org/officeDocument/2006/relationships/image" Target="media/image92.png" /><Relationship Id="rId165" Type="http://schemas.openxmlformats.org/officeDocument/2006/relationships/footer" Target="footer1.xml" /><Relationship Id="rId166" Type="http://schemas.openxmlformats.org/officeDocument/2006/relationships/footer" Target="footer2.xml" /><Relationship Id="rId167" Type="http://schemas.openxmlformats.org/officeDocument/2006/relationships/image" Target="media/image93.wmf" /><Relationship Id="rId168" Type="http://schemas.openxmlformats.org/officeDocument/2006/relationships/oleObject" Target="embeddings/oleObject69.bin" /><Relationship Id="rId169" Type="http://schemas.openxmlformats.org/officeDocument/2006/relationships/image" Target="media/image94.wmf" /><Relationship Id="rId17" Type="http://schemas.openxmlformats.org/officeDocument/2006/relationships/image" Target="media/image12.wmf" /><Relationship Id="rId170" Type="http://schemas.openxmlformats.org/officeDocument/2006/relationships/oleObject" Target="embeddings/oleObject70.bin" /><Relationship Id="rId171" Type="http://schemas.openxmlformats.org/officeDocument/2006/relationships/image" Target="media/image95.wmf" /><Relationship Id="rId172" Type="http://schemas.openxmlformats.org/officeDocument/2006/relationships/oleObject" Target="embeddings/oleObject71.bin" /><Relationship Id="rId173" Type="http://schemas.openxmlformats.org/officeDocument/2006/relationships/image" Target="media/image96.wmf" /><Relationship Id="rId174" Type="http://schemas.openxmlformats.org/officeDocument/2006/relationships/oleObject" Target="embeddings/oleObject72.bin" /><Relationship Id="rId175" Type="http://schemas.openxmlformats.org/officeDocument/2006/relationships/oleObject" Target="embeddings/oleObject73.bin" /><Relationship Id="rId176" Type="http://schemas.openxmlformats.org/officeDocument/2006/relationships/image" Target="media/image97.wmf" /><Relationship Id="rId177" Type="http://schemas.openxmlformats.org/officeDocument/2006/relationships/oleObject" Target="embeddings/oleObject74.bin" /><Relationship Id="rId178" Type="http://schemas.openxmlformats.org/officeDocument/2006/relationships/oleObject" Target="embeddings/oleObject75.bin" /><Relationship Id="rId179" Type="http://schemas.openxmlformats.org/officeDocument/2006/relationships/image" Target="media/image98.wmf" /><Relationship Id="rId18" Type="http://schemas.openxmlformats.org/officeDocument/2006/relationships/oleObject" Target="embeddings/oleObject2.bin" /><Relationship Id="rId180" Type="http://schemas.openxmlformats.org/officeDocument/2006/relationships/oleObject" Target="embeddings/oleObject76.bin" /><Relationship Id="rId181" Type="http://schemas.openxmlformats.org/officeDocument/2006/relationships/oleObject" Target="embeddings/oleObject77.bin" /><Relationship Id="rId182" Type="http://schemas.openxmlformats.org/officeDocument/2006/relationships/image" Target="media/image99.wmf" /><Relationship Id="rId183" Type="http://schemas.openxmlformats.org/officeDocument/2006/relationships/oleObject" Target="embeddings/oleObject78.bin" /><Relationship Id="rId184" Type="http://schemas.openxmlformats.org/officeDocument/2006/relationships/image" Target="media/image100.wmf" /><Relationship Id="rId185" Type="http://schemas.openxmlformats.org/officeDocument/2006/relationships/oleObject" Target="embeddings/oleObject79.bin" /><Relationship Id="rId186" Type="http://schemas.openxmlformats.org/officeDocument/2006/relationships/image" Target="media/image101.wmf" /><Relationship Id="rId187" Type="http://schemas.openxmlformats.org/officeDocument/2006/relationships/oleObject" Target="embeddings/oleObject80.bin" /><Relationship Id="rId188" Type="http://schemas.openxmlformats.org/officeDocument/2006/relationships/image" Target="media/image102.wmf" /><Relationship Id="rId189" Type="http://schemas.openxmlformats.org/officeDocument/2006/relationships/oleObject" Target="embeddings/oleObject81.bin" /><Relationship Id="rId19" Type="http://schemas.openxmlformats.org/officeDocument/2006/relationships/image" Target="media/image13.png" /><Relationship Id="rId190" Type="http://schemas.openxmlformats.org/officeDocument/2006/relationships/image" Target="media/image103.wmf" /><Relationship Id="rId191" Type="http://schemas.openxmlformats.org/officeDocument/2006/relationships/oleObject" Target="embeddings/oleObject82.bin" /><Relationship Id="rId192" Type="http://schemas.openxmlformats.org/officeDocument/2006/relationships/image" Target="media/image104.wmf" /><Relationship Id="rId193" Type="http://schemas.openxmlformats.org/officeDocument/2006/relationships/oleObject" Target="embeddings/oleObject83.bin" /><Relationship Id="rId194" Type="http://schemas.openxmlformats.org/officeDocument/2006/relationships/image" Target="media/image105.wmf" /><Relationship Id="rId195" Type="http://schemas.openxmlformats.org/officeDocument/2006/relationships/oleObject" Target="embeddings/oleObject84.bin" /><Relationship Id="rId196" Type="http://schemas.openxmlformats.org/officeDocument/2006/relationships/image" Target="media/image106.wmf" /><Relationship Id="rId197" Type="http://schemas.openxmlformats.org/officeDocument/2006/relationships/oleObject" Target="embeddings/oleObject85.bin" /><Relationship Id="rId198" Type="http://schemas.openxmlformats.org/officeDocument/2006/relationships/image" Target="media/image107.wmf" /><Relationship Id="rId199" Type="http://schemas.openxmlformats.org/officeDocument/2006/relationships/oleObject" Target="embeddings/oleObject86.bin" /><Relationship Id="rId2" Type="http://schemas.openxmlformats.org/officeDocument/2006/relationships/webSettings" Target="webSettings.xml" /><Relationship Id="rId20" Type="http://schemas.openxmlformats.org/officeDocument/2006/relationships/image" Target="media/image14.wmf" /><Relationship Id="rId200" Type="http://schemas.openxmlformats.org/officeDocument/2006/relationships/image" Target="media/image108.wmf" /><Relationship Id="rId201" Type="http://schemas.openxmlformats.org/officeDocument/2006/relationships/oleObject" Target="embeddings/oleObject87.bin" /><Relationship Id="rId202" Type="http://schemas.openxmlformats.org/officeDocument/2006/relationships/image" Target="media/image109.wmf" /><Relationship Id="rId203" Type="http://schemas.openxmlformats.org/officeDocument/2006/relationships/oleObject" Target="embeddings/oleObject88.bin" /><Relationship Id="rId204" Type="http://schemas.openxmlformats.org/officeDocument/2006/relationships/oleObject" Target="embeddings/oleObject89.bin" /><Relationship Id="rId205" Type="http://schemas.openxmlformats.org/officeDocument/2006/relationships/oleObject" Target="embeddings/oleObject90.bin" /><Relationship Id="rId206" Type="http://schemas.openxmlformats.org/officeDocument/2006/relationships/image" Target="media/image110.wmf" /><Relationship Id="rId207" Type="http://schemas.openxmlformats.org/officeDocument/2006/relationships/oleObject" Target="embeddings/oleObject91.bin" /><Relationship Id="rId208" Type="http://schemas.openxmlformats.org/officeDocument/2006/relationships/oleObject" Target="embeddings/oleObject92.bin" /><Relationship Id="rId209" Type="http://schemas.openxmlformats.org/officeDocument/2006/relationships/image" Target="media/image111.wmf" /><Relationship Id="rId21" Type="http://schemas.openxmlformats.org/officeDocument/2006/relationships/oleObject" Target="embeddings/oleObject3.bin" /><Relationship Id="rId210" Type="http://schemas.openxmlformats.org/officeDocument/2006/relationships/oleObject" Target="embeddings/oleObject93.bin" /><Relationship Id="rId211" Type="http://schemas.openxmlformats.org/officeDocument/2006/relationships/image" Target="media/image112.wmf" /><Relationship Id="rId212" Type="http://schemas.openxmlformats.org/officeDocument/2006/relationships/oleObject" Target="embeddings/oleObject94.bin" /><Relationship Id="rId213" Type="http://schemas.openxmlformats.org/officeDocument/2006/relationships/image" Target="media/image113.wmf" /><Relationship Id="rId214" Type="http://schemas.openxmlformats.org/officeDocument/2006/relationships/oleObject" Target="embeddings/oleObject95.bin" /><Relationship Id="rId215" Type="http://schemas.openxmlformats.org/officeDocument/2006/relationships/image" Target="media/image114.wmf" /><Relationship Id="rId216" Type="http://schemas.openxmlformats.org/officeDocument/2006/relationships/oleObject" Target="embeddings/oleObject96.bin" /><Relationship Id="rId217" Type="http://schemas.openxmlformats.org/officeDocument/2006/relationships/image" Target="media/image115.wmf" /><Relationship Id="rId218" Type="http://schemas.openxmlformats.org/officeDocument/2006/relationships/oleObject" Target="embeddings/oleObject97.bin" /><Relationship Id="rId219" Type="http://schemas.openxmlformats.org/officeDocument/2006/relationships/image" Target="media/image116.wmf" /><Relationship Id="rId22" Type="http://schemas.openxmlformats.org/officeDocument/2006/relationships/image" Target="media/image15.wmf" /><Relationship Id="rId220" Type="http://schemas.openxmlformats.org/officeDocument/2006/relationships/oleObject" Target="embeddings/oleObject98.bin" /><Relationship Id="rId221" Type="http://schemas.openxmlformats.org/officeDocument/2006/relationships/image" Target="media/image117.wmf" /><Relationship Id="rId222" Type="http://schemas.openxmlformats.org/officeDocument/2006/relationships/oleObject" Target="embeddings/oleObject99.bin" /><Relationship Id="rId223" Type="http://schemas.openxmlformats.org/officeDocument/2006/relationships/image" Target="media/image118.wmf" /><Relationship Id="rId224" Type="http://schemas.openxmlformats.org/officeDocument/2006/relationships/oleObject" Target="embeddings/oleObject100.bin" /><Relationship Id="rId225" Type="http://schemas.openxmlformats.org/officeDocument/2006/relationships/image" Target="media/image119.wmf" /><Relationship Id="rId226" Type="http://schemas.openxmlformats.org/officeDocument/2006/relationships/oleObject" Target="embeddings/oleObject101.bin" /><Relationship Id="rId227" Type="http://schemas.openxmlformats.org/officeDocument/2006/relationships/oleObject" Target="embeddings/oleObject102.bin" /><Relationship Id="rId228" Type="http://schemas.openxmlformats.org/officeDocument/2006/relationships/image" Target="media/image120.wmf" /><Relationship Id="rId229" Type="http://schemas.openxmlformats.org/officeDocument/2006/relationships/oleObject" Target="embeddings/oleObject103.bin" /><Relationship Id="rId23" Type="http://schemas.openxmlformats.org/officeDocument/2006/relationships/oleObject" Target="embeddings/oleObject4.bin" /><Relationship Id="rId230" Type="http://schemas.openxmlformats.org/officeDocument/2006/relationships/oleObject" Target="embeddings/oleObject104.bin" /><Relationship Id="rId231" Type="http://schemas.openxmlformats.org/officeDocument/2006/relationships/image" Target="media/image121.wmf" /><Relationship Id="rId232" Type="http://schemas.openxmlformats.org/officeDocument/2006/relationships/oleObject" Target="embeddings/oleObject105.bin" /><Relationship Id="rId233" Type="http://schemas.openxmlformats.org/officeDocument/2006/relationships/image" Target="media/image122.wmf" /><Relationship Id="rId234" Type="http://schemas.openxmlformats.org/officeDocument/2006/relationships/oleObject" Target="embeddings/oleObject106.bin" /><Relationship Id="rId235" Type="http://schemas.openxmlformats.org/officeDocument/2006/relationships/image" Target="media/image123.wmf" /><Relationship Id="rId236" Type="http://schemas.openxmlformats.org/officeDocument/2006/relationships/oleObject" Target="embeddings/oleObject107.bin" /><Relationship Id="rId237" Type="http://schemas.openxmlformats.org/officeDocument/2006/relationships/image" Target="media/image124.wmf" /><Relationship Id="rId238" Type="http://schemas.openxmlformats.org/officeDocument/2006/relationships/oleObject" Target="embeddings/oleObject108.bin" /><Relationship Id="rId239" Type="http://schemas.openxmlformats.org/officeDocument/2006/relationships/oleObject" Target="embeddings/oleObject109.bin" /><Relationship Id="rId24" Type="http://schemas.openxmlformats.org/officeDocument/2006/relationships/image" Target="media/image16.wmf" /><Relationship Id="rId240" Type="http://schemas.openxmlformats.org/officeDocument/2006/relationships/oleObject" Target="embeddings/oleObject110.bin" /><Relationship Id="rId241" Type="http://schemas.openxmlformats.org/officeDocument/2006/relationships/oleObject" Target="embeddings/oleObject111.bin" /><Relationship Id="rId242" Type="http://schemas.openxmlformats.org/officeDocument/2006/relationships/image" Target="media/image125.wmf" /><Relationship Id="rId243" Type="http://schemas.openxmlformats.org/officeDocument/2006/relationships/oleObject" Target="embeddings/oleObject112.bin" /><Relationship Id="rId244" Type="http://schemas.openxmlformats.org/officeDocument/2006/relationships/image" Target="media/image126.wmf" /><Relationship Id="rId245" Type="http://schemas.openxmlformats.org/officeDocument/2006/relationships/oleObject" Target="embeddings/oleObject113.bin" /><Relationship Id="rId246" Type="http://schemas.openxmlformats.org/officeDocument/2006/relationships/oleObject" Target="embeddings/oleObject114.bin" /><Relationship Id="rId247" Type="http://schemas.openxmlformats.org/officeDocument/2006/relationships/oleObject" Target="embeddings/oleObject115.bin" /><Relationship Id="rId248" Type="http://schemas.openxmlformats.org/officeDocument/2006/relationships/oleObject" Target="embeddings/oleObject116.bin" /><Relationship Id="rId249" Type="http://schemas.openxmlformats.org/officeDocument/2006/relationships/oleObject" Target="embeddings/oleObject117.bin" /><Relationship Id="rId25" Type="http://schemas.openxmlformats.org/officeDocument/2006/relationships/oleObject" Target="embeddings/oleObject5.bin" /><Relationship Id="rId250" Type="http://schemas.openxmlformats.org/officeDocument/2006/relationships/oleObject" Target="embeddings/oleObject118.bin" /><Relationship Id="rId251" Type="http://schemas.openxmlformats.org/officeDocument/2006/relationships/image" Target="media/image127.wmf" /><Relationship Id="rId252" Type="http://schemas.openxmlformats.org/officeDocument/2006/relationships/oleObject" Target="embeddings/oleObject119.bin" /><Relationship Id="rId253" Type="http://schemas.openxmlformats.org/officeDocument/2006/relationships/oleObject" Target="embeddings/oleObject120.bin" /><Relationship Id="rId254" Type="http://schemas.openxmlformats.org/officeDocument/2006/relationships/image" Target="media/image128.wmf" /><Relationship Id="rId255" Type="http://schemas.openxmlformats.org/officeDocument/2006/relationships/oleObject" Target="embeddings/oleObject121.bin" /><Relationship Id="rId256" Type="http://schemas.openxmlformats.org/officeDocument/2006/relationships/image" Target="media/image129.wmf" /><Relationship Id="rId257" Type="http://schemas.openxmlformats.org/officeDocument/2006/relationships/oleObject" Target="embeddings/oleObject122.bin" /><Relationship Id="rId258" Type="http://schemas.openxmlformats.org/officeDocument/2006/relationships/oleObject" Target="embeddings/oleObject123.bin" /><Relationship Id="rId259" Type="http://schemas.openxmlformats.org/officeDocument/2006/relationships/image" Target="media/image130.wmf" /><Relationship Id="rId26" Type="http://schemas.openxmlformats.org/officeDocument/2006/relationships/image" Target="media/image17.wmf" /><Relationship Id="rId260" Type="http://schemas.openxmlformats.org/officeDocument/2006/relationships/oleObject" Target="embeddings/oleObject124.bin" /><Relationship Id="rId261" Type="http://schemas.openxmlformats.org/officeDocument/2006/relationships/oleObject" Target="embeddings/oleObject125.bin" /><Relationship Id="rId262" Type="http://schemas.openxmlformats.org/officeDocument/2006/relationships/image" Target="media/image131.wmf" /><Relationship Id="rId263" Type="http://schemas.openxmlformats.org/officeDocument/2006/relationships/oleObject" Target="embeddings/oleObject126.bin" /><Relationship Id="rId264" Type="http://schemas.openxmlformats.org/officeDocument/2006/relationships/oleObject" Target="embeddings/oleObject127.bin" /><Relationship Id="rId265" Type="http://schemas.openxmlformats.org/officeDocument/2006/relationships/image" Target="media/image132.wmf" /><Relationship Id="rId266" Type="http://schemas.openxmlformats.org/officeDocument/2006/relationships/oleObject" Target="embeddings/oleObject128.bin" /><Relationship Id="rId267" Type="http://schemas.openxmlformats.org/officeDocument/2006/relationships/image" Target="media/image133.wmf" /><Relationship Id="rId268" Type="http://schemas.openxmlformats.org/officeDocument/2006/relationships/oleObject" Target="embeddings/oleObject129.bin" /><Relationship Id="rId269" Type="http://schemas.openxmlformats.org/officeDocument/2006/relationships/image" Target="media/image134.wmf" /><Relationship Id="rId27" Type="http://schemas.openxmlformats.org/officeDocument/2006/relationships/oleObject" Target="embeddings/oleObject6.bin" /><Relationship Id="rId270" Type="http://schemas.openxmlformats.org/officeDocument/2006/relationships/oleObject" Target="embeddings/oleObject130.bin" /><Relationship Id="rId271" Type="http://schemas.openxmlformats.org/officeDocument/2006/relationships/image" Target="media/image135.wmf" /><Relationship Id="rId272" Type="http://schemas.openxmlformats.org/officeDocument/2006/relationships/oleObject" Target="embeddings/oleObject131.bin" /><Relationship Id="rId273" Type="http://schemas.openxmlformats.org/officeDocument/2006/relationships/image" Target="media/image136.wmf" /><Relationship Id="rId274" Type="http://schemas.openxmlformats.org/officeDocument/2006/relationships/oleObject" Target="embeddings/oleObject132.bin" /><Relationship Id="rId275" Type="http://schemas.openxmlformats.org/officeDocument/2006/relationships/image" Target="media/image137.wmf" /><Relationship Id="rId276" Type="http://schemas.openxmlformats.org/officeDocument/2006/relationships/oleObject" Target="embeddings/oleObject133.bin" /><Relationship Id="rId277" Type="http://schemas.openxmlformats.org/officeDocument/2006/relationships/image" Target="media/image138.wmf" /><Relationship Id="rId278" Type="http://schemas.openxmlformats.org/officeDocument/2006/relationships/oleObject" Target="embeddings/oleObject134.bin" /><Relationship Id="rId279" Type="http://schemas.openxmlformats.org/officeDocument/2006/relationships/image" Target="media/image139.wmf" /><Relationship Id="rId28" Type="http://schemas.openxmlformats.org/officeDocument/2006/relationships/image" Target="media/image18.wmf" /><Relationship Id="rId280" Type="http://schemas.openxmlformats.org/officeDocument/2006/relationships/oleObject" Target="embeddings/oleObject135.bin" /><Relationship Id="rId281" Type="http://schemas.openxmlformats.org/officeDocument/2006/relationships/image" Target="media/image140.wmf" /><Relationship Id="rId282" Type="http://schemas.openxmlformats.org/officeDocument/2006/relationships/oleObject" Target="embeddings/oleObject136.bin" /><Relationship Id="rId283" Type="http://schemas.openxmlformats.org/officeDocument/2006/relationships/image" Target="media/image141.wmf" /><Relationship Id="rId284" Type="http://schemas.openxmlformats.org/officeDocument/2006/relationships/oleObject" Target="embeddings/oleObject137.bin" /><Relationship Id="rId285" Type="http://schemas.openxmlformats.org/officeDocument/2006/relationships/image" Target="media/image142.wmf" /><Relationship Id="rId286" Type="http://schemas.openxmlformats.org/officeDocument/2006/relationships/oleObject" Target="embeddings/oleObject138.bin" /><Relationship Id="rId287" Type="http://schemas.openxmlformats.org/officeDocument/2006/relationships/header" Target="header1.xml" /><Relationship Id="rId288" Type="http://schemas.openxmlformats.org/officeDocument/2006/relationships/header" Target="header2.xml" /><Relationship Id="rId289" Type="http://schemas.openxmlformats.org/officeDocument/2006/relationships/footer" Target="footer3.xml" /><Relationship Id="rId29" Type="http://schemas.openxmlformats.org/officeDocument/2006/relationships/oleObject" Target="embeddings/oleObject7.bin" /><Relationship Id="rId290" Type="http://schemas.openxmlformats.org/officeDocument/2006/relationships/footer" Target="footer4.xml" /><Relationship Id="rId291" Type="http://schemas.openxmlformats.org/officeDocument/2006/relationships/theme" Target="theme/theme1.xml" /><Relationship Id="rId292" Type="http://schemas.openxmlformats.org/officeDocument/2006/relationships/styles" Target="styles.xml" /><Relationship Id="rId3" Type="http://schemas.openxmlformats.org/officeDocument/2006/relationships/fontTable" Target="fontTable.xml" /><Relationship Id="rId30" Type="http://schemas.openxmlformats.org/officeDocument/2006/relationships/image" Target="media/image19.png" /><Relationship Id="rId31" Type="http://schemas.openxmlformats.org/officeDocument/2006/relationships/image" Target="media/image20.wmf" /><Relationship Id="rId32" Type="http://schemas.openxmlformats.org/officeDocument/2006/relationships/oleObject" Target="embeddings/oleObject8.bin" /><Relationship Id="rId33" Type="http://schemas.openxmlformats.org/officeDocument/2006/relationships/image" Target="media/image21.png" /><Relationship Id="rId34" Type="http://schemas.openxmlformats.org/officeDocument/2006/relationships/image" Target="media/image22.png" /><Relationship Id="rId35" Type="http://schemas.openxmlformats.org/officeDocument/2006/relationships/image" Target="media/image23.png" /><Relationship Id="rId36" Type="http://schemas.openxmlformats.org/officeDocument/2006/relationships/image" Target="media/image24.png" /><Relationship Id="rId37" Type="http://schemas.openxmlformats.org/officeDocument/2006/relationships/image" Target="media/image25.wmf" /><Relationship Id="rId38" Type="http://schemas.openxmlformats.org/officeDocument/2006/relationships/oleObject" Target="embeddings/oleObject9.bin" /><Relationship Id="rId39" Type="http://schemas.openxmlformats.org/officeDocument/2006/relationships/image" Target="media/image26.wmf" /><Relationship Id="rId4" Type="http://schemas.openxmlformats.org/officeDocument/2006/relationships/customXml" Target="../customXml/item1.xml" /><Relationship Id="rId40" Type="http://schemas.openxmlformats.org/officeDocument/2006/relationships/oleObject" Target="embeddings/oleObject10.bin" /><Relationship Id="rId41" Type="http://schemas.openxmlformats.org/officeDocument/2006/relationships/image" Target="media/image27.wmf" /><Relationship Id="rId42" Type="http://schemas.openxmlformats.org/officeDocument/2006/relationships/oleObject" Target="embeddings/oleObject11.bin" /><Relationship Id="rId43" Type="http://schemas.openxmlformats.org/officeDocument/2006/relationships/image" Target="media/image28.wmf" /><Relationship Id="rId44" Type="http://schemas.openxmlformats.org/officeDocument/2006/relationships/oleObject" Target="embeddings/oleObject12.bin" /><Relationship Id="rId45" Type="http://schemas.openxmlformats.org/officeDocument/2006/relationships/image" Target="media/image29.wmf" /><Relationship Id="rId46" Type="http://schemas.openxmlformats.org/officeDocument/2006/relationships/oleObject" Target="embeddings/oleObject13.bin" /><Relationship Id="rId47" Type="http://schemas.openxmlformats.org/officeDocument/2006/relationships/oleObject" Target="embeddings/oleObject14.bin" /><Relationship Id="rId48" Type="http://schemas.openxmlformats.org/officeDocument/2006/relationships/image" Target="media/image30.png" /><Relationship Id="rId49" Type="http://schemas.openxmlformats.org/officeDocument/2006/relationships/image" Target="media/image31.png"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wmf" /><Relationship Id="rId53" Type="http://schemas.openxmlformats.org/officeDocument/2006/relationships/oleObject" Target="embeddings/oleObject15.bin" /><Relationship Id="rId54" Type="http://schemas.openxmlformats.org/officeDocument/2006/relationships/image" Target="media/image35.png" /><Relationship Id="rId55" Type="http://schemas.openxmlformats.org/officeDocument/2006/relationships/image" Target="media/image36.wmf" /><Relationship Id="rId56" Type="http://schemas.openxmlformats.org/officeDocument/2006/relationships/oleObject" Target="embeddings/oleObject16.bin" /><Relationship Id="rId57" Type="http://schemas.openxmlformats.org/officeDocument/2006/relationships/image" Target="media/image37.wmf" /><Relationship Id="rId58" Type="http://schemas.openxmlformats.org/officeDocument/2006/relationships/oleObject" Target="embeddings/oleObject17.bin" /><Relationship Id="rId59" Type="http://schemas.openxmlformats.org/officeDocument/2006/relationships/image" Target="media/image38.wmf" /><Relationship Id="rId6" Type="http://schemas.openxmlformats.org/officeDocument/2006/relationships/image" Target="media/image2.png" /><Relationship Id="rId60" Type="http://schemas.openxmlformats.org/officeDocument/2006/relationships/oleObject" Target="embeddings/oleObject18.bin" /><Relationship Id="rId61" Type="http://schemas.openxmlformats.org/officeDocument/2006/relationships/image" Target="media/image39.png" /><Relationship Id="rId62" Type="http://schemas.openxmlformats.org/officeDocument/2006/relationships/image" Target="media/image40.wmf" /><Relationship Id="rId63" Type="http://schemas.openxmlformats.org/officeDocument/2006/relationships/oleObject" Target="embeddings/oleObject19.bin" /><Relationship Id="rId64" Type="http://schemas.openxmlformats.org/officeDocument/2006/relationships/image" Target="media/image41.wmf" /><Relationship Id="rId65" Type="http://schemas.openxmlformats.org/officeDocument/2006/relationships/oleObject" Target="embeddings/oleObject20.bin" /><Relationship Id="rId66" Type="http://schemas.openxmlformats.org/officeDocument/2006/relationships/image" Target="media/image42.wmf" /><Relationship Id="rId67" Type="http://schemas.openxmlformats.org/officeDocument/2006/relationships/oleObject" Target="embeddings/oleObject21.bin" /><Relationship Id="rId68" Type="http://schemas.openxmlformats.org/officeDocument/2006/relationships/image" Target="media/image43.wmf" /><Relationship Id="rId69" Type="http://schemas.openxmlformats.org/officeDocument/2006/relationships/oleObject" Target="embeddings/oleObject22.bin" /><Relationship Id="rId7" Type="http://schemas.openxmlformats.org/officeDocument/2006/relationships/image" Target="media/image3.png" /><Relationship Id="rId70" Type="http://schemas.openxmlformats.org/officeDocument/2006/relationships/oleObject" Target="embeddings/oleObject23.bin" /><Relationship Id="rId71" Type="http://schemas.openxmlformats.org/officeDocument/2006/relationships/oleObject" Target="embeddings/oleObject24.bin" /><Relationship Id="rId72" Type="http://schemas.openxmlformats.org/officeDocument/2006/relationships/image" Target="media/image44.wmf" /><Relationship Id="rId73" Type="http://schemas.openxmlformats.org/officeDocument/2006/relationships/oleObject" Target="embeddings/oleObject25.bin" /><Relationship Id="rId74" Type="http://schemas.openxmlformats.org/officeDocument/2006/relationships/oleObject" Target="embeddings/oleObject26.bin" /><Relationship Id="rId75" Type="http://schemas.openxmlformats.org/officeDocument/2006/relationships/image" Target="media/image45.png" /><Relationship Id="rId76" Type="http://schemas.openxmlformats.org/officeDocument/2006/relationships/image" Target="media/image46.wmf" /><Relationship Id="rId77" Type="http://schemas.openxmlformats.org/officeDocument/2006/relationships/oleObject" Target="embeddings/oleObject27.bin" /><Relationship Id="rId78" Type="http://schemas.openxmlformats.org/officeDocument/2006/relationships/image" Target="media/image47.wmf" /><Relationship Id="rId79" Type="http://schemas.openxmlformats.org/officeDocument/2006/relationships/oleObject" Target="embeddings/oleObject28.bin" /><Relationship Id="rId8" Type="http://schemas.openxmlformats.org/officeDocument/2006/relationships/image" Target="media/image4.png" /><Relationship Id="rId80" Type="http://schemas.openxmlformats.org/officeDocument/2006/relationships/image" Target="media/image48.png" /><Relationship Id="rId81" Type="http://schemas.openxmlformats.org/officeDocument/2006/relationships/image" Target="media/image49.wmf" /><Relationship Id="rId82" Type="http://schemas.openxmlformats.org/officeDocument/2006/relationships/oleObject" Target="embeddings/oleObject29.bin" /><Relationship Id="rId83" Type="http://schemas.openxmlformats.org/officeDocument/2006/relationships/image" Target="media/image50.wmf" /><Relationship Id="rId84" Type="http://schemas.openxmlformats.org/officeDocument/2006/relationships/oleObject" Target="embeddings/oleObject30.bin" /><Relationship Id="rId85" Type="http://schemas.openxmlformats.org/officeDocument/2006/relationships/image" Target="media/image51.wmf" /><Relationship Id="rId86" Type="http://schemas.openxmlformats.org/officeDocument/2006/relationships/oleObject" Target="embeddings/oleObject31.bin" /><Relationship Id="rId87" Type="http://schemas.openxmlformats.org/officeDocument/2006/relationships/image" Target="media/image52.wmf" /><Relationship Id="rId88" Type="http://schemas.openxmlformats.org/officeDocument/2006/relationships/oleObject" Target="embeddings/oleObject32.bin" /><Relationship Id="rId89" Type="http://schemas.openxmlformats.org/officeDocument/2006/relationships/image" Target="media/image53.wmf" /><Relationship Id="rId9" Type="http://schemas.openxmlformats.org/officeDocument/2006/relationships/image" Target="media/image5.png" /><Relationship Id="rId90" Type="http://schemas.openxmlformats.org/officeDocument/2006/relationships/oleObject" Target="embeddings/oleObject33.bin" /><Relationship Id="rId91" Type="http://schemas.openxmlformats.org/officeDocument/2006/relationships/image" Target="media/image54.png" /><Relationship Id="rId92" Type="http://schemas.openxmlformats.org/officeDocument/2006/relationships/image" Target="media/image55.png" /><Relationship Id="rId93" Type="http://schemas.openxmlformats.org/officeDocument/2006/relationships/image" Target="media/image56.png" /><Relationship Id="rId94" Type="http://schemas.openxmlformats.org/officeDocument/2006/relationships/image" Target="media/image57.wmf" /><Relationship Id="rId95" Type="http://schemas.openxmlformats.org/officeDocument/2006/relationships/oleObject" Target="embeddings/oleObject34.bin" /><Relationship Id="rId96" Type="http://schemas.openxmlformats.org/officeDocument/2006/relationships/image" Target="media/image58.wmf" /><Relationship Id="rId97" Type="http://schemas.openxmlformats.org/officeDocument/2006/relationships/oleObject" Target="embeddings/oleObject35.bin" /><Relationship Id="rId98" Type="http://schemas.openxmlformats.org/officeDocument/2006/relationships/image" Target="media/image59.wmf" /><Relationship Id="rId99" Type="http://schemas.openxmlformats.org/officeDocument/2006/relationships/oleObject" Target="embeddings/oleObject36.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刘 稳</cp:lastModifiedBy>
  <cp:revision>14</cp:revision>
  <dcterms:created xsi:type="dcterms:W3CDTF">2017-07-19T12:07:00Z</dcterms:created>
  <dcterms:modified xsi:type="dcterms:W3CDTF">2022-09-21T08:09:00Z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3c60894e78974f21bbdb1ffebe9a16a7mjcwodi4mjk3nq</vt:lpwstr>
  </property>
</Properties>
</file>