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0DED4">
      <w:pPr>
        <w:spacing w:before="0" w:after="0" w:line="360" w:lineRule="auto"/>
        <w:ind w:left="315" w:firstLine="0"/>
        <w:jc w:val="center"/>
        <w:rPr>
          <w:rFonts w:ascii="Times New Roman" w:hAnsi="Times New Roman" w:eastAsia="华文行楷" w:cs="Times New Roman"/>
          <w:b/>
          <w:sz w:val="44"/>
          <w:szCs w:val="44"/>
        </w:rPr>
      </w:pPr>
      <w:r>
        <w:rPr>
          <w:rFonts w:ascii="Times New Roman" w:hAnsi="Times New Roman" w:eastAsia="华文行楷" w:cs="Times New Roman"/>
          <w:b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11341100</wp:posOffset>
            </wp:positionV>
            <wp:extent cx="431800" cy="304800"/>
            <wp:effectExtent l="0" t="0" r="10160" b="0"/>
            <wp:wrapNone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图片 1000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76800" cy="809625"/>
            <wp:effectExtent l="0" t="0" r="0" b="9525"/>
            <wp:docPr id="1821747455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7455" name="图片 2" descr="学科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137F8">
      <w:pPr>
        <w:spacing w:before="0" w:after="0" w:line="360" w:lineRule="auto"/>
        <w:ind w:left="315" w:firstLine="0"/>
        <w:jc w:val="center"/>
      </w:pPr>
      <w:r>
        <w:rPr>
          <w:rFonts w:ascii="Times New Roman" w:hAnsi="Times New Roman" w:eastAsia="华文行楷" w:cs="Times New Roman"/>
          <w:b/>
          <w:sz w:val="44"/>
          <w:szCs w:val="44"/>
        </w:rPr>
        <w:t xml:space="preserve">专题13  </w:t>
      </w:r>
      <w:r>
        <w:rPr>
          <w:rFonts w:hint="eastAsia" w:ascii="Times New Roman" w:hAnsi="Times New Roman" w:eastAsia="华文行楷" w:cs="Times New Roman"/>
          <w:b/>
          <w:sz w:val="44"/>
          <w:szCs w:val="44"/>
        </w:rPr>
        <w:t>原子结构、原子核和波粒二象性</w:t>
      </w:r>
    </w:p>
    <w:p w14:paraId="02BCED7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810000" cy="695325"/>
            <wp:effectExtent l="0" t="0" r="0" b="9525"/>
            <wp:docPr id="2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139"/>
        <w:gridCol w:w="5797"/>
      </w:tblGrid>
      <w:tr w14:paraId="1FA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9BBB59" w:themeFill="accent3"/>
            <w:vAlign w:val="center"/>
          </w:tcPr>
          <w:p w14:paraId="24EF26A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2139" w:type="dxa"/>
            <w:shd w:val="clear" w:color="auto" w:fill="9BBB59" w:themeFill="accent3"/>
            <w:vAlign w:val="center"/>
          </w:tcPr>
          <w:p w14:paraId="05A9C9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五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（2021-2025）</w:t>
            </w:r>
          </w:p>
        </w:tc>
        <w:tc>
          <w:tcPr>
            <w:tcW w:w="5797" w:type="dxa"/>
            <w:shd w:val="clear" w:color="auto" w:fill="9BBB59" w:themeFill="accent3"/>
            <w:vAlign w:val="center"/>
          </w:tcPr>
          <w:p w14:paraId="5D91060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1346F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1575" w:type="dxa"/>
            <w:vAlign w:val="center"/>
          </w:tcPr>
          <w:p w14:paraId="005B9381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1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波粒二象性</w:t>
            </w:r>
          </w:p>
        </w:tc>
        <w:tc>
          <w:tcPr>
            <w:tcW w:w="2139" w:type="dxa"/>
            <w:vAlign w:val="center"/>
          </w:tcPr>
          <w:p w14:paraId="543667D8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025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023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2022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797" w:type="dxa"/>
            <w:vMerge w:val="restart"/>
            <w:vAlign w:val="center"/>
          </w:tcPr>
          <w:p w14:paraId="562CE480">
            <w:pPr>
              <w:spacing w:before="0" w:after="0" w:line="288" w:lineRule="auto"/>
              <w:ind w:left="0" w:right="0" w:firstLine="420" w:firstLineChars="20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Cs/>
                <w:szCs w:val="21"/>
              </w:rPr>
              <w:t>近五年考查清晰表明，“波粒二象性”是该模块绝对核心与高频考点，重点聚焦于光电效应规律的理解与应用（如极限频率、遏止电压、最大初动能与光子能量的关系、饱和光电流）、物质波概念以及对光的粒子性与波动性统一的认知；相比之下，“原子结构”和“原子核”虽非连年出现，但作为重要基础内容仍需关注。命题情境高度依托国家重大科技成就与量子科技前沿。题型为选择题，侧重考查对核心概念（如光子说、能级、半衰期、核反应守恒律）的准确辨析、基础规律的定性应用与简单定量计算。未来趋势将稳固“波粒二象性”的核心地位，深化对光电效应实验图像的解读能力；命题情境更趋尖端化，并可能强化对原子核物理中“守恒思想”与“模型构建”的理解，要求考生在具体科技情境中灵活运用量子观念分析现象（如解释光电效应实验现象、估算物质波波长）、辨析核过程性质（如区分衰变、聚变、裂变），进一步渗透现代物理思想方法和科学本质观。</w:t>
            </w:r>
          </w:p>
        </w:tc>
      </w:tr>
      <w:tr w14:paraId="23D5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3EC7FD6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ascii="Times New Roman" w:hAnsi="Times New Roman" w:cs="Times New Roman" w:eastAsiaTheme="majorEastAsia"/>
                <w:bCs/>
                <w:szCs w:val="21"/>
                <w:lang w:eastAsia="en-US"/>
              </w:rPr>
              <w:t xml:space="preserve">2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原子结构</w:t>
            </w:r>
          </w:p>
        </w:tc>
        <w:tc>
          <w:tcPr>
            <w:tcW w:w="2139" w:type="dxa"/>
            <w:vAlign w:val="center"/>
          </w:tcPr>
          <w:p w14:paraId="42F0F0D6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</w:p>
        </w:tc>
        <w:tc>
          <w:tcPr>
            <w:tcW w:w="5797" w:type="dxa"/>
            <w:vMerge w:val="continue"/>
            <w:vAlign w:val="center"/>
          </w:tcPr>
          <w:p w14:paraId="30540F2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  <w:tr w14:paraId="45F1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296198B9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eastAsia="en-US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3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 xml:space="preserve"> 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原子核</w:t>
            </w:r>
          </w:p>
        </w:tc>
        <w:tc>
          <w:tcPr>
            <w:tcW w:w="2139" w:type="dxa"/>
            <w:vAlign w:val="center"/>
          </w:tcPr>
          <w:p w14:paraId="202CB35F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024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、2</w:t>
            </w: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021</w:t>
            </w:r>
          </w:p>
        </w:tc>
        <w:tc>
          <w:tcPr>
            <w:tcW w:w="5797" w:type="dxa"/>
            <w:vMerge w:val="continue"/>
            <w:vAlign w:val="center"/>
          </w:tcPr>
          <w:p w14:paraId="6DEA05E5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5BBD8C03">
      <w:pPr>
        <w:spacing w:before="0" w:after="0" w:line="360" w:lineRule="auto"/>
        <w:ind w:left="315" w:firstLine="0"/>
      </w:pPr>
    </w:p>
    <w:p w14:paraId="11B12BDB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4038600" cy="600075"/>
            <wp:effectExtent l="0" t="0" r="0" b="9525"/>
            <wp:docPr id="3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C1F17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波粒二象性</w:t>
      </w:r>
    </w:p>
    <w:p w14:paraId="55C97FDA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（2022·江苏·高考）</w:t>
      </w:r>
      <w:r>
        <w:rPr>
          <w:rFonts w:ascii="Times New Roman" w:hAnsi="Times New Roman" w:eastAsia="宋体" w:cs="Times New Roman"/>
          <w:szCs w:val="22"/>
        </w:rPr>
        <w:t>光源通过电子-光子散射使光子能量增加，光子能量增加后（　　）</w:t>
      </w:r>
    </w:p>
    <w:p w14:paraId="2E3AB6B9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A．频率减小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B．波长减小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C．动量减小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D．速度减小</w:t>
      </w:r>
    </w:p>
    <w:p w14:paraId="1E057CE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如图所示，分别用1、2两种材料作K极进行光电效应探究，其截止频率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，保持入射光不变，则光电子到达</w:t>
      </w:r>
      <w:r>
        <w:rPr>
          <w:rFonts w:ascii="Times New Roman" w:hAnsi="Times New Roman" w:eastAsia="Times New Roman" w:cs="Times New Roman"/>
          <w:i/>
          <w:szCs w:val="22"/>
        </w:rPr>
        <w:t>A</w:t>
      </w:r>
      <w:r>
        <w:rPr>
          <w:rFonts w:ascii="Times New Roman" w:hAnsi="Times New Roman" w:eastAsia="宋体" w:cs="Times New Roman"/>
          <w:szCs w:val="22"/>
        </w:rPr>
        <w:t>极时动能的最大值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km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随电压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变化关系的图像是（　　）</w:t>
      </w:r>
    </w:p>
    <w:p w14:paraId="539565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1400175"/>
            <wp:effectExtent l="0" t="0" r="0" b="0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CF03">
      <w:pPr>
        <w:tabs>
          <w:tab w:val="left" w:pos="2078"/>
          <w:tab w:val="left" w:pos="2685"/>
          <w:tab w:val="left" w:pos="4980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14425" cy="8382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114425" cy="838200"/>
            <wp:effectExtent l="0" t="0" r="0" b="0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19200" cy="923925"/>
            <wp:effectExtent l="0" t="0" r="0" b="0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228725" cy="92392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084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（2025·江苏·高考）</w:t>
      </w:r>
      <w:r>
        <w:rPr>
          <w:rFonts w:ascii="Times New Roman" w:hAnsi="Times New Roman" w:eastAsia="宋体" w:cs="Times New Roman"/>
          <w:szCs w:val="22"/>
        </w:rPr>
        <w:t>江门中微子实验室使用我国自主研发的光电倍增管，利用光电效应捕捉中微子信息。光电倍增管阴极金属材料的逸出功为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W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30D97239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(1)求该金属的截止频率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ν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；</w:t>
      </w:r>
    </w:p>
    <w:p w14:paraId="20FFB3CD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(2)若频率为</w:t>
      </w:r>
      <m:oMath>
        <m:r>
          <m:rPr/>
          <w:rPr>
            <w:rFonts w:ascii="Cambria Math" w:hAnsi="Cambria Math" w:eastAsia="宋体" w:cs="Cambria Math"/>
            <w:szCs w:val="22"/>
          </w:rPr>
          <m:t>ν</m:t>
        </m:r>
      </m:oMath>
      <w:r>
        <w:rPr>
          <w:rFonts w:ascii="Times New Roman" w:hAnsi="Times New Roman" w:eastAsia="宋体" w:cs="Times New Roman"/>
          <w:szCs w:val="22"/>
        </w:rPr>
        <w:t>的入射光能使该金属发生光电效应，求光电子的最大初动能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</w:t>
      </w:r>
    </w:p>
    <w:p w14:paraId="04D00D3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（2023·江苏·高考）</w:t>
      </w:r>
      <w:r>
        <w:rPr>
          <w:rFonts w:ascii="Times New Roman" w:hAnsi="Times New Roman" w:eastAsia="宋体" w:cs="Times New Roman"/>
          <w:szCs w:val="22"/>
        </w:rPr>
        <w:t>“夸父一号”太阳探测卫星可以观测太阳辐射的硬X射线。硬X射线是波长很短的光子，设波长为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。若太阳均匀地向各个方向辐射硬X射线，卫星探测仪镜头正对着太阳，每秒接收到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个该种光子。已知探测仪镜头面积为</w:t>
      </w:r>
      <w:r>
        <w:rPr>
          <w:rFonts w:ascii="Times New Roman" w:hAnsi="Times New Roman" w:eastAsia="Times New Roman" w:cs="Times New Roman"/>
          <w:i/>
          <w:szCs w:val="22"/>
        </w:rPr>
        <w:t>S</w:t>
      </w:r>
      <w:r>
        <w:rPr>
          <w:rFonts w:ascii="Times New Roman" w:hAnsi="Times New Roman" w:eastAsia="宋体" w:cs="Times New Roman"/>
          <w:szCs w:val="22"/>
        </w:rPr>
        <w:t>，卫星离太阳中心的距离为</w:t>
      </w:r>
      <w:r>
        <w:rPr>
          <w:rFonts w:ascii="Times New Roman" w:hAnsi="Times New Roman" w:eastAsia="Times New Roman" w:cs="Times New Roman"/>
          <w:i/>
          <w:szCs w:val="22"/>
        </w:rPr>
        <w:t>R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，求：</w:t>
      </w:r>
    </w:p>
    <w:p w14:paraId="3C97BE8A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（1）每个光子的动量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和能量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；</w:t>
      </w:r>
    </w:p>
    <w:p w14:paraId="24757985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（2）太阳辐射硬X射线的总功率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。</w:t>
      </w:r>
    </w:p>
    <w:p w14:paraId="2068D14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4D7BAB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考点02 原子结构</w:t>
      </w:r>
    </w:p>
    <w:p w14:paraId="1EE48937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如图所示，纳原子在几个能级间跃迁时辐射的光的波长分别为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。其中只有一种波长的光能使某种金属发生光电效应，该光的波长为（　　）</w:t>
      </w:r>
    </w:p>
    <w:p w14:paraId="4070C51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57325" cy="1171575"/>
            <wp:effectExtent l="0" t="0" r="0" b="0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FEF5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Times New Roman" w:cs="Times New Roman"/>
          <w:i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w:r>
        <w:rPr>
          <w:rFonts w:ascii="Times New Roman" w:hAnsi="Times New Roman" w:eastAsia="Times New Roman" w:cs="Times New Roman"/>
          <w:i/>
          <w:szCs w:val="22"/>
        </w:rPr>
        <w:t>λ</w:t>
      </w:r>
      <w:r>
        <w:rPr>
          <w:rFonts w:ascii="Times New Roman" w:hAnsi="Times New Roman" w:eastAsia="Times New Roman" w:cs="Times New Roman"/>
          <w:i/>
          <w:szCs w:val="22"/>
          <w:vertAlign w:val="subscript"/>
        </w:rPr>
        <w:t>4</w:t>
      </w:r>
    </w:p>
    <w:p w14:paraId="31192E78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</w:p>
    <w:p w14:paraId="658E0498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</w:t>
      </w:r>
      <w:r>
        <w:rPr>
          <w:rFonts w:ascii="Times New Roman" w:hAnsi="Times New Roman" w:eastAsia="宋体" w:cs="Times New Roman"/>
          <w:b/>
          <w:color w:val="00B050"/>
          <w:sz w:val="28"/>
          <w:szCs w:val="28"/>
        </w:rPr>
        <w:t>3</w:t>
      </w: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 xml:space="preserve"> 原子核</w:t>
      </w:r>
    </w:p>
    <w:p w14:paraId="78D7FF2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（2024·江苏·高考）</w:t>
      </w:r>
      <w:r>
        <w:rPr>
          <w:rFonts w:ascii="Times New Roman" w:hAnsi="Times New Roman" w:eastAsia="宋体" w:cs="Times New Roman"/>
          <w:szCs w:val="22"/>
        </w:rPr>
        <w:t>2024年我国实现了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批量生产。用于生产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的核反应方程为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7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C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。其中粒子X是（　　）</w:t>
      </w:r>
    </w:p>
    <w:p w14:paraId="11654D66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A．正电子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B．中子</w:t>
      </w:r>
      <w:bookmarkStart w:id="0" w:name="_Hlk204022143"/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hint="eastAsia"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</w:p>
    <w:bookmarkEnd w:id="0"/>
    <w:p w14:paraId="7656F2D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C．氘核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D．氦核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</w:p>
    <w:p w14:paraId="59DBEFDE">
      <w:pPr>
        <w:spacing w:before="0" w:after="0" w:line="360" w:lineRule="auto"/>
        <w:ind w:left="315" w:firstLine="0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ascii="Times New Roman" w:hAnsi="Times New Roman" w:eastAsia="宋体" w:cs="Times New Roman"/>
          <w:szCs w:val="22"/>
        </w:rPr>
        <w:t>故选B</w:t>
      </w:r>
    </w:p>
    <w:p w14:paraId="41388178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（2021·江苏·高考）</w:t>
      </w:r>
      <w:r>
        <w:rPr>
          <w:rFonts w:ascii="Times New Roman" w:hAnsi="Times New Roman" w:eastAsia="宋体" w:cs="Times New Roman"/>
          <w:szCs w:val="22"/>
        </w:rPr>
        <w:t>用“中子活化”技术分析某样品的成分，中子轰击样品中的</w:t>
      </w:r>
      <m:oMath>
        <m:sPre>
          <m:sPreP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Times New Roman"/>
                <w:szCs w:val="22"/>
              </w:rPr>
              <m:t>7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Times New Roman"/>
                <w:szCs w:val="22"/>
              </w:rPr>
              <m:t>14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Times New Roman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产生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14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和另一种粒子X，则X是（　　）</w:t>
      </w:r>
    </w:p>
    <w:p w14:paraId="2FCBACE4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A．质子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r>
          <m:rPr/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粒子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r>
          <m:rPr/>
          <w:rPr>
            <w:rFonts w:ascii="Cambria Math" w:hAnsi="Cambria Math" w:eastAsia="宋体" w:cs="Cambria Math"/>
            <w:szCs w:val="22"/>
          </w:rPr>
          <m:t>β</m:t>
        </m:r>
      </m:oMath>
      <w:r>
        <w:rPr>
          <w:rFonts w:ascii="Times New Roman" w:hAnsi="Times New Roman" w:eastAsia="宋体" w:cs="Times New Roman"/>
          <w:szCs w:val="22"/>
        </w:rPr>
        <w:t>粒子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D．正电子</w:t>
      </w:r>
    </w:p>
    <w:p w14:paraId="76DA9407">
      <w:pPr>
        <w:pStyle w:val="2"/>
        <w:tabs>
          <w:tab w:val="left" w:pos="4820"/>
        </w:tabs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675890" cy="603250"/>
            <wp:effectExtent l="0" t="0" r="10160" b="6350"/>
            <wp:docPr id="8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学科网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D6CC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1．</w:t>
      </w:r>
      <w:r>
        <w:rPr>
          <w:color w:val="00B050"/>
        </w:rPr>
        <w:t>（2025·江苏苏锡常镇·二模）</w:t>
      </w:r>
      <w:r>
        <w:rPr>
          <w:rFonts w:ascii="Times New Roman" w:hAnsi="Times New Roman" w:eastAsia="宋体" w:cs="Times New Roman"/>
          <w:szCs w:val="22"/>
        </w:rPr>
        <w:t>如图所示为电子穿过金属箔片后形成的图样，此现象说明电子具有（　　）</w:t>
      </w:r>
    </w:p>
    <w:p w14:paraId="3D9DF10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19300" cy="771525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833C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A．能量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B．动量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C．波动性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D．粒子性</w:t>
      </w:r>
    </w:p>
    <w:p w14:paraId="3F4B6BCB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2．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如图所示是研究光电效应的实验装置。大量处于</w:t>
      </w:r>
      <w:r>
        <w:rPr>
          <w:rFonts w:ascii="Times New Roman" w:hAnsi="Times New Roman" w:eastAsia="Times New Roman" w:cs="Times New Roman"/>
          <w:i/>
          <w:szCs w:val="22"/>
        </w:rPr>
        <w:t>n=</w:t>
      </w:r>
      <w:r>
        <w:rPr>
          <w:rFonts w:ascii="Times New Roman" w:hAnsi="Times New Roman" w:eastAsia="宋体" w:cs="Times New Roman"/>
          <w:szCs w:val="22"/>
        </w:rPr>
        <w:t>3激发态的氢原子跃迁时发出频率不同的大量光子，其中频率最高的光子能量为12.09eV，用此光束照射到光电管电极K上。移动滑片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，当电压表的示数为7V时，微安表的示数恰好为零。图示位置中滑片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和</w:t>
      </w:r>
      <w:r>
        <w:rPr>
          <w:rFonts w:ascii="Times New Roman" w:hAnsi="Times New Roman" w:eastAsia="Times New Roman" w:cs="Times New Roman"/>
          <w:i/>
          <w:szCs w:val="22"/>
        </w:rPr>
        <w:t>O</w:t>
      </w:r>
      <w:r>
        <w:rPr>
          <w:rFonts w:ascii="Times New Roman" w:hAnsi="Times New Roman" w:eastAsia="宋体" w:cs="Times New Roman"/>
          <w:szCs w:val="22"/>
        </w:rPr>
        <w:t>点刚好位于滑动变阻器的上、下中点位置。则（　　）</w:t>
      </w:r>
    </w:p>
    <w:p w14:paraId="4B731526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343025" cy="1914525"/>
            <wp:effectExtent l="0" t="0" r="0" b="0"/>
            <wp:docPr id="6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学科网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ACF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A．要使微安表的示数恰好为零，滑片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应由图示位置向</w:t>
      </w:r>
      <w:r>
        <w:rPr>
          <w:rFonts w:ascii="Times New Roman" w:hAnsi="Times New Roman" w:eastAsia="Times New Roman" w:cs="Times New Roman"/>
          <w:i/>
          <w:szCs w:val="22"/>
        </w:rPr>
        <w:t>b</w:t>
      </w:r>
      <w:r>
        <w:rPr>
          <w:rFonts w:ascii="Times New Roman" w:hAnsi="Times New Roman" w:eastAsia="宋体" w:cs="Times New Roman"/>
          <w:szCs w:val="22"/>
        </w:rPr>
        <w:t>端移动</w:t>
      </w:r>
    </w:p>
    <w:p w14:paraId="127FCF2C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B．不同频率的光子照射电极K，只要能发生光电效应，遏止电压是相同的</w:t>
      </w:r>
    </w:p>
    <w:p w14:paraId="4C3B98C2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C．电极K处金属的逸出功是7eV</w:t>
      </w:r>
    </w:p>
    <w:p w14:paraId="25603926">
      <w:pPr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D．从图示位置滑动滑片</w:t>
      </w:r>
      <w:r>
        <w:rPr>
          <w:rFonts w:ascii="Times New Roman" w:hAnsi="Times New Roman" w:eastAsia="Times New Roman" w:cs="Times New Roman"/>
          <w:i/>
          <w:szCs w:val="22"/>
        </w:rPr>
        <w:t>P</w:t>
      </w:r>
      <w:r>
        <w:rPr>
          <w:rFonts w:ascii="Times New Roman" w:hAnsi="Times New Roman" w:eastAsia="宋体" w:cs="Times New Roman"/>
          <w:szCs w:val="22"/>
        </w:rPr>
        <w:t>，微安表的读数可能先增加后不变</w:t>
      </w:r>
    </w:p>
    <w:p w14:paraId="74413A5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3．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我国托卡马克实验装置中用热中子轰击锂制取氚，核反应方程为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6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i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0568ED16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A．X是氦核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B．X是氘核</w:t>
      </w:r>
    </w:p>
    <w:p w14:paraId="255C1CAA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C．反应是α衰变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D．反应是核裂变</w:t>
      </w:r>
    </w:p>
    <w:p w14:paraId="35790AF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4．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电子双缝干涉实验是十大最美物理实验之一，其原理简化示意图如图所示，通电后灯丝发热释放出的电子（初速度可认为等于零）经加速电压</w:t>
      </w:r>
      <w:r>
        <w:rPr>
          <w:rFonts w:ascii="Times New Roman" w:hAnsi="Times New Roman" w:eastAsia="Times New Roman" w:cs="Times New Roman"/>
          <w:i/>
          <w:szCs w:val="22"/>
        </w:rPr>
        <w:t>U</w:t>
      </w:r>
      <w:r>
        <w:rPr>
          <w:rFonts w:ascii="Times New Roman" w:hAnsi="Times New Roman" w:eastAsia="宋体" w:cs="Times New Roman"/>
          <w:szCs w:val="22"/>
        </w:rPr>
        <w:t>加速后形成高速电子流，电子束照射间距为</w:t>
      </w:r>
      <w:r>
        <w:rPr>
          <w:rFonts w:ascii="Times New Roman" w:hAnsi="Times New Roman" w:eastAsia="Times New Roman" w:cs="Times New Roman"/>
          <w:i/>
          <w:szCs w:val="22"/>
        </w:rPr>
        <w:t>d</w:t>
      </w:r>
      <w:r>
        <w:rPr>
          <w:rFonts w:ascii="Times New Roman" w:hAnsi="Times New Roman" w:eastAsia="宋体" w:cs="Times New Roman"/>
          <w:szCs w:val="22"/>
        </w:rPr>
        <w:t>的双缝，在与双缝相距为</w:t>
      </w:r>
      <w:r>
        <w:rPr>
          <w:rFonts w:ascii="Times New Roman" w:hAnsi="Times New Roman" w:eastAsia="Times New Roman" w:cs="Times New Roman"/>
          <w:i/>
          <w:szCs w:val="22"/>
        </w:rPr>
        <w:t>L</w:t>
      </w:r>
      <w:r>
        <w:rPr>
          <w:rFonts w:ascii="Times New Roman" w:hAnsi="Times New Roman" w:eastAsia="宋体" w:cs="Times New Roman"/>
          <w:szCs w:val="22"/>
        </w:rPr>
        <w:t>的屏幕上形成干涉条纹。已知电子质量为</w:t>
      </w:r>
      <w:r>
        <w:rPr>
          <w:rFonts w:ascii="Times New Roman" w:hAnsi="Times New Roman" w:eastAsia="Times New Roman" w:cs="Times New Roman"/>
          <w:i/>
          <w:szCs w:val="22"/>
        </w:rPr>
        <w:t>m</w:t>
      </w:r>
      <w:r>
        <w:rPr>
          <w:rFonts w:ascii="Times New Roman" w:hAnsi="Times New Roman" w:eastAsia="宋体" w:cs="Times New Roman"/>
          <w:szCs w:val="22"/>
        </w:rPr>
        <w:t>、电荷量为</w:t>
      </w:r>
      <w:r>
        <w:rPr>
          <w:rFonts w:ascii="Times New Roman" w:hAnsi="Times New Roman" w:eastAsia="Times New Roman" w:cs="Times New Roman"/>
          <w:i/>
          <w:szCs w:val="22"/>
        </w:rPr>
        <w:t>e</w:t>
      </w:r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，真空中的光速为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，则干涉条纹间距Δ</w:t>
      </w:r>
      <w:r>
        <w:rPr>
          <w:rFonts w:ascii="Times New Roman" w:hAnsi="Times New Roman" w:eastAsia="Times New Roman" w:cs="Times New Roman"/>
          <w:i/>
          <w:szCs w:val="22"/>
        </w:rPr>
        <w:t>x</w:t>
      </w:r>
      <w:r>
        <w:rPr>
          <w:rFonts w:ascii="Times New Roman" w:hAnsi="Times New Roman" w:eastAsia="宋体" w:cs="Times New Roman"/>
          <w:szCs w:val="22"/>
        </w:rPr>
        <w:t>为（　　）</w:t>
      </w:r>
    </w:p>
    <w:p w14:paraId="7FA5AC91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705100" cy="1295400"/>
            <wp:effectExtent l="0" t="0" r="0" b="0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1E5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</m:t>
            </m:r>
            <m:rad>
              <m:radPr>
                <m:degHide m:val="1"/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radPr>
              <m:deg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deg>
              <m:e>
                <m:r>
                  <m:rPr/>
                  <w:rPr>
                    <w:rFonts w:ascii="Cambria Math" w:hAnsi="Cambria Math" w:eastAsia="宋体" w:cs="Cambria Math"/>
                    <w:szCs w:val="22"/>
                  </w:rPr>
                  <m:t>2emU</m:t>
                </m:r>
                <m:ctrlPr>
                  <w:rPr>
                    <w:rFonts w:ascii="Cambria Math" w:hAnsi="Cambria Math" w:eastAsia="宋体" w:cs="Times New Roman"/>
                    <w:szCs w:val="22"/>
                  </w:rPr>
                </m:ctrlPr>
              </m:e>
            </m:rad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dℎ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7D1EB48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Lℎ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2demU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2emdU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ℎL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1E266ED3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5．</w:t>
      </w:r>
      <w:r>
        <w:rPr>
          <w:color w:val="00B050"/>
        </w:rPr>
        <w:t>（2025·江苏南通如皋·三模）</w:t>
      </w:r>
      <w:r>
        <w:rPr>
          <w:rFonts w:ascii="Times New Roman" w:hAnsi="Times New Roman" w:eastAsia="宋体" w:cs="Times New Roman"/>
          <w:szCs w:val="22"/>
        </w:rPr>
        <w:t>某实验小组用同一光电管完成了光电效应实验，得到了如图所示的光电流与对应电压的关系图像，则（　　）</w:t>
      </w:r>
    </w:p>
    <w:p w14:paraId="4376541E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038350" cy="1190625"/>
            <wp:effectExtent l="0" t="0" r="0" b="0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D6F8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A．甲光的频率大于乙光的频率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B．甲光的光强大于丙光的光强</w:t>
      </w:r>
    </w:p>
    <w:p w14:paraId="0294BA4B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C．乙光的波长大于丙光的波长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D．乙光光子的动量小于丙光光子的动量</w:t>
      </w:r>
    </w:p>
    <w:p w14:paraId="03FB9BA2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6．</w:t>
      </w:r>
      <w:r>
        <w:rPr>
          <w:color w:val="00B050"/>
        </w:rPr>
        <w:t>（24-25高三下·江苏宿迁泗阳·一模）</w:t>
      </w:r>
      <w:r>
        <w:rPr>
          <w:rFonts w:ascii="Times New Roman" w:hAnsi="Times New Roman" w:eastAsia="宋体" w:cs="Times New Roman"/>
          <w:szCs w:val="22"/>
        </w:rPr>
        <w:t>甲、乙两种光子的能量之比为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>，则甲、乙两种光子的（　　）</w:t>
      </w:r>
    </w:p>
    <w:p w14:paraId="668E5577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A．动量之比为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B．频率之比为</w:t>
      </w:r>
      <m:oMath>
        <m:r>
          <m:rPr/>
          <w:rPr>
            <w:rFonts w:ascii="Cambria Math" w:hAnsi="Cambria Math" w:eastAsia="宋体" w:cs="Cambria Math"/>
            <w:szCs w:val="22"/>
          </w:rPr>
          <m:t>1:1</m:t>
        </m:r>
      </m:oMath>
    </w:p>
    <w:p w14:paraId="7D71983C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C．波速之比为</w:t>
      </w:r>
      <m:oMath>
        <m:r>
          <m:rPr/>
          <w:rPr>
            <w:rFonts w:ascii="Cambria Math" w:hAnsi="Cambria Math" w:eastAsia="宋体" w:cs="Cambria Math"/>
            <w:szCs w:val="22"/>
          </w:rPr>
          <m:t>1:2</m:t>
        </m:r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D．波长之比为</w:t>
      </w:r>
      <m:oMath>
        <m:r>
          <m:rPr/>
          <w:rPr>
            <w:rFonts w:ascii="Cambria Math" w:hAnsi="Cambria Math" w:eastAsia="宋体" w:cs="Cambria Math"/>
            <w:szCs w:val="22"/>
          </w:rPr>
          <m:t>1:1</m:t>
        </m:r>
      </m:oMath>
    </w:p>
    <w:p w14:paraId="04FB419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7．</w:t>
      </w:r>
      <w:r>
        <w:rPr>
          <w:color w:val="00B050"/>
        </w:rPr>
        <w:t>（2025·江苏泰州姜堰区·二模）</w:t>
      </w:r>
      <w:r>
        <w:rPr>
          <w:rFonts w:ascii="Times New Roman" w:hAnsi="Times New Roman" w:eastAsia="宋体" w:cs="Times New Roman"/>
          <w:szCs w:val="22"/>
        </w:rPr>
        <w:t>激光致冷技术中原子通过吸收迎面而来的激光光子来降低速度。已知激光波长为</w:t>
      </w:r>
      <m:oMath>
        <m:r>
          <m:rPr/>
          <w:rPr>
            <w:rFonts w:ascii="Cambria Math" w:hAnsi="Cambria Math" w:eastAsia="宋体" w:cs="Cambria Math"/>
            <w:szCs w:val="22"/>
          </w:rPr>
          <m:t>λ</m:t>
        </m:r>
      </m:oMath>
      <w:r>
        <w:rPr>
          <w:rFonts w:ascii="Times New Roman" w:hAnsi="Times New Roman" w:eastAsia="宋体" w:cs="Times New Roman"/>
          <w:szCs w:val="22"/>
        </w:rPr>
        <w:t>，普朗克常量为</w:t>
      </w:r>
      <w:r>
        <w:rPr>
          <w:rFonts w:ascii="Times New Roman" w:hAnsi="Times New Roman" w:eastAsia="Times New Roman" w:cs="Times New Roman"/>
          <w:i/>
          <w:szCs w:val="22"/>
        </w:rPr>
        <w:t>h</w:t>
      </w:r>
      <w:r>
        <w:rPr>
          <w:rFonts w:ascii="Times New Roman" w:hAnsi="Times New Roman" w:eastAsia="宋体" w:cs="Times New Roman"/>
          <w:szCs w:val="22"/>
        </w:rPr>
        <w:t>，光速为</w:t>
      </w:r>
      <w:r>
        <w:rPr>
          <w:rFonts w:ascii="Times New Roman" w:hAnsi="Times New Roman" w:eastAsia="Times New Roman" w:cs="Times New Roman"/>
          <w:i/>
          <w:szCs w:val="22"/>
        </w:rPr>
        <w:t>c</w:t>
      </w:r>
      <w:r>
        <w:rPr>
          <w:rFonts w:ascii="Times New Roman" w:hAnsi="Times New Roman" w:eastAsia="宋体" w:cs="Times New Roman"/>
          <w:szCs w:val="22"/>
        </w:rPr>
        <w:t>。则下列说法正确的是（　　）</w:t>
      </w:r>
    </w:p>
    <w:p w14:paraId="3610C6F4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A．激光是自然光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B．该光子的能量为</w:t>
      </w:r>
      <m:oMath>
        <m:r>
          <m:rPr/>
          <w:rPr>
            <w:rFonts w:ascii="Cambria Math" w:hAnsi="Cambria Math" w:eastAsia="宋体" w:cs="Cambria Math"/>
            <w:szCs w:val="22"/>
          </w:rPr>
          <m:t>ℎ</m:t>
        </m:r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</w:p>
    <w:p w14:paraId="3CAD4AD8">
      <w:pPr>
        <w:tabs>
          <w:tab w:val="left" w:pos="4156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C．该光子的动量为</w:t>
      </w:r>
      <m:oMath>
        <m:f>
          <m:fPr>
            <m:ctrlPr>
              <w:rPr>
                <w:rFonts w:ascii="Cambria Math" w:hAnsi="Cambria Math" w:eastAsia="宋体" w:cs="Times New Roman"/>
                <w:szCs w:val="22"/>
              </w:rPr>
            </m:ctrlPr>
          </m:fPr>
          <m:num>
            <m:r>
              <m:rPr/>
              <w:rPr>
                <w:rFonts w:ascii="Cambria Math" w:hAnsi="Cambria Math" w:eastAsia="宋体" w:cs="Cambria Math"/>
                <w:szCs w:val="22"/>
              </w:rPr>
              <m:t>ℎ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num>
          <m:den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den>
        </m:f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D．该技术利用了激光相干性好的特点</w:t>
      </w:r>
    </w:p>
    <w:p w14:paraId="586C6F59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8．</w:t>
      </w:r>
      <w:r>
        <w:rPr>
          <w:color w:val="00B050"/>
        </w:rPr>
        <w:t>（2025·江苏苏州·三模）</w:t>
      </w:r>
      <w:r>
        <w:rPr>
          <w:rFonts w:ascii="Times New Roman" w:hAnsi="Times New Roman" w:eastAsia="宋体" w:cs="Times New Roman"/>
          <w:szCs w:val="22"/>
        </w:rPr>
        <w:t>某放射性元素的半衰期为5天，现有该元素80g，经过15天后，剩余未衰变的质量是（　　）</w:t>
      </w:r>
    </w:p>
    <w:p w14:paraId="52F8821F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A．5g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B．10g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C．20g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D．40g</w:t>
      </w:r>
    </w:p>
    <w:p w14:paraId="0C120C0D">
      <w:pPr>
        <w:spacing w:before="0" w:after="0" w:line="360" w:lineRule="auto"/>
        <w:ind w:left="315" w:hanging="315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9．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如图所示是</w:t>
      </w:r>
      <w:r>
        <w:rPr>
          <w:rFonts w:ascii="Times New Roman" w:hAnsi="Times New Roman" w:eastAsia="Times New Roman" w:cs="Times New Roman"/>
          <w:i/>
          <w:szCs w:val="22"/>
        </w:rPr>
        <w:t>α</w:t>
      </w:r>
      <w:r>
        <w:rPr>
          <w:rFonts w:ascii="Times New Roman" w:hAnsi="Times New Roman" w:eastAsia="宋体" w:cs="Times New Roman"/>
          <w:szCs w:val="22"/>
        </w:rPr>
        <w:t>粒子散射实验装置，实验时在图中甲、乙、丙、丁四处观察，相同时间内荧光屏上闪光点最多的位置是（　　）</w:t>
      </w:r>
    </w:p>
    <w:p w14:paraId="2B651562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2190750" cy="1371600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F17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A．甲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B．乙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C．丙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D．丁</w:t>
      </w:r>
    </w:p>
    <w:p w14:paraId="57B8D6EA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10．</w:t>
      </w:r>
      <w:r>
        <w:rPr>
          <w:color w:val="00B050"/>
        </w:rPr>
        <w:t>（2025·江苏南通·四模）</w:t>
      </w:r>
      <w:r>
        <w:rPr>
          <w:rFonts w:ascii="Times New Roman" w:hAnsi="Times New Roman" w:eastAsia="宋体" w:cs="Times New Roman"/>
          <w:szCs w:val="22"/>
        </w:rPr>
        <w:t>我国科研团队在微型核电池的研究方面取得新突破，该微型核电池的能量主要来自镅（243）衰变成镎（239）释放的核能，核反应方程为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95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243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m</m:t>
        </m:r>
        <m:r>
          <m:rPr/>
          <w:rPr>
            <w:rFonts w:ascii="Cambria Math" w:hAnsi="Cambria Math" w:eastAsia="宋体" w:cs="Cambria Math"/>
            <w:szCs w:val="22"/>
          </w:rPr>
          <m:t>→</m:t>
        </m:r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239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p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，则（　　）</w:t>
      </w:r>
    </w:p>
    <w:p w14:paraId="6919C4A5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A．X是电子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B．镎（239）的核子数为93</w:t>
      </w:r>
    </w:p>
    <w:p w14:paraId="1C99CE87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C．镎（239）的结合能比X的大</w:t>
      </w:r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D．镎（239）的比结合能比镅（243）的小</w:t>
      </w:r>
    </w:p>
    <w:p w14:paraId="6882F302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11．</w:t>
      </w:r>
      <w:r>
        <w:rPr>
          <w:color w:val="00B050"/>
        </w:rPr>
        <w:t>（2025·江苏苏州八校·三模）</w:t>
      </w:r>
      <w:r>
        <w:rPr>
          <w:rFonts w:ascii="Times New Roman" w:hAnsi="Times New Roman" w:eastAsia="宋体" w:cs="Times New Roman"/>
          <w:szCs w:val="22"/>
        </w:rPr>
        <w:t>我国首座钍基熔盐实验堆采用钍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作为燃料，并使用熔盐冷却剂，避免了核污水排放。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吸收中子后会发生的一系列核反应：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n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Th</m:t>
        </m:r>
        <m:limUpp>
          <m:limUppPr>
            <m:ctrlPr>
              <w:rPr>
                <w:rFonts w:ascii="Cambria Math" w:hAnsi="Cambria Math" w:eastAsia="宋体" w:cs="Times New Roman"/>
                <w:szCs w:val="22"/>
              </w:rPr>
            </m:ctrlPr>
          </m:limUp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衰变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lim>
        </m:limUpp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  <m:limUpp>
          <m:limUppPr>
            <m:ctrlPr>
              <w:rPr>
                <w:rFonts w:ascii="Cambria Math" w:hAnsi="Cambria Math" w:eastAsia="宋体" w:cs="Times New Roman"/>
                <w:szCs w:val="22"/>
              </w:rPr>
            </m:ctrlPr>
          </m:limUp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li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x</m:t>
            </m:r>
            <m:r>
              <m:rPr>
                <m:sty m:val="p"/>
              </m:rPr>
              <w:rPr>
                <w:rFonts w:ascii="Cambria Math" w:hAnsi="Cambria Math" w:eastAsia="宋体" w:cs="Cambria Math"/>
                <w:szCs w:val="22"/>
              </w:rPr>
              <m:t>衰变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lim>
        </m:limUpp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。已知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的半衰期为16万年，某次实验中生成0.5g的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。下列说法正确的是（　　）</w:t>
      </w:r>
    </w:p>
    <w:p w14:paraId="02B1843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衰变为</w:t>
      </w:r>
      <m:oMath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α</m:t>
        </m:r>
      </m:oMath>
      <w:r>
        <w:rPr>
          <w:rFonts w:ascii="Times New Roman" w:hAnsi="Times New Roman" w:eastAsia="宋体" w:cs="Times New Roman"/>
          <w:szCs w:val="22"/>
        </w:rPr>
        <w:t>衰变</w:t>
      </w:r>
    </w:p>
    <w:p w14:paraId="6F293E4A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比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T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h</m:t>
        </m:r>
      </m:oMath>
      <w:r>
        <w:rPr>
          <w:rFonts w:ascii="Times New Roman" w:hAnsi="Times New Roman" w:eastAsia="宋体" w:cs="Times New Roman"/>
          <w:szCs w:val="22"/>
        </w:rPr>
        <w:t>多1个质子</w:t>
      </w:r>
    </w:p>
    <w:p w14:paraId="1C478BB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的比结合能小于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P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  <m:r>
          <m:rPr>
            <m:nor/>
            <m:sty m:val="p"/>
          </m:rPr>
          <w:rPr>
            <w:rFonts w:ascii="Cambria Math" w:hAnsi="Cambria Math" w:eastAsia="宋体" w:cs="Cambria Math"/>
            <w:szCs w:val="22"/>
          </w:rPr>
          <m:t>a</m:t>
        </m:r>
      </m:oMath>
      <w:r>
        <w:rPr>
          <w:rFonts w:ascii="Times New Roman" w:hAnsi="Times New Roman" w:eastAsia="宋体" w:cs="Times New Roman"/>
          <w:szCs w:val="22"/>
        </w:rPr>
        <w:t>的比结合能</w:t>
      </w:r>
    </w:p>
    <w:p w14:paraId="7FC75BA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D．经过32万年，剩余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92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233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质量为0.125g</w:t>
      </w:r>
    </w:p>
    <w:p w14:paraId="43BFD4C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12．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月壤中含有大量的氦</w:t>
      </w:r>
      <m:oMath>
        <m:r>
          <m:rPr/>
          <w:rPr>
            <w:rFonts w:ascii="Cambria Math" w:hAnsi="Cambria Math" w:eastAsia="宋体" w:cs="Cambria Math"/>
            <w:szCs w:val="22"/>
          </w:rPr>
          <m:t>−3</m:t>
        </m:r>
      </m:oMath>
      <w:r>
        <w:rPr>
          <w:rFonts w:ascii="Times New Roman" w:hAnsi="Times New Roman" w:eastAsia="宋体" w:cs="Times New Roman"/>
          <w:szCs w:val="22"/>
        </w:rPr>
        <w:t>，氦</w:t>
      </w:r>
      <m:oMath>
        <m:r>
          <m:rPr/>
          <w:rPr>
            <w:rFonts w:ascii="Cambria Math" w:hAnsi="Cambria Math" w:eastAsia="宋体" w:cs="Cambria Math"/>
            <w:szCs w:val="22"/>
          </w:rPr>
          <m:t>−3</m:t>
        </m:r>
      </m:oMath>
      <w:r>
        <w:rPr>
          <w:rFonts w:ascii="Times New Roman" w:hAnsi="Times New Roman" w:eastAsia="宋体" w:cs="Times New Roman"/>
          <w:szCs w:val="22"/>
        </w:rPr>
        <w:t>是一种清洁、安全和高效的核聚变发电的燃料．发生聚变反应的方程是：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+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</m:t>
        </m:r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→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  <m:r>
          <m:rPr/>
          <w:rPr>
            <w:rFonts w:ascii="Cambria Math" w:hAnsi="Cambria Math" w:eastAsia="宋体" w:cs="Cambria Math"/>
            <w:szCs w:val="22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Cs w:val="22"/>
          </w:rPr>
          <m:t>X</m:t>
        </m:r>
      </m:oMath>
      <w:r>
        <w:rPr>
          <w:rFonts w:ascii="Times New Roman" w:hAnsi="Times New Roman" w:eastAsia="宋体" w:cs="Times New Roman"/>
          <w:szCs w:val="22"/>
        </w:rPr>
        <w:t>，以下说法正确的是（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3153ECDB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A．X是中子</w:t>
      </w:r>
    </w:p>
    <w:p w14:paraId="7BB257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B．X是正电子</w:t>
      </w:r>
    </w:p>
    <w:p w14:paraId="03CE616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的结合能大</w:t>
      </w:r>
    </w:p>
    <w:p w14:paraId="1F7B855C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的比结合能比</w:t>
      </w:r>
      <m:oMath>
        <m:sSubSup>
          <m:sSubSupPr>
            <m:ctrlPr>
              <w:rPr>
                <w:rFonts w:ascii="Cambria Math" w:hAnsi="Cambria Math" w:eastAsia="宋体" w:cs="Times New Roman"/>
                <w:szCs w:val="22"/>
              </w:rPr>
            </m:ctrlPr>
          </m:sSubSupPr>
          <m:e>
            <m:r>
              <m:rPr/>
              <w:rPr>
                <w:rFonts w:ascii="Cambria Math" w:hAnsi="Cambria Math" w:eastAsia="宋体" w:cs="Cambria Math"/>
                <w:szCs w:val="22"/>
              </w:rPr>
              <m:t> 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4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</m:sSubSup>
        <m:r>
          <m:rPr>
            <m:sty m:val="p"/>
          </m:rPr>
          <w:rPr>
            <w:rFonts w:ascii="Cambria Math" w:hAnsi="Cambria Math" w:eastAsia="宋体" w:cs="Cambria Math"/>
            <w:szCs w:val="22"/>
          </w:rPr>
          <m:t>He</m:t>
        </m:r>
      </m:oMath>
      <w:r>
        <w:rPr>
          <w:rFonts w:ascii="Times New Roman" w:hAnsi="Times New Roman" w:eastAsia="宋体" w:cs="Times New Roman"/>
          <w:szCs w:val="22"/>
        </w:rPr>
        <w:t>的比结合能小</w:t>
      </w:r>
    </w:p>
    <w:p w14:paraId="3BC473B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13．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放射性同位素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9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F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放出某种粒子后转变成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18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O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，该粒子是（　　）</w:t>
      </w:r>
    </w:p>
    <w:p w14:paraId="7A991E5B">
      <w:pPr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-1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C．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n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sPre>
          <m:sPrePr>
            <m:ctrlPr>
              <w:rPr>
                <w:rFonts w:ascii="Cambria Math" w:hAnsi="Cambria Math" w:eastAsia="宋体" w:cs="Times New Roman"/>
                <w:szCs w:val="22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0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</m:sPre>
      </m:oMath>
    </w:p>
    <w:p w14:paraId="23738CD0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14．</w:t>
      </w:r>
      <w:r>
        <w:rPr>
          <w:color w:val="00B050"/>
        </w:rPr>
        <w:t>（2025·江苏扬州·考前调研）</w:t>
      </w:r>
      <w:r>
        <w:rPr>
          <w:rFonts w:ascii="Times New Roman" w:hAnsi="Times New Roman" w:eastAsia="宋体" w:cs="Times New Roman"/>
          <w:szCs w:val="22"/>
        </w:rPr>
        <w:t>利用高压电场研究粒子的波动性，氘核（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）与氦核（</w:t>
      </w:r>
      <m:oMath>
        <m:sPre>
          <m:sPreP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PrePr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b>
          <m:sup>
            <m:r>
              <m:rPr/>
              <w:rPr>
                <w:rFonts w:ascii="Cambria Math" w:hAnsi="Cambria Math" w:eastAsia="宋体" w:cs="Cambria Math"/>
                <w:szCs w:val="22"/>
              </w:rPr>
              <m:t>3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sup>
          <m:e>
            <m:r>
              <m:rPr/>
              <w:rPr>
                <w:rFonts w:ascii="Cambria Math" w:hAnsi="Cambria Math" w:eastAsia="宋体" w:cs="Cambria Math"/>
                <w:szCs w:val="22"/>
              </w:rPr>
              <m:t>H</m:t>
            </m:r>
            <m:r>
              <m:rPr/>
              <w:rPr>
                <w:rFonts w:hint="eastAsia"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Cambria Math"/>
                <w:i/>
                <w:szCs w:val="22"/>
              </w:rPr>
            </m:ctrlPr>
          </m:e>
        </m:sPre>
      </m:oMath>
      <w:r>
        <w:rPr>
          <w:rFonts w:ascii="Times New Roman" w:hAnsi="Times New Roman" w:eastAsia="宋体" w:cs="Times New Roman"/>
          <w:szCs w:val="22"/>
        </w:rPr>
        <w:t>）从静止经相同电压加速后，动能分别为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，德布罗意波长分别为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，不考虑相对论效应，则（　　）</w:t>
      </w:r>
    </w:p>
    <w:p w14:paraId="22EDBC8A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B．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566BDB9">
      <w:pPr>
        <w:tabs>
          <w:tab w:val="left" w:pos="4156"/>
        </w:tabs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ab/>
      </w:r>
      <w:r>
        <w:rPr>
          <w:rFonts w:ascii="Times New Roman" w:hAnsi="Times New Roman" w:eastAsia="宋体" w:cs="Times New Roman"/>
          <w:szCs w:val="22"/>
        </w:rPr>
        <w:t>D．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  <w:r>
        <w:rPr>
          <w:rFonts w:ascii="Times New Roman" w:hAnsi="Times New Roman" w:eastAsia="宋体" w:cs="Times New Roman"/>
          <w:szCs w:val="22"/>
        </w:rPr>
        <w:t>，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1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2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164AB5A9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15．</w:t>
      </w:r>
      <w:r>
        <w:rPr>
          <w:color w:val="00B050"/>
        </w:rPr>
        <w:t>（2025·江苏泰州·四调）</w:t>
      </w:r>
      <w:r>
        <w:rPr>
          <w:rFonts w:ascii="Times New Roman" w:hAnsi="Times New Roman" w:eastAsia="宋体" w:cs="Times New Roman"/>
          <w:szCs w:val="22"/>
        </w:rPr>
        <w:t>如图为研究光电效应实验的装置，用光照射K极，电流计指针发生偏转，则（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rPr>
          <w:rFonts w:ascii="Times New Roman" w:hAnsi="Times New Roman" w:eastAsia="宋体" w:cs="Times New Roman"/>
          <w:szCs w:val="22"/>
        </w:rPr>
        <w:t>）</w:t>
      </w:r>
    </w:p>
    <w:p w14:paraId="4B27D7FB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400175" cy="12192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BE1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A．流过电流计的电流方向向右</w:t>
      </w:r>
    </w:p>
    <w:p w14:paraId="4E240C75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B．仅增大照射光的频率，电流计示数增大</w:t>
      </w:r>
    </w:p>
    <w:p w14:paraId="57FEB68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C．仅增大照射光的强度，电流计示数增大</w:t>
      </w:r>
    </w:p>
    <w:p w14:paraId="61AE151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D．滑片从最左端滑至最右端的过程中，电流计示数先变大后不变</w:t>
      </w:r>
    </w:p>
    <w:p w14:paraId="639B14AE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16．</w:t>
      </w:r>
      <w:r>
        <w:rPr>
          <w:color w:val="00B050"/>
        </w:rPr>
        <w:t>（2025·江苏宿迁·考前模拟）</w:t>
      </w:r>
      <w:r>
        <w:rPr>
          <w:rFonts w:ascii="Times New Roman" w:hAnsi="Times New Roman" w:eastAsia="宋体" w:cs="Times New Roman"/>
          <w:szCs w:val="22"/>
        </w:rPr>
        <w:t>一群处于</w:t>
      </w:r>
      <w:r>
        <w:rPr>
          <w:rFonts w:ascii="Times New Roman" w:hAnsi="Times New Roman" w:eastAsia="Times New Roman" w:cs="Times New Roman"/>
          <w:i/>
          <w:szCs w:val="22"/>
        </w:rPr>
        <w:t>n</w:t>
      </w:r>
      <w:r>
        <w:rPr>
          <w:rFonts w:ascii="Times New Roman" w:hAnsi="Times New Roman" w:eastAsia="宋体" w:cs="Times New Roman"/>
          <w:szCs w:val="22"/>
        </w:rPr>
        <w:t>=4能级的氢原子，在向低能级跃迁时发出不同频率的光，将这些光分别照射到光电管阴极K上，实验得到3条电流随电压变化的图像，如图所示。则下列说法正确的是（　　）</w:t>
      </w:r>
    </w:p>
    <w:p w14:paraId="4F754AE7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819275" cy="126682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503D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A．饱和光电流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I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365E299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B．遏止电压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&lt;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U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556DB814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C．逸出光电子的最大初动能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E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szCs w:val="22"/>
              </w:rPr>
              <m:t>k</m:t>
            </m:r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6D3BC2A3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D．三种光的波长</w:t>
      </w:r>
      <m:oMath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a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b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  <m:r>
          <m:rPr/>
          <w:rPr>
            <w:rFonts w:ascii="Cambria Math" w:hAnsi="Cambria Math" w:eastAsia="宋体" w:cs="Cambria Math"/>
            <w:szCs w:val="22"/>
          </w:rPr>
          <m:t>&gt;</m:t>
        </m:r>
        <m:sSub>
          <m:sSubPr>
            <m:ctrlPr>
              <w:rPr>
                <w:rFonts w:ascii="Cambria Math" w:hAnsi="Cambria Math" w:eastAsia="宋体" w:cs="Times New Roman"/>
                <w:szCs w:val="22"/>
              </w:rPr>
            </m:ctrlPr>
          </m:sSubPr>
          <m:e>
            <m:r>
              <m:rPr/>
              <w:rPr>
                <w:rFonts w:ascii="Cambria Math" w:hAnsi="Cambria Math" w:eastAsia="宋体" w:cs="Cambria Math"/>
                <w:szCs w:val="22"/>
              </w:rPr>
              <m:t>λ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e>
          <m:sub>
            <m:r>
              <m:rPr/>
              <w:rPr>
                <w:rFonts w:ascii="Cambria Math" w:hAnsi="Cambria Math" w:eastAsia="宋体" w:cs="Cambria Math"/>
                <w:szCs w:val="22"/>
              </w:rPr>
              <m:t>c</m:t>
            </m:r>
            <m:ctrlPr>
              <w:rPr>
                <w:rFonts w:ascii="Cambria Math" w:hAnsi="Cambria Math" w:eastAsia="宋体" w:cs="Times New Roman"/>
                <w:szCs w:val="22"/>
              </w:rPr>
            </m:ctrlPr>
          </m:sub>
        </m:sSub>
      </m:oMath>
    </w:p>
    <w:p w14:paraId="30F31DBF">
      <w:pPr>
        <w:spacing w:before="0" w:after="0" w:line="360" w:lineRule="auto"/>
        <w:ind w:left="420" w:hanging="42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17．</w:t>
      </w:r>
      <w:r>
        <w:rPr>
          <w:color w:val="00B050"/>
        </w:rPr>
        <w:t>（2025·江苏扬州新华中学·二模）</w:t>
      </w:r>
      <w:r>
        <w:rPr>
          <w:rFonts w:ascii="Times New Roman" w:hAnsi="Times New Roman" w:eastAsia="宋体" w:cs="Times New Roman"/>
          <w:szCs w:val="22"/>
        </w:rPr>
        <w:t>图甲是光电效应的实验装置图，图乙是通过改变电源极性得到的光电流与加在阴极K和阳极A上的电压的关系图像，下列说法正确的有（　　）</w:t>
      </w:r>
    </w:p>
    <w:p w14:paraId="79C8FA0E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0" distR="0">
            <wp:extent cx="1962150" cy="1104900"/>
            <wp:effectExtent l="0" t="0" r="0" b="0"/>
            <wp:docPr id="100017" name="图片 1000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EAD7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A．由图甲可知，闭合开关，电子飞到阳极A的动能比其逸出阴极K表面时的动能小</w:t>
      </w:r>
    </w:p>
    <w:p w14:paraId="3297086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B．由图甲可知，闭合开关，向右移动滑动变阻器，当电压表示数增大到某一值后，电流表的读数将不再增大</w:t>
      </w:r>
    </w:p>
    <w:p w14:paraId="672A5080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C．由图乙可知，</w:t>
      </w:r>
      <w:r>
        <w:rPr>
          <w:rFonts w:hint="eastAsia" w:ascii="宋体" w:hAnsi="宋体" w:eastAsia="宋体" w:cs="宋体"/>
          <w:szCs w:val="22"/>
        </w:rPr>
        <w:t>③</w:t>
      </w:r>
      <w:r>
        <w:rPr>
          <w:rFonts w:ascii="Times New Roman" w:hAnsi="Times New Roman" w:eastAsia="宋体" w:cs="Times New Roman"/>
          <w:szCs w:val="22"/>
        </w:rPr>
        <w:t>光子的频率小于光线</w:t>
      </w: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光子的频率</w:t>
      </w:r>
    </w:p>
    <w:p w14:paraId="5D5F2CB8">
      <w:pPr>
        <w:spacing w:before="0" w:after="0" w:line="360" w:lineRule="auto"/>
        <w:ind w:left="420" w:firstLine="0"/>
        <w:jc w:val="left"/>
        <w:rPr>
          <w:rFonts w:ascii="Times New Roman" w:hAnsi="Times New Roman" w:eastAsia="宋体" w:cs="Times New Roman"/>
          <w:szCs w:val="22"/>
        </w:rPr>
      </w:pPr>
      <w:r>
        <w:rPr>
          <w:rFonts w:ascii="Times New Roman" w:hAnsi="Times New Roman" w:eastAsia="宋体" w:cs="Times New Roman"/>
          <w:szCs w:val="22"/>
        </w:rPr>
        <w:t>D．由图乙可知，</w:t>
      </w:r>
      <w:r>
        <w:rPr>
          <w:rFonts w:hint="eastAsia" w:ascii="宋体" w:hAnsi="宋体" w:eastAsia="宋体" w:cs="宋体"/>
          <w:szCs w:val="22"/>
        </w:rPr>
        <w:t>①②</w:t>
      </w:r>
      <w:r>
        <w:rPr>
          <w:rFonts w:ascii="Times New Roman" w:hAnsi="Times New Roman" w:eastAsia="宋体" w:cs="Times New Roman"/>
          <w:szCs w:val="22"/>
        </w:rPr>
        <w:t>是同种颜色的光，</w:t>
      </w:r>
      <w:r>
        <w:rPr>
          <w:rFonts w:hint="eastAsia" w:ascii="宋体" w:hAnsi="宋体" w:eastAsia="宋体" w:cs="宋体"/>
          <w:szCs w:val="22"/>
        </w:rPr>
        <w:t>①</w:t>
      </w:r>
      <w:r>
        <w:rPr>
          <w:rFonts w:ascii="Times New Roman" w:hAnsi="Times New Roman" w:eastAsia="宋体" w:cs="Times New Roman"/>
          <w:szCs w:val="22"/>
        </w:rPr>
        <w:t>的光强比</w:t>
      </w:r>
      <w:r>
        <w:rPr>
          <w:rFonts w:hint="eastAsia" w:ascii="宋体" w:hAnsi="宋体" w:eastAsia="宋体" w:cs="宋体"/>
          <w:szCs w:val="22"/>
        </w:rPr>
        <w:t>②</w:t>
      </w:r>
      <w:r>
        <w:rPr>
          <w:rFonts w:ascii="Times New Roman" w:hAnsi="Times New Roman" w:eastAsia="宋体" w:cs="Times New Roman"/>
          <w:szCs w:val="22"/>
        </w:rPr>
        <w:t>的小</w:t>
      </w:r>
    </w:p>
    <w:p w14:paraId="746AA73A">
      <w:pPr>
        <w:pStyle w:val="2"/>
        <w:tabs>
          <w:tab w:val="left" w:pos="4820"/>
        </w:tabs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57FAD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22B581C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E272A">
    <w:bookmarkStart w:id="1" w:name="_GoBack"/>
    <w:bookmarkEnd w:id="1"/>
  </w:p>
  <w:p w14:paraId="5C2D9D3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2415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F05FB"/>
    <w:rsid w:val="00131550"/>
    <w:rsid w:val="001F0535"/>
    <w:rsid w:val="002A4B73"/>
    <w:rsid w:val="002C7EBB"/>
    <w:rsid w:val="003D3DFD"/>
    <w:rsid w:val="004151FC"/>
    <w:rsid w:val="00450515"/>
    <w:rsid w:val="00584D34"/>
    <w:rsid w:val="005A480F"/>
    <w:rsid w:val="00647773"/>
    <w:rsid w:val="006B4E77"/>
    <w:rsid w:val="006C21A0"/>
    <w:rsid w:val="006C2616"/>
    <w:rsid w:val="007215E1"/>
    <w:rsid w:val="007B7D53"/>
    <w:rsid w:val="00842B30"/>
    <w:rsid w:val="00886AE2"/>
    <w:rsid w:val="008E76E4"/>
    <w:rsid w:val="00977B4C"/>
    <w:rsid w:val="009830DF"/>
    <w:rsid w:val="009A4A6F"/>
    <w:rsid w:val="009B1ED9"/>
    <w:rsid w:val="009F6FBA"/>
    <w:rsid w:val="00A01E2B"/>
    <w:rsid w:val="00A05998"/>
    <w:rsid w:val="00A06AF0"/>
    <w:rsid w:val="00A85543"/>
    <w:rsid w:val="00AB3F06"/>
    <w:rsid w:val="00AD3A64"/>
    <w:rsid w:val="00B012CC"/>
    <w:rsid w:val="00BD10DC"/>
    <w:rsid w:val="00C011B4"/>
    <w:rsid w:val="00C02FC6"/>
    <w:rsid w:val="00C13F15"/>
    <w:rsid w:val="00C77698"/>
    <w:rsid w:val="00CA00C9"/>
    <w:rsid w:val="00CB1D4D"/>
    <w:rsid w:val="00D157FA"/>
    <w:rsid w:val="00D4554A"/>
    <w:rsid w:val="00EA0F21"/>
    <w:rsid w:val="00EB4F42"/>
    <w:rsid w:val="00EE6765"/>
    <w:rsid w:val="00F249DC"/>
    <w:rsid w:val="00FC7954"/>
    <w:rsid w:val="00FD6C5E"/>
    <w:rsid w:val="18C75CFC"/>
    <w:rsid w:val="1E50092F"/>
    <w:rsid w:val="20991849"/>
    <w:rsid w:val="2ACC4708"/>
    <w:rsid w:val="36405F7D"/>
    <w:rsid w:val="4CBC152E"/>
    <w:rsid w:val="52FE4A10"/>
    <w:rsid w:val="54E24530"/>
    <w:rsid w:val="609A4358"/>
    <w:rsid w:val="6608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sz w:val="18"/>
      <w:szCs w:val="18"/>
    </w:rPr>
  </w:style>
  <w:style w:type="paragraph" w:customStyle="1" w:styleId="1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5">
    <w:name w:val="纯文本 Char"/>
    <w:basedOn w:val="9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纯文本 字符"/>
    <w:link w:val="2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3295</Words>
  <Characters>3713</Characters>
  <Lines>206</Lines>
  <Paragraphs>256</Paragraphs>
  <TotalTime>24</TotalTime>
  <ScaleCrop>false</ScaleCrop>
  <LinksUpToDate>false</LinksUpToDate>
  <CharactersWithSpaces>3808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2025-08-10T06:34:22Z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F3AEA1D3801D46508C94B6359967D7E4_12</vt:lpwstr>
  </property>
</Properties>
</file>