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DED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10591800</wp:posOffset>
            </wp:positionH>
            <wp:positionV relativeFrom="topMargin">
              <wp:posOffset>12649200</wp:posOffset>
            </wp:positionV>
            <wp:extent cx="342900" cy="292100"/>
            <wp:effectExtent l="0" t="0" r="7620" b="1270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37F8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专题15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机械振动与机械波</w:t>
      </w:r>
    </w:p>
    <w:p w14:paraId="02BCED7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1843"/>
        <w:gridCol w:w="5514"/>
      </w:tblGrid>
      <w:tr w14:paraId="1FA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154" w:type="dxa"/>
            <w:shd w:val="clear" w:color="auto" w:fill="9BBB59" w:themeFill="accent3"/>
            <w:vAlign w:val="center"/>
          </w:tcPr>
          <w:p w14:paraId="24EF26A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1843" w:type="dxa"/>
            <w:shd w:val="clear" w:color="auto" w:fill="9BBB59" w:themeFill="accent3"/>
            <w:vAlign w:val="center"/>
          </w:tcPr>
          <w:p w14:paraId="05A9C9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514" w:type="dxa"/>
            <w:shd w:val="clear" w:color="auto" w:fill="9BBB59" w:themeFill="accent3"/>
            <w:vAlign w:val="center"/>
          </w:tcPr>
          <w:p w14:paraId="5D91060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346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  <w:jc w:val="center"/>
        </w:trPr>
        <w:tc>
          <w:tcPr>
            <w:tcW w:w="2154" w:type="dxa"/>
            <w:vAlign w:val="center"/>
          </w:tcPr>
          <w:p w14:paraId="005B93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机械振动</w:t>
            </w:r>
          </w:p>
        </w:tc>
        <w:tc>
          <w:tcPr>
            <w:tcW w:w="1843" w:type="dxa"/>
            <w:vAlign w:val="center"/>
          </w:tcPr>
          <w:p w14:paraId="543667D8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514" w:type="dxa"/>
            <w:vMerge w:val="restart"/>
            <w:vAlign w:val="center"/>
          </w:tcPr>
          <w:p w14:paraId="562CE480">
            <w:pPr>
              <w:spacing w:before="0" w:after="0" w:line="288" w:lineRule="auto"/>
              <w:ind w:left="0" w:right="0" w:firstLine="420" w:firstLineChars="20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近五年“机械振动与机械波”模块考查显示出“机械振动”与“机械波”轮动出现的特征，两者均为重要考点但直接命题频次相对适中。“机械振动”核心在于理解简谐运动的特征及单摆周期公式的应用；“机械波”重点在于波动图像的理解、波速-波长-频率关系的运用、以及波的现象。侧重考查对核心概念的辨析、对振动和波动图像的解读能力、以及利用基本公式进行定性分析或简单定量计算（如周期、波速、波长）。未来趋势预计将维持对振动与波的基础性考查，情境设计更趋前沿化和实际化，强化对图像信息的深度挖掘和物理模型的建立，并可能深化对波动特性（干涉加强减弱条件、衍射明显条件）的理解与应用，要求考生在具体科技或生活情境中清晰辨析振动系统与波动过程、准确运用核心规律进行推理分析，进一步突出空间想象能力和模型化思维的核心素养。</w:t>
            </w:r>
          </w:p>
        </w:tc>
      </w:tr>
      <w:tr w14:paraId="23D5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  <w:jc w:val="center"/>
        </w:trPr>
        <w:tc>
          <w:tcPr>
            <w:tcW w:w="2154" w:type="dxa"/>
            <w:vAlign w:val="center"/>
          </w:tcPr>
          <w:p w14:paraId="23EC7FD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机械波</w:t>
            </w:r>
          </w:p>
        </w:tc>
        <w:tc>
          <w:tcPr>
            <w:tcW w:w="1843" w:type="dxa"/>
            <w:vAlign w:val="center"/>
          </w:tcPr>
          <w:p w14:paraId="42F0F0D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</w:p>
        </w:tc>
        <w:tc>
          <w:tcPr>
            <w:tcW w:w="5514" w:type="dxa"/>
            <w:vMerge w:val="continue"/>
            <w:vAlign w:val="center"/>
          </w:tcPr>
          <w:p w14:paraId="30540F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5BBD8C03">
      <w:pPr>
        <w:spacing w:before="0" w:after="0" w:line="360" w:lineRule="auto"/>
        <w:ind w:left="315" w:firstLine="0"/>
      </w:pPr>
    </w:p>
    <w:p w14:paraId="11B12BD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1F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机械振动</w:t>
      </w:r>
    </w:p>
    <w:p w14:paraId="438FEFA5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如图所示，弹簧一端固定，另一端与光滑水平面上的木箱相连，箱内放置一小物块，物块与木箱之间有摩擦。压缩弹簧并由静止释放，释放后物块在木箱上有滑动，滑动过程中不与木箱前后壁发生碰撞，不计空气阻力，则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03E976A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057525" cy="542925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3CE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A．释放瞬间，物块加速度为零</w:t>
      </w:r>
    </w:p>
    <w:p w14:paraId="227F98B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B．物块和木箱最终仍有相对运动</w:t>
      </w:r>
    </w:p>
    <w:p w14:paraId="1412E87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C．木箱第一次到达最右端时，物块速度为零</w:t>
      </w:r>
    </w:p>
    <w:p w14:paraId="346E0A3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D．物块和木箱的速度第一次相同前，物块受到的摩擦力不变</w:t>
      </w:r>
    </w:p>
    <w:p w14:paraId="421BED1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如图所示，半径为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的圆盘边缘有一钉子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，在水平光线下，圆盘的转轴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和钉子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在右侧墙壁上形成影子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，以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为原点在竖直方向上建立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坐标系。</w:t>
      </w:r>
      <m:oMath>
        <m:r>
          <m:rPr/>
          <w:rPr>
            <w:rFonts w:ascii="Cambria Math" w:hAnsi="Cambria Math" w:eastAsia="宋体" w:cs="Cambria Math"/>
            <w:szCs w:val="22"/>
          </w:rPr>
          <m:t>t=0</m:t>
        </m:r>
      </m:oMath>
      <w:r>
        <w:rPr>
          <w:rFonts w:ascii="Times New Roman" w:hAnsi="Times New Roman" w:eastAsia="宋体" w:cs="Times New Roman"/>
          <w:szCs w:val="22"/>
        </w:rPr>
        <w:t>时从图示位置沿逆时针方向匀速转动圆盘，角速度为</w:t>
      </w:r>
      <m:oMath>
        <m:r>
          <m:rPr/>
          <w:rPr>
            <w:rFonts w:ascii="Cambria Math" w:hAnsi="Cambria Math" w:eastAsia="宋体" w:cs="Cambria Math"/>
            <w:szCs w:val="22"/>
          </w:rPr>
          <m:t>ω</m:t>
        </m:r>
      </m:oMath>
      <w:r>
        <w:rPr>
          <w:rFonts w:ascii="Times New Roman" w:hAnsi="Times New Roman" w:eastAsia="宋体" w:cs="Times New Roman"/>
          <w:szCs w:val="22"/>
        </w:rPr>
        <w:t>，则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做简谐运动的表达式为（　　）</w:t>
      </w:r>
    </w:p>
    <w:p w14:paraId="4462B11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43075" cy="1000125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B7B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r>
          <m:rPr/>
          <w:rPr>
            <w:rFonts w:ascii="Cambria Math" w:hAnsi="Cambria Math" w:eastAsia="宋体" w:cs="Cambria Math"/>
            <w:szCs w:val="22"/>
          </w:rPr>
          <m:t>x=R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(ωt−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)</m:t>
        </m:r>
      </m:oMath>
    </w:p>
    <w:p w14:paraId="56A889F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m:oMath>
        <m:r>
          <m:rPr/>
          <w:rPr>
            <w:rFonts w:ascii="Cambria Math" w:hAnsi="Cambria Math" w:eastAsia="宋体" w:cs="Cambria Math"/>
            <w:szCs w:val="22"/>
          </w:rPr>
          <m:t>x=R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(ωt+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)</m:t>
        </m:r>
      </m:oMath>
    </w:p>
    <w:p w14:paraId="1AC21E2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r>
          <m:rPr/>
          <w:rPr>
            <w:rFonts w:ascii="Cambria Math" w:hAnsi="Cambria Math" w:eastAsia="宋体" w:cs="Cambria Math"/>
            <w:szCs w:val="22"/>
          </w:rPr>
          <m:t>x=2R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(ωt−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)</m:t>
        </m:r>
      </m:oMath>
    </w:p>
    <w:p w14:paraId="240A977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m:oMath>
        <m:r>
          <m:rPr/>
          <w:rPr>
            <w:rFonts w:ascii="Cambria Math" w:hAnsi="Cambria Math" w:eastAsia="宋体" w:cs="Cambria Math"/>
            <w:szCs w:val="22"/>
          </w:rPr>
          <m:t>x=2R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(ωt+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)</m:t>
        </m:r>
      </m:oMath>
    </w:p>
    <w:p w14:paraId="64D7BA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机械波</w:t>
      </w:r>
    </w:p>
    <w:p w14:paraId="3F59387A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水槽中平静的水面上漂着两片小纸屑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、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。如图所示，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在一条直线上，</w:t>
      </w:r>
      <w:r>
        <w:rPr>
          <w:rFonts w:ascii="Times New Roman" w:hAnsi="Times New Roman" w:eastAsia="Times New Roman" w:cs="Times New Roman"/>
          <w:i/>
          <w:szCs w:val="22"/>
        </w:rPr>
        <w:t>OA</w:t>
      </w:r>
      <w:r>
        <w:rPr>
          <w:rFonts w:ascii="Times New Roman" w:hAnsi="Times New Roman" w:eastAsia="宋体" w:cs="Times New Roman"/>
          <w:szCs w:val="22"/>
        </w:rPr>
        <w:t>=2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0</m:t>
        </m:r>
      </m:oMath>
      <w:r>
        <w:rPr>
          <w:rFonts w:ascii="Times New Roman" w:hAnsi="Times New Roman" w:eastAsia="宋体" w:cs="Times New Roman"/>
          <w:szCs w:val="22"/>
        </w:rPr>
        <w:t>时刻开始用笔尖周期性地轻点水面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时刻观察到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开始振动，B开始振动的时刻为（　　）</w:t>
      </w:r>
    </w:p>
    <w:p w14:paraId="5CD88613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90825" cy="257175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5F77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C．2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5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6DA9407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0122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向水面上扔一个石块，形成如图所示的波形，已知相邻实线间的距离等于一个波长，不考虑水波的反射，可大致描述水波通过孔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后传播情况的是（　　）</w:t>
      </w:r>
    </w:p>
    <w:p w14:paraId="1695F5C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38225" cy="1038225"/>
            <wp:effectExtent l="0" t="0" r="0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1201C9CD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14450" cy="1028700"/>
            <wp:effectExtent l="0" t="0" r="0" b="0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81125" cy="1038225"/>
            <wp:effectExtent l="0" t="0" r="0" b="0"/>
            <wp:docPr id="6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69A78B65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00175" cy="1038225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19225" cy="1038225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71811BD0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将一小球</w:t>
      </w:r>
      <m:oMath>
        <m:r>
          <m:rPr/>
          <w:rPr>
            <w:rFonts w:ascii="Cambria Math" w:hAnsi="Cambria Math" w:eastAsia="宋体" w:cs="Cambria Math"/>
            <w:szCs w:val="22"/>
          </w:rPr>
          <m:t>(</m:t>
        </m:r>
      </m:oMath>
      <w:r>
        <w:rPr>
          <w:rFonts w:ascii="Times New Roman" w:hAnsi="Times New Roman" w:eastAsia="宋体" w:cs="Times New Roman"/>
          <w:szCs w:val="22"/>
        </w:rPr>
        <w:t>可视为质点</w:t>
      </w:r>
      <m:oMath>
        <m:r>
          <m:rPr/>
          <w:rPr>
            <w:rFonts w:ascii="Cambria Math" w:hAnsi="Cambria Math" w:eastAsia="宋体" w:cs="Cambria Math"/>
            <w:szCs w:val="22"/>
          </w:rPr>
          <m:t>)</m:t>
        </m:r>
      </m:oMath>
      <w:r>
        <w:rPr>
          <w:rFonts w:ascii="Times New Roman" w:hAnsi="Times New Roman" w:eastAsia="宋体" w:cs="Times New Roman"/>
          <w:szCs w:val="22"/>
        </w:rPr>
        <w:t>悬挂于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点，拉开一个小角度</w:t>
      </w:r>
      <m:oMath>
        <m:r>
          <m:rPr/>
          <w:rPr>
            <w:rFonts w:ascii="Cambria Math" w:hAnsi="Cambria Math" w:eastAsia="宋体" w:cs="Cambria Math"/>
            <w:szCs w:val="22"/>
          </w:rPr>
          <m:t>(θ&lt;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szCs w:val="22"/>
          </w:rPr>
          <m:t>)</m:t>
        </m:r>
      </m:oMath>
      <w:r>
        <w:rPr>
          <w:rFonts w:ascii="Times New Roman" w:hAnsi="Times New Roman" w:eastAsia="宋体" w:cs="Times New Roman"/>
          <w:szCs w:val="22"/>
        </w:rPr>
        <w:t>后静止释放，不计空气阻力，下列说法正确的是（　　）</w:t>
      </w:r>
    </w:p>
    <w:p w14:paraId="0114E065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866775" cy="1400175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307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A．小球质量越大，摆动周期越小</w:t>
      </w:r>
    </w:p>
    <w:p w14:paraId="77DD6B1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B．拉开角度越小，摆动周期越小</w:t>
      </w:r>
    </w:p>
    <w:p w14:paraId="04636F7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C．小球摆动过程中机械能守恒</w:t>
      </w:r>
    </w:p>
    <w:p w14:paraId="75B74F4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D．摆动过程中，绳的拉力与重力的合力充当回复力</w:t>
      </w:r>
    </w:p>
    <w:p w14:paraId="1D92345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深海探测中发现一种水母通过伞状体收缩产生机械波，从而获得推进力，假设伞状体边缘某质点</w:t>
      </w:r>
      <m:oMath>
        <m:r>
          <m:rPr/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的振动产生的横波沿伞状体径向匀速传播，某时刻第一次形成了如图所示的波形，则下列说法正确的是（　　）</w:t>
      </w:r>
    </w:p>
    <w:p w14:paraId="0CEF784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90725" cy="628650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00E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A．此时</w:t>
      </w:r>
      <m:oMath>
        <m:r>
          <m:rPr/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点向下运动</w:t>
      </w:r>
    </w:p>
    <w:p w14:paraId="67BC7D5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B．该波的波长逐渐减小</w:t>
      </w:r>
    </w:p>
    <w:p w14:paraId="45218F5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C．该波的频率逐渐减小</w:t>
      </w:r>
    </w:p>
    <w:p w14:paraId="33856F9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m:oMath>
        <m:r>
          <m:rPr/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点的起始振动方向是向下的</w:t>
      </w:r>
    </w:p>
    <w:p w14:paraId="4AE29CE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（2025·江苏苏锡常镇·二模）</w:t>
      </w:r>
      <w:r>
        <w:rPr>
          <w:rFonts w:ascii="Times New Roman" w:hAnsi="Times New Roman" w:eastAsia="宋体" w:cs="Times New Roman"/>
          <w:szCs w:val="22"/>
        </w:rPr>
        <w:t>如图所示为干涉型消声器的结构图，声波达到管道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点时，分成两列声波，分别沿半圆管道和直管道传播，在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点相遇，因干涉而相消。声波的波长为</w:t>
      </w:r>
      <m:oMath>
        <m:r>
          <m:rPr/>
          <w:rPr>
            <w:rFonts w:ascii="Cambria Math" w:hAnsi="Cambria Math" w:eastAsia="宋体" w:cs="Cambria Math"/>
            <w:szCs w:val="22"/>
          </w:rPr>
          <m:t>λ</m:t>
        </m:r>
      </m:oMath>
      <w:r>
        <w:rPr>
          <w:rFonts w:ascii="Times New Roman" w:hAnsi="Times New Roman" w:eastAsia="宋体" w:cs="Times New Roman"/>
          <w:szCs w:val="22"/>
        </w:rPr>
        <w:t>，则</w:t>
      </w:r>
      <m:oMath>
        <m:r>
          <m:rPr/>
          <w:rPr>
            <w:rFonts w:ascii="Cambria Math" w:hAnsi="Cambria Math" w:eastAsia="宋体" w:cs="Cambria Math"/>
            <w:szCs w:val="22"/>
          </w:rPr>
          <m:t>AB</m:t>
        </m:r>
      </m:oMath>
      <w:r>
        <w:rPr>
          <w:rFonts w:ascii="Times New Roman" w:hAnsi="Times New Roman" w:eastAsia="宋体" w:cs="Times New Roman"/>
          <w:szCs w:val="22"/>
        </w:rPr>
        <w:t>两点距离</w:t>
      </w:r>
      <m:oMath>
        <m:r>
          <m:rPr/>
          <w:rPr>
            <w:rFonts w:ascii="Cambria Math" w:hAnsi="Cambria Math" w:eastAsia="宋体" w:cs="Cambria Math"/>
            <w:szCs w:val="22"/>
          </w:rPr>
          <m:t>d</m:t>
        </m:r>
      </m:oMath>
      <w:r>
        <w:rPr>
          <w:rFonts w:ascii="Times New Roman" w:hAnsi="Times New Roman" w:eastAsia="宋体" w:cs="Times New Roman"/>
          <w:szCs w:val="22"/>
        </w:rPr>
        <w:t>可能为（　　）</w:t>
      </w:r>
    </w:p>
    <w:p w14:paraId="72A95613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95525" cy="125730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1E25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2λ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π−2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π−1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00896C67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d>
              <m:d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π−1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π−2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39137A69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（2025·江苏南京·二模）</w:t>
      </w:r>
      <w:r>
        <w:rPr>
          <w:rFonts w:ascii="Times New Roman" w:hAnsi="Times New Roman" w:eastAsia="宋体" w:cs="Times New Roman"/>
          <w:szCs w:val="22"/>
        </w:rPr>
        <w:t>如图，某同学利用一半径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较大的固定光滑圆弧槽和一直径为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m:oMath>
        <m:r>
          <m:rPr/>
          <w:rPr>
            <w:rFonts w:ascii="Cambria Math" w:hAnsi="Cambria Math" w:eastAsia="宋体" w:cs="Cambria Math"/>
            <w:szCs w:val="22"/>
          </w:rPr>
          <m:t>(d≪R)</m:t>
        </m:r>
      </m:oMath>
      <w:r>
        <w:rPr>
          <w:rFonts w:ascii="Times New Roman" w:hAnsi="Times New Roman" w:eastAsia="宋体" w:cs="Times New Roman"/>
          <w:szCs w:val="22"/>
        </w:rPr>
        <w:t>的刚性小球来测定当地的重力加速度。已知小球的运动为简谐运动.下列说法正确的是（　　）</w:t>
      </w:r>
    </w:p>
    <w:p w14:paraId="3B4BE59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71600" cy="1381125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845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A．应从小球处于最高点开始计时</w:t>
      </w:r>
    </w:p>
    <w:p w14:paraId="26E9813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B．从不同高度释放，小球的周期不同</w:t>
      </w:r>
    </w:p>
    <w:p w14:paraId="670F9D0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C．若将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次全振动误记为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−1次，重力加速度的测量值将偏小</w:t>
      </w:r>
    </w:p>
    <w:p w14:paraId="5D082B9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D．小球经过最低点时加速度为零</w:t>
      </w:r>
    </w:p>
    <w:p w14:paraId="142495C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（2025·江苏南通如皋·二模）</w:t>
      </w:r>
      <w:r>
        <w:rPr>
          <w:rFonts w:ascii="Times New Roman" w:hAnsi="Times New Roman" w:eastAsia="宋体" w:cs="Times New Roman"/>
          <w:szCs w:val="22"/>
        </w:rPr>
        <w:t>某些手机有降噪麦克风。如图所示，降噪麦克风产生与环境噪音振幅相同、相位相反的降噪声波，与噪音叠加从而实现降噪效果。下列说法中正确的是（　　）</w:t>
      </w:r>
    </w:p>
    <w:p w14:paraId="5A9208F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276600" cy="1114425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F59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A．降噪声波、环境噪声的波速不同</w:t>
      </w:r>
    </w:p>
    <w:p w14:paraId="4ED0D0D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B．降噪声波、环境噪声的频率不同</w:t>
      </w:r>
    </w:p>
    <w:p w14:paraId="3BE79A6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点的位移和速度均为零，是振动减弱点</w:t>
      </w:r>
    </w:p>
    <w:p w14:paraId="3F1BF96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D．再经过四分之一周期，</w:t>
      </w:r>
      <m:oMath>
        <m:r>
          <m:rPr/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点是振动加强点</w:t>
      </w:r>
    </w:p>
    <w:p w14:paraId="3924308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（2025·江苏盐城中学·三模）</w:t>
      </w:r>
      <w:r>
        <w:rPr>
          <w:rFonts w:ascii="Times New Roman" w:hAnsi="Times New Roman" w:eastAsia="宋体" w:cs="Times New Roman"/>
          <w:szCs w:val="22"/>
        </w:rPr>
        <w:t>下列说法中正确的是（　　）</w:t>
      </w:r>
    </w:p>
    <w:p w14:paraId="3C67440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A．当观察者与波源发生相对运动时，接收到波的频率与波源发出的频率一定不同</w:t>
      </w:r>
    </w:p>
    <w:p w14:paraId="60A979D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B．在波的干涉中，振动加强点的位移始终最大</w:t>
      </w:r>
    </w:p>
    <w:p w14:paraId="60B4EB6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C．干涉和衍射是波所特有的现象</w:t>
      </w:r>
    </w:p>
    <w:p w14:paraId="17B7994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D．机械波在某种介质中传播，若波源的频率增大，其传播速度也增大</w:t>
      </w:r>
    </w:p>
    <w:p w14:paraId="0B48014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（2025·江苏扬州·考前调研）</w:t>
      </w:r>
      <w:r>
        <w:rPr>
          <w:rFonts w:ascii="Times New Roman" w:hAnsi="Times New Roman" w:eastAsia="宋体" w:cs="Times New Roman"/>
          <w:szCs w:val="22"/>
        </w:rPr>
        <w:t>一列横波某时刻的波形如图甲所示，波沿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轴正方向传播，图乙表示介质中某质点此后一段时间内的振动图像，则（　　）</w:t>
      </w:r>
    </w:p>
    <w:p w14:paraId="6465ADF9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857625" cy="1314450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179A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A．图乙是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点的振动图像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B．图乙是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点的振动图像</w:t>
      </w:r>
    </w:p>
    <w:p w14:paraId="6926493B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点在图甲时刻速度最大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点经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时间运动到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</w:t>
      </w:r>
    </w:p>
    <w:p w14:paraId="2C556215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9．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如图所示，小球M用细线悬于定点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，小球N位于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点；将小球M拉离平衡位置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少许，同时将两球由静止释放，不计空气阻力.则（　　）</w:t>
      </w:r>
    </w:p>
    <w:p w14:paraId="62A07FC4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57350" cy="1952625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6EA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A．球M先到达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</w:t>
      </w:r>
    </w:p>
    <w:p w14:paraId="6F6AC39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B．球M、N同时到达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</w:t>
      </w:r>
    </w:p>
    <w:p w14:paraId="6DDE856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C．适当调整球M释放位置，两球可能在P点相遇</w:t>
      </w:r>
    </w:p>
    <w:p w14:paraId="0CB0522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D．适当提高球N释放高度，两球可能在P点相遇</w:t>
      </w:r>
    </w:p>
    <w:p w14:paraId="013422F4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10．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一列沿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轴传播的简谐波在</w:t>
      </w:r>
      <w:r>
        <w:rPr>
          <w:rFonts w:ascii="Times New Roman" w:hAnsi="Times New Roman" w:eastAsia="Times New Roman" w:cs="Times New Roman"/>
          <w:i/>
          <w:szCs w:val="22"/>
        </w:rPr>
        <w:t>t=</w:t>
      </w:r>
      <w:r>
        <w:rPr>
          <w:rFonts w:ascii="Times New Roman" w:hAnsi="Times New Roman" w:eastAsia="宋体" w:cs="Times New Roman"/>
          <w:szCs w:val="22"/>
        </w:rPr>
        <w:t>0时刻的波形如图所示，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是在波的传播方向上平衡位置相距1m的两个质点，质点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此时刻恰过平衡位置并沿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轴负方向振动。已知波的周期为6s，则下列说法正确的是（　　）</w:t>
      </w:r>
    </w:p>
    <w:p w14:paraId="482D9B58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43125" cy="1276350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5B5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A．该波沿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轴负方向传播</w:t>
      </w:r>
    </w:p>
    <w:p w14:paraId="4D9695F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B．该波的振幅是40cm</w:t>
      </w:r>
    </w:p>
    <w:p w14:paraId="2502F6E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t=</w:t>
      </w:r>
      <w:r>
        <w:rPr>
          <w:rFonts w:ascii="Times New Roman" w:hAnsi="Times New Roman" w:eastAsia="宋体" w:cs="Times New Roman"/>
          <w:szCs w:val="22"/>
        </w:rPr>
        <w:t>0s时，质点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正在做加速运动</w:t>
      </w:r>
    </w:p>
    <w:p w14:paraId="7DC69FCE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t=</w:t>
      </w:r>
      <w:r>
        <w:rPr>
          <w:rFonts w:ascii="Times New Roman" w:hAnsi="Times New Roman" w:eastAsia="宋体" w:cs="Times New Roman"/>
          <w:szCs w:val="22"/>
        </w:rPr>
        <w:t>1s时，质点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刚好运动到</w:t>
      </w:r>
      <w:r>
        <w:rPr>
          <w:rFonts w:ascii="Times New Roman" w:hAnsi="Times New Roman" w:eastAsia="Times New Roman" w:cs="Times New Roman"/>
          <w:i/>
          <w:szCs w:val="22"/>
        </w:rPr>
        <w:t>x=</w:t>
      </w:r>
      <w:r>
        <w:rPr>
          <w:rFonts w:ascii="Times New Roman" w:hAnsi="Times New Roman" w:eastAsia="宋体" w:cs="Times New Roman"/>
          <w:szCs w:val="22"/>
        </w:rPr>
        <w:t>4m处</w:t>
      </w:r>
    </w:p>
    <w:p w14:paraId="004C438F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11．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如图所示，小球在竖直平面内的摆动可视为简谐运动，振动周期为0.6s，图示的位置为小球运动过程的最左侧位置。现每隔0.2s记录一次小球的位置，则一个周期内所记录的小球位置可能是（　　）</w:t>
      </w:r>
    </w:p>
    <w:p w14:paraId="08C86E3D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47750" cy="1038225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D0DD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28700" cy="1019175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19200" cy="123825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85850" cy="1152525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57275" cy="104775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3230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12．</w:t>
      </w:r>
      <w:r>
        <w:rPr>
          <w:color w:val="00B050"/>
        </w:rPr>
        <w:t>（2025·江苏苏锡常镇·二模补偿训练）</w:t>
      </w:r>
      <w:r>
        <w:rPr>
          <w:rFonts w:ascii="Times New Roman" w:hAnsi="Times New Roman" w:eastAsia="宋体" w:cs="Times New Roman"/>
          <w:szCs w:val="22"/>
        </w:rPr>
        <w:t>振动和波存在于我们生活的方方面面，如图所示关于下列几幅图片描绘的情景分析不正确的是（　　）</w:t>
      </w:r>
    </w:p>
    <w:p w14:paraId="5BB2264A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733925" cy="771525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D05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A．图甲救护车向右运动的过程中，A、B两人听到警笛声的频率不同</w:t>
      </w:r>
    </w:p>
    <w:p w14:paraId="620C127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B．图乙要在大山后面的房舍内收听到广播，发射台发出的信号波长越短效果越好</w:t>
      </w:r>
    </w:p>
    <w:p w14:paraId="042E157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C．图丙在发射载人宇宙飞船时，火箭要产生较强的超低频振动，由于该频率与人体内脏和身躯的固有频率接近，所以容易使人体器官发生共振，造成人体器官的损伤</w:t>
      </w:r>
    </w:p>
    <w:p w14:paraId="76F91CD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D．图丁是干涉型消声器的结构示意图，波长为λ的声波通过上下两通道后相遇的路程差应该为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的奇数倍</w:t>
      </w:r>
    </w:p>
    <w:p w14:paraId="3FA1751B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13．</w:t>
      </w:r>
      <w:r>
        <w:rPr>
          <w:color w:val="00B050"/>
        </w:rPr>
        <w:t>（2025·江苏·调研）</w:t>
      </w:r>
      <w:r>
        <w:rPr>
          <w:rFonts w:ascii="Times New Roman" w:hAnsi="Times New Roman" w:eastAsia="宋体" w:cs="Times New Roman"/>
          <w:szCs w:val="22"/>
        </w:rPr>
        <w:t>如图甲所示，在均匀介质中有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三点，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AB</m:t>
        </m:r>
        <m:r>
          <m:rPr/>
          <w:rPr>
            <w:rFonts w:ascii="Cambria Math" w:hAnsi="Cambria Math" w:eastAsia="宋体" w:cs="Cambria Math"/>
            <w:szCs w:val="22"/>
          </w:rPr>
          <m:t>=4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BC=5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AC=3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。</w:t>
      </w:r>
      <m:oMath>
        <m:r>
          <m:rPr/>
          <w:rPr>
            <w:rFonts w:ascii="Cambria Math" w:hAnsi="Cambria Math" w:eastAsia="宋体" w:cs="Cambria Math"/>
            <w:szCs w:val="22"/>
          </w:rPr>
          <m:t>t=0</m:t>
        </m:r>
      </m:oMath>
      <w:r>
        <w:rPr>
          <w:rFonts w:ascii="Times New Roman" w:hAnsi="Times New Roman" w:eastAsia="宋体" w:cs="Times New Roman"/>
          <w:szCs w:val="22"/>
        </w:rPr>
        <w:t>时，位于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处的两列横波波源同时开始振动，振动图像分别如图乙中实线、虚线所示，振动方向与平面</w:t>
      </w:r>
      <w:r>
        <w:rPr>
          <w:rFonts w:ascii="Times New Roman" w:hAnsi="Times New Roman" w:eastAsia="Times New Roman" w:cs="Times New Roman"/>
          <w:i/>
          <w:szCs w:val="22"/>
        </w:rPr>
        <w:t>ABC</w:t>
      </w:r>
      <w:r>
        <w:rPr>
          <w:rFonts w:ascii="Times New Roman" w:hAnsi="Times New Roman" w:eastAsia="宋体" w:cs="Times New Roman"/>
          <w:szCs w:val="22"/>
        </w:rPr>
        <w:t>垂直，已知波长为</w:t>
      </w:r>
      <m:oMath>
        <m:r>
          <m:rPr/>
          <w:rPr>
            <w:rFonts w:ascii="Cambria Math" w:hAnsi="Cambria Math" w:eastAsia="宋体" w:cs="Cambria Math"/>
            <w:szCs w:val="22"/>
          </w:rPr>
          <m:t>4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。则质点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的振动图像为（　　）</w:t>
      </w:r>
    </w:p>
    <w:p w14:paraId="301669DF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838450" cy="1333500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5A6A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85900" cy="1104900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33550" cy="1076325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7C81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47825" cy="1019175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04975" cy="914400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7815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14．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一列沿水平向左传播的纵波，某时刻波的图像如图所示，该时刻质点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5045870F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628900" cy="1619250"/>
            <wp:effectExtent l="0" t="0" r="0" b="0"/>
            <wp:docPr id="1086436664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36664" name="图片 100051" descr="学科网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2497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A．振动方向向左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B．速度增大</w:t>
      </w:r>
    </w:p>
    <w:p w14:paraId="41977C0A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C．加速度方向向右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D．加速度增大</w:t>
      </w:r>
    </w:p>
    <w:p w14:paraId="06482EC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15．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一列简谐横波某时刻的波形如图所示，此时质点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轴正方向运动，下列说法正确的是（　　）</w:t>
      </w:r>
    </w:p>
    <w:p w14:paraId="1A37AF16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85925" cy="1028700"/>
            <wp:effectExtent l="0" t="0" r="0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9F3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A．波沿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轴负方向传播</w:t>
      </w:r>
    </w:p>
    <w:p w14:paraId="149C814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B．质点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轴正方向运动</w:t>
      </w:r>
    </w:p>
    <w:p w14:paraId="5318768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C．质点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将比质点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先回到平衡位置</w:t>
      </w:r>
    </w:p>
    <w:p w14:paraId="6C871A6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D．质点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的加速度比质点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的大</w:t>
      </w:r>
    </w:p>
    <w:p w14:paraId="6F85407D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16．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如图所示，光滑斜面体固定在地面上。先后用原长相同、劲度系数不同的轻质弹簧将小球与斜面顶端的挡板相连接，让小球从弹簧原长处自由释放。整个过程弹簧均在弹性限度内，则（　　）</w:t>
      </w:r>
    </w:p>
    <w:p w14:paraId="6607E296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90650" cy="962025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72F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A．弹簧劲度系数越大，小球运动到最低点的时间越长</w:t>
      </w:r>
    </w:p>
    <w:p w14:paraId="4223BC8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B．弹簧劲度系数越大，小球运动过程中最大速度越大</w:t>
      </w:r>
    </w:p>
    <w:p w14:paraId="700493D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C．弹簧劲度系数越小，小球运动到最低点时弹簧的弹性势能越大</w:t>
      </w:r>
    </w:p>
    <w:p w14:paraId="7AA837D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D．弹簧劲度系数越小，小球运动到最低点时的重力势能越大</w:t>
      </w:r>
    </w:p>
    <w:p w14:paraId="2A79CED0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17．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图甲是某科技馆的一件名为“最速降线”的展品，在高度差一定的不同光滑轨道中，小球滚下用时最短的轨道叫做最速降线轨道。轨道Ⅰ的末端与水平面相切，如图乙所示，将相同的小球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分别从Ⅰ、Ⅱ两轨道的起点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同时静止释放，则小球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先到达终点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；并且发现小球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从Ⅰ轨道的不同位置静止释放，到达末端的时间都相同。现将小球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同时从起点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静止释放，下列说法正确的是（　　）</w:t>
      </w:r>
    </w:p>
    <w:p w14:paraId="1DFFCB25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314700" cy="1581150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0C2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沿Ⅰ轨道运动到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点的速度大</w:t>
      </w:r>
    </w:p>
    <w:p w14:paraId="03DC197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B．从起点到终点，两球的动量变化量相同</w:t>
      </w:r>
    </w:p>
    <w:p w14:paraId="2DCA009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C．若在两球释放的同时，将小球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平抛恰好也落在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点，三个球相比仍是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先到达</w:t>
      </w:r>
    </w:p>
    <w:p w14:paraId="39864FB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D．若轨道不光滑且与两球滑动摩擦因数相同，小球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沿Ⅰ轨道运动到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点的速度小</w:t>
      </w:r>
    </w:p>
    <w:p w14:paraId="16036F0C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18．</w:t>
      </w:r>
      <w:r>
        <w:rPr>
          <w:color w:val="00B050"/>
        </w:rPr>
        <w:t>(24-25高三下·江苏沭阳高级中学·调研)</w:t>
      </w:r>
      <w:r>
        <w:rPr>
          <w:rFonts w:ascii="Times New Roman" w:hAnsi="Times New Roman" w:eastAsia="宋体" w:cs="Times New Roman"/>
          <w:szCs w:val="22"/>
        </w:rPr>
        <w:t>图为一沿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轴正向传播的简谐横波</w:t>
      </w:r>
      <m:oMath>
        <m:r>
          <m:rPr/>
          <w:rPr>
            <w:rFonts w:ascii="Cambria Math" w:hAnsi="Cambria Math" w:eastAsia="宋体" w:cs="Cambria Math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T</m:t>
        </m:r>
      </m:oMath>
      <w:r>
        <w:rPr>
          <w:rFonts w:ascii="Times New Roman" w:hAnsi="Times New Roman" w:eastAsia="宋体" w:cs="Times New Roman"/>
          <w:szCs w:val="22"/>
        </w:rPr>
        <w:t>时刻的波形图，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~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9</w:t>
      </w:r>
      <w:r>
        <w:rPr>
          <w:rFonts w:ascii="Times New Roman" w:hAnsi="Times New Roman" w:eastAsia="宋体" w:cs="Times New Roman"/>
          <w:szCs w:val="22"/>
        </w:rPr>
        <w:t>是波上一系列质点，相邻两点平衡位置间距离为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。已知波的周期为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，振幅为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，则（　　）</w:t>
      </w:r>
    </w:p>
    <w:p w14:paraId="1CC7D1DD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00250" cy="1000125"/>
            <wp:effectExtent l="0" t="0" r="0" b="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CF1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r>
          <m:rPr/>
          <w:rPr>
            <w:rFonts w:ascii="Cambria Math" w:hAnsi="Cambria Math" w:eastAsia="宋体" w:cs="Cambria Math"/>
            <w:szCs w:val="22"/>
          </w:rPr>
          <m:t>t=0</m:t>
        </m:r>
      </m:oMath>
      <w:r>
        <w:rPr>
          <w:rFonts w:ascii="Times New Roman" w:hAnsi="Times New Roman" w:eastAsia="宋体" w:cs="Times New Roman"/>
          <w:szCs w:val="22"/>
        </w:rPr>
        <w:t>时，质点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向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轴负方向运动</w:t>
      </w:r>
    </w:p>
    <w:p w14:paraId="5777B45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m:oMath>
        <m:r>
          <m:rPr/>
          <w:rPr>
            <w:rFonts w:ascii="Cambria Math" w:hAnsi="Cambria Math" w:eastAsia="宋体" w:cs="Cambria Math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T</m:t>
        </m:r>
      </m:oMath>
      <w:r>
        <w:rPr>
          <w:rFonts w:ascii="Times New Roman" w:hAnsi="Times New Roman" w:eastAsia="宋体" w:cs="Times New Roman"/>
          <w:szCs w:val="22"/>
        </w:rPr>
        <w:t>时，质点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4</w:t>
      </w:r>
      <w:r>
        <w:rPr>
          <w:rFonts w:ascii="Times New Roman" w:hAnsi="Times New Roman" w:eastAsia="宋体" w:cs="Times New Roman"/>
          <w:szCs w:val="22"/>
        </w:rPr>
        <w:t>的速度最大</w:t>
      </w:r>
    </w:p>
    <w:p w14:paraId="264D772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r>
          <m:rPr/>
          <w:rPr>
            <w:rFonts w:ascii="Cambria Math" w:hAnsi="Cambria Math" w:eastAsia="宋体" w:cs="Cambria Math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T</m:t>
        </m:r>
      </m:oMath>
      <w:r>
        <w:rPr>
          <w:rFonts w:ascii="Times New Roman" w:hAnsi="Times New Roman" w:eastAsia="宋体" w:cs="Times New Roman"/>
          <w:szCs w:val="22"/>
        </w:rPr>
        <w:t>时，质点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3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5</w:t>
      </w:r>
      <w:r>
        <w:rPr>
          <w:rFonts w:ascii="Times New Roman" w:hAnsi="Times New Roman" w:eastAsia="宋体" w:cs="Times New Roman"/>
          <w:szCs w:val="22"/>
        </w:rPr>
        <w:t>的相位相同</w:t>
      </w:r>
    </w:p>
    <w:p w14:paraId="04E0999E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m:oMath>
        <m:r>
          <m:rPr/>
          <w:rPr>
            <w:rFonts w:ascii="Cambria Math" w:hAnsi="Cambria Math" w:eastAsia="宋体" w:cs="Cambria Math"/>
            <w:szCs w:val="22"/>
          </w:rPr>
          <m:t>0~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T</m:t>
        </m:r>
      </m:oMath>
      <w:r>
        <w:rPr>
          <w:rFonts w:ascii="Times New Roman" w:hAnsi="Times New Roman" w:eastAsia="宋体" w:cs="Times New Roman"/>
          <w:szCs w:val="22"/>
        </w:rPr>
        <w:t>时间内质点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通过的路程为2</w:t>
      </w:r>
      <w:r>
        <w:rPr>
          <w:rFonts w:ascii="Times New Roman" w:hAnsi="Times New Roman" w:eastAsia="Times New Roman" w:cs="Times New Roman"/>
          <w:i/>
          <w:szCs w:val="22"/>
        </w:rPr>
        <w:t>A</w:t>
      </w:r>
    </w:p>
    <w:p w14:paraId="7F486DB3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19．</w:t>
      </w:r>
      <w:r>
        <w:rPr>
          <w:color w:val="00B050"/>
        </w:rPr>
        <w:t>（2025·江苏泰州·模拟预测）</w:t>
      </w:r>
      <w:r>
        <w:rPr>
          <w:rFonts w:ascii="Times New Roman" w:hAnsi="Times New Roman" w:eastAsia="宋体" w:cs="Times New Roman"/>
          <w:szCs w:val="22"/>
        </w:rPr>
        <w:t>某人握着绳子的左端上下做简谐运动，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=0时刻，绳波的波形如图所示，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为绳中的两个质点。下列说法正确的是（　　）</w:t>
      </w:r>
    </w:p>
    <w:p w14:paraId="18A5588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43100" cy="600075"/>
            <wp:effectExtent l="0" t="0" r="0" b="0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E71F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A．该绳波为纵波</w:t>
      </w:r>
    </w:p>
    <w:p w14:paraId="6D4C4CF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B．若手振动加快，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质点的起振时刻不变</w:t>
      </w:r>
    </w:p>
    <w:p w14:paraId="23310B6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质点的振动加速度正在增大</w:t>
      </w:r>
    </w:p>
    <w:p w14:paraId="2B9025E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质点的振动速度正在减小</w:t>
      </w:r>
    </w:p>
    <w:p w14:paraId="261D8B5D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20．</w:t>
      </w:r>
      <w:r>
        <w:rPr>
          <w:color w:val="00B050"/>
        </w:rPr>
        <w:t>（2025·江苏G4联考·阶段调研）</w:t>
      </w:r>
      <w:r>
        <w:rPr>
          <w:rFonts w:ascii="Times New Roman" w:hAnsi="Times New Roman" w:eastAsia="宋体" w:cs="Times New Roman"/>
          <w:szCs w:val="22"/>
        </w:rPr>
        <w:t>两列机械波在同种介质中相向而行，P、Q为两列波的波源，某时刻的波形如图所示，已知波源P产生的波传播速度为10m/s，下列判断正确的是（　　）</w:t>
      </w:r>
    </w:p>
    <w:p w14:paraId="567823E9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524250" cy="1343025"/>
            <wp:effectExtent l="0" t="0" r="0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732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A．两波源P、Q的起振方向相同</w:t>
      </w:r>
    </w:p>
    <w:p w14:paraId="447D041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B．波源Q振动的频率为0.4Hz</w:t>
      </w:r>
    </w:p>
    <w:p w14:paraId="0B12236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=0处质点振动稳定后的振幅为45cm</w:t>
      </w:r>
    </w:p>
    <w:p w14:paraId="51E3BE8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D．波源Q产生的波更容易发生明显衍射</w:t>
      </w:r>
    </w:p>
    <w:p w14:paraId="566AEE46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21．</w:t>
      </w:r>
      <w:r>
        <w:rPr>
          <w:color w:val="00B050"/>
        </w:rPr>
        <w:t>（2025·江苏·一模）</w:t>
      </w:r>
      <w:r>
        <w:rPr>
          <w:rFonts w:ascii="Times New Roman" w:hAnsi="Times New Roman" w:eastAsia="宋体" w:cs="Times New Roman"/>
          <w:szCs w:val="22"/>
        </w:rPr>
        <w:t>一列简谐横波沿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轴传播，周期为2s，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=0时刻的波形曲线如图所示，此时介质中质点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向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轴负方向运动，下列说法不正确的是（　　）</w:t>
      </w:r>
    </w:p>
    <w:p w14:paraId="5F43E89E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05025" cy="1419225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D28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A．该波的波速为1.0m/s</w:t>
      </w:r>
    </w:p>
    <w:p w14:paraId="6A7CA32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B．该波沿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轴正方向传播</w:t>
      </w:r>
    </w:p>
    <w:p w14:paraId="4A8B7FF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=0.25s时质点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和质点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的运动方向相反</w:t>
      </w:r>
    </w:p>
    <w:p w14:paraId="64B8B8B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=1.5s时介质中质点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的速率为0</w:t>
      </w:r>
    </w:p>
    <w:p w14:paraId="3E429951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22．</w:t>
      </w:r>
      <w:r>
        <w:rPr>
          <w:color w:val="00B050"/>
        </w:rPr>
        <w:t>（2025·江苏连云港·一模）</w:t>
      </w:r>
      <w:r>
        <w:rPr>
          <w:rFonts w:ascii="Times New Roman" w:hAnsi="Times New Roman" w:eastAsia="宋体" w:cs="Times New Roman"/>
          <w:szCs w:val="22"/>
        </w:rPr>
        <w:t>如图所示，一列水波沿箭头方向在深度不同的水域传播时，在交界面处将发生折射，水域越深，波长越长。下列说法正确的是（　　）</w:t>
      </w:r>
    </w:p>
    <w:p w14:paraId="1C009EDB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19225" cy="923925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F6A6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A．区域I为深水区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B．折射后波长变长</w:t>
      </w:r>
    </w:p>
    <w:p w14:paraId="113515E6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C．折射后频率变大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D．折射后波速不变</w:t>
      </w:r>
    </w:p>
    <w:p w14:paraId="59684FBF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23．</w:t>
      </w:r>
      <w:r>
        <w:rPr>
          <w:color w:val="00B050"/>
        </w:rPr>
        <w:t>（2025·江苏新高考基地学校·期初质量监测）</w:t>
      </w:r>
      <w:r>
        <w:rPr>
          <w:rFonts w:ascii="Times New Roman" w:hAnsi="Times New Roman" w:eastAsia="宋体" w:cs="Times New Roman"/>
          <w:szCs w:val="22"/>
        </w:rPr>
        <w:t>如图，甲（实线）、乙（虚线）两列机械波在同一均匀介质中相向传播，某时刻，两列波各自的第一个波峰恰同时到达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位置。若甲、乙两波的周期分别为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，传播速度分别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，则（　　）</w:t>
      </w:r>
    </w:p>
    <w:p w14:paraId="11C83DC3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66950" cy="409575"/>
            <wp:effectExtent l="0" t="0" r="0" b="0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207B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0248E2D5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点始终是振动加强点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D．两列波波源的起振方向均向上</w:t>
      </w:r>
    </w:p>
    <w:p w14:paraId="746AA73A">
      <w:pPr>
        <w:pStyle w:val="2"/>
        <w:tabs>
          <w:tab w:val="left" w:pos="4820"/>
        </w:tabs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8E082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3EA1FFD2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E27AD">
    <w:bookmarkStart w:id="0" w:name="_GoBack"/>
    <w:bookmarkEnd w:id="0"/>
  </w:p>
  <w:p w14:paraId="124D3E6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F5DF7"/>
    <w:rsid w:val="00105933"/>
    <w:rsid w:val="00131550"/>
    <w:rsid w:val="002C7EBB"/>
    <w:rsid w:val="003511A3"/>
    <w:rsid w:val="003D3DFD"/>
    <w:rsid w:val="004151FC"/>
    <w:rsid w:val="00584D34"/>
    <w:rsid w:val="005A480F"/>
    <w:rsid w:val="006B4E77"/>
    <w:rsid w:val="006C21A0"/>
    <w:rsid w:val="006C2616"/>
    <w:rsid w:val="007215E1"/>
    <w:rsid w:val="00756276"/>
    <w:rsid w:val="007B7D53"/>
    <w:rsid w:val="00842B30"/>
    <w:rsid w:val="008E76E4"/>
    <w:rsid w:val="009763A4"/>
    <w:rsid w:val="009830DF"/>
    <w:rsid w:val="009B1ED9"/>
    <w:rsid w:val="009F6FBA"/>
    <w:rsid w:val="00A05998"/>
    <w:rsid w:val="00A06AF0"/>
    <w:rsid w:val="00A12B8E"/>
    <w:rsid w:val="00A85543"/>
    <w:rsid w:val="00AD3A64"/>
    <w:rsid w:val="00BD10DC"/>
    <w:rsid w:val="00C011B4"/>
    <w:rsid w:val="00C02FC6"/>
    <w:rsid w:val="00CA00C9"/>
    <w:rsid w:val="00CB1D4D"/>
    <w:rsid w:val="00D157FA"/>
    <w:rsid w:val="00EA0F21"/>
    <w:rsid w:val="00EB4F42"/>
    <w:rsid w:val="00EE6765"/>
    <w:rsid w:val="00F249DC"/>
    <w:rsid w:val="00FC7954"/>
    <w:rsid w:val="00FD6C5E"/>
    <w:rsid w:val="1E50092F"/>
    <w:rsid w:val="20991849"/>
    <w:rsid w:val="2ACC4708"/>
    <w:rsid w:val="36405F7D"/>
    <w:rsid w:val="4CBC152E"/>
    <w:rsid w:val="4D811120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image" Target="media/image42.png"/><Relationship Id="rId45" Type="http://schemas.openxmlformats.org/officeDocument/2006/relationships/image" Target="media/image41.jpe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698</Words>
  <Characters>726</Characters>
  <Lines>288</Lines>
  <Paragraphs>376</Paragraphs>
  <TotalTime>60</TotalTime>
  <ScaleCrop>false</ScaleCrop>
  <LinksUpToDate>false</LinksUpToDate>
  <CharactersWithSpaces>737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2025-08-10T06:35:17Z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A1D2D079D04742E886989C909CEDDF75_12</vt:lpwstr>
  </property>
</Properties>
</file>