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0DED4">
      <w:pPr>
        <w:spacing w:before="0" w:after="0" w:line="360" w:lineRule="auto"/>
        <w:ind w:left="315" w:firstLine="0"/>
        <w:jc w:val="center"/>
        <w:rPr>
          <w:rFonts w:ascii="Times New Roman" w:hAnsi="Times New Roman" w:eastAsia="华文行楷" w:cs="Times New Roman"/>
          <w:b/>
          <w:sz w:val="44"/>
          <w:szCs w:val="44"/>
        </w:rPr>
      </w:pPr>
      <w:r>
        <w:rPr>
          <w:rFonts w:ascii="Times New Roman" w:hAnsi="Times New Roman" w:eastAsia="华文行楷" w:cs="Times New Roman"/>
          <w:b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10871200</wp:posOffset>
            </wp:positionH>
            <wp:positionV relativeFrom="topMargin">
              <wp:posOffset>12001500</wp:posOffset>
            </wp:positionV>
            <wp:extent cx="457200" cy="457200"/>
            <wp:effectExtent l="0" t="0" r="0" b="0"/>
            <wp:wrapNone/>
            <wp:docPr id="100074" name="图片 10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" name="图片 10007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76800" cy="809625"/>
            <wp:effectExtent l="0" t="0" r="0" b="9525"/>
            <wp:docPr id="1821747455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7455" name="图片 2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37F8">
      <w:pPr>
        <w:spacing w:before="0" w:after="0" w:line="360" w:lineRule="auto"/>
        <w:ind w:left="315" w:firstLine="0"/>
        <w:jc w:val="center"/>
      </w:pPr>
      <w:r>
        <w:rPr>
          <w:rFonts w:ascii="Times New Roman" w:hAnsi="Times New Roman" w:eastAsia="华文行楷" w:cs="Times New Roman"/>
          <w:b/>
          <w:sz w:val="44"/>
          <w:szCs w:val="44"/>
        </w:rPr>
        <w:t xml:space="preserve">专题16  </w:t>
      </w:r>
      <w:r>
        <w:rPr>
          <w:rFonts w:hint="eastAsia" w:ascii="Times New Roman" w:hAnsi="Times New Roman" w:eastAsia="华文行楷" w:cs="Times New Roman"/>
          <w:b/>
          <w:sz w:val="44"/>
          <w:szCs w:val="44"/>
        </w:rPr>
        <w:t>光学 电磁波 相对论</w:t>
      </w:r>
    </w:p>
    <w:p w14:paraId="02BCED7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810000" cy="695325"/>
            <wp:effectExtent l="0" t="0" r="0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2564"/>
        <w:gridCol w:w="5372"/>
      </w:tblGrid>
      <w:tr w14:paraId="1FA1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9BBB59" w:themeFill="accent3"/>
            <w:vAlign w:val="center"/>
          </w:tcPr>
          <w:p w14:paraId="24EF26A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2564" w:type="dxa"/>
            <w:shd w:val="clear" w:color="auto" w:fill="9BBB59" w:themeFill="accent3"/>
            <w:vAlign w:val="center"/>
          </w:tcPr>
          <w:p w14:paraId="05A9C9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五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（2021-2025）</w:t>
            </w:r>
          </w:p>
        </w:tc>
        <w:tc>
          <w:tcPr>
            <w:tcW w:w="5372" w:type="dxa"/>
            <w:shd w:val="clear" w:color="auto" w:fill="9BBB59" w:themeFill="accent3"/>
            <w:vAlign w:val="center"/>
          </w:tcPr>
          <w:p w14:paraId="5D91060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1346F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575" w:type="dxa"/>
            <w:vAlign w:val="center"/>
          </w:tcPr>
          <w:p w14:paraId="005B9381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1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光学—光的折射</w:t>
            </w:r>
          </w:p>
        </w:tc>
        <w:tc>
          <w:tcPr>
            <w:tcW w:w="2564" w:type="dxa"/>
            <w:vAlign w:val="center"/>
          </w:tcPr>
          <w:p w14:paraId="543667D8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023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022</w:t>
            </w:r>
          </w:p>
        </w:tc>
        <w:tc>
          <w:tcPr>
            <w:tcW w:w="5372" w:type="dxa"/>
            <w:vMerge w:val="restart"/>
            <w:vAlign w:val="center"/>
          </w:tcPr>
          <w:p w14:paraId="562CE480">
            <w:pPr>
              <w:spacing w:before="0" w:after="0" w:line="288" w:lineRule="auto"/>
              <w:ind w:left="0" w:right="0" w:firstLine="420" w:firstLineChars="20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szCs w:val="21"/>
              </w:rPr>
              <w:t>近五年“光学、电磁波、相对论”模块考查高度集中于光学领域，尤以几何光学基础应用为核心。“光的折射”与“全反射”</w:t>
            </w:r>
            <w:r>
              <w:rPr>
                <w:rFonts w:hint="eastAsia" w:ascii="Times New Roman" w:hAnsi="Times New Roman" w:eastAsia="宋体" w:cs="Times New Roman"/>
                <w:bCs/>
                <w:szCs w:val="21"/>
              </w:rPr>
              <w:t>是</w:t>
            </w:r>
            <w:r>
              <w:rPr>
                <w:rFonts w:ascii="Times New Roman" w:hAnsi="Times New Roman" w:eastAsia="宋体" w:cs="Times New Roman"/>
                <w:bCs/>
                <w:szCs w:val="21"/>
              </w:rPr>
              <w:t>高频考点，凸显命题对光路控制基本能力的重视；“光的干涉”作为波动光学基石，侧重双缝干涉条纹特征及条件理解；“光的偏振”和“电磁波的产生与应用”虽频次不高，但体现了对光学现象本质及电磁波谱实际价值的关注，相对论内容五年未直接考查。侧重考查折射定律与全反射条件的定量计算、干涉条纹间距定性分析或简单计算、偏振现象解释以及电磁波谱特性的辨析。未来趋势预计将稳固折射与全反射的核心考查地位，情境设计更趋尖端化和综合化，强化利用几何光路作图解决实际问题的能力，并可能深化对干涉条件的理解及对电磁波技术前沿的关联，要求考生在具体科技情境中准确应用光学定律、理解波动特性、辨析电磁波应用价值，进一步提升模型构建与科学推理的核心素养。</w:t>
            </w:r>
          </w:p>
        </w:tc>
      </w:tr>
      <w:tr w14:paraId="23D5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23EC7FD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  <w:lang w:eastAsia="en-US"/>
              </w:rPr>
              <w:t xml:space="preserve">2 </w:t>
            </w:r>
            <w:bookmarkStart w:id="0" w:name="_Hlk203725985"/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光学—全反射</w:t>
            </w:r>
            <w:bookmarkEnd w:id="0"/>
          </w:p>
        </w:tc>
        <w:tc>
          <w:tcPr>
            <w:tcW w:w="2564" w:type="dxa"/>
            <w:vAlign w:val="center"/>
          </w:tcPr>
          <w:p w14:paraId="42F0F0D6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025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372" w:type="dxa"/>
            <w:vMerge w:val="continue"/>
            <w:vAlign w:val="center"/>
          </w:tcPr>
          <w:p w14:paraId="30540F2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  <w:tr w14:paraId="45F11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296198B9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3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bookmarkStart w:id="1" w:name="_Hlk203726221"/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光学—光的干涉</w:t>
            </w:r>
            <w:bookmarkEnd w:id="1"/>
          </w:p>
        </w:tc>
        <w:tc>
          <w:tcPr>
            <w:tcW w:w="2564" w:type="dxa"/>
            <w:vAlign w:val="center"/>
          </w:tcPr>
          <w:p w14:paraId="202CB35F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023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372" w:type="dxa"/>
            <w:vMerge w:val="continue"/>
            <w:vAlign w:val="center"/>
          </w:tcPr>
          <w:p w14:paraId="6DEA05E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  <w:tr w14:paraId="70C3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41DC88F4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  <w:lang w:eastAsia="en-US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4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bookmarkStart w:id="2" w:name="_Hlk203726188"/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光学—光的偏振</w:t>
            </w:r>
            <w:bookmarkEnd w:id="2"/>
          </w:p>
        </w:tc>
        <w:tc>
          <w:tcPr>
            <w:tcW w:w="2564" w:type="dxa"/>
            <w:vAlign w:val="center"/>
          </w:tcPr>
          <w:p w14:paraId="447ECA16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</w:p>
        </w:tc>
        <w:tc>
          <w:tcPr>
            <w:tcW w:w="5372" w:type="dxa"/>
            <w:vMerge w:val="continue"/>
            <w:vAlign w:val="center"/>
          </w:tcPr>
          <w:p w14:paraId="4F1B98D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  <w:tr w14:paraId="402F7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5F5EDA1E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考点5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bookmarkStart w:id="3" w:name="_Hlk203726303"/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电磁波—电磁波的产生与应用</w:t>
            </w:r>
            <w:bookmarkEnd w:id="3"/>
          </w:p>
        </w:tc>
        <w:tc>
          <w:tcPr>
            <w:tcW w:w="2564" w:type="dxa"/>
            <w:vAlign w:val="center"/>
          </w:tcPr>
          <w:p w14:paraId="54E2A689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025</w:t>
            </w:r>
          </w:p>
        </w:tc>
        <w:tc>
          <w:tcPr>
            <w:tcW w:w="5372" w:type="dxa"/>
            <w:vMerge w:val="continue"/>
            <w:vAlign w:val="center"/>
          </w:tcPr>
          <w:p w14:paraId="161BB65B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5BBD8C03">
      <w:pPr>
        <w:spacing w:before="0" w:after="0" w:line="360" w:lineRule="auto"/>
        <w:ind w:left="315" w:firstLine="0"/>
      </w:pPr>
    </w:p>
    <w:p w14:paraId="11B12BD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4038600" cy="600075"/>
            <wp:effectExtent l="0" t="0" r="0" b="9525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1F1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光学—光的折射</w:t>
      </w:r>
    </w:p>
    <w:p w14:paraId="7F465C41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（2024·江苏·高考）</w:t>
      </w:r>
      <w:r>
        <w:rPr>
          <w:rFonts w:ascii="Times New Roman" w:hAnsi="Times New Roman" w:eastAsia="宋体" w:cs="Times New Roman"/>
          <w:szCs w:val="22"/>
        </w:rPr>
        <w:t>如图所示，光线以相同的入射角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从空气射入甲、乙两种浓度不同的NaCl溶液，折射角</w:t>
      </w:r>
      <w:r>
        <w:rPr>
          <w:rFonts w:ascii="Times New Roman" w:hAnsi="Times New Roman" w:eastAsia="Times New Roman" w:cs="Times New Roman"/>
          <w:i/>
          <w:szCs w:val="22"/>
        </w:rPr>
        <w:t>β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&lt;</w:t>
      </w:r>
      <w:r>
        <w:rPr>
          <w:rFonts w:ascii="Times New Roman" w:hAnsi="Times New Roman" w:eastAsia="Times New Roman" w:cs="Times New Roman"/>
          <w:i/>
          <w:szCs w:val="22"/>
        </w:rPr>
        <w:t>β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。已知NaCl溶液的折射率随浓度增加而增大。则与乙相比（　　）</w:t>
      </w:r>
    </w:p>
    <w:p w14:paraId="494E14D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552700" cy="1362075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2CE2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A．甲的折射率大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B．甲的浓度小</w:t>
      </w:r>
    </w:p>
    <w:p w14:paraId="4400BD75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C．甲中光速大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D．甲的临界角大</w:t>
      </w:r>
    </w:p>
    <w:p w14:paraId="69F84A35">
      <w:pPr>
        <w:shd w:val="clear" w:color="auto" w:fill="F2F2F2"/>
        <w:spacing w:before="0" w:after="0" w:line="360" w:lineRule="auto"/>
        <w:ind w:left="315" w:firstLine="0"/>
        <w:jc w:val="left"/>
        <w:rPr>
          <w:rFonts w:hint="eastAsia"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【答案】A</w:t>
      </w:r>
    </w:p>
    <w:p w14:paraId="7543D10E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【详解】入射角相同，由于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，根据折射定律可知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乙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，故甲浓度大；根据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v=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，可知光线在甲中的传播速度较小，由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C=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可知折射率越大临界角越小，故甲临界角小。</w:t>
      </w:r>
    </w:p>
    <w:p w14:paraId="45B8055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故选A。</w:t>
      </w:r>
    </w:p>
    <w:p w14:paraId="1AE7D62F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（2023·江苏·高考）</w:t>
      </w:r>
      <w:r>
        <w:rPr>
          <w:rFonts w:ascii="Times New Roman" w:hAnsi="Times New Roman" w:eastAsia="宋体" w:cs="Times New Roman"/>
          <w:szCs w:val="22"/>
        </w:rPr>
        <w:t>地球表面附近空气的折射率随高度降低而增大，太阳光斜射向地面的过程中会发生弯曲。下列光路图中能描述该现象的是（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4B108C82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52525" cy="1057275"/>
            <wp:effectExtent l="0" t="0" r="0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23975" cy="1057275"/>
            <wp:effectExtent l="0" t="0" r="0" b="0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54EB4359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76350" cy="1057275"/>
            <wp:effectExtent l="0" t="0" r="0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71575" cy="1057275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60838B4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【答案】A</w:t>
      </w:r>
    </w:p>
    <w:p w14:paraId="1ED9EA6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【详解】根据折射定律</w:t>
      </w:r>
    </w:p>
    <w:p w14:paraId="29027A9D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i/>
          <w:color w:val="FF0000"/>
          <w:szCs w:val="22"/>
        </w:rPr>
        <w:t>n</w:t>
      </w:r>
      <w:r>
        <w:rPr>
          <w:rFonts w:ascii="宋体" w:hAnsi="宋体" w:eastAsia="宋体" w:cs="宋体"/>
          <w:i/>
          <w:color w:val="FF0000"/>
          <w:szCs w:val="22"/>
          <w:vertAlign w:val="subscript"/>
        </w:rPr>
        <w:t>上</w:t>
      </w:r>
      <w:r>
        <w:rPr>
          <w:rFonts w:ascii="Times New Roman" w:hAnsi="Times New Roman" w:eastAsia="宋体" w:cs="Times New Roman"/>
          <w:color w:val="FF0000"/>
          <w:szCs w:val="22"/>
        </w:rPr>
        <w:t>sin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θ</w:t>
      </w:r>
      <w:r>
        <w:rPr>
          <w:rFonts w:ascii="宋体" w:hAnsi="宋体" w:eastAsia="宋体" w:cs="宋体"/>
          <w:i/>
          <w:color w:val="FF0000"/>
          <w:szCs w:val="22"/>
          <w:vertAlign w:val="subscript"/>
        </w:rPr>
        <w:t>上</w:t>
      </w:r>
      <w:r>
        <w:rPr>
          <w:rFonts w:ascii="Times New Roman" w:hAnsi="Times New Roman" w:eastAsia="宋体" w:cs="Times New Roman"/>
          <w:color w:val="FF0000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=</w:t>
      </w:r>
      <w:r>
        <w:rPr>
          <w:rFonts w:ascii="Times New Roman" w:hAnsi="Times New Roman" w:eastAsia="宋体" w:cs="Times New Roman"/>
          <w:color w:val="FF0000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n</w:t>
      </w:r>
      <w:r>
        <w:rPr>
          <w:rFonts w:ascii="宋体" w:hAnsi="宋体" w:eastAsia="宋体" w:cs="宋体"/>
          <w:i/>
          <w:color w:val="FF0000"/>
          <w:szCs w:val="22"/>
          <w:vertAlign w:val="subscript"/>
        </w:rPr>
        <w:t>下</w:t>
      </w:r>
      <w:r>
        <w:rPr>
          <w:rFonts w:ascii="Times New Roman" w:hAnsi="Times New Roman" w:eastAsia="宋体" w:cs="Times New Roman"/>
          <w:color w:val="FF0000"/>
          <w:szCs w:val="22"/>
        </w:rPr>
        <w:t>sin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θ</w:t>
      </w:r>
      <w:r>
        <w:rPr>
          <w:rFonts w:ascii="宋体" w:hAnsi="宋体" w:eastAsia="宋体" w:cs="宋体"/>
          <w:i/>
          <w:color w:val="FF0000"/>
          <w:szCs w:val="22"/>
          <w:vertAlign w:val="subscript"/>
        </w:rPr>
        <w:t>下</w:t>
      </w:r>
    </w:p>
    <w:p w14:paraId="5F26A2E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由于地球表面附近空气的折射率随高度降低而增大，则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n</w:t>
      </w:r>
      <w:r>
        <w:rPr>
          <w:rFonts w:ascii="宋体" w:hAnsi="宋体" w:eastAsia="宋体" w:cs="宋体"/>
          <w:i/>
          <w:color w:val="FF0000"/>
          <w:szCs w:val="22"/>
          <w:vertAlign w:val="subscript"/>
        </w:rPr>
        <w:t>下</w:t>
      </w:r>
      <w:r>
        <w:rPr>
          <w:rFonts w:ascii="Times New Roman" w:hAnsi="Times New Roman" w:eastAsia="宋体" w:cs="Times New Roman"/>
          <w:color w:val="FF0000"/>
          <w:szCs w:val="22"/>
        </w:rPr>
        <w:t xml:space="preserve"> &gt; 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n</w:t>
      </w:r>
      <w:r>
        <w:rPr>
          <w:rFonts w:ascii="宋体" w:hAnsi="宋体" w:eastAsia="宋体" w:cs="宋体"/>
          <w:i/>
          <w:color w:val="FF0000"/>
          <w:szCs w:val="22"/>
          <w:vertAlign w:val="subscript"/>
        </w:rPr>
        <w:t>上</w:t>
      </w:r>
      <w:r>
        <w:rPr>
          <w:rFonts w:ascii="Times New Roman" w:hAnsi="Times New Roman" w:eastAsia="宋体" w:cs="Times New Roman"/>
          <w:color w:val="FF0000"/>
          <w:szCs w:val="22"/>
        </w:rPr>
        <w:t>，则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θ</w:t>
      </w:r>
      <w:r>
        <w:rPr>
          <w:rFonts w:ascii="宋体" w:hAnsi="宋体" w:eastAsia="宋体" w:cs="宋体"/>
          <w:i/>
          <w:color w:val="FF0000"/>
          <w:szCs w:val="22"/>
          <w:vertAlign w:val="subscript"/>
        </w:rPr>
        <w:t>下</w:t>
      </w:r>
      <w:r>
        <w:rPr>
          <w:rFonts w:ascii="Times New Roman" w:hAnsi="Times New Roman" w:eastAsia="宋体" w:cs="Times New Roman"/>
          <w:color w:val="FF0000"/>
          <w:szCs w:val="22"/>
        </w:rPr>
        <w:t>逐渐减小，画出光路图如下</w:t>
      </w:r>
    </w:p>
    <w:p w14:paraId="6844C897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0" distR="0">
            <wp:extent cx="1304925" cy="1066800"/>
            <wp:effectExtent l="0" t="0" r="0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t>  </w:t>
      </w:r>
    </w:p>
    <w:p w14:paraId="31D0440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则从高到低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θ</w:t>
      </w:r>
      <w:r>
        <w:rPr>
          <w:rFonts w:ascii="宋体" w:hAnsi="宋体" w:eastAsia="宋体" w:cs="宋体"/>
          <w:i/>
          <w:color w:val="FF0000"/>
          <w:szCs w:val="22"/>
          <w:vertAlign w:val="subscript"/>
        </w:rPr>
        <w:t>下</w:t>
      </w:r>
      <w:r>
        <w:rPr>
          <w:rFonts w:ascii="Times New Roman" w:hAnsi="Times New Roman" w:eastAsia="宋体" w:cs="Times New Roman"/>
          <w:color w:val="FF0000"/>
          <w:szCs w:val="22"/>
        </w:rPr>
        <w:t>逐渐减小，则光线应逐渐趋于竖直方向。</w:t>
      </w:r>
    </w:p>
    <w:p w14:paraId="1DCEFEC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故选A。</w:t>
      </w:r>
    </w:p>
    <w:p w14:paraId="318543D1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（2022·江苏·高考）</w:t>
      </w:r>
      <w:r>
        <w:rPr>
          <w:rFonts w:ascii="Times New Roman" w:hAnsi="Times New Roman" w:eastAsia="宋体" w:cs="Times New Roman"/>
          <w:szCs w:val="22"/>
        </w:rPr>
        <w:t>如图所示，两条距离为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的平行光线，以入射角</w:t>
      </w:r>
      <w:r>
        <w:rPr>
          <w:rFonts w:ascii="Times New Roman" w:hAnsi="Times New Roman" w:eastAsia="Times New Roman" w:cs="Times New Roman"/>
          <w:i/>
          <w:szCs w:val="22"/>
        </w:rPr>
        <w:t>θ</w:t>
      </w:r>
      <w:r>
        <w:rPr>
          <w:rFonts w:ascii="Times New Roman" w:hAnsi="Times New Roman" w:eastAsia="宋体" w:cs="Times New Roman"/>
          <w:szCs w:val="22"/>
        </w:rPr>
        <w:t>从空气射入平静水面，反射光线与折射光线垂直，求：</w:t>
      </w:r>
    </w:p>
    <w:p w14:paraId="6087892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（1）水的折射率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4AA4BFE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（2）两条折射光线之间的距离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2D621579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390775" cy="1562100"/>
            <wp:effectExtent l="0" t="0" r="0" b="0"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8AA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【答案】（1）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tan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θ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；（2）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D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tan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θ</m:t>
        </m:r>
      </m:oMath>
    </w:p>
    <w:p w14:paraId="6E042B81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【详解】（1）设折射角为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γ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，根据几何关系可得</w:t>
      </w:r>
    </w:p>
    <w:p w14:paraId="3105DA84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γ=90°−θ</m:t>
          </m:r>
        </m:oMath>
      </m:oMathPara>
    </w:p>
    <w:p w14:paraId="489CCE1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根据折射定律可得</w:t>
      </w:r>
    </w:p>
    <w:p w14:paraId="429B6E3F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n=</m:t>
          </m:r>
          <m:f>
            <m:fPr>
              <m:ctrlPr>
                <w:rPr>
                  <w:rFonts w:ascii="Cambria Math" w:hAnsi="Cambria Math" w:eastAsia="宋体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color w:val="FF0000"/>
                  <w:szCs w:val="22"/>
                </w:rPr>
                <m:t>sin</m:t>
              </m:r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θ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eastAsia="宋体" w:cs="Cambria Math"/>
                  <w:color w:val="FF0000"/>
                  <w:szCs w:val="22"/>
                </w:rPr>
                <m:t>sin</m:t>
              </m:r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γ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den>
          </m:f>
        </m:oMath>
      </m:oMathPara>
    </w:p>
    <w:p w14:paraId="5FE14692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联立可得</w:t>
      </w:r>
    </w:p>
    <w:p w14:paraId="605D2727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n=</m:t>
          </m:r>
          <m:r>
            <m:rPr>
              <m:sty m:val="p"/>
            </m:rPr>
            <w:rPr>
              <w:rFonts w:ascii="Cambria Math" w:hAnsi="Cambria Math" w:eastAsia="宋体" w:cs="Cambria Math"/>
              <w:color w:val="FF0000"/>
              <w:szCs w:val="22"/>
            </w:rPr>
            <m:t>tan</m:t>
          </m:r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θ</m:t>
          </m:r>
        </m:oMath>
      </m:oMathPara>
    </w:p>
    <w:p w14:paraId="70B3F462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（2）如图所示</w:t>
      </w:r>
    </w:p>
    <w:p w14:paraId="42B33F0D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0" distR="0">
            <wp:extent cx="2190750" cy="1438275"/>
            <wp:effectExtent l="0" t="0" r="0" b="0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9B7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根据几何关系可得</w:t>
      </w:r>
    </w:p>
    <w:p w14:paraId="54079BA5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d=</m:t>
          </m:r>
          <m:f>
            <m:fPr>
              <m:ctrlPr>
                <w:rPr>
                  <w:rFonts w:ascii="Cambria Math" w:hAnsi="Cambria Math" w:eastAsia="宋体" w:cs="Times New Roman"/>
                  <w:szCs w:val="22"/>
                </w:rPr>
              </m:ctrlPr>
            </m:fPr>
            <m:num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D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eastAsia="宋体" w:cs="Cambria Math"/>
                  <w:color w:val="FF0000"/>
                  <w:szCs w:val="22"/>
                </w:rPr>
                <m:t>sin</m:t>
              </m:r>
              <m:r>
                <m:rPr/>
                <w:rPr>
                  <w:rFonts w:ascii="Cambria Math" w:hAnsi="Cambria Math" w:eastAsia="宋体" w:cs="Cambria Math"/>
                  <w:color w:val="FF0000"/>
                  <w:szCs w:val="22"/>
                </w:rPr>
                <m:t>(90°−θ)</m:t>
              </m:r>
              <m:ctrlPr>
                <w:rPr>
                  <w:rFonts w:ascii="Cambria Math" w:hAnsi="Cambria Math" w:eastAsia="宋体" w:cs="Times New Roman"/>
                  <w:szCs w:val="22"/>
                </w:rPr>
              </m:ctrlPr>
            </m:den>
          </m:f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⋅</m:t>
          </m:r>
          <m:r>
            <m:rPr>
              <m:sty m:val="p"/>
            </m:rPr>
            <w:rPr>
              <w:rFonts w:ascii="Cambria Math" w:hAnsi="Cambria Math" w:eastAsia="宋体" w:cs="Cambria Math"/>
              <w:color w:val="FF0000"/>
              <w:szCs w:val="22"/>
            </w:rPr>
            <m:t>sin</m:t>
          </m:r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θ=D</m:t>
          </m:r>
          <m:r>
            <m:rPr>
              <m:sty m:val="p"/>
            </m:rPr>
            <w:rPr>
              <w:rFonts w:ascii="Cambria Math" w:hAnsi="Cambria Math" w:eastAsia="宋体" w:cs="Cambria Math"/>
              <w:color w:val="FF0000"/>
              <w:szCs w:val="22"/>
            </w:rPr>
            <m:t>tan</m:t>
          </m:r>
          <m:r>
            <m:rPr/>
            <w:rPr>
              <w:rFonts w:ascii="Cambria Math" w:hAnsi="Cambria Math" w:eastAsia="宋体" w:cs="Cambria Math"/>
              <w:color w:val="FF0000"/>
              <w:szCs w:val="22"/>
            </w:rPr>
            <m:t>θ</m:t>
          </m:r>
        </m:oMath>
      </m:oMathPara>
    </w:p>
    <w:p w14:paraId="5CCEFDD5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64D7BAB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考点02 光学—全反射</w:t>
      </w:r>
    </w:p>
    <w:p w14:paraId="636DE1DB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（2025·江苏·高考）</w:t>
      </w:r>
      <w:r>
        <w:rPr>
          <w:rFonts w:ascii="Times New Roman" w:hAnsi="Times New Roman" w:eastAsia="宋体" w:cs="Times New Roman"/>
          <w:szCs w:val="22"/>
        </w:rPr>
        <w:t>如图所示，一束激光射入肥皂泡后（入射激光束未在图中标出），肥皂膜内出现一亮环。肥皂膜内的激光（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097E809A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00200" cy="1628775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58F4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A．波长等于亮环的周长</w:t>
      </w:r>
    </w:p>
    <w:p w14:paraId="22196DA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B．频率比在真空中的大</w:t>
      </w:r>
    </w:p>
    <w:p w14:paraId="4490271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C．在肥皂膜与空气的界面上发生衍射</w:t>
      </w:r>
    </w:p>
    <w:p w14:paraId="6938502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D．在肥皂膜与空气的界面上发生全反射</w:t>
      </w:r>
    </w:p>
    <w:p w14:paraId="3067EE37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【答案】D</w:t>
      </w:r>
    </w:p>
    <w:p w14:paraId="614D65EF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【详解】AB．激光在不同的介质中传播时，频率相同，波长不同，激光波长与亮环周长无关，故AB错误；</w:t>
      </w:r>
    </w:p>
    <w:p w14:paraId="714C6D45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CD．一束激光打进一个肥皂泡（图中未画出入射光线），发现在肥皂泡内测出现一个亮环，是因为激光在空气与肥皂膜分界面处发生了全反射，故C错误，D正确。</w:t>
      </w:r>
    </w:p>
    <w:p w14:paraId="1C08DC0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故选D。</w:t>
      </w:r>
    </w:p>
    <w:p w14:paraId="78E876BB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（2021·江苏·高考）</w:t>
      </w:r>
      <w:r>
        <w:rPr>
          <w:rFonts w:ascii="Times New Roman" w:hAnsi="Times New Roman" w:eastAsia="宋体" w:cs="Times New Roman"/>
          <w:szCs w:val="22"/>
        </w:rPr>
        <w:t>某种材料制成的半圆形透明砖平放在方格纸上，将激光束垂直于</w:t>
      </w:r>
      <m:oMath>
        <m:r>
          <m:rPr/>
          <w:rPr>
            <w:rFonts w:ascii="Cambria Math" w:hAnsi="Cambria Math" w:eastAsia="宋体" w:cs="Cambria Math"/>
            <w:szCs w:val="22"/>
          </w:rPr>
          <m:t>AC</m:t>
        </m:r>
      </m:oMath>
      <w:r>
        <w:rPr>
          <w:rFonts w:ascii="Times New Roman" w:hAnsi="Times New Roman" w:eastAsia="宋体" w:cs="Times New Roman"/>
          <w:szCs w:val="22"/>
        </w:rPr>
        <w:t>面射入，可以看到光束从圆弧面</w:t>
      </w:r>
      <m:oMath>
        <m:r>
          <m:rPr/>
          <w:rPr>
            <w:rFonts w:ascii="Cambria Math" w:hAnsi="Cambria Math" w:eastAsia="宋体" w:cs="Cambria Math"/>
            <w:szCs w:val="22"/>
          </w:rPr>
          <m:t>ABC</m:t>
        </m:r>
      </m:oMath>
      <w:r>
        <w:rPr>
          <w:rFonts w:ascii="Times New Roman" w:hAnsi="Times New Roman" w:eastAsia="宋体" w:cs="Times New Roman"/>
          <w:szCs w:val="22"/>
        </w:rPr>
        <w:t>出射，沿</w:t>
      </w:r>
      <w:r>
        <w:rPr>
          <w:rFonts w:ascii="Times New Roman" w:hAnsi="Times New Roman" w:eastAsia="Times New Roman" w:cs="Times New Roman"/>
          <w:i/>
          <w:szCs w:val="22"/>
        </w:rPr>
        <w:t>AC</w:t>
      </w:r>
      <w:r>
        <w:rPr>
          <w:rFonts w:ascii="Times New Roman" w:hAnsi="Times New Roman" w:eastAsia="宋体" w:cs="Times New Roman"/>
          <w:szCs w:val="22"/>
        </w:rPr>
        <w:t>方向缓慢平移该砖，在如图所示位置时，出射光束恰好消失，该材料的折射率为（　　）</w:t>
      </w:r>
    </w:p>
    <w:p w14:paraId="091FCAD0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314575" cy="1762125"/>
            <wp:effectExtent l="0" t="0" r="0" b="0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502D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A．1.2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B．1.4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C．1.6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D．1.8</w:t>
      </w:r>
    </w:p>
    <w:p w14:paraId="5774942E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【答案】A</w:t>
      </w:r>
    </w:p>
    <w:p w14:paraId="08F799C2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【详解】画出激光束从玻璃砖射出时恰好发生全反射的入射角如图所示</w:t>
      </w:r>
    </w:p>
    <w:p w14:paraId="1DD25E67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0" distR="0">
            <wp:extent cx="2419350" cy="2085975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A24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全反射的条件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θ=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由几何关系知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θ=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5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6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联立解得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n=1.2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故A正确，BCD错误.</w:t>
      </w:r>
    </w:p>
    <w:p w14:paraId="44DAD151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故选A.</w:t>
      </w:r>
    </w:p>
    <w:p w14:paraId="5B010813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658E0498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</w:t>
      </w:r>
      <w:r>
        <w:rPr>
          <w:rFonts w:ascii="Times New Roman" w:hAnsi="Times New Roman" w:eastAsia="宋体" w:cs="Times New Roman"/>
          <w:b/>
          <w:color w:val="00B050"/>
          <w:sz w:val="28"/>
          <w:szCs w:val="28"/>
        </w:rPr>
        <w:t>3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 光学—光的干涉</w:t>
      </w:r>
    </w:p>
    <w:p w14:paraId="36C6B16F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（2023·江苏·高考）</w:t>
      </w:r>
      <w:r>
        <w:rPr>
          <w:rFonts w:ascii="Times New Roman" w:hAnsi="Times New Roman" w:eastAsia="宋体" w:cs="Times New Roman"/>
          <w:szCs w:val="22"/>
        </w:rPr>
        <w:t>用某种单色光进行双缝干涉实验，在屏上观察到的干涉条纹如图甲所示，改变双缝间的距离后，干涉条纹如图乙所示，图中虚线是亮纹中心的位置。则双缝间的距离变为原来的（</w:t>
      </w:r>
      <w:r>
        <w:rPr>
          <w:rFonts w:ascii="Times New Roman" w:hAnsi="Times New Roman" w:eastAsia="Times New Roman" w:cs="Times New Roman"/>
          <w:kern w:val="0"/>
          <w:sz w:val="24"/>
        </w:rPr>
        <w:t>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7F91B47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00250" cy="133350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13C5C5A0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倍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倍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C．2倍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D．3倍</w:t>
      </w:r>
    </w:p>
    <w:p w14:paraId="253B572E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59D43C2F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【详解】根据双缝干涉的条纹间距与波长关系有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Δ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x=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λ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由题图知</w:t>
      </w:r>
      <w:r>
        <w:rPr>
          <w:rFonts w:ascii="Symbol" w:hAnsi="Symbol" w:eastAsia="Symbol" w:cs="Symbol"/>
          <w:color w:val="FF0000"/>
          <w:szCs w:val="22"/>
        </w:rPr>
        <w:sym w:font="Symbol" w:char="F044"/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x</w:t>
      </w:r>
      <w:r>
        <w:rPr>
          <w:rFonts w:ascii="宋体" w:hAnsi="宋体" w:eastAsia="宋体" w:cs="宋体"/>
          <w:i/>
          <w:color w:val="FF0000"/>
          <w:szCs w:val="22"/>
          <w:vertAlign w:val="subscript"/>
        </w:rPr>
        <w:t>乙</w:t>
      </w:r>
      <w:r>
        <w:rPr>
          <w:rFonts w:ascii="Times New Roman" w:hAnsi="Times New Roman" w:eastAsia="宋体" w:cs="Times New Roman"/>
          <w:color w:val="FF0000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=</w:t>
      </w:r>
      <w:r>
        <w:rPr>
          <w:rFonts w:ascii="Times New Roman" w:hAnsi="Times New Roman" w:eastAsia="宋体" w:cs="Times New Roman"/>
          <w:color w:val="FF0000"/>
          <w:szCs w:val="22"/>
        </w:rPr>
        <w:t xml:space="preserve"> 2</w:t>
      </w:r>
      <w:r>
        <w:rPr>
          <w:rFonts w:ascii="Symbol" w:hAnsi="Symbol" w:eastAsia="Symbol" w:cs="Symbol"/>
          <w:color w:val="FF0000"/>
          <w:szCs w:val="22"/>
        </w:rPr>
        <w:sym w:font="Symbol" w:char="F044"/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x</w:t>
      </w:r>
      <w:r>
        <w:rPr>
          <w:rFonts w:ascii="宋体" w:hAnsi="宋体" w:eastAsia="宋体" w:cs="宋体"/>
          <w:i/>
          <w:color w:val="FF0000"/>
          <w:szCs w:val="22"/>
          <w:vertAlign w:val="subscript"/>
        </w:rPr>
        <w:t>甲</w:t>
      </w:r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则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乙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3E15C3DF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5556536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（2021·江苏·高考）</w:t>
      </w:r>
      <w:r>
        <w:rPr>
          <w:rFonts w:ascii="Times New Roman" w:hAnsi="Times New Roman" w:eastAsia="宋体" w:cs="Times New Roman"/>
          <w:szCs w:val="22"/>
        </w:rPr>
        <w:t>铁丝圈上附有肥皂膜，竖直放置时，肥皂膜上的彩色条纹上疏下密，由此推测肥皂膜前后两个面的侧视形状应当是（　　）</w:t>
      </w:r>
    </w:p>
    <w:p w14:paraId="6BC9CB1D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33375" cy="790575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400050" cy="695325"/>
            <wp:effectExtent l="0" t="0" r="0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95275" cy="609600"/>
            <wp:effectExtent l="0" t="0" r="0" b="0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95275" cy="628650"/>
            <wp:effectExtent l="0" t="0" r="0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378202AF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523E3DBC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【详解】如图所示</w:t>
      </w:r>
    </w:p>
    <w:p w14:paraId="38D32519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0" distR="0">
            <wp:extent cx="1885950" cy="1000125"/>
            <wp:effectExtent l="0" t="0" r="0" b="0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t>  </w:t>
      </w:r>
    </w:p>
    <w:p w14:paraId="17B2F4FD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干涉加强时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2d=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Δ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s=λ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根据几何关系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d=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Δ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x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tan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θ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联立可得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Δ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x=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tan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θ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根据几何关系可知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tan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θ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为宽度随高度的变化率不变，肥皂膜上的彩色条纹上疏下密，则宽度随高度的变化率变大：</w:t>
      </w:r>
    </w:p>
    <w:p w14:paraId="476D574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AB．当如AB形状时，宽度随高度的变化率不变，薄膜干涉形成的彩色条纹为等间距条纹，故AB错误；</w:t>
      </w:r>
    </w:p>
    <w:p w14:paraId="48B99EE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CD．根据题意可知肥皂膜上的彩色条纹上疏下密，可知宽度随高度的变化率变大，故C正确，D错误。</w:t>
      </w:r>
    </w:p>
    <w:p w14:paraId="1410C2AE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50391571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1453301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</w:t>
      </w:r>
      <w:r>
        <w:rPr>
          <w:rFonts w:ascii="Times New Roman" w:hAnsi="Times New Roman" w:eastAsia="宋体" w:cs="Times New Roman"/>
          <w:b/>
          <w:color w:val="00B050"/>
          <w:sz w:val="28"/>
          <w:szCs w:val="28"/>
        </w:rPr>
        <w:t>4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 光学—光的偏振</w:t>
      </w:r>
    </w:p>
    <w:p w14:paraId="745DE2AB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8．</w:t>
      </w:r>
      <w:r>
        <w:rPr>
          <w:color w:val="00B050"/>
        </w:rPr>
        <w:t>（2024·江苏·高考）</w:t>
      </w:r>
      <w:r>
        <w:rPr>
          <w:rFonts w:ascii="Times New Roman" w:hAnsi="Times New Roman" w:eastAsia="宋体" w:cs="Times New Roman"/>
          <w:szCs w:val="22"/>
        </w:rPr>
        <w:t>用观看立体影的特殊眼镜观察手机液晶屏幕上的图片，通过左镜片的图片明亮，右镜片的灰暗。旋转手机屏幕</w:t>
      </w:r>
      <m:oMath>
        <m:r>
          <m:rPr/>
          <w:rPr>
            <w:rFonts w:ascii="Cambria Math" w:hAnsi="Cambria Math" w:eastAsia="宋体" w:cs="Cambria Math"/>
            <w:szCs w:val="22"/>
          </w:rPr>
          <m:t>90°</m:t>
        </m:r>
      </m:oMath>
      <w:r>
        <w:rPr>
          <w:rFonts w:ascii="Times New Roman" w:hAnsi="Times New Roman" w:eastAsia="宋体" w:cs="Times New Roman"/>
          <w:szCs w:val="22"/>
        </w:rPr>
        <w:t>，透过两镜片的图片（　　）</w:t>
      </w:r>
    </w:p>
    <w:p w14:paraId="50CDB7A0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A．均变明亮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B．均变灰暗</w:t>
      </w:r>
    </w:p>
    <w:p w14:paraId="7F0A588D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C．亮度均无变化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D．左镜片的变暗，右镜片的变亮</w:t>
      </w:r>
    </w:p>
    <w:p w14:paraId="11B6D9F7">
      <w:pPr>
        <w:shd w:val="clear" w:color="auto" w:fill="F2F2F2"/>
        <w:spacing w:before="0" w:after="0" w:line="360" w:lineRule="auto"/>
        <w:ind w:left="315" w:firstLine="0"/>
        <w:jc w:val="left"/>
        <w:rPr>
          <w:rFonts w:hint="eastAsia"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【答案】D</w:t>
      </w:r>
    </w:p>
    <w:p w14:paraId="2ED4981F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【详解】观看立体影的特殊眼镜是利用了光的偏振，其镜片为偏振片，可以理解为开始时左镜片的透振方向与手机屏幕光的振动方向一致，右镜片的透振方向与屏幕光的振动方向接近垂直，手机屏幕旋转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90°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后，左右镜片的透振方向不变，则左镜片的透振方向与手机屏幕光的振动方向接近垂直，通过左镜片的图片亮度变暗，右镜片的透振方向与屏幕光的振动方向基本一致，因此通过右边镜片的图片亮度变亮。</w:t>
      </w:r>
    </w:p>
    <w:p w14:paraId="53C624DC">
      <w:pPr>
        <w:shd w:val="clear" w:color="auto" w:fill="F2F2F2"/>
        <w:spacing w:before="0" w:after="0" w:line="360" w:lineRule="auto"/>
        <w:ind w:left="315" w:firstLine="0"/>
        <w:jc w:val="left"/>
        <w:rPr>
          <w:rFonts w:hint="eastAsia"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故选D。</w:t>
      </w:r>
    </w:p>
    <w:p w14:paraId="59DBEFDE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考点5</w:t>
      </w:r>
      <w:r>
        <w:rPr>
          <w:rFonts w:ascii="Times New Roman" w:hAnsi="Times New Roman" w:eastAsia="宋体" w:cs="Times New Roman"/>
          <w:b/>
          <w:color w:val="00B050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电磁波—电磁波的产生与应用</w:t>
      </w:r>
    </w:p>
    <w:p w14:paraId="72FD66A4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</w:rPr>
        <w:t>9</w:t>
      </w:r>
      <w:r>
        <w:rPr>
          <w:rFonts w:ascii="Times New Roman" w:hAnsi="Times New Roman" w:eastAsia="宋体" w:cs="Times New Roman"/>
          <w:szCs w:val="22"/>
        </w:rPr>
        <w:t xml:space="preserve">． </w:t>
      </w:r>
      <w:r>
        <w:rPr>
          <w:color w:val="00B050"/>
        </w:rPr>
        <w:t>（2025·江苏·高考）</w:t>
      </w:r>
      <w:r>
        <w:rPr>
          <w:rFonts w:ascii="Times New Roman" w:hAnsi="Times New Roman" w:eastAsia="宋体" w:cs="Times New Roman"/>
          <w:szCs w:val="22"/>
        </w:rPr>
        <w:t>如图所示．将开关S由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拔到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，使电容器C与线圈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构成回路。以电容器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开始放电取作0时刻，能正确反映电路中电流</w:t>
      </w:r>
      <w:r>
        <w:rPr>
          <w:rFonts w:ascii="Times New Roman" w:hAnsi="Times New Roman" w:eastAsia="Times New Roman" w:cs="Times New Roman"/>
          <w:i/>
          <w:szCs w:val="22"/>
        </w:rPr>
        <w:t>i</w:t>
      </w:r>
      <w:r>
        <w:rPr>
          <w:rFonts w:ascii="Times New Roman" w:hAnsi="Times New Roman" w:eastAsia="宋体" w:cs="Times New Roman"/>
          <w:szCs w:val="22"/>
        </w:rPr>
        <w:t>随时间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变化关系的图象是（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7E57A02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00200" cy="952500"/>
            <wp:effectExtent l="0" t="0" r="0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0A41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33575" cy="1057275"/>
            <wp:effectExtent l="0" t="0" r="0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90625" cy="1304925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0141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00150" cy="1333500"/>
            <wp:effectExtent l="0" t="0" r="0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00150" cy="1333500"/>
            <wp:effectExtent l="0" t="0" r="0" b="0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09D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【答案】A</w:t>
      </w:r>
    </w:p>
    <w:p w14:paraId="41D17B17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【详解】根据题意可知，将开关由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a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调到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b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时，电容器和自感线圈组成回路，此回路为振荡电路，产生周期性迅速变化的振荡电流。A图像正确：电容器开始放电，由于电容器上极板带正电，则电流为逆时针，电场能向磁场能转化，电流越来越大，当电容电量为0时，电流最大，其后磁场能向电场能转化，电容器充电，电流越来越小，电流为0时，充电完成，此时，电容器下极板带正电，之后开始反向放电，电流为顺时针，电场能向磁场能转化，电流越来越大，当电容电量为0时，电流最大，其后磁场能向电场能转化，电容器充电，电流越来越小，电流为0时，充电完成，电场能转化为磁场能以及磁场能又再次转化为电场能的过程中，电路向外辐射电磁波，电路中的能量在耗散，最大电流越来越小。</w:t>
      </w:r>
    </w:p>
    <w:p w14:paraId="4322D2A0">
      <w:pPr>
        <w:shd w:val="clear" w:color="auto" w:fill="F2F2F2"/>
        <w:spacing w:before="0" w:after="0" w:line="360" w:lineRule="auto"/>
        <w:ind w:left="315" w:firstLine="0"/>
        <w:jc w:val="left"/>
        <w:rPr>
          <w:rFonts w:hint="eastAsia"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故选A。</w:t>
      </w:r>
    </w:p>
    <w:p w14:paraId="76DA9407">
      <w:pPr>
        <w:pStyle w:val="2"/>
        <w:tabs>
          <w:tab w:val="left" w:pos="4820"/>
        </w:tabs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675890" cy="603250"/>
            <wp:effectExtent l="0" t="0" r="10160" b="6350"/>
            <wp:docPr id="8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学科网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7F3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（2025·江苏苏州·三模）</w:t>
      </w:r>
      <w:r>
        <w:rPr>
          <w:rFonts w:ascii="Times New Roman" w:hAnsi="Times New Roman" w:eastAsia="宋体" w:cs="Times New Roman"/>
          <w:szCs w:val="22"/>
        </w:rPr>
        <w:t>如图所示，一条圆柱形的光导纤维，长为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，它的玻璃芯的折射率为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，外层材料的折射率为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，光在空气中的传播速度为</w:t>
      </w:r>
      <m:oMath>
        <m:r>
          <m:rPr/>
          <w:rPr>
            <w:rFonts w:ascii="Cambria Math" w:hAnsi="Cambria Math" w:eastAsia="宋体" w:cs="Cambria Math"/>
            <w:szCs w:val="22"/>
          </w:rPr>
          <m:t>c。</m:t>
        </m:r>
      </m:oMath>
      <w:r>
        <w:rPr>
          <w:rFonts w:ascii="Times New Roman" w:hAnsi="Times New Roman" w:eastAsia="宋体" w:cs="Times New Roman"/>
          <w:szCs w:val="22"/>
        </w:rPr>
        <w:t>下列说法正确的是（　　）</w:t>
      </w:r>
    </w:p>
    <w:p w14:paraId="0C02EF0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381250" cy="676275"/>
            <wp:effectExtent l="0" t="0" r="0" b="0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84EE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A．折射率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小于折射率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613090C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B．光在光纤中传播的速度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1F2FE95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C．光在内外层的临界角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满足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sin</m:t>
        </m:r>
        <m:r>
          <m:rPr/>
          <w:rPr>
            <w:rFonts w:ascii="Cambria Math" w:hAnsi="Cambria Math" w:eastAsia="宋体" w:cs="Cambria Math"/>
            <w:szCs w:val="22"/>
          </w:rPr>
          <m:t>C=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0C181C9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D．光从它的一端射入经全反射后从另一端射出所需的最长时间为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Sup>
              <m:sSubSup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Sup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  <m:sup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p>
            </m:sSubSup>
            <m:r>
              <m:rPr/>
              <w:rPr>
                <w:rFonts w:ascii="Cambria Math" w:hAnsi="Cambria Math" w:eastAsia="宋体" w:cs="Cambria Math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140D2F6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3B8956B2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【详解】A．如图所示，欲使光在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和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的界面上发生全反射，需有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，故A错误；</w:t>
      </w:r>
    </w:p>
    <w:p w14:paraId="1ECFCA46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B．根据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，可得光在光纤中传播的速度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v=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，故B正确；</w:t>
      </w:r>
    </w:p>
    <w:p w14:paraId="3775ECBE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C．光在内外层的临界角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满足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C=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90°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可得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C=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，故C错误；</w:t>
      </w:r>
    </w:p>
    <w:p w14:paraId="0F73BC3B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D．光从它的一端射入经全反射后从另一端射出传播的最长路程为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s=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sin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则所需的最长时间为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t=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s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Sup>
              <m:sSubSup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Sup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  <m:sup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p>
            </m:sSub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故D错误。</w:t>
      </w:r>
    </w:p>
    <w:p w14:paraId="6608D4BC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7BD61E10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（2025·江苏扬州中学·一模）</w:t>
      </w:r>
      <w:r>
        <w:rPr>
          <w:rFonts w:ascii="Times New Roman" w:hAnsi="Times New Roman" w:eastAsia="宋体" w:cs="Times New Roman"/>
          <w:szCs w:val="22"/>
        </w:rPr>
        <w:t>如图所示，直角玻璃棱镜中</w:t>
      </w:r>
      <m:oMath>
        <m:r>
          <m:rPr/>
          <w:rPr>
            <w:rFonts w:ascii="Cambria Math" w:hAnsi="Cambria Math" w:eastAsia="宋体" w:cs="Cambria Math"/>
            <w:szCs w:val="22"/>
          </w:rPr>
          <m:t>∠A=70°</m:t>
        </m:r>
      </m:oMath>
      <w:r>
        <w:rPr>
          <w:rFonts w:ascii="Times New Roman" w:hAnsi="Times New Roman" w:eastAsia="宋体" w:cs="Times New Roman"/>
          <w:szCs w:val="22"/>
        </w:rPr>
        <w:t>，入射光线垂直于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面。已知玻璃的折射率为</w:t>
      </w:r>
      <m:oMath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ascii="Times New Roman" w:hAnsi="Times New Roman" w:eastAsia="宋体" w:cs="Times New Roman"/>
          <w:szCs w:val="22"/>
        </w:rPr>
        <w:t>，光在</w:t>
      </w:r>
      <w:r>
        <w:rPr>
          <w:rFonts w:ascii="Times New Roman" w:hAnsi="Times New Roman" w:eastAsia="Times New Roman" w:cs="Times New Roman"/>
          <w:i/>
          <w:szCs w:val="22"/>
        </w:rPr>
        <w:t>AC</w:t>
      </w:r>
      <w:r>
        <w:rPr>
          <w:rFonts w:ascii="Times New Roman" w:hAnsi="Times New Roman" w:eastAsia="宋体" w:cs="Times New Roman"/>
          <w:szCs w:val="22"/>
        </w:rPr>
        <w:t>面上反射后经</w:t>
      </w:r>
      <w:r>
        <w:rPr>
          <w:rFonts w:ascii="Times New Roman" w:hAnsi="Times New Roman" w:eastAsia="Times New Roman" w:cs="Times New Roman"/>
          <w:i/>
          <w:szCs w:val="22"/>
        </w:rPr>
        <w:t>BC</w:t>
      </w:r>
      <w:r>
        <w:rPr>
          <w:rFonts w:ascii="Times New Roman" w:hAnsi="Times New Roman" w:eastAsia="宋体" w:cs="Times New Roman"/>
          <w:szCs w:val="22"/>
        </w:rPr>
        <w:t>面反射从</w:t>
      </w:r>
      <w:r>
        <w:rPr>
          <w:rFonts w:ascii="Times New Roman" w:hAnsi="Times New Roman" w:eastAsia="Times New Roman" w:cs="Times New Roman"/>
          <w:i/>
          <w:szCs w:val="22"/>
        </w:rPr>
        <w:t>AC</w:t>
      </w:r>
      <w:r>
        <w:rPr>
          <w:rFonts w:ascii="Times New Roman" w:hAnsi="Times New Roman" w:eastAsia="宋体" w:cs="Times New Roman"/>
          <w:szCs w:val="22"/>
        </w:rPr>
        <w:t>面第一次射出。问：</w:t>
      </w:r>
    </w:p>
    <w:p w14:paraId="604C4FF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762250" cy="1009650"/>
            <wp:effectExtent l="0" t="0" r="0" b="0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604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(1)光线在</w:t>
      </w:r>
      <w:r>
        <w:rPr>
          <w:rFonts w:ascii="Times New Roman" w:hAnsi="Times New Roman" w:eastAsia="Times New Roman" w:cs="Times New Roman"/>
          <w:i/>
          <w:szCs w:val="22"/>
        </w:rPr>
        <w:t>BC</w:t>
      </w:r>
      <w:r>
        <w:rPr>
          <w:rFonts w:ascii="Times New Roman" w:hAnsi="Times New Roman" w:eastAsia="宋体" w:cs="Times New Roman"/>
          <w:szCs w:val="22"/>
        </w:rPr>
        <w:t>面会不会全反射；</w:t>
      </w:r>
    </w:p>
    <w:p w14:paraId="656B1C3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(2)光线从棱镜</w:t>
      </w:r>
      <w:r>
        <w:rPr>
          <w:rFonts w:ascii="Times New Roman" w:hAnsi="Times New Roman" w:eastAsia="Times New Roman" w:cs="Times New Roman"/>
          <w:i/>
          <w:szCs w:val="22"/>
        </w:rPr>
        <w:t>AC</w:t>
      </w:r>
      <w:r>
        <w:rPr>
          <w:rFonts w:ascii="Times New Roman" w:hAnsi="Times New Roman" w:eastAsia="宋体" w:cs="Times New Roman"/>
          <w:szCs w:val="22"/>
        </w:rPr>
        <w:t>边第一次射入空气时的折射角为多少？</w:t>
      </w:r>
    </w:p>
    <w:p w14:paraId="5926726C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【答案】(1)发生</w:t>
      </w:r>
    </w:p>
    <w:p w14:paraId="33009085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(2)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45°</m:t>
        </m:r>
      </m:oMath>
    </w:p>
    <w:p w14:paraId="3A697CD3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 xml:space="preserve">【详解】（1）由临界角公式 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C=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7BE672A8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得，临界角</w:t>
      </w:r>
      <w:r>
        <w:rPr>
          <w:rFonts w:ascii="Times New Roman" w:hAnsi="Times New Roman" w:eastAsia="宋体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=45°</w:t>
      </w:r>
    </w:p>
    <w:p w14:paraId="52C9863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 xml:space="preserve"> 入射光线垂直于</w:t>
      </w:r>
      <w:r>
        <w:rPr>
          <w:rFonts w:ascii="Times New Roman" w:hAnsi="Times New Roman" w:eastAsia="宋体" w:cs="Times New Roman"/>
          <w:i/>
          <w:color w:val="FF0000"/>
          <w:szCs w:val="22"/>
        </w:rPr>
        <w:t>AB</w:t>
      </w:r>
      <w:r>
        <w:rPr>
          <w:rFonts w:ascii="Times New Roman" w:hAnsi="Times New Roman" w:eastAsia="宋体" w:cs="Times New Roman"/>
          <w:color w:val="FF0000"/>
          <w:szCs w:val="22"/>
        </w:rPr>
        <w:t>面，方向不变射到</w:t>
      </w:r>
      <w:r>
        <w:rPr>
          <w:rFonts w:ascii="Times New Roman" w:hAnsi="Times New Roman" w:eastAsia="宋体" w:cs="Times New Roman"/>
          <w:i/>
          <w:color w:val="FF0000"/>
          <w:szCs w:val="22"/>
        </w:rPr>
        <w:t>AC</w:t>
      </w:r>
      <w:r>
        <w:rPr>
          <w:rFonts w:ascii="Times New Roman" w:hAnsi="Times New Roman" w:eastAsia="宋体" w:cs="Times New Roman"/>
          <w:color w:val="FF0000"/>
          <w:szCs w:val="22"/>
        </w:rPr>
        <w:t>面上，由几何关系得到入射角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=∠A=70°＞C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，则光线在</w:t>
      </w:r>
      <w:r>
        <w:rPr>
          <w:rFonts w:ascii="Times New Roman" w:hAnsi="Times New Roman" w:eastAsia="宋体" w:cs="Times New Roman"/>
          <w:i/>
          <w:color w:val="FF0000"/>
          <w:szCs w:val="22"/>
        </w:rPr>
        <w:t>AC</w:t>
      </w:r>
      <w:r>
        <w:rPr>
          <w:rFonts w:ascii="Times New Roman" w:hAnsi="Times New Roman" w:eastAsia="宋体" w:cs="Times New Roman"/>
          <w:color w:val="FF0000"/>
          <w:szCs w:val="22"/>
        </w:rPr>
        <w:t>面上发生全反射，光线射到</w:t>
      </w:r>
      <w:r>
        <w:rPr>
          <w:rFonts w:ascii="Times New Roman" w:hAnsi="Times New Roman" w:eastAsia="宋体" w:cs="Times New Roman"/>
          <w:i/>
          <w:color w:val="FF0000"/>
          <w:szCs w:val="22"/>
        </w:rPr>
        <w:t>BC</w:t>
      </w:r>
      <w:r>
        <w:rPr>
          <w:rFonts w:ascii="Times New Roman" w:hAnsi="Times New Roman" w:eastAsia="宋体" w:cs="Times New Roman"/>
          <w:color w:val="FF0000"/>
          <w:szCs w:val="22"/>
        </w:rPr>
        <w:t>面上入射角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=50°＞C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，光线在</w:t>
      </w:r>
      <w:r>
        <w:rPr>
          <w:rFonts w:ascii="Times New Roman" w:hAnsi="Times New Roman" w:eastAsia="宋体" w:cs="Times New Roman"/>
          <w:i/>
          <w:color w:val="FF0000"/>
          <w:szCs w:val="22"/>
        </w:rPr>
        <w:t>BC</w:t>
      </w:r>
      <w:r>
        <w:rPr>
          <w:rFonts w:ascii="Times New Roman" w:hAnsi="Times New Roman" w:eastAsia="宋体" w:cs="Times New Roman"/>
          <w:color w:val="FF0000"/>
          <w:szCs w:val="22"/>
        </w:rPr>
        <w:t>面上也发生全反射</w:t>
      </w:r>
    </w:p>
    <w:p w14:paraId="182F27D4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0" distR="0">
            <wp:extent cx="4000500" cy="1647825"/>
            <wp:effectExtent l="0" t="0" r="0" b="0"/>
            <wp:docPr id="6" name="图片 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科网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B1CD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（2） 由几何知识分析得知，光线再射到</w:t>
      </w:r>
      <w:r>
        <w:rPr>
          <w:rFonts w:ascii="Times New Roman" w:hAnsi="Times New Roman" w:eastAsia="宋体" w:cs="Times New Roman"/>
          <w:i/>
          <w:color w:val="FF0000"/>
          <w:szCs w:val="22"/>
        </w:rPr>
        <w:t>AC</w:t>
      </w:r>
      <w:r>
        <w:rPr>
          <w:rFonts w:ascii="Times New Roman" w:hAnsi="Times New Roman" w:eastAsia="宋体" w:cs="Times New Roman"/>
          <w:color w:val="FF0000"/>
          <w:szCs w:val="22"/>
        </w:rPr>
        <w:t>面上时，入射角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=30°＜C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，不发生全反射，光线将从</w:t>
      </w:r>
      <w:r>
        <w:rPr>
          <w:rFonts w:ascii="Times New Roman" w:hAnsi="Times New Roman" w:eastAsia="宋体" w:cs="Times New Roman"/>
          <w:i/>
          <w:color w:val="FF0000"/>
          <w:szCs w:val="22"/>
        </w:rPr>
        <w:t>AC</w:t>
      </w:r>
      <w:r>
        <w:rPr>
          <w:rFonts w:ascii="Times New Roman" w:hAnsi="Times New Roman" w:eastAsia="宋体" w:cs="Times New Roman"/>
          <w:color w:val="FF0000"/>
          <w:szCs w:val="22"/>
        </w:rPr>
        <w:t>面第一次射入空气中，由折射定律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n=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sin</m:t>
            </m:r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r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sin</m:t>
            </m:r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17A2F1EC">
      <w:pPr>
        <w:shd w:val="clear" w:color="auto" w:fill="F2F2F2"/>
        <w:spacing w:before="0" w:after="0" w:line="360" w:lineRule="auto"/>
        <w:ind w:left="315" w:firstLine="0"/>
        <w:jc w:val="left"/>
        <w:rPr>
          <w:rFonts w:hint="eastAsia"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代入解得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r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=45°</m:t>
        </m:r>
      </m:oMath>
    </w:p>
    <w:p w14:paraId="6127B3CA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（2025·江苏南通如皋·二模）</w:t>
      </w:r>
      <w:r>
        <w:rPr>
          <w:rFonts w:ascii="Times New Roman" w:hAnsi="Times New Roman" w:eastAsia="宋体" w:cs="Times New Roman"/>
          <w:szCs w:val="22"/>
        </w:rPr>
        <w:t>虚线方框内有截面是等腰直角三角形的全反射棱镜。同频率的两束光1、2平行或垂直于棱镜某面射入，对应的出射光是1′、2′，下列可能实现的情境是（　　）</w:t>
      </w:r>
    </w:p>
    <w:p w14:paraId="4B292A0B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66800" cy="1104900"/>
            <wp:effectExtent l="0" t="0" r="0" b="0"/>
            <wp:docPr id="7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科网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76400" cy="666750"/>
            <wp:effectExtent l="0" t="0" r="0" b="0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C3CA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95425" cy="695325"/>
            <wp:effectExtent l="0" t="0" r="0" b="0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38250" cy="733425"/>
            <wp:effectExtent l="0" t="0" r="0" b="0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BD0D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18F85A0E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【详解】AD．将平行光线垂直于全反射棱镜的直角边射入，反射光线改变90°，将平行光线垂直于全反射棱镜的斜边射入，反射光线改变180°，根据光的全反射规律，所作光路图如图所示</w:t>
      </w:r>
    </w:p>
    <w:p w14:paraId="0AA38802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0" distR="0">
            <wp:extent cx="2486025" cy="10477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5BB1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故AD错误；</w:t>
      </w:r>
    </w:p>
    <w:p w14:paraId="68BB5A28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BC．将平行光线平行于全反射棱镜的斜边射入，反射光线平行射出，全反射棱镜没有会聚光线的作用，只有凸透镜才对光线有会聚作用，根据光的折射规律，所作光路图如图所示</w:t>
      </w:r>
    </w:p>
    <w:p w14:paraId="767EADF5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0" distR="0">
            <wp:extent cx="4810125" cy="952500"/>
            <wp:effectExtent l="0" t="0" r="0" b="0"/>
            <wp:docPr id="13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92C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故B正确，C错误。</w:t>
      </w:r>
    </w:p>
    <w:p w14:paraId="7FDECE9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21A8D7B8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(24-25高三下·江苏宿迁泗阳县·适考)</w:t>
      </w:r>
      <w:r>
        <w:rPr>
          <w:rFonts w:ascii="Times New Roman" w:hAnsi="Times New Roman" w:eastAsia="宋体" w:cs="Times New Roman"/>
          <w:szCs w:val="22"/>
        </w:rPr>
        <w:t>透明介质球的球心为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，水平直径上有一点光源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，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点为从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射出的光线能直接从左侧面射出的临界点，则能直接从右侧面射出的临界点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的位置可能正确的是（　　）</w:t>
      </w:r>
    </w:p>
    <w:p w14:paraId="6568655D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971550" cy="1076325"/>
            <wp:effectExtent l="0" t="0" r="0" b="0"/>
            <wp:docPr id="14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学科网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28700" cy="10668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917A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57275" cy="1009650"/>
            <wp:effectExtent l="0" t="0" r="0" b="0"/>
            <wp:docPr id="16" name="图片 1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学科网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33475" cy="1000125"/>
            <wp:effectExtent l="0" t="0" r="0" b="0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D65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52E40E83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【详解】光线从临界点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射出时，其入射角恰好为临界角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， 在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PO</w:t>
      </w:r>
      <w:r>
        <w:rPr>
          <w:rFonts w:ascii="Times New Roman" w:hAnsi="Times New Roman" w:eastAsia="宋体" w:cs="Times New Roman"/>
          <w:color w:val="FF0000"/>
          <w:szCs w:val="22"/>
        </w:rPr>
        <w:t>延长线上取一点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Q</w:t>
      </w:r>
      <w:r>
        <w:rPr>
          <w:rFonts w:ascii="Times New Roman" w:hAnsi="Times New Roman" w:eastAsia="宋体" w:cs="Times New Roman"/>
          <w:color w:val="FF0000"/>
          <w:szCs w:val="22"/>
        </w:rPr>
        <w:t>，使得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OP=OQ</w:t>
      </w:r>
      <w:r>
        <w:rPr>
          <w:rFonts w:ascii="Times New Roman" w:hAnsi="Times New Roman" w:eastAsia="宋体" w:cs="Times New Roman"/>
          <w:color w:val="FF0000"/>
          <w:szCs w:val="22"/>
        </w:rPr>
        <w:t>，过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点作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PO</w:t>
      </w:r>
      <w:r>
        <w:rPr>
          <w:rFonts w:ascii="Times New Roman" w:hAnsi="Times New Roman" w:eastAsia="宋体" w:cs="Times New Roman"/>
          <w:color w:val="FF0000"/>
          <w:szCs w:val="22"/>
        </w:rPr>
        <w:t>的平行线交圆弧于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M</w:t>
      </w:r>
      <w:r>
        <w:rPr>
          <w:rFonts w:ascii="Times New Roman" w:hAnsi="Times New Roman" w:eastAsia="宋体" w:cs="Times New Roman"/>
          <w:color w:val="FF0000"/>
          <w:szCs w:val="22"/>
        </w:rPr>
        <w:t>点，作垂直于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PO</w:t>
      </w:r>
      <w:r>
        <w:rPr>
          <w:rFonts w:ascii="Times New Roman" w:hAnsi="Times New Roman" w:eastAsia="宋体" w:cs="Times New Roman"/>
          <w:color w:val="FF0000"/>
          <w:szCs w:val="22"/>
        </w:rPr>
        <w:t>的直径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G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'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/>
          <w:rPr>
            <w:rFonts w:ascii="Cambria Math" w:hAnsi="Cambria Math" w:eastAsia="宋体" w:cs="Cambria Math"/>
            <w:color w:val="FF0000"/>
            <w:szCs w:val="22"/>
          </w:rPr>
          <m:t>G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，取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M</w:t>
      </w:r>
      <w:r>
        <w:rPr>
          <w:rFonts w:ascii="Times New Roman" w:hAnsi="Times New Roman" w:eastAsia="宋体" w:cs="Times New Roman"/>
          <w:color w:val="FF0000"/>
          <w:szCs w:val="22"/>
        </w:rPr>
        <w:t>两侧两点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F</w:t>
      </w:r>
      <w:r>
        <w:rPr>
          <w:rFonts w:ascii="Times New Roman" w:hAnsi="Times New Roman" w:eastAsia="宋体" w:cs="Times New Roman"/>
          <w:color w:val="FF0000"/>
          <w:szCs w:val="22"/>
        </w:rPr>
        <w:t>、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E</w:t>
      </w:r>
      <w:r>
        <w:rPr>
          <w:rFonts w:ascii="Times New Roman" w:hAnsi="Times New Roman" w:eastAsia="宋体" w:cs="Times New Roman"/>
          <w:color w:val="FF0000"/>
          <w:szCs w:val="22"/>
        </w:rPr>
        <w:t>如图所示</w:t>
      </w:r>
    </w:p>
    <w:p w14:paraId="120DACA2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0" distR="0">
            <wp:extent cx="1924050" cy="2085975"/>
            <wp:effectExtent l="0" t="0" r="0" b="0"/>
            <wp:docPr id="18" name="图片 1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6BB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由对称性知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∠OMQ=∠PAO=∠C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 xml:space="preserve"> </w:t>
      </w:r>
    </w:p>
    <w:p w14:paraId="0BC4188E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在三角形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POM</w:t>
      </w:r>
      <w:r>
        <w:rPr>
          <w:rFonts w:ascii="Times New Roman" w:hAnsi="Times New Roman" w:eastAsia="宋体" w:cs="Times New Roman"/>
          <w:color w:val="FF0000"/>
          <w:szCs w:val="22"/>
        </w:rPr>
        <w:t>中，由正弦定理可得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OP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sin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OM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sin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∠OPM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7CEEBC5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 xml:space="preserve"> 在三角形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OQM</w:t>
      </w:r>
      <w:r>
        <w:rPr>
          <w:rFonts w:ascii="Times New Roman" w:hAnsi="Times New Roman" w:eastAsia="宋体" w:cs="Times New Roman"/>
          <w:color w:val="FF0000"/>
          <w:szCs w:val="22"/>
        </w:rPr>
        <w:t>中，由正弦定理可得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OQ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sin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∠OMQ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OM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sin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∠OQM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6DBCAE72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由图可知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∠OPM&lt;∠OQM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,</w:t>
      </w:r>
    </w:p>
    <w:p w14:paraId="7A7D3F06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联立可知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i&lt;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∠OMQ</m:t>
        </m:r>
      </m:oMath>
    </w:p>
    <w:p w14:paraId="31E7D3E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由图易知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∠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&lt;∠i&lt;∠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，∠PGO&gt;∠C</m:t>
        </m:r>
      </m:oMath>
    </w:p>
    <w:p w14:paraId="25B7F43F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而光线从临界点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射出时，其入射角恰好为临界角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 xml:space="preserve">，则 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点应位于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MG</w:t>
      </w:r>
      <w:r>
        <w:rPr>
          <w:rFonts w:ascii="Times New Roman" w:hAnsi="Times New Roman" w:eastAsia="宋体" w:cs="Times New Roman"/>
          <w:color w:val="FF0000"/>
          <w:szCs w:val="22"/>
        </w:rPr>
        <w:t>间圆弧上，B选项符合题意。</w:t>
      </w:r>
    </w:p>
    <w:p w14:paraId="1D21CD63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故B正确，</w:t>
      </w:r>
    </w:p>
    <w:p w14:paraId="34D100CB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（2025·江苏南京·二模）</w:t>
      </w:r>
      <w:r>
        <w:rPr>
          <w:rFonts w:ascii="Times New Roman" w:hAnsi="Times New Roman" w:eastAsia="宋体" w:cs="Times New Roman"/>
          <w:szCs w:val="22"/>
        </w:rPr>
        <w:t>宝石切工决定价值，优秀的切割工艺可以让宝石璀璨夺目。某宝石的剖面简化如图，一束复合光斜射到宝石的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面上，经折射后分成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两束单色光照射在</w:t>
      </w:r>
      <w:r>
        <w:rPr>
          <w:rFonts w:ascii="Times New Roman" w:hAnsi="Times New Roman" w:eastAsia="Times New Roman" w:cs="Times New Roman"/>
          <w:i/>
          <w:szCs w:val="22"/>
        </w:rPr>
        <w:t>CO</w:t>
      </w:r>
      <w:r>
        <w:rPr>
          <w:rFonts w:ascii="Times New Roman" w:hAnsi="Times New Roman" w:eastAsia="宋体" w:cs="Times New Roman"/>
          <w:szCs w:val="22"/>
        </w:rPr>
        <w:t>面上，下列说法正确的是（　　）</w:t>
      </w:r>
    </w:p>
    <w:p w14:paraId="51183D9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219450" cy="1209675"/>
            <wp:effectExtent l="0" t="0" r="0" b="0"/>
            <wp:docPr id="19" name="图片 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学科网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CB0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A．宝石对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光的折射率比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光的大</w:t>
      </w:r>
    </w:p>
    <w:p w14:paraId="2EBEAB59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B．宝石中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光的传播速度比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光的大</w:t>
      </w:r>
    </w:p>
    <w:p w14:paraId="63C041D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光从空气进入宝石，频率变低</w:t>
      </w:r>
    </w:p>
    <w:p w14:paraId="61AA73A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D．逐渐减小光斜射到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面上的入射角，从</w:t>
      </w:r>
      <w:r>
        <w:rPr>
          <w:rFonts w:ascii="Times New Roman" w:hAnsi="Times New Roman" w:eastAsia="Times New Roman" w:cs="Times New Roman"/>
          <w:i/>
          <w:szCs w:val="22"/>
        </w:rPr>
        <w:t>CO</w:t>
      </w:r>
      <w:r>
        <w:rPr>
          <w:rFonts w:ascii="Times New Roman" w:hAnsi="Times New Roman" w:eastAsia="宋体" w:cs="Times New Roman"/>
          <w:szCs w:val="22"/>
        </w:rPr>
        <w:t>面射出的光线中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光先消失</w:t>
      </w:r>
    </w:p>
    <w:p w14:paraId="632491E1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6FD9E5F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【详解】A．由题意知宝石对单色光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的偏折程度比对单色光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的偏折程度小，因此宝石对单色光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的折射率小，A错误；</w:t>
      </w:r>
    </w:p>
    <w:p w14:paraId="475CE80D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B．由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n=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得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v=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，可知单色光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在宝石中的传播速度比单色光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在宝石中的传播速度大，B正确；</w:t>
      </w:r>
    </w:p>
    <w:p w14:paraId="523F03B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C．单色光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从空气进入宝石，频率不变，C错误；</w:t>
      </w:r>
    </w:p>
    <w:p w14:paraId="3716F08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D．由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C=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可知，单色光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的临界角大于单色光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的临界角，逐渐减小斜射到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AB</w:t>
      </w:r>
      <w:r>
        <w:rPr>
          <w:rFonts w:ascii="Times New Roman" w:hAnsi="Times New Roman" w:eastAsia="宋体" w:cs="Times New Roman"/>
          <w:color w:val="FF0000"/>
          <w:szCs w:val="22"/>
        </w:rPr>
        <w:t>面上的入射光束的入射角，从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CO</w:t>
      </w:r>
      <w:r>
        <w:rPr>
          <w:rFonts w:ascii="Times New Roman" w:hAnsi="Times New Roman" w:eastAsia="宋体" w:cs="Times New Roman"/>
          <w:color w:val="FF0000"/>
          <w:szCs w:val="22"/>
        </w:rPr>
        <w:t>面射出的光束中单色光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最先消失，D错误。</w:t>
      </w:r>
    </w:p>
    <w:p w14:paraId="0616A4CB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2DBCBE3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（2025·江苏盐城射阳中学·模拟预测）</w:t>
      </w:r>
      <w:r>
        <w:rPr>
          <w:rFonts w:ascii="Times New Roman" w:hAnsi="Times New Roman" w:eastAsia="宋体" w:cs="Times New Roman"/>
          <w:szCs w:val="22"/>
        </w:rPr>
        <w:t>如图所示，S为位于泳池底部一点光源，当泳池注入部分水时从泳池上方观察发现，被光源照亮的水面为一直径等于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的圆形区域，若想让被照亮区域的面积减小，则可采取方法是（　　）</w:t>
      </w:r>
    </w:p>
    <w:p w14:paraId="3CDAF05E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495550" cy="1428750"/>
            <wp:effectExtent l="0" t="0" r="0" b="0"/>
            <wp:docPr id="20" name="图片 2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278E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A．继续向泳池注水，增加水深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B．将点光源S向左稍移动一些</w:t>
      </w:r>
    </w:p>
    <w:p w14:paraId="6FAE5184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C．将水换成折射率比水大的某种液体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D．将水换成折射率比水小的某种液体</w:t>
      </w:r>
    </w:p>
    <w:p w14:paraId="0D7A3A7B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09C6979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【详解】A．设临界角为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C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，为水的深度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ℎ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，液面上形成的光斑边缘光线恰好发生全反射，入射角等于临界角，根据几何关系知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tan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C=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继续向泳池注水，增加水深，临界角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C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不变，则被光源照亮的水面的直径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d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增大，被照亮区域的面积增大，A错误；</w:t>
      </w:r>
    </w:p>
    <w:p w14:paraId="22B127F6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B．将点光源S向左稍移动一些，则入射角和光源到水面的距离都不变，结合上述分析可知，被光源照亮的水面的直径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d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不变，被照亮区域的面积不变，B错误；</w:t>
      </w:r>
    </w:p>
    <w:p w14:paraId="6EE0578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CD．根据临界角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C=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可知，当将水换成折射率比水大的某种液体，临界角减小，结合上述分析可知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tan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C=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被光源照亮的水面的直径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d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减小，被照亮区域的面积变小；相反，当将水换成折射率比水小的某种液体，临界角增大，被照亮区域的面积变大，C正确，D错误。</w:t>
      </w:r>
    </w:p>
    <w:p w14:paraId="2F8B13B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43E8F2F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（2025·江苏泰州姜堰区·二模）</w:t>
      </w:r>
      <w:r>
        <w:rPr>
          <w:rFonts w:ascii="Times New Roman" w:hAnsi="Times New Roman" w:eastAsia="宋体" w:cs="Times New Roman"/>
          <w:szCs w:val="22"/>
        </w:rPr>
        <w:t>激光致冷技术中原子通过吸收迎面而来的激光光子来降低速度。已知激光波长为</w:t>
      </w:r>
      <m:oMath>
        <m:r>
          <m:rPr/>
          <w:rPr>
            <w:rFonts w:ascii="Cambria Math" w:hAnsi="Cambria Math" w:eastAsia="宋体" w:cs="Cambria Math"/>
            <w:szCs w:val="22"/>
          </w:rPr>
          <m:t>λ</m:t>
        </m:r>
      </m:oMath>
      <w:r>
        <w:rPr>
          <w:rFonts w:ascii="Times New Roman" w:hAnsi="Times New Roman" w:eastAsia="宋体" w:cs="Times New Roman"/>
          <w:szCs w:val="22"/>
        </w:rPr>
        <w:t>，普朗克常量为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，光速为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。则下列说法正确的是（　　）</w:t>
      </w:r>
    </w:p>
    <w:p w14:paraId="5ABEBBFC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A．激光是自然光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B．该光子的能量为</w:t>
      </w:r>
      <m:oMath>
        <m:r>
          <m:rPr/>
          <w:rPr>
            <w:rFonts w:ascii="Cambria Math" w:hAnsi="Cambria Math" w:eastAsia="宋体" w:cs="Cambria Math"/>
            <w:szCs w:val="22"/>
          </w:rPr>
          <m:t>ℎ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623E97D9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C．该光子的动量为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D．该技术利用了激光相干性好的特点</w:t>
      </w:r>
    </w:p>
    <w:p w14:paraId="16544FD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7148408E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【详解】A．自然光的光矢量在各个方向上均匀分布，而激光是受激辐射产生的，具有高度的方向性、单色性、相干性和高亮度等特性，不是自然光 ，故A错误；</w:t>
      </w:r>
    </w:p>
    <w:p w14:paraId="13C49D58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B．根据光子能量公式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E=ℎv=ℎ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。</w:t>
      </w:r>
      <w:r>
        <w:rPr>
          <w:rFonts w:ascii="Times New Roman" w:hAnsi="Times New Roman" w:eastAsia="宋体" w:cs="Times New Roman"/>
          <w:color w:val="FF0000"/>
          <w:szCs w:val="22"/>
        </w:rPr>
        <w:t>故B错误；</w:t>
      </w:r>
    </w:p>
    <w:p w14:paraId="1F4577A2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C．根据光子的动量公式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p=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故C正确；</w:t>
      </w:r>
    </w:p>
    <w:p w14:paraId="470B57CB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D．激光致冷技术中原子通过吸收迎面而来的激光光子来降低速度，主要利用的是激光的动量特性，而非相干性好的特点，故D错误。</w:t>
      </w:r>
    </w:p>
    <w:p w14:paraId="1933EDB3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4072A204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8．</w:t>
      </w:r>
      <w:r>
        <w:rPr>
          <w:color w:val="00B050"/>
        </w:rPr>
        <w:t>（2025·江苏泰州姜堰区·二模）</w:t>
      </w:r>
      <w:r>
        <w:rPr>
          <w:rFonts w:ascii="Times New Roman" w:hAnsi="Times New Roman" w:eastAsia="宋体" w:cs="Times New Roman"/>
          <w:szCs w:val="22"/>
        </w:rPr>
        <w:t>有一种魔术道具称为“穿墙而过”。其结构是两片塑料偏振片卷起来，中间两偏振片重叠区域给观众感觉为一块“挡板”，如图甲所示。当圆筒中的小球从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端滚向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端，居然穿过了“挡板”，如图乙所示，则可以实现的是（　　）</w:t>
      </w:r>
    </w:p>
    <w:p w14:paraId="08BE3CBD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762125" cy="1552575"/>
            <wp:effectExtent l="0" t="0" r="0" b="0"/>
            <wp:docPr id="21" name="图片 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C48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A．两偏振片的透振方向相同</w:t>
      </w:r>
    </w:p>
    <w:p w14:paraId="217B31E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B．两偏振片的透振方向相垂直</w:t>
      </w:r>
    </w:p>
    <w:p w14:paraId="0E37194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C．两偏振片同时旋转90°“挡板”会消失</w:t>
      </w:r>
    </w:p>
    <w:p w14:paraId="72D0A96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D．将一片塑料偏振片旋转90°“挡板”依然存在</w:t>
      </w:r>
    </w:p>
    <w:p w14:paraId="49FED51D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2761416D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B．偏振片的特点为当偏振片偏振方向与偏振光的方向平行时，偏振光可以全部通过偏振片，当偏振片偏振方向与偏振光的方向垂直时，偏振光不能通过偏振片，则在中间区域的放垂直偏振片和水平偏振片，将两偏振片卷起来，自然光通过两片偏振方向互相垂直的偏振片时，光强减弱，形成黑影，看起来就像一块挡板，故A错误，B正确；</w:t>
      </w:r>
    </w:p>
    <w:p w14:paraId="5917B12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C．两偏振片同时旋转90°“挡板”， 偏振片偏振方向与偏振光的方向垂直，所以光不能通过两片偏振片，“挡板”不会消失，故C错误；</w:t>
      </w:r>
    </w:p>
    <w:p w14:paraId="7CF4656E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D．将一片塑料偏振片旋转90°，偏振片偏振方向与偏振光的方向平行，偏振光可以全部通过偏振片“挡板”消失，故D错误。</w:t>
      </w:r>
    </w:p>
    <w:p w14:paraId="4953EBB1">
      <w:pPr>
        <w:shd w:val="clear" w:color="auto" w:fill="F2F2F2"/>
        <w:spacing w:before="0" w:after="0" w:line="360" w:lineRule="auto"/>
        <w:ind w:left="315" w:firstLine="0"/>
        <w:jc w:val="left"/>
        <w:rPr>
          <w:rFonts w:hint="eastAsia"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3385C0A4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9．</w:t>
      </w:r>
      <w:r>
        <w:rPr>
          <w:color w:val="00B050"/>
        </w:rPr>
        <w:t>（2025·江苏苏州八校·三模）</w:t>
      </w:r>
      <w:r>
        <w:rPr>
          <w:rFonts w:ascii="Times New Roman" w:hAnsi="Times New Roman" w:eastAsia="宋体" w:cs="Times New Roman"/>
          <w:szCs w:val="22"/>
        </w:rPr>
        <w:t>电子双缝干涉实验是十大最美物理实验之一，其原理简化示意图如图所示，通电后灯丝发热释放出的电子（初速度可认为等于零）经加速电压</w:t>
      </w:r>
      <w:r>
        <w:rPr>
          <w:rFonts w:ascii="Times New Roman" w:hAnsi="Times New Roman" w:eastAsia="Times New Roman" w:cs="Times New Roman"/>
          <w:i/>
          <w:szCs w:val="22"/>
        </w:rPr>
        <w:t>U</w:t>
      </w:r>
      <w:r>
        <w:rPr>
          <w:rFonts w:ascii="Times New Roman" w:hAnsi="Times New Roman" w:eastAsia="宋体" w:cs="Times New Roman"/>
          <w:szCs w:val="22"/>
        </w:rPr>
        <w:t>加速后形成高速电子流，电子束照射间距为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的双缝，在与双缝相距为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的屏幕上形成干涉条纹。已知电子质量为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、电荷量为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，普朗克常量为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，真空中的光速为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，则干涉条纹间距Δ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为（　　）</w:t>
      </w:r>
    </w:p>
    <w:p w14:paraId="2D3C172A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705100" cy="1295400"/>
            <wp:effectExtent l="0" t="0" r="0" b="0"/>
            <wp:docPr id="22" name="图片 2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79F3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d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2emU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2emU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dℎ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51C05B5C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2demU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2emdU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ℎL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7F019375">
      <w:pPr>
        <w:shd w:val="clear" w:color="auto" w:fill="F2F2F2"/>
        <w:spacing w:before="0" w:after="0" w:line="360" w:lineRule="auto"/>
        <w:ind w:left="315" w:firstLine="0"/>
        <w:jc w:val="left"/>
        <w:rPr>
          <w:rFonts w:hint="eastAsia"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【答案】A</w:t>
      </w:r>
    </w:p>
    <w:p w14:paraId="2DE38AD2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【详解】电子被加速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eU=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m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光子的动量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p=mv=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2meU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根据德布罗意公式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λ=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根据条纹间距表达式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Δ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x=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λ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可得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Δ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x=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Lℎ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d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2emU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0D51617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故选A。</w:t>
      </w:r>
    </w:p>
    <w:p w14:paraId="061527DE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10．</w:t>
      </w:r>
      <w:r>
        <w:rPr>
          <w:color w:val="00B050"/>
        </w:rPr>
        <w:t>（2025·江苏南通如皋·二模）</w:t>
      </w:r>
      <w:r>
        <w:rPr>
          <w:rFonts w:ascii="Times New Roman" w:hAnsi="Times New Roman" w:eastAsia="宋体" w:cs="Times New Roman"/>
          <w:szCs w:val="22"/>
        </w:rPr>
        <w:t>1834年，洛埃利用平面镜同样得到杨氏双缝干涉的结果，装置如图所示，S为单色点光源。能使干涉条纹间距变大的操作是（　　）</w:t>
      </w:r>
    </w:p>
    <w:p w14:paraId="74A71902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152650" cy="1457325"/>
            <wp:effectExtent l="0" t="0" r="0" b="0"/>
            <wp:docPr id="23" name="图片 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45C1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A．水平向左略微平移平面镜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B．水平向右略微平移平面镜</w:t>
      </w:r>
    </w:p>
    <w:p w14:paraId="7FBBE9D5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C．竖直向上略微平移平面镜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D．竖直向下略微平移平面镜</w:t>
      </w:r>
    </w:p>
    <w:p w14:paraId="67067FB8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6F07C134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【详解】将本题中的干涉等效看成双缝干涉，如图所示</w:t>
      </w:r>
    </w:p>
    <w:p w14:paraId="178BCCD2">
      <w:pPr>
        <w:shd w:val="clear" w:color="auto" w:fill="F2F2F2"/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0" distR="0">
            <wp:extent cx="2743200" cy="1000125"/>
            <wp:effectExtent l="0" t="0" r="0" b="0"/>
            <wp:docPr id="24" name="图片 2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学科网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618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其中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S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S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'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/>
          <w:rPr>
            <w:rFonts w:ascii="Cambria Math" w:hAnsi="Cambria Math" w:eastAsia="宋体" w:cs="Cambria Math"/>
            <w:color w:val="FF0000"/>
            <w:szCs w:val="22"/>
          </w:rPr>
          <m:t>=d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，根据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Δ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x=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λ</m:t>
        </m:r>
      </m:oMath>
    </w:p>
    <w:p w14:paraId="72D3CF62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AB．可知水平向左略微平移平面镜或水平向右略微平移平面镜，对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Δ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x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没有影响，故AB错误；</w:t>
      </w:r>
    </w:p>
    <w:p w14:paraId="42C7E42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CD．竖直向上略微平移平面镜，则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d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减小，则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Δ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x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变大；竖直向下略微平移平面镜，则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d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增大，则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Δ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x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变小，故C正确，D错误。</w:t>
      </w:r>
    </w:p>
    <w:p w14:paraId="09888842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55E00885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11．</w:t>
      </w:r>
      <w:r>
        <w:rPr>
          <w:color w:val="00B050"/>
        </w:rPr>
        <w:t>(24-25高三下·江苏宿迁泗阳县·适考)</w:t>
      </w:r>
      <w:r>
        <w:rPr>
          <w:rFonts w:ascii="Times New Roman" w:hAnsi="Times New Roman" w:eastAsia="宋体" w:cs="Times New Roman"/>
          <w:szCs w:val="22"/>
        </w:rPr>
        <w:t>在“用双缝干涉测量光的波长”实验中，双缝的间距为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，双缝到屏的距离为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，6条亮条纹间的距离为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，则光的波长为（　　）</w:t>
      </w:r>
    </w:p>
    <w:p w14:paraId="0EB3A72B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da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6l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da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5l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6d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5d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1D20CFB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62540D43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【详解】题意可知条纹间距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Δx=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6−1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5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因为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Δx=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λ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联立解得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λ=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da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5l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4D8DA99E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4EB0E9EA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12．</w:t>
      </w:r>
      <w:r>
        <w:rPr>
          <w:color w:val="00B050"/>
        </w:rPr>
        <w:t>（2025·江苏南京·二模）</w:t>
      </w:r>
      <w:r>
        <w:rPr>
          <w:rFonts w:ascii="Times New Roman" w:hAnsi="Times New Roman" w:eastAsia="宋体" w:cs="Times New Roman"/>
          <w:szCs w:val="22"/>
        </w:rPr>
        <w:t>如图为杨氏双缝干涉实验示意图，用蓝光照射时，光屏上能观察到干涉条纹．下列说法正确的是（　　）</w:t>
      </w:r>
    </w:p>
    <w:p w14:paraId="740A95D7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704975" cy="1438275"/>
            <wp:effectExtent l="0" t="0" r="0" b="0"/>
            <wp:docPr id="25" name="图片 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科网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3F2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A．若换用红光照射时，相邻两条亮条纹间距变小</w:t>
      </w:r>
    </w:p>
    <w:p w14:paraId="443ACAA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B．若将双缝到屏之间充满某种介质，相邻两条亮条纹间距变大</w:t>
      </w:r>
    </w:p>
    <w:p w14:paraId="1E7D62CE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C．若将光屏向右边移动，相邻亮条纹间距变大</w:t>
      </w:r>
    </w:p>
    <w:p w14:paraId="4B442F29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D．若将缝</w:t>
      </w:r>
      <w:r>
        <w:rPr>
          <w:rFonts w:ascii="Times New Roman" w:hAnsi="Times New Roman" w:eastAsia="Times New Roman" w:cs="Times New Roman"/>
          <w:i/>
          <w:szCs w:val="22"/>
        </w:rPr>
        <w:t>S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挡住，则光屏上不再呈现明暗相间的条纹</w:t>
      </w:r>
    </w:p>
    <w:p w14:paraId="11D205D3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546480DE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【详解】ABC．根据相邻亮条纹间距公式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Δ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x=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λ</m:t>
        </m:r>
      </m:oMath>
    </w:p>
    <w:p w14:paraId="2EB0A409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若换用红光照射时，由于红光的波长大于蓝光的波长，则相邻两条亮条纹间距变大；</w:t>
      </w:r>
    </w:p>
    <w:p w14:paraId="2C882B0C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若将双缝到屏之间充满某种介质，由于蓝光在介质中的波长小于真空中的波长，则相邻两条亮条纹间距变小；若将光屏向右边移动，即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L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变大，则相邻亮条纹间距变大；故AB错误，C正确；</w:t>
      </w:r>
    </w:p>
    <w:p w14:paraId="7EE83F33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D．若将缝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S</w:t>
      </w:r>
      <w:r>
        <w:rPr>
          <w:rFonts w:ascii="Times New Roman" w:hAnsi="Times New Roman" w:eastAsia="Times New Roman" w:cs="Times New Roman"/>
          <w:i/>
          <w:color w:val="FF0000"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  <w:szCs w:val="22"/>
        </w:rPr>
        <w:t>挡住，则单色蓝光经过缝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S</w:t>
      </w:r>
      <w:r>
        <w:rPr>
          <w:rFonts w:ascii="Times New Roman" w:hAnsi="Times New Roman" w:eastAsia="Times New Roman" w:cs="Times New Roman"/>
          <w:i/>
          <w:color w:val="FF0000"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2"/>
        </w:rPr>
        <w:t>衍射后仍能在光屏上形成明暗相间的条纹，故D错误。</w:t>
      </w:r>
    </w:p>
    <w:p w14:paraId="2ECD918C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01F5D89A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13．</w:t>
      </w:r>
      <w:r>
        <w:rPr>
          <w:color w:val="00B050"/>
        </w:rPr>
        <w:t>（2025·江苏南通·四模）</w:t>
      </w:r>
      <w:r>
        <w:rPr>
          <w:rFonts w:ascii="Times New Roman" w:hAnsi="Times New Roman" w:eastAsia="宋体" w:cs="Times New Roman"/>
          <w:szCs w:val="22"/>
        </w:rPr>
        <w:t>棱镜式激光扩束器通过相同的直角三棱镜折射实现激光扩束，如图所示，宽度为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的激光束入射到棱镜的斜边，入射角</w:t>
      </w:r>
      <m:oMath>
        <m:r>
          <m:rPr/>
          <w:rPr>
            <w:rFonts w:ascii="Cambria Math" w:hAnsi="Cambria Math" w:eastAsia="宋体" w:cs="Cambria Math"/>
            <w:szCs w:val="22"/>
          </w:rPr>
          <m:t>α=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45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，已知棱镜顶角</w:t>
      </w:r>
      <m:oMath>
        <m:r>
          <m:rPr/>
          <w:rPr>
            <w:rFonts w:ascii="Cambria Math" w:hAnsi="Cambria Math" w:eastAsia="宋体" w:cs="Cambria Math"/>
            <w:szCs w:val="22"/>
          </w:rPr>
          <m:t>θ=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30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，折射率</w:t>
      </w:r>
      <m:oMath>
        <m:r>
          <m:rPr/>
          <w:rPr>
            <w:rFonts w:ascii="Cambria Math" w:hAnsi="Cambria Math" w:eastAsia="宋体" w:cs="Cambria Math"/>
            <w:szCs w:val="22"/>
          </w:rPr>
          <m:t>n=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ascii="Times New Roman" w:hAnsi="Times New Roman" w:eastAsia="宋体" w:cs="Times New Roman"/>
          <w:szCs w:val="22"/>
        </w:rPr>
        <w:t>，求：</w:t>
      </w:r>
    </w:p>
    <w:p w14:paraId="4F83311C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543300" cy="1762125"/>
            <wp:effectExtent l="0" t="0" r="0" b="0"/>
            <wp:docPr id="26" name="图片 2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DC9B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(1)激光束在棱镜斜边的折射角</w:t>
      </w:r>
      <m:oMath>
        <m:r>
          <m:rPr/>
          <w:rPr>
            <w:rFonts w:ascii="Cambria Math" w:hAnsi="Cambria Math" w:eastAsia="宋体" w:cs="Cambria Math"/>
            <w:szCs w:val="22"/>
          </w:rPr>
          <m:t>β</m:t>
        </m:r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50BF2A8E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(2)经两个棱镜折射后垂直直角边射出的激光束宽度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的比值</w:t>
      </w:r>
      <w:r>
        <w:rPr>
          <w:rFonts w:ascii="Times New Roman" w:hAnsi="Times New Roman" w:eastAsia="Times New Roman" w:cs="Times New Roman"/>
          <w:i/>
          <w:szCs w:val="22"/>
        </w:rPr>
        <w:t>k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50D07A5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【答案】(1)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</w:p>
    <w:p w14:paraId="68F2B6B2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(2)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4257A900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</w:p>
    <w:p w14:paraId="37FB32C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【详解】（1）由折射定律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n=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sin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α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sin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3AD7C499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解得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β=30°</m:t>
        </m:r>
      </m:oMath>
    </w:p>
    <w:p w14:paraId="029E064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（2）设激光束从第一个棱镜直角边射出时的宽度为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，如图</w:t>
      </w:r>
    </w:p>
    <w:p w14:paraId="0363FD28">
      <w:pPr>
        <w:shd w:val="clear" w:color="auto" w:fill="F2F2F2"/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0" distR="0">
            <wp:extent cx="3619500" cy="1800225"/>
            <wp:effectExtent l="0" t="0" r="0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AAD2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根据几何关系和光路可逆可得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d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cos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45°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d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cos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30°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，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d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cos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45°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cos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30°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77ED091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解得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k=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d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5B831EB2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14．</w:t>
      </w:r>
      <w:r>
        <w:rPr>
          <w:color w:val="00B050"/>
        </w:rPr>
        <w:t>（2025·江苏泰州·四调）</w:t>
      </w:r>
      <w:r>
        <w:rPr>
          <w:rFonts w:ascii="Times New Roman" w:hAnsi="Times New Roman" w:eastAsia="宋体" w:cs="Times New Roman"/>
          <w:szCs w:val="22"/>
        </w:rPr>
        <w:t>如图，球心为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的盛有少量透明液体的球面凹面镜，静置在水平桌面上，液体折射率为</w:t>
      </w:r>
      <m:oMath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ascii="Times New Roman" w:hAnsi="Times New Roman" w:eastAsia="宋体" w:cs="Times New Roman"/>
          <w:szCs w:val="22"/>
        </w:rPr>
        <w:t>，中心厚度</w:t>
      </w:r>
      <w:r>
        <w:rPr>
          <w:rFonts w:ascii="Times New Roman" w:hAnsi="Times New Roman" w:eastAsia="Times New Roman" w:cs="Times New Roman"/>
          <w:i/>
          <w:szCs w:val="22"/>
        </w:rPr>
        <w:t>CD</w:t>
      </w:r>
      <w:r>
        <w:rPr>
          <w:rFonts w:ascii="Times New Roman" w:hAnsi="Times New Roman" w:eastAsia="宋体" w:cs="Times New Roman"/>
          <w:szCs w:val="22"/>
        </w:rPr>
        <w:t>为</w:t>
      </w:r>
      <m:oMath>
        <m:r>
          <m:rPr/>
          <w:rPr>
            <w:rFonts w:ascii="Cambria Math" w:hAnsi="Cambria Math" w:eastAsia="宋体" w:cs="Cambria Math"/>
            <w:szCs w:val="22"/>
          </w:rPr>
          <m:t>ℎ.</m:t>
        </m:r>
      </m:oMath>
      <w:r>
        <w:rPr>
          <w:rFonts w:ascii="Times New Roman" w:hAnsi="Times New Roman" w:eastAsia="宋体" w:cs="Times New Roman"/>
          <w:szCs w:val="22"/>
        </w:rPr>
        <w:t>一束单色激光自凹面镜中心轴上距液面也为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的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点，以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60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入射角斜射到液面上的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点，其折射光经凹面镜反射后沿原路径返回．已知光在真空中的速度为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szCs w:val="22"/>
          </w:rPr>
          <m:t>c.</m:t>
        </m:r>
      </m:oMath>
      <w:r>
        <w:rPr>
          <w:rFonts w:ascii="Times New Roman" w:hAnsi="Times New Roman" w:eastAsia="宋体" w:cs="Times New Roman"/>
          <w:szCs w:val="22"/>
        </w:rPr>
        <w:t>求：</w:t>
      </w:r>
    </w:p>
    <w:p w14:paraId="503D78A4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90725" cy="1114425"/>
            <wp:effectExtent l="0" t="0" r="0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0D9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(1)光线在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点进入液体的折射角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及在液体中的速度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70F7FD72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(2)凹面镜半径</w:t>
      </w:r>
      <m:oMath>
        <m:r>
          <m:rPr/>
          <w:rPr>
            <w:rFonts w:ascii="Cambria Math" w:hAnsi="Cambria Math" w:eastAsia="宋体" w:cs="Cambria Math"/>
            <w:szCs w:val="22"/>
          </w:rPr>
          <m:t>R</m:t>
        </m:r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74C2E2F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【答案】(1)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r=30°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v=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c</m:t>
        </m:r>
      </m:oMath>
    </w:p>
    <w:p w14:paraId="13523B18">
      <w:pPr>
        <w:shd w:val="clear" w:color="auto" w:fill="F2F2F2"/>
        <w:spacing w:before="0" w:after="0" w:line="360" w:lineRule="auto"/>
        <w:ind w:left="420" w:firstLine="0"/>
        <w:jc w:val="left"/>
        <w:rPr>
          <w:rFonts w:hint="eastAsia"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(2)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R=4ℎ</m:t>
        </m:r>
      </m:oMath>
    </w:p>
    <w:p w14:paraId="54B1BD9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 xml:space="preserve">【详解】（1）根据光的折射定律 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n=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sin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sin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r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 xml:space="preserve">   </w:t>
      </w:r>
    </w:p>
    <w:p w14:paraId="41C33AB3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光线在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点进入液体的折射角满足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 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r=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sin 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f>
              <m:f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radPr>
                  <m:deg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eastAsia="宋体" w:cs="Cambria Math"/>
                        <w:color w:val="FF0000"/>
                        <w:szCs w:val="22"/>
                      </w:rPr>
                      <m:t>3</m:t>
                    </m: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e>
                </m:rad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79AFADA1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 xml:space="preserve">可知 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r=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</w:p>
    <w:p w14:paraId="63A4FA10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因为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n=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4B1A2C53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解得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v=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c</m:t>
        </m:r>
      </m:oMath>
    </w:p>
    <w:p w14:paraId="4623574D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（2）因折射光经凹面镜反射后沿原路返回，可知折射光线垂直于凹面镜，折射光线的反向延长线过凹面镜的圆心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O</w:t>
      </w:r>
      <w:r>
        <w:rPr>
          <w:rFonts w:ascii="Times New Roman" w:hAnsi="Times New Roman" w:eastAsia="宋体" w:cs="Times New Roman"/>
          <w:color w:val="FF0000"/>
          <w:szCs w:val="22"/>
        </w:rPr>
        <w:t>，如图所示</w:t>
      </w:r>
    </w:p>
    <w:p w14:paraId="54D8F512">
      <w:pPr>
        <w:shd w:val="clear" w:color="auto" w:fill="F2F2F2"/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0" distR="0">
            <wp:extent cx="2095500" cy="1552575"/>
            <wp:effectExtent l="0" t="0" r="0" b="0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940D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 xml:space="preserve">由几何关系得 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∠ABC=∠COB=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color w:val="FF0000"/>
          <w:szCs w:val="22"/>
        </w:rPr>
        <w:t xml:space="preserve"> </w:t>
      </w:r>
    </w:p>
    <w:p w14:paraId="55C26866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因为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BC=OC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tan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color w:val="FF0000"/>
          <w:szCs w:val="22"/>
        </w:rPr>
        <w:t xml:space="preserve">  ，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BC=AC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tan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60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color w:val="FF0000"/>
          <w:szCs w:val="22"/>
        </w:rPr>
        <w:t xml:space="preserve">   ，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R=OC+CD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 xml:space="preserve">      </w:t>
      </w:r>
    </w:p>
    <w:p w14:paraId="1E2BFB4E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代入题中数据，解得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R=4ℎ</m:t>
        </m:r>
      </m:oMath>
    </w:p>
    <w:p w14:paraId="1854A88B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15．</w:t>
      </w:r>
      <w:r>
        <w:rPr>
          <w:color w:val="00B050"/>
        </w:rPr>
        <w:t>（2025·四川绵阳·三诊）</w:t>
      </w:r>
      <w:r>
        <w:rPr>
          <w:rFonts w:ascii="Times New Roman" w:hAnsi="Times New Roman" w:eastAsia="宋体" w:cs="Times New Roman"/>
          <w:szCs w:val="22"/>
        </w:rPr>
        <w:t>如图所示，矩形玻璃砖</w:t>
      </w:r>
      <w:r>
        <w:rPr>
          <w:rFonts w:ascii="Times New Roman" w:hAnsi="Times New Roman" w:eastAsia="Times New Roman" w:cs="Times New Roman"/>
          <w:i/>
          <w:szCs w:val="22"/>
        </w:rPr>
        <w:t>abcd</w:t>
      </w:r>
      <w:r>
        <w:rPr>
          <w:rFonts w:ascii="Times New Roman" w:hAnsi="Times New Roman" w:eastAsia="宋体" w:cs="Times New Roman"/>
          <w:szCs w:val="22"/>
        </w:rPr>
        <w:t>平行于光屏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放置于上方高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处，两束平行的单色光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斜射到玻璃砖的</w:t>
      </w:r>
      <w:r>
        <w:rPr>
          <w:rFonts w:ascii="Times New Roman" w:hAnsi="Times New Roman" w:eastAsia="Times New Roman" w:cs="Times New Roman"/>
          <w:i/>
          <w:szCs w:val="22"/>
        </w:rPr>
        <w:t>ad</w:t>
      </w:r>
      <w:r>
        <w:rPr>
          <w:rFonts w:ascii="Times New Roman" w:hAnsi="Times New Roman" w:eastAsia="宋体" w:cs="Times New Roman"/>
          <w:szCs w:val="22"/>
        </w:rPr>
        <w:t>面，两个入射点间距离为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，穿过玻璃砖下表面</w:t>
      </w:r>
      <w:r>
        <w:rPr>
          <w:rFonts w:ascii="Times New Roman" w:hAnsi="Times New Roman" w:eastAsia="Times New Roman" w:cs="Times New Roman"/>
          <w:i/>
          <w:szCs w:val="22"/>
        </w:rPr>
        <w:t>bc</w:t>
      </w:r>
      <w:r>
        <w:rPr>
          <w:rFonts w:ascii="Times New Roman" w:hAnsi="Times New Roman" w:eastAsia="宋体" w:cs="Times New Roman"/>
          <w:szCs w:val="22"/>
        </w:rPr>
        <w:t>后，射在光屏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上两个点间距离为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，已知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Cs w:val="22"/>
        </w:rPr>
        <w:t>&gt;x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宋体" w:hAnsi="宋体" w:eastAsia="宋体" w:cs="宋体"/>
          <w:i/>
          <w:szCs w:val="22"/>
          <w:vertAlign w:val="subscript"/>
        </w:rPr>
        <w:t>。</w:t>
      </w:r>
      <w:r>
        <w:rPr>
          <w:rFonts w:ascii="Times New Roman" w:hAnsi="Times New Roman" w:eastAsia="宋体" w:cs="Times New Roman"/>
          <w:szCs w:val="22"/>
        </w:rPr>
        <w:t>不考虑光在玻璃砖中的反射。只向上平移玻璃砖，其他条件和状态保持不变，射在光屏上两个点（　　）</w:t>
      </w:r>
    </w:p>
    <w:p w14:paraId="02D2A1BC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09725" cy="742950"/>
            <wp:effectExtent l="0" t="0" r="0" b="0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567A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A．位置不变，距离不变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B．位置右移，距离不变</w:t>
      </w:r>
    </w:p>
    <w:p w14:paraId="60697477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C．位置左移，距离变大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D．位置右移，距离变大</w:t>
      </w:r>
    </w:p>
    <w:p w14:paraId="2022E2BC">
      <w:pPr>
        <w:shd w:val="clear" w:color="auto" w:fill="F2F2F2"/>
        <w:spacing w:before="0" w:after="0" w:line="360" w:lineRule="auto"/>
        <w:ind w:left="420" w:firstLine="0"/>
        <w:jc w:val="left"/>
        <w:rPr>
          <w:rFonts w:hint="eastAsia"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【答案】A</w:t>
      </w:r>
    </w:p>
    <w:p w14:paraId="756107C8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【详解】作出光路图，如图所示。</w:t>
      </w:r>
    </w:p>
    <w:p w14:paraId="26747A6B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根据光的折射知识可知，两束单色光射出玻璃后仍相互平行，根据题意作出光的折射的光路图，如图所示</w:t>
      </w:r>
    </w:p>
    <w:p w14:paraId="5D8930F6">
      <w:pPr>
        <w:shd w:val="clear" w:color="auto" w:fill="F2F2F2"/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0" distR="0">
            <wp:extent cx="1628775" cy="762000"/>
            <wp:effectExtent l="0" t="0" r="0" b="0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4241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当只向上平移玻璃砖，如图虚线的位置，由于入射角不变，折射角不变，则移动玻璃砖前后，同一个光线在玻璃砖内的折射光线平行，射出玻璃砖后的折射光线平行，根据几何关系可得，向上平移玻璃砖后，穿过玻璃砖下表面光线通过平移前的出射点，则射在光屏P上的位置不变，距离不变。</w:t>
      </w:r>
    </w:p>
    <w:p w14:paraId="6A829F3D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故选A。</w:t>
      </w:r>
    </w:p>
    <w:p w14:paraId="3023C918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16．</w:t>
      </w:r>
      <w:r>
        <w:rPr>
          <w:color w:val="00B050"/>
        </w:rPr>
        <w:t>（2025·江苏泰州姜堰区·二模）</w:t>
      </w:r>
      <w:r>
        <w:rPr>
          <w:rFonts w:ascii="Times New Roman" w:hAnsi="Times New Roman" w:eastAsia="宋体" w:cs="Times New Roman"/>
          <w:szCs w:val="22"/>
        </w:rPr>
        <w:t>如图所示，有一横截面为边长为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的正三角形的三棱镜</w:t>
      </w:r>
      <w:r>
        <w:rPr>
          <w:rFonts w:ascii="Times New Roman" w:hAnsi="Times New Roman" w:eastAsia="Times New Roman" w:cs="Times New Roman"/>
          <w:i/>
          <w:szCs w:val="22"/>
        </w:rPr>
        <w:t>ABC</w:t>
      </w:r>
      <w:r>
        <w:rPr>
          <w:rFonts w:ascii="Times New Roman" w:hAnsi="Times New Roman" w:eastAsia="宋体" w:cs="Times New Roman"/>
          <w:szCs w:val="22"/>
        </w:rPr>
        <w:t>，</w:t>
      </w:r>
      <w:r>
        <w:rPr>
          <w:rFonts w:ascii="Times New Roman" w:hAnsi="Times New Roman" w:eastAsia="Times New Roman" w:cs="Times New Roman"/>
          <w:i/>
          <w:szCs w:val="22"/>
        </w:rPr>
        <w:t>BC</w:t>
      </w:r>
      <w:r>
        <w:rPr>
          <w:rFonts w:ascii="Times New Roman" w:hAnsi="Times New Roman" w:eastAsia="宋体" w:cs="Times New Roman"/>
          <w:szCs w:val="22"/>
        </w:rPr>
        <w:t>边为吸光材质，一平面光源可发出垂直于光源平面的平行单色光，光源平面与水平方向夹角</w:t>
      </w:r>
      <w:r>
        <w:rPr>
          <w:rFonts w:ascii="Times New Roman" w:hAnsi="Times New Roman" w:eastAsia="Times New Roman" w:cs="Times New Roman"/>
          <w:i/>
          <w:szCs w:val="22"/>
        </w:rPr>
        <w:t>θ</w:t>
      </w:r>
      <w:r>
        <w:rPr>
          <w:rFonts w:ascii="Times New Roman" w:hAnsi="Times New Roman" w:eastAsia="宋体" w:cs="Times New Roman"/>
          <w:szCs w:val="22"/>
        </w:rPr>
        <w:t>为60°，光源发出的平行光穿过三棱镜的光路图如图所示，图中光线在三棱镜中的光路与</w:t>
      </w:r>
      <w:r>
        <w:rPr>
          <w:rFonts w:ascii="Times New Roman" w:hAnsi="Times New Roman" w:eastAsia="Times New Roman" w:cs="Times New Roman"/>
          <w:i/>
          <w:szCs w:val="22"/>
        </w:rPr>
        <w:t>BC</w:t>
      </w:r>
      <w:r>
        <w:rPr>
          <w:rFonts w:ascii="Times New Roman" w:hAnsi="Times New Roman" w:eastAsia="宋体" w:cs="Times New Roman"/>
          <w:szCs w:val="22"/>
        </w:rPr>
        <w:t>平行，且垂直打在光屏上，下列说法正确的是（　　）</w:t>
      </w:r>
    </w:p>
    <w:p w14:paraId="67E660B4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85975" cy="1114425"/>
            <wp:effectExtent l="0" t="0" r="0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C212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A．三棱镜的折射率</w:t>
      </w:r>
      <m:oMath>
        <m:r>
          <m:rPr/>
          <w:rPr>
            <w:rFonts w:ascii="Cambria Math" w:hAnsi="Cambria Math" w:eastAsia="宋体" w:cs="Cambria Math"/>
            <w:szCs w:val="22"/>
          </w:rPr>
          <m:t>n=2</m:t>
        </m:r>
      </m:oMath>
    </w:p>
    <w:p w14:paraId="2CD9D68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B．从光源发出的所有经过三棱镜到达光屏的光的传播时间相等</w:t>
      </w:r>
    </w:p>
    <w:p w14:paraId="3C06BB8D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C．从光源发出的所有经过三棱镜到达光屏的光中，从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中点入射的光线传播时间最短</w:t>
      </w:r>
    </w:p>
    <w:p w14:paraId="6955DBE6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D．缓慢绕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点顺时针转动光源，所有光线依然都能经过三棱镜传播到光屏</w:t>
      </w:r>
    </w:p>
    <w:p w14:paraId="1DE1F1EE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3F90179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【详解】A．根据题意，做出法线如图所示</w:t>
      </w:r>
    </w:p>
    <w:p w14:paraId="15E5D506">
      <w:pPr>
        <w:shd w:val="clear" w:color="auto" w:fill="F2F2F2"/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0" distR="0">
            <wp:extent cx="2095500" cy="1123950"/>
            <wp:effectExtent l="0" t="0" r="0" b="0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EE5B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由几何关系可得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α=60°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β=30°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由折射定律可得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n=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sin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α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sin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故A错误；</w:t>
      </w:r>
    </w:p>
    <w:p w14:paraId="4AF02ACF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BC．根据题意，设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BO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的长度为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L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，由几何关系和对称性可知，光线在三棱镜外传播的距离为</w:t>
      </w:r>
      <m:oMath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  <m:r>
          <m:rPr/>
          <w:rPr>
            <w:rFonts w:ascii="Cambria Math" w:hAnsi="Cambria Math" w:eastAsia="宋体" w:cs="Cambria Math"/>
            <w:color w:val="FF0000"/>
            <w:szCs w:val="22"/>
          </w:rPr>
          <m:t>L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，在三棱镜内传播的距离为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a−L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，由公式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n=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可得，光在三棱镜内传播速度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v=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则传播时间为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t=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+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a−L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可知，从光源发出的所有经过三棱镜到达光屏的光的传播时间相等，故B正确，C错误；</w:t>
      </w:r>
    </w:p>
    <w:p w14:paraId="7AA73531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D．缓慢绕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点顺时针转动光源，结合上述分析可知，光线在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AB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面的入射角逐渐减小，则光线在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AB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面的折射角逐渐减小，折射光线向下偏移，可能出现折射光线打在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BC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面被吸收，则不是所有光线都能经过三棱镜传播到光屏，故D错误。</w:t>
      </w:r>
    </w:p>
    <w:p w14:paraId="7BB08B83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3EE52464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17．</w:t>
      </w:r>
      <w:r>
        <w:rPr>
          <w:color w:val="00B050"/>
        </w:rPr>
        <w:t>（2025·江苏宿迁·三模）</w:t>
      </w:r>
      <w:r>
        <w:rPr>
          <w:rFonts w:ascii="Times New Roman" w:hAnsi="Times New Roman" w:eastAsia="宋体" w:cs="Times New Roman"/>
          <w:szCs w:val="22"/>
        </w:rPr>
        <w:t>抗冲击玻璃是由两层钢化玻璃和中间一层树脂材料构成的，树脂的折射率比玻璃的小。下列在抗冲击玻璃中的折射光线可能正确的是（　　）</w:t>
      </w:r>
    </w:p>
    <w:p w14:paraId="77B1D748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28725" cy="704850"/>
            <wp:effectExtent l="0" t="0" r="0" b="0"/>
            <wp:docPr id="100061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33500" cy="771525"/>
            <wp:effectExtent l="0" t="0" r="0" b="0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E5E1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71600" cy="790575"/>
            <wp:effectExtent l="0" t="0" r="0" b="0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514475" cy="876300"/>
            <wp:effectExtent l="0" t="0" r="0" b="0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EB5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26E77B78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【详解】树脂的折射率比玻璃的小，则光由玻璃射向树脂时折射角大于入射角，从树脂的下表面射出到玻璃时，折射角小于入射角，且射入树脂时的入射光线与射出树脂时的折射光线平行。</w:t>
      </w:r>
    </w:p>
    <w:p w14:paraId="3EF36E34">
      <w:pPr>
        <w:shd w:val="clear" w:color="auto" w:fill="F2F2F2"/>
        <w:spacing w:before="0" w:after="0" w:line="360" w:lineRule="auto"/>
        <w:ind w:left="420" w:firstLine="0"/>
        <w:jc w:val="left"/>
        <w:rPr>
          <w:rFonts w:hint="eastAsia"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3A2C8009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18．</w:t>
      </w:r>
      <w:r>
        <w:rPr>
          <w:color w:val="00B050"/>
        </w:rPr>
        <w:t>（2025·江苏宿迁·三模）</w:t>
      </w:r>
      <w:r>
        <w:rPr>
          <w:rFonts w:ascii="Times New Roman" w:hAnsi="Times New Roman" w:eastAsia="宋体" w:cs="Times New Roman"/>
          <w:szCs w:val="22"/>
        </w:rPr>
        <w:t>人眼的瞳孔直径是毫米数量级的。假想有一种眼睛的瞳孔是微米数量级的圆孔，能感觉非常微弱的光线。这种眼睛正对太阳，太阳光经瞳孔形成的衍射图样是（　　）</w:t>
      </w:r>
    </w:p>
    <w:p w14:paraId="5838B49B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A．明暗相间的白色平行直条纹</w:t>
      </w:r>
    </w:p>
    <w:p w14:paraId="1275884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B．明暗相间的彩色平行直条纹</w:t>
      </w:r>
    </w:p>
    <w:p w14:paraId="41F91FAC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C．中央为圆形暗斑，外围有彩色圆环</w:t>
      </w:r>
    </w:p>
    <w:p w14:paraId="0D40DF3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D．中央为圆形白色光斑，外围有彩色圆环</w:t>
      </w:r>
    </w:p>
    <w:p w14:paraId="0CBF9FF1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【答案】D</w:t>
      </w:r>
    </w:p>
    <w:p w14:paraId="2E67900F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</w:p>
    <w:p w14:paraId="560E4911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【详解】可见光的波长为400～760nm，即0.40～0.76微米，则瞳孔是微米数量级的圆孔眼睛正对太阳，太阳光经瞳孔可产生明显衍射，形成的衍射图样类似圆孔衍射，是中央为圆形白色光斑，外围有彩色圆环。</w:t>
      </w:r>
    </w:p>
    <w:p w14:paraId="7D160529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故选D。</w:t>
      </w:r>
    </w:p>
    <w:p w14:paraId="4A8E2950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19．</w:t>
      </w:r>
      <w:r>
        <w:rPr>
          <w:color w:val="00B050"/>
        </w:rPr>
        <w:t>（2025·江苏盐城射阳中学·二模）</w:t>
      </w:r>
      <w:r>
        <w:rPr>
          <w:rFonts w:ascii="Times New Roman" w:hAnsi="Times New Roman" w:eastAsia="宋体" w:cs="Times New Roman"/>
          <w:szCs w:val="22"/>
        </w:rPr>
        <w:t>下列四幅图涉及不同的物理知识，其中说法正确的是（　　）</w:t>
      </w:r>
    </w:p>
    <w:p w14:paraId="4AD3CEC8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400300" cy="2219325"/>
            <wp:effectExtent l="0" t="0" r="0" b="0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BE0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A．甲图为核反应堆示意图，将镉棒插入深一些，能使链式反应速度增大</w:t>
      </w:r>
    </w:p>
    <w:p w14:paraId="2975DCB2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B．乙图为卢瑟福通过分析</w:t>
      </w:r>
      <m:oMath>
        <m:r>
          <m:rPr/>
          <w:rPr>
            <w:rFonts w:ascii="Cambria Math" w:hAnsi="Cambria Math" w:eastAsia="宋体" w:cs="Cambria Math"/>
            <w:szCs w:val="22"/>
          </w:rPr>
          <m:t>α</m:t>
        </m:r>
      </m:oMath>
      <w:r>
        <w:rPr>
          <w:rFonts w:ascii="Times New Roman" w:hAnsi="Times New Roman" w:eastAsia="宋体" w:cs="Times New Roman"/>
          <w:szCs w:val="22"/>
        </w:rPr>
        <w:t>粒子散射实验结果，推断出原子核内部还有复杂的结构</w:t>
      </w:r>
    </w:p>
    <w:p w14:paraId="29A05236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C．丙图中人体体温越高，红外测温枪接受到最强辐射波长越短</w:t>
      </w:r>
    </w:p>
    <w:p w14:paraId="067EA847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D．丁图中工业上利用放射性同位素产生的</w:t>
      </w:r>
      <m:oMath>
        <m:r>
          <m:rPr/>
          <w:rPr>
            <w:rFonts w:ascii="Cambria Math" w:hAnsi="Cambria Math" w:eastAsia="宋体" w:cs="Cambria Math"/>
            <w:szCs w:val="22"/>
          </w:rPr>
          <m:t>α</m:t>
        </m:r>
      </m:oMath>
      <w:r>
        <w:rPr>
          <w:rFonts w:ascii="Times New Roman" w:hAnsi="Times New Roman" w:eastAsia="宋体" w:cs="Times New Roman"/>
          <w:szCs w:val="22"/>
        </w:rPr>
        <w:t>射线来对钢板的厚度进行自动控制</w:t>
      </w:r>
    </w:p>
    <w:p w14:paraId="440A6A49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2A3918FB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【详解】A．将镉棒插入深一些，吸引的中子数会增多，所以链式反应速度将会减小，故A错误；</w:t>
      </w:r>
    </w:p>
    <w:p w14:paraId="6B800DC1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B．卢瑟福通过分析粒子散射实验结果，得出原子的核式结构模型，故B错误；</w:t>
      </w:r>
    </w:p>
    <w:p w14:paraId="2A9C8446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C．体温越高，测温枪接收到的最强辐射频率越高，波长越短，故C正确；</w:t>
      </w:r>
    </w:p>
    <w:p w14:paraId="518B3F48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D．利用射线对材料厚度实现自动控制，要使用对该材料有穿透能力的射线，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α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射线不能穿透钢板，应利用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γ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射线对钢板的厚度进行自动控制，故D错误。</w:t>
      </w:r>
    </w:p>
    <w:p w14:paraId="66077C6E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1CEEE9FE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20．</w:t>
      </w:r>
      <w:r>
        <w:rPr>
          <w:color w:val="00B050"/>
        </w:rPr>
        <w:t>（2025·浙江杭州·二模）</w:t>
      </w:r>
      <w:r>
        <w:rPr>
          <w:rFonts w:ascii="Times New Roman" w:hAnsi="Times New Roman" w:eastAsia="宋体" w:cs="Times New Roman"/>
          <w:szCs w:val="22"/>
        </w:rPr>
        <w:t>以下电路中，能够最有效发射电磁波的是（　　）</w:t>
      </w:r>
    </w:p>
    <w:p w14:paraId="14937EEE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A．V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71575" cy="1181100"/>
            <wp:effectExtent l="0" t="0" r="0" b="0"/>
            <wp:docPr id="100071" name="图片 1000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43000" cy="962025"/>
            <wp:effectExtent l="0" t="0" r="0" b="0"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3923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09675" cy="1619250"/>
            <wp:effectExtent l="0" t="0" r="0" b="0"/>
            <wp:docPr id="100075" name="图片 1000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00150" cy="1276350"/>
            <wp:effectExtent l="0" t="0" r="0" b="0"/>
            <wp:docPr id="100077" name="图片 10007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0373">
      <w:pPr>
        <w:shd w:val="clear" w:color="auto" w:fill="F2F2F2"/>
        <w:spacing w:before="0" w:after="0" w:line="360" w:lineRule="auto"/>
        <w:ind w:left="420" w:firstLine="0"/>
        <w:jc w:val="left"/>
        <w:rPr>
          <w:rFonts w:hint="eastAsia"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【答案】D</w:t>
      </w:r>
    </w:p>
    <w:p w14:paraId="5DCDF88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【详解】有效发射电磁波要满足两个条件：1、振荡电路的频率足够高（频率公式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f=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2π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LC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）；2、振荡电路产生的电场和磁场必须分布到广大的开放的空间中，即开放电路；</w:t>
      </w:r>
    </w:p>
    <w:p w14:paraId="41C4B4F4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D项中具备小电感、小电容，同时采用开放结构，最有效发射电磁波。</w:t>
      </w:r>
    </w:p>
    <w:p w14:paraId="325EC0EB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故选D。</w:t>
      </w:r>
    </w:p>
    <w:p w14:paraId="01C3A74E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21．</w:t>
      </w:r>
      <w:r>
        <w:rPr>
          <w:color w:val="00B050"/>
        </w:rPr>
        <w:t>（2025·江苏南通·四模）</w:t>
      </w:r>
      <w:r>
        <w:rPr>
          <w:rFonts w:ascii="Times New Roman" w:hAnsi="Times New Roman" w:eastAsia="宋体" w:cs="Times New Roman"/>
          <w:szCs w:val="22"/>
        </w:rPr>
        <w:t>一艘飞船静止时船身长为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，它以</w:t>
      </w:r>
      <m:oMath>
        <m:r>
          <m:rPr/>
          <w:rPr>
            <w:rFonts w:ascii="Cambria Math" w:hAnsi="Cambria Math" w:eastAsia="宋体" w:cs="Cambria Math"/>
            <w:szCs w:val="22"/>
          </w:rPr>
          <m:t>0.2c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（</m:t>
        </m:r>
        <m:r>
          <m:rPr/>
          <w:rPr>
            <w:rFonts w:ascii="Cambria Math" w:hAnsi="Cambria Math" w:eastAsia="宋体" w:cs="Cambria Math"/>
            <w:szCs w:val="22"/>
          </w:rPr>
          <m:t>c</m:t>
        </m:r>
      </m:oMath>
      <w:r>
        <w:rPr>
          <w:rFonts w:ascii="Times New Roman" w:hAnsi="Times New Roman" w:eastAsia="宋体" w:cs="Times New Roman"/>
          <w:szCs w:val="22"/>
        </w:rPr>
        <w:t>是光速</w:t>
      </w:r>
      <m:oMath>
        <m:r>
          <m:rPr>
            <m:sty m:val="p"/>
          </m:rPr>
          <w:rPr>
            <w:rFonts w:ascii="Cambria Math" w:hAnsi="Cambria Math" w:eastAsia="宋体" w:cs="Cambria Math"/>
            <w:szCs w:val="22"/>
          </w:rPr>
          <m:t>）</m:t>
        </m:r>
      </m:oMath>
      <w:r>
        <w:rPr>
          <w:rFonts w:ascii="Times New Roman" w:hAnsi="Times New Roman" w:eastAsia="宋体" w:cs="Times New Roman"/>
          <w:szCs w:val="22"/>
        </w:rPr>
        <w:t>的速度沿船身方向飞行越过地球，飞船与地面通过电磁波信号相互联络.则（　　）</w:t>
      </w:r>
    </w:p>
    <w:p w14:paraId="49F61854">
      <w:pPr>
        <w:spacing w:before="0" w:after="0" w:line="360" w:lineRule="auto"/>
        <w:ind w:left="420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A．飞船上观测者测得飞船长度大于</w:t>
      </w:r>
      <w:r>
        <w:rPr>
          <w:rFonts w:ascii="Times New Roman" w:hAnsi="Times New Roman" w:eastAsia="Times New Roman" w:cs="Times New Roman"/>
          <w:i/>
          <w:szCs w:val="22"/>
        </w:rPr>
        <w:t>L</w:t>
      </w:r>
    </w:p>
    <w:p w14:paraId="011022D1">
      <w:pPr>
        <w:spacing w:before="0" w:after="0" w:line="360" w:lineRule="auto"/>
        <w:ind w:left="420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B．地面上观测者测得飞船长度小于</w:t>
      </w:r>
      <w:r>
        <w:rPr>
          <w:rFonts w:ascii="Times New Roman" w:hAnsi="Times New Roman" w:eastAsia="Times New Roman" w:cs="Times New Roman"/>
          <w:i/>
          <w:szCs w:val="22"/>
        </w:rPr>
        <w:t>L</w:t>
      </w:r>
    </w:p>
    <w:p w14:paraId="63145D4D">
      <w:pPr>
        <w:spacing w:before="0" w:after="0" w:line="360" w:lineRule="auto"/>
        <w:ind w:left="420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C．飞船上观测者测得来自地面电磁波信号的速度大于</w:t>
      </w:r>
      <w:r>
        <w:rPr>
          <w:rFonts w:ascii="Times New Roman" w:hAnsi="Times New Roman" w:eastAsia="Times New Roman" w:cs="Times New Roman"/>
          <w:i/>
          <w:szCs w:val="22"/>
        </w:rPr>
        <w:t>c</w:t>
      </w:r>
    </w:p>
    <w:p w14:paraId="1F4C47B7">
      <w:pPr>
        <w:spacing w:before="0" w:after="0" w:line="360" w:lineRule="auto"/>
        <w:ind w:left="420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D．地面上观测者测得来自飞船电磁波信号的速度小于</w:t>
      </w:r>
      <w:r>
        <w:rPr>
          <w:rFonts w:ascii="Times New Roman" w:hAnsi="Times New Roman" w:eastAsia="Times New Roman" w:cs="Times New Roman"/>
          <w:i/>
          <w:szCs w:val="22"/>
        </w:rPr>
        <w:t>c</w:t>
      </w:r>
    </w:p>
    <w:p w14:paraId="4C67F645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2D365DBB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【详解】A．飞船上的观测者测得该飞船的长度是静止时的长度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L</w:t>
      </w:r>
      <w:r>
        <w:rPr>
          <w:rFonts w:ascii="Times New Roman" w:hAnsi="Times New Roman" w:eastAsia="宋体" w:cs="Times New Roman"/>
          <w:color w:val="FF0000"/>
          <w:szCs w:val="22"/>
        </w:rPr>
        <w:t>，故A错误；</w:t>
      </w:r>
    </w:p>
    <w:p w14:paraId="19B68901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 xml:space="preserve">B．地面上的观测者测得该飞船的长度为： 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L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1−</m:t>
            </m:r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（</m:t>
            </m:r>
            <m:f>
              <m:f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0.2c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c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n>
            </m:f>
            <m:sSup>
              <m:sSup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）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  <m:r>
          <m:rPr/>
          <w:rPr>
            <w:rFonts w:ascii="Cambria Math" w:hAnsi="Cambria Math" w:eastAsia="宋体" w:cs="Cambria Math"/>
            <w:color w:val="FF0000"/>
            <w:szCs w:val="22"/>
          </w:rPr>
          <m:t>&lt;L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，故B正确；</w:t>
      </w:r>
    </w:p>
    <w:p w14:paraId="0AB2BC70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CD．根据狭义相对论的光速不变原理，飞船上观测者测得来自地面电磁波信号的速度等于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，地面上观测者测得来自飞船电磁波信号的速度也等于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，故CD错误。</w:t>
      </w:r>
    </w:p>
    <w:p w14:paraId="05F3DCB3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746AA73A">
      <w:pPr>
        <w:pStyle w:val="2"/>
        <w:tabs>
          <w:tab w:val="left" w:pos="4820"/>
        </w:tabs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962B3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24154D83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62D7A">
    <w:bookmarkStart w:id="4" w:name="_GoBack"/>
    <w:bookmarkEnd w:id="4"/>
  </w:p>
  <w:p w14:paraId="270B3BC8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2415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31550"/>
    <w:rsid w:val="001C2652"/>
    <w:rsid w:val="002C7EBB"/>
    <w:rsid w:val="003D3DFD"/>
    <w:rsid w:val="004151FC"/>
    <w:rsid w:val="004A4F1B"/>
    <w:rsid w:val="00584D34"/>
    <w:rsid w:val="005A3450"/>
    <w:rsid w:val="005A480F"/>
    <w:rsid w:val="006B4E77"/>
    <w:rsid w:val="006C21A0"/>
    <w:rsid w:val="006C2616"/>
    <w:rsid w:val="007215E1"/>
    <w:rsid w:val="007B7D53"/>
    <w:rsid w:val="007E3F8A"/>
    <w:rsid w:val="00842B30"/>
    <w:rsid w:val="00863F35"/>
    <w:rsid w:val="008E76E4"/>
    <w:rsid w:val="009830DF"/>
    <w:rsid w:val="009B1ED9"/>
    <w:rsid w:val="009B6C1F"/>
    <w:rsid w:val="009F6FBA"/>
    <w:rsid w:val="00A05998"/>
    <w:rsid w:val="00A06AF0"/>
    <w:rsid w:val="00A85543"/>
    <w:rsid w:val="00AD3A64"/>
    <w:rsid w:val="00B07B10"/>
    <w:rsid w:val="00BC7CD3"/>
    <w:rsid w:val="00BD10DC"/>
    <w:rsid w:val="00C011B4"/>
    <w:rsid w:val="00C02FC6"/>
    <w:rsid w:val="00C16253"/>
    <w:rsid w:val="00CA00C9"/>
    <w:rsid w:val="00CB1D4D"/>
    <w:rsid w:val="00CF7C8B"/>
    <w:rsid w:val="00D157FA"/>
    <w:rsid w:val="00D251A4"/>
    <w:rsid w:val="00EA0F21"/>
    <w:rsid w:val="00EB4F42"/>
    <w:rsid w:val="00EE6765"/>
    <w:rsid w:val="00F249DC"/>
    <w:rsid w:val="00FC7954"/>
    <w:rsid w:val="00FD6C5E"/>
    <w:rsid w:val="1E50092F"/>
    <w:rsid w:val="20991849"/>
    <w:rsid w:val="2ACC4708"/>
    <w:rsid w:val="36405F7D"/>
    <w:rsid w:val="412C613E"/>
    <w:rsid w:val="4CBC152E"/>
    <w:rsid w:val="52FE4A10"/>
    <w:rsid w:val="54E24530"/>
    <w:rsid w:val="609A4358"/>
    <w:rsid w:val="6608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8">
    <w:name w:val="Table Grid"/>
    <w:basedOn w:val="7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1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纯文本 Char"/>
    <w:basedOn w:val="9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6">
    <w:name w:val="纯文本 字符"/>
    <w:link w:val="2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2" Type="http://schemas.openxmlformats.org/officeDocument/2006/relationships/fontTable" Target="fontTable.xml"/><Relationship Id="rId71" Type="http://schemas.openxmlformats.org/officeDocument/2006/relationships/customXml" Target="../customXml/item1.xml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20</Pages>
  <Words>3321</Words>
  <Characters>3589</Characters>
  <Lines>282</Lines>
  <Paragraphs>363</Paragraphs>
  <TotalTime>27</TotalTime>
  <ScaleCrop>false</ScaleCrop>
  <LinksUpToDate>false</LinksUpToDate>
  <CharactersWithSpaces>3679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2025-08-10T06:35:26Z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18CCB6D546BD4F33B523668D1AD5A8D3_12</vt:lpwstr>
  </property>
</Properties>
</file>