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9E6E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0C0D725F" wp14:editId="7AE95AF5">
            <wp:simplePos x="0" y="0"/>
            <wp:positionH relativeFrom="page">
              <wp:posOffset>11264900</wp:posOffset>
            </wp:positionH>
            <wp:positionV relativeFrom="topMargin">
              <wp:posOffset>11569700</wp:posOffset>
            </wp:positionV>
            <wp:extent cx="304800" cy="469900"/>
            <wp:effectExtent l="0" t="0" r="0" b="0"/>
            <wp:wrapNone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年苏锡常镇二模物理补偿训练</w:t>
      </w:r>
    </w:p>
    <w:p w14:paraId="02F39ECF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一、单项选择题：本题共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分。在每小题给出的四个选项中，只有一项符合题目要求。</w:t>
      </w:r>
    </w:p>
    <w:p w14:paraId="57200B31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微型核电池的体积很小，只有一个硬币的厚度，电力极强，可用于手机充电。微型核电池利用微型和纳米级系统研发出了一种超微型电源设备，这种电池通过放射性物质的衰变，释放出带电粒子，从而获得持续电流。镍</w:t>
      </w:r>
      <w:r>
        <w:object w:dxaOrig="1080" w:dyaOrig="444" w14:anchorId="65536E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25" DrawAspect="Content" ObjectID="_1804661199" r:id="rId10"/>
        </w:object>
      </w:r>
      <w:r>
        <w:rPr>
          <w:rFonts w:ascii="宋体" w:hAnsi="宋体"/>
        </w:rPr>
        <w:t>发生</w:t>
      </w:r>
      <w:r>
        <w:object w:dxaOrig="241" w:dyaOrig="325" w14:anchorId="4CD25E2C">
          <v:shape id="_x0000_i1026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26" DrawAspect="Content" ObjectID="_1804661200" r:id="rId12"/>
        </w:object>
      </w:r>
      <w:r>
        <w:rPr>
          <w:rFonts w:ascii="宋体" w:hAnsi="宋体"/>
        </w:rPr>
        <w:t>衰变变为铜</w:t>
      </w:r>
      <w:r>
        <w:object w:dxaOrig="1116" w:dyaOrig="444" w14:anchorId="3D73980C">
          <v:shape id="_x0000_i1027" type="#_x0000_t75" alt="学科网(www.zxxk.com)--教育资源门户，提供试卷、教案、课件、论文、素材以及各类教学资源下载，还有大量而丰富的教学相关资讯！" style="width:55.9pt;height:22.15pt" o:ole="">
            <v:imagedata r:id="rId13" o:title="eqId743282bee3d0baaffa401d1d3bd1b328"/>
          </v:shape>
          <o:OLEObject Type="Embed" ProgID="Equation.DSMT4" ShapeID="_x0000_i1027" DrawAspect="Content" ObjectID="_1804661201" r:id="rId14"/>
        </w:object>
      </w:r>
      <w:r>
        <w:rPr>
          <w:rFonts w:ascii="宋体" w:hAnsi="宋体"/>
        </w:rPr>
        <w:t>，用它制成的大容量核电池，续航可超百年。下列说法正确的是（　　）</w:t>
      </w:r>
    </w:p>
    <w:p w14:paraId="035A4627" w14:textId="77777777" w:rsidR="007D5E90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object w:dxaOrig="241" w:dyaOrig="325" w14:anchorId="169CEAF0">
          <v:shape id="_x0000_i1028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28" DrawAspect="Content" ObjectID="_1804661202" r:id="rId15"/>
        </w:object>
      </w:r>
      <w:r w:rsidR="00000000">
        <w:rPr>
          <w:rFonts w:ascii="宋体" w:hAnsi="宋体"/>
        </w:rPr>
        <w:t>衰变中</w:t>
      </w:r>
      <w:r w:rsidR="00000000">
        <w:object w:dxaOrig="241" w:dyaOrig="325" w14:anchorId="1CEDC637">
          <v:shape id="_x0000_i1029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29" DrawAspect="Content" ObjectID="_1804661203" r:id="rId16"/>
        </w:object>
      </w:r>
      <w:r w:rsidR="00000000">
        <w:rPr>
          <w:rFonts w:ascii="宋体" w:hAnsi="宋体"/>
        </w:rPr>
        <w:t>粒子来源的方程为</w:t>
      </w:r>
      <w:r w:rsidR="00000000">
        <w:object w:dxaOrig="1380" w:dyaOrig="380" w14:anchorId="68D9FB54">
          <v:shape id="_x0000_i1030" type="#_x0000_t75" alt="学科网(www.zxxk.com)--教育资源门户，提供试卷、教案、课件、论文、素材以及各类教学资源下载，还有大量而丰富的教学相关资讯！" style="width:69pt;height:19.15pt" o:ole="">
            <v:imagedata r:id="rId17" o:title="eqId0e03080489d8afb30e41d8b7a3910719"/>
          </v:shape>
          <o:OLEObject Type="Embed" ProgID="Equation.DSMT4" ShapeID="_x0000_i1030" DrawAspect="Content" ObjectID="_1804661204" r:id="rId18"/>
        </w:object>
      </w:r>
    </w:p>
    <w:p w14:paraId="3941E723" w14:textId="77777777" w:rsidR="007D5E90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镍</w:t>
      </w:r>
      <w:r w:rsidR="00000000">
        <w:object w:dxaOrig="1080" w:dyaOrig="444" w14:anchorId="0D8BAD12">
          <v:shape id="_x0000_i1031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1" DrawAspect="Content" ObjectID="_1804661205" r:id="rId19"/>
        </w:object>
      </w:r>
      <w:r w:rsidR="00000000">
        <w:rPr>
          <w:rFonts w:ascii="宋体" w:hAnsi="宋体"/>
        </w:rPr>
        <w:t>的</w:t>
      </w:r>
      <w:r w:rsidR="00000000">
        <w:object w:dxaOrig="241" w:dyaOrig="325" w14:anchorId="427B4010">
          <v:shape id="_x0000_i1032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32" DrawAspect="Content" ObjectID="_1804661206" r:id="rId20"/>
        </w:object>
      </w:r>
      <w:r w:rsidR="00000000">
        <w:rPr>
          <w:rFonts w:ascii="宋体" w:hAnsi="宋体"/>
        </w:rPr>
        <w:t>衰变方程满足质量守恒，电荷数守恒</w:t>
      </w:r>
    </w:p>
    <w:p w14:paraId="304D008F" w14:textId="77777777" w:rsidR="007D5E90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升高镍</w:t>
      </w:r>
      <w:r w:rsidR="00000000">
        <w:object w:dxaOrig="1080" w:dyaOrig="444" w14:anchorId="0D558C51">
          <v:shape id="_x0000_i1033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3" DrawAspect="Content" ObjectID="_1804661207" r:id="rId21"/>
        </w:object>
      </w:r>
      <w:r w:rsidR="00000000">
        <w:rPr>
          <w:rFonts w:ascii="宋体" w:hAnsi="宋体"/>
        </w:rPr>
        <w:t>的温度，可使其半衰期减小</w:t>
      </w:r>
    </w:p>
    <w:p w14:paraId="151B356F" w14:textId="77777777" w:rsidR="007D5E90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镍</w:t>
      </w:r>
      <w:r w:rsidR="00000000">
        <w:object w:dxaOrig="1080" w:dyaOrig="444" w14:anchorId="25F4C57C">
          <v:shape id="_x0000_i1034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4" DrawAspect="Content" ObjectID="_1804661208" r:id="rId22"/>
        </w:object>
      </w:r>
      <w:r w:rsidR="00000000">
        <w:rPr>
          <w:rFonts w:ascii="宋体" w:hAnsi="宋体"/>
        </w:rPr>
        <w:t>的比结合能比铜</w:t>
      </w:r>
      <w:r w:rsidR="00000000">
        <w:object w:dxaOrig="1116" w:dyaOrig="444" w14:anchorId="3A48F985">
          <v:shape id="_x0000_i1035" type="#_x0000_t75" alt="学科网(www.zxxk.com)--教育资源门户，提供试卷、教案、课件、论文、素材以及各类教学资源下载，还有大量而丰富的教学相关资讯！" style="width:55.9pt;height:22.15pt" o:ole="">
            <v:imagedata r:id="rId13" o:title="eqId743282bee3d0baaffa401d1d3bd1b328"/>
          </v:shape>
          <o:OLEObject Type="Embed" ProgID="Equation.DSMT4" ShapeID="_x0000_i1035" DrawAspect="Content" ObjectID="_1804661209" r:id="rId23"/>
        </w:object>
      </w:r>
      <w:r w:rsidR="00000000">
        <w:rPr>
          <w:rFonts w:ascii="宋体" w:hAnsi="宋体"/>
        </w:rPr>
        <w:t>的比结合能大</w:t>
      </w:r>
    </w:p>
    <w:p w14:paraId="4FDDA1BD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对于以下</w:t>
      </w:r>
      <w:r>
        <w:rPr>
          <w:rFonts w:ascii="宋体" w:hAnsi="宋体"/>
          <w:noProof/>
          <w:color w:val="000000"/>
        </w:rPr>
        <w:drawing>
          <wp:inline distT="0" distB="0" distL="0" distR="0" wp14:anchorId="1C992422" wp14:editId="3A0BE466">
            <wp:extent cx="133350" cy="177800"/>
            <wp:effectExtent l="0" t="0" r="0" b="0"/>
            <wp:docPr id="681650020" name="图片 68165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020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光学现象说法中正确的是（　　）</w:t>
      </w:r>
    </w:p>
    <w:p w14:paraId="0492B544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545F1CC" wp14:editId="175A09A9">
            <wp:extent cx="5238750" cy="1297447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9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B0D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图甲是双缝干涉示意图，若只增大两个狭缝</w:t>
      </w:r>
      <w:r>
        <w:object w:dxaOrig="270" w:dyaOrig="360" w14:anchorId="74315742">
          <v:shape id="_x0000_i1036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e097c8d4c948de063796bd19f85b3a9a"/>
          </v:shape>
          <o:OLEObject Type="Embed" ProgID="Equation.DSMT4" ShapeID="_x0000_i1036" DrawAspect="Content" ObjectID="_1804661210" r:id="rId27"/>
        </w:object>
      </w:r>
      <w:r>
        <w:rPr>
          <w:rFonts w:ascii="宋体" w:hAnsi="宋体"/>
          <w:color w:val="000000"/>
        </w:rPr>
        <w:t>、</w:t>
      </w:r>
      <w:r>
        <w:object w:dxaOrig="270" w:dyaOrig="360" w14:anchorId="23ED6807">
          <v:shape id="_x0000_i1037" type="#_x0000_t75" alt="学科网(www.zxxk.com)--教育资源门户，提供试卷、教案、课件、论文、素材以及各类教学资源下载，还有大量而丰富的教学相关资讯！" style="width:13.5pt;height:18pt" o:ole="">
            <v:imagedata r:id="rId28" o:title="eqId1e0bd63f55069a3bc870915010b39225"/>
          </v:shape>
          <o:OLEObject Type="Embed" ProgID="Equation.DSMT4" ShapeID="_x0000_i1037" DrawAspect="Content" ObjectID="_1804661211" r:id="rId29"/>
        </w:object>
      </w:r>
      <w:r>
        <w:rPr>
          <w:rFonts w:ascii="宋体" w:hAnsi="宋体"/>
          <w:color w:val="000000"/>
        </w:rPr>
        <w:t>间的距离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，相邻亮条纹间距离</w:t>
      </w:r>
      <w:r>
        <w:object w:dxaOrig="345" w:dyaOrig="270" w14:anchorId="65BCA17E">
          <v:shape id="_x0000_i1038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30" o:title="eqIdd1268e217016ff7e12b9bc51341c4cde"/>
          </v:shape>
          <o:OLEObject Type="Embed" ProgID="Equation.DSMT4" ShapeID="_x0000_i1038" DrawAspect="Content" ObjectID="_1804661212" r:id="rId31"/>
        </w:object>
      </w:r>
      <w:r>
        <w:rPr>
          <w:rFonts w:ascii="宋体" w:hAnsi="宋体"/>
          <w:color w:val="000000"/>
        </w:rPr>
        <w:t>将增大</w:t>
      </w:r>
    </w:p>
    <w:p w14:paraId="4BCE133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图乙是单色光单缝衍射实验现象，若在狭缝宽度相同情况下，上图对应光的波长较短</w:t>
      </w:r>
    </w:p>
    <w:p w14:paraId="3BC3BAE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图丙是用干涉法检测工件表面平整程度时得到的干涉图样，弯曲的干涉条纹说明被检测的平面在此处是凸起的</w:t>
      </w:r>
    </w:p>
    <w:p w14:paraId="5EE74521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图丁中的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是偏振片，当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固定不动，缓慢转动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时，光屏上的光亮度将一明一暗交替变化，此现象表明光波是纵波</w:t>
      </w:r>
    </w:p>
    <w:p w14:paraId="6953E8D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环形变压器视为理想变压器。原线圈匝数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880</w:t>
      </w:r>
      <w:r>
        <w:rPr>
          <w:rFonts w:ascii="宋体" w:hAnsi="宋体"/>
          <w:color w:val="000000"/>
        </w:rPr>
        <w:t>匝，副线圈接一个“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22W</w:t>
      </w:r>
      <w:r>
        <w:rPr>
          <w:rFonts w:ascii="宋体" w:hAnsi="宋体"/>
          <w:color w:val="000000"/>
        </w:rPr>
        <w:t>”的照明电灯，示意图如图乙所示，图中电压表与电流表均为理想交流电表。原线圈接交流电源，原线圈两端的电压随时间变化的关系图像如图丙所示，最大值</w:t>
      </w:r>
      <w:r>
        <w:object w:dxaOrig="1455" w:dyaOrig="405" w14:anchorId="108C4D85">
          <v:shape id="_x0000_i1039" type="#_x0000_t75" alt="学科网(www.zxxk.com)--教育资源门户，提供试卷、教案、课件、论文、素材以及各类教学资源下载，还有大量而丰富的教学相关资讯！" style="width:72.75pt;height:20.25pt" o:ole="">
            <v:imagedata r:id="rId32" o:title="eqId1b1ff4aaf77792b952a265ca0e6e0875"/>
          </v:shape>
          <o:OLEObject Type="Embed" ProgID="Equation.DSMT4" ShapeID="_x0000_i1039" DrawAspect="Content" ObjectID="_1804661213" r:id="rId33"/>
        </w:object>
      </w:r>
      <w:r>
        <w:rPr>
          <w:rFonts w:ascii="宋体" w:hAnsi="宋体"/>
          <w:color w:val="000000"/>
        </w:rPr>
        <w:t>，最大值始终保持不变，照明电灯恰好正常发光。则（　　）</w:t>
      </w:r>
    </w:p>
    <w:p w14:paraId="53176DF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186AC9F" wp14:editId="569950A3">
            <wp:extent cx="4619625" cy="9810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1D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原线圈两端电压的有效值和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2.5 × 10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的电压瞬时值相等</w:t>
      </w:r>
    </w:p>
    <w:p w14:paraId="6BC44C2E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若电压表为非理想电表，读数比理想电压表读数小</w:t>
      </w:r>
    </w:p>
    <w:p w14:paraId="64AB7ED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照明电灯正常发光时，电流表</w:t>
      </w:r>
      <w:r>
        <w:rPr>
          <w:rFonts w:ascii="宋体" w:hAnsi="宋体"/>
          <w:noProof/>
          <w:color w:val="000000"/>
        </w:rPr>
        <w:drawing>
          <wp:inline distT="0" distB="0" distL="0" distR="0" wp14:anchorId="52B7673D" wp14:editId="610069D2">
            <wp:extent cx="133350" cy="177800"/>
            <wp:effectExtent l="0" t="0" r="0" b="0"/>
            <wp:docPr id="681650018" name="图片 68165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018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读数为</w:t>
      </w:r>
      <w:r>
        <w:rPr>
          <w:rFonts w:eastAsia="Times New Roman" w:cs="Times New Roman"/>
          <w:color w:val="000000"/>
        </w:rPr>
        <w:t>0.05A</w:t>
      </w:r>
    </w:p>
    <w:p w14:paraId="222CE661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5 × 10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时刻，电压表的示数为零</w:t>
      </w:r>
    </w:p>
    <w:p w14:paraId="2F8ED189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下列四幅图所涉及的物理知识，论述正确的是（　　）</w:t>
      </w:r>
    </w:p>
    <w:p w14:paraId="15093463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7E8953F" wp14:editId="60B28AAB">
            <wp:extent cx="5238750" cy="175300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759C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图甲表明晶体熔化过程中分子平均动能变大</w:t>
      </w:r>
    </w:p>
    <w:p w14:paraId="274BABA1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图乙水黾可以在水面自由活动，说明它所受的浮力大于重力</w:t>
      </w:r>
    </w:p>
    <w:p w14:paraId="1D03FDAE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图丙是显微镜下三颗小炭粒的运动位置连线图，连线表示小炭粒的运动轨迹</w:t>
      </w:r>
    </w:p>
    <w:p w14:paraId="3D27CCE9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是浸润现象，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是不浸润现象</w:t>
      </w:r>
    </w:p>
    <w:p w14:paraId="3AECD22C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日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>27</w:t>
      </w:r>
      <w:r>
        <w:rPr>
          <w:rFonts w:ascii="宋体" w:hAnsi="宋体"/>
          <w:color w:val="000000"/>
        </w:rPr>
        <w:t>分，空间站梦天实验舱在发射入轨后，成功对接于天和核心舱前向端口。梦天实验舱，又称为梦天舱，是中国空间站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天宫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的重要组成部分。对接变轨过程简化为如图所示，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是椭圆轨道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的长轴。梦天实验舱从圆轨道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先变轨到椭圆轨道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，再变轨到圆轨道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，并在圆轨道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上与运行的天和核心舱实施对接。下列说法正确的是（　　）</w:t>
      </w:r>
    </w:p>
    <w:p w14:paraId="2A47BF6C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7EBAD5" wp14:editId="64D248C1">
            <wp:extent cx="1362075" cy="1266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591E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梦天实验舱在变轨过程中机械能不变</w:t>
      </w:r>
    </w:p>
    <w:p w14:paraId="6C72A74B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可让梦天实验舱先进入圆轨道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，然后加速追赶天和核心舱实现对接</w:t>
      </w:r>
    </w:p>
    <w:p w14:paraId="0588C87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无论在轨道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还是轨道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，梦天实验舱在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点的加速度都相同</w:t>
      </w:r>
    </w:p>
    <w:p w14:paraId="6B7EECAB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梦天实验舱在椭圆轨道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上运行的周期与天和核心舱的运行周期相等</w:t>
      </w:r>
    </w:p>
    <w:p w14:paraId="7F4A56DA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斯涅耳</w:t>
      </w:r>
      <w:r>
        <w:rPr>
          <w:rFonts w:eastAsia="Times New Roman" w:cs="Times New Roman"/>
          <w:color w:val="000000"/>
        </w:rPr>
        <w:t>1621</w:t>
      </w:r>
      <w:r>
        <w:rPr>
          <w:rFonts w:ascii="宋体" w:hAnsi="宋体"/>
          <w:color w:val="000000"/>
        </w:rPr>
        <w:t>年关于折射现象</w:t>
      </w:r>
      <w:r>
        <w:rPr>
          <w:rFonts w:ascii="宋体" w:hAnsi="宋体"/>
          <w:noProof/>
          <w:color w:val="000000"/>
        </w:rPr>
        <w:drawing>
          <wp:inline distT="0" distB="0" distL="0" distR="0" wp14:anchorId="723E09F9" wp14:editId="51118AF2">
            <wp:extent cx="133350" cy="177800"/>
            <wp:effectExtent l="0" t="0" r="0" b="0"/>
            <wp:docPr id="681650024" name="图片 68165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024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论文中用了如图所示的装置研究光的折射现象。一个容器中装水，一束单色光从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点射入水中，折射到容器壁的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点，入射光线的延长线交容器壁于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点，水面处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在同一竖直线上，则以下线段长度之比等于水的折射率的是（　　）</w:t>
      </w:r>
    </w:p>
    <w:p w14:paraId="61F2D76A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0C3890" wp14:editId="54E2AD33">
            <wp:extent cx="1609725" cy="12382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DED7" w14:textId="77777777" w:rsidR="007D5E9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65" w:dyaOrig="615" w14:anchorId="171B62E8">
          <v:shape id="_x0000_i1040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38" o:title="eqIdd78dc4f4584665f0db3d9363784c1683"/>
          </v:shape>
          <o:OLEObject Type="Embed" ProgID="Equation.DSMT4" ShapeID="_x0000_i1040" DrawAspect="Content" ObjectID="_1804661214" r:id="rId39"/>
        </w:object>
      </w:r>
      <w:r>
        <w:rPr>
          <w:color w:val="000000"/>
        </w:rPr>
        <w:tab/>
        <w:t xml:space="preserve">B. </w:t>
      </w:r>
      <w:r>
        <w:object w:dxaOrig="403" w:dyaOrig="557" w14:anchorId="10AE2EE8">
          <v:shape id="_x0000_i1041" type="#_x0000_t75" alt="学科网(www.zxxk.com)--教育资源门户，提供试卷、教案、课件、论文、素材以及各类教学资源下载，还有大量而丰富的教学相关资讯！" style="width:20.25pt;height:27.75pt" o:ole="">
            <v:imagedata r:id="rId40" o:title="eqIdd9e7e01495050cca64f635c2c2658157"/>
          </v:shape>
          <o:OLEObject Type="Embed" ProgID="Equation.DSMT4" ShapeID="_x0000_i1041" DrawAspect="Content" ObjectID="_1804661215" r:id="rId41"/>
        </w:object>
      </w:r>
    </w:p>
    <w:p w14:paraId="52F7B612" w14:textId="77777777" w:rsidR="007D5E9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470" w:dyaOrig="620" w14:anchorId="054A3ED8">
          <v:shape id="_x0000_i1042" type="#_x0000_t75" alt="学科网(www.zxxk.com)--教育资源门户，提供试卷、教案、课件、论文、素材以及各类教学资源下载，还有大量而丰富的教学相关资讯！" style="width:23.65pt;height:31.15pt" o:ole="">
            <v:imagedata r:id="rId42" o:title="eqId190da0eacc1539efe3063defc3307947"/>
          </v:shape>
          <o:OLEObject Type="Embed" ProgID="Equation.DSMT4" ShapeID="_x0000_i1042" DrawAspect="Content" ObjectID="_1804661216" r:id="rId43"/>
        </w:object>
      </w:r>
      <w:r>
        <w:rPr>
          <w:color w:val="000000"/>
        </w:rPr>
        <w:tab/>
        <w:t xml:space="preserve">D. </w:t>
      </w:r>
      <w:r>
        <w:object w:dxaOrig="460" w:dyaOrig="620" w14:anchorId="0C599FAA">
          <v:shape id="_x0000_i1043" type="#_x0000_t75" alt="学科网(www.zxxk.com)--教育资源门户，提供试卷、教案、课件、论文、素材以及各类教学资源下载，还有大量而丰富的教学相关资讯！" style="width:22.9pt;height:31.15pt" o:ole="">
            <v:imagedata r:id="rId44" o:title="eqIdc73552800db1a06fa8f950bb82babe64"/>
          </v:shape>
          <o:OLEObject Type="Embed" ProgID="Equation.DSMT4" ShapeID="_x0000_i1043" DrawAspect="Content" ObjectID="_1804661217" r:id="rId45"/>
        </w:object>
      </w:r>
    </w:p>
    <w:p w14:paraId="0410B3D3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某探究小组为了研究波的传播过程及其特点，将两根完全相同的轻质细绳一端固定在墙上处于同一水平线上的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两点，另一端由组内甲、乙两位同学同时以相同的起振方向上下持续振动产生横波。已知甲、乙两同学抖动细绳的频率之比为</w:t>
      </w:r>
      <w:r>
        <w:object w:dxaOrig="442" w:dyaOrig="278" w14:anchorId="654F0343">
          <v:shape id="_x0000_i1044" type="#_x0000_t75" alt="学科网(www.zxxk.com)--教育资源门户，提供试卷、教案、课件、论文、素材以及各类教学资源下载，还有大量而丰富的教学相关资讯！" style="width:22.15pt;height:13.9pt" o:ole="">
            <v:imagedata r:id="rId46" o:title="eqId2b1dcdac71e394e495d069f64e1f1ce9"/>
          </v:shape>
          <o:OLEObject Type="Embed" ProgID="Equation.DSMT4" ShapeID="_x0000_i1044" DrawAspect="Content" ObjectID="_1804661218" r:id="rId47"/>
        </w:object>
      </w:r>
      <w:r>
        <w:rPr>
          <w:rFonts w:ascii="宋体" w:hAnsi="宋体"/>
          <w:color w:val="000000"/>
        </w:rPr>
        <w:t>，则某时刻用手机拍摄下波刚好传播到墙壁处的波形图。以下选项中波形图正确的是（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）</w:t>
      </w:r>
    </w:p>
    <w:p w14:paraId="0FCF4C9E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233D1E9F" wp14:editId="7ACC8835">
            <wp:extent cx="1924050" cy="762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0E43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noProof/>
          <w:color w:val="000000"/>
        </w:rPr>
        <w:drawing>
          <wp:inline distT="0" distB="0" distL="0" distR="0" wp14:anchorId="13926047" wp14:editId="7184438E">
            <wp:extent cx="1924050" cy="7715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D10C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7A208E87" wp14:editId="4E08B945">
            <wp:extent cx="1924050" cy="7905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6F61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noProof/>
          <w:color w:val="000000"/>
        </w:rPr>
        <w:drawing>
          <wp:inline distT="0" distB="0" distL="0" distR="0" wp14:anchorId="3FB85905" wp14:editId="1E3BDD33">
            <wp:extent cx="1924050" cy="838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DB04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构成正三角形，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是等长绝缘细棒，带等量负电荷，棒上的电荷分布均匀。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边中点，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中垂线上离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点距离相等（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距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点很近，相对于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长度可忽略）的两点，选无穷远处电势为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，则下列说法正确的是（　　）</w:t>
      </w:r>
    </w:p>
    <w:p w14:paraId="007E0F2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9A1B2D5" wp14:editId="4B569641">
            <wp:extent cx="1619250" cy="11144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32B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点场强可能大小相等，方向相反</w:t>
      </w:r>
    </w:p>
    <w:p w14:paraId="04BCBDD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点场强与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点场强大小相等，电势相等</w:t>
      </w:r>
    </w:p>
    <w:p w14:paraId="57CB375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将一正试探电荷沿直线从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点，电场力先做正功后做负功</w:t>
      </w:r>
    </w:p>
    <w:p w14:paraId="2A180AA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将一正试探电荷沿直线从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点，电势能增加</w:t>
      </w:r>
    </w:p>
    <w:p w14:paraId="775EA6E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如图所示，在一个开阔、表面平坦的倾斜雪坡上，一个小孩靠推一棵树获得大小为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的水平初速度，雪坡与小孩之间的动摩擦因数为</w:t>
      </w:r>
      <w:r>
        <w:rPr>
          <w:rFonts w:eastAsia="Times New Roman" w:cs="Times New Roman"/>
          <w:i/>
          <w:color w:val="000000"/>
        </w:rPr>
        <w:t>µ</w:t>
      </w:r>
      <w:r>
        <w:rPr>
          <w:rFonts w:ascii="宋体" w:hAnsi="宋体"/>
          <w:color w:val="000000"/>
        </w:rPr>
        <w:t>，不计空气阻力，不考虑摩擦力随速度大小的变化，设雪坡足够大，则经过足够长时间，小孩（　　）</w:t>
      </w:r>
    </w:p>
    <w:p w14:paraId="0534CE46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CF25A3" wp14:editId="4CE3B8E1">
            <wp:extent cx="1562100" cy="16478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05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可能一直做曲线运动</w:t>
      </w:r>
    </w:p>
    <w:p w14:paraId="274ACF56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可能与初速度方向保持小于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°的角度做加速直线运动</w:t>
      </w:r>
    </w:p>
    <w:p w14:paraId="7C00DAA6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若匀速运动，最终速度的表达式里一定包含</w:t>
      </w:r>
      <w:r>
        <w:rPr>
          <w:rFonts w:eastAsia="Times New Roman" w:cs="Times New Roman"/>
          <w:i/>
          <w:color w:val="000000"/>
        </w:rPr>
        <w:t>µ</w:t>
      </w:r>
    </w:p>
    <w:p w14:paraId="47D10C4A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若没有停下则最终速度方向一定与初速度垂直</w:t>
      </w:r>
    </w:p>
    <w:p w14:paraId="39D141A2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题图为某水上乐园设计的水滑梯结构简图。倾斜滑道与滑板间动摩擦因数为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，水平滑道与滑板间动摩擦因数为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，两滑道平滑连接。若倾斜滑道高度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一定，要确保游客能从倾斜滑道上由静止滑下，并能滑出水平滑道，不计空气阻力，游客（含滑板）可视为质点，下列设计符合要求的是（　　）</w:t>
      </w:r>
    </w:p>
    <w:p w14:paraId="2BCFBA0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7386156" wp14:editId="28FAF2AA">
            <wp:extent cx="1819275" cy="7810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74F" w14:textId="77777777" w:rsidR="007D5E9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3E3C361B" wp14:editId="26F47530">
            <wp:extent cx="31750" cy="88900"/>
            <wp:effectExtent l="0" t="0" r="0" b="0"/>
            <wp:docPr id="681650026" name="图片 68165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026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839" w:dyaOrig="662" w14:anchorId="0B4081F1">
          <v:shape id="_x0000_i1045" type="#_x0000_t75" alt="学科网(www.zxxk.com)--教育资源门户，提供试卷、教案、课件、论文、素材以及各类教学资源下载，还有大量而丰富的教学相关资讯！" style="width:42pt;height:33pt" o:ole="">
            <v:imagedata r:id="rId56" o:title="eqId2827248688f8577821ec15640136c767"/>
          </v:shape>
          <o:OLEObject Type="Embed" ProgID="Equation.DSMT4" ShapeID="_x0000_i1045" DrawAspect="Content" ObjectID="_1804661219" r:id="rId57"/>
        </w:object>
      </w:r>
      <w:r>
        <w:rPr>
          <w:rFonts w:ascii="宋体" w:hAnsi="宋体"/>
          <w:color w:val="000000"/>
        </w:rPr>
        <w:t>，</w:t>
      </w:r>
      <w:r>
        <w:object w:dxaOrig="855" w:dyaOrig="662" w14:anchorId="44C5A350">
          <v:shape id="_x0000_i1046" type="#_x0000_t75" alt="学科网(www.zxxk.com)--教育资源门户，提供试卷、教案、课件、论文、素材以及各类教学资源下载，还有大量而丰富的教学相关资讯！" style="width:42.75pt;height:33pt" o:ole="">
            <v:imagedata r:id="rId58" o:title="eqId22ce63080ea2427c24e46b7c76ae8848"/>
          </v:shape>
          <o:OLEObject Type="Embed" ProgID="Equation.DSMT4" ShapeID="_x0000_i1046" DrawAspect="Content" ObjectID="_1804661220" r:id="rId59"/>
        </w:object>
      </w:r>
      <w:r>
        <w:rPr>
          <w:color w:val="000000"/>
        </w:rPr>
        <w:tab/>
        <w:t xml:space="preserve">B. </w:t>
      </w:r>
      <w:r>
        <w:object w:dxaOrig="839" w:dyaOrig="662" w14:anchorId="6D1706B5">
          <v:shape id="_x0000_i1047" type="#_x0000_t75" alt="学科网(www.zxxk.com)--教育资源门户，提供试卷、教案、课件、论文、素材以及各类教学资源下载，还有大量而丰富的教学相关资讯！" style="width:42pt;height:33pt" o:ole="">
            <v:imagedata r:id="rId60" o:title="eqId1a610627d6133ae7d3722b08f6152457"/>
          </v:shape>
          <o:OLEObject Type="Embed" ProgID="Equation.DSMT4" ShapeID="_x0000_i1047" DrawAspect="Content" ObjectID="_1804661221" r:id="rId61"/>
        </w:object>
      </w:r>
      <w:r>
        <w:rPr>
          <w:rFonts w:ascii="宋体" w:hAnsi="宋体"/>
          <w:color w:val="000000"/>
        </w:rPr>
        <w:t>，</w:t>
      </w:r>
      <w:r>
        <w:object w:dxaOrig="839" w:dyaOrig="662" w14:anchorId="27693502">
          <v:shape id="_x0000_i1048" type="#_x0000_t75" alt="学科网(www.zxxk.com)--教育资源门户，提供试卷、教案、课件、论文、素材以及各类教学资源下载，还有大量而丰富的教学相关资讯！" style="width:42pt;height:33pt" o:ole="">
            <v:imagedata r:id="rId62" o:title="eqIdfe2d620d1317d7b50fc237cb98276b79"/>
          </v:shape>
          <o:OLEObject Type="Embed" ProgID="Equation.DSMT4" ShapeID="_x0000_i1048" DrawAspect="Content" ObjectID="_1804661222" r:id="rId63"/>
        </w:object>
      </w:r>
    </w:p>
    <w:p w14:paraId="7B90E533" w14:textId="77777777" w:rsidR="007D5E9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24" w:dyaOrig="662" w14:anchorId="0A234CE5">
          <v:shape id="_x0000_i1049" type="#_x0000_t75" alt="学科网(www.zxxk.com)--教育资源门户，提供试卷、教案、课件、论文、素材以及各类教学资源下载，还有大量而丰富的教学相关资讯！" style="width:41.25pt;height:33pt" o:ole="">
            <v:imagedata r:id="rId64" o:title="eqId6a0d2dd2c5492d7f6e44fb1555c27d4b"/>
          </v:shape>
          <o:OLEObject Type="Embed" ProgID="Equation.DSMT4" ShapeID="_x0000_i1049" DrawAspect="Content" ObjectID="_1804661223" r:id="rId65"/>
        </w:object>
      </w:r>
      <w:r>
        <w:rPr>
          <w:rFonts w:ascii="宋体" w:hAnsi="宋体"/>
          <w:color w:val="000000"/>
        </w:rPr>
        <w:t>，</w:t>
      </w:r>
      <w:r>
        <w:object w:dxaOrig="855" w:dyaOrig="662" w14:anchorId="0749A564">
          <v:shape id="_x0000_i1050" type="#_x0000_t75" alt="学科网(www.zxxk.com)--教育资源门户，提供试卷、教案、课件、论文、素材以及各类教学资源下载，还有大量而丰富的教学相关资讯！" style="width:42.75pt;height:33pt" o:ole="">
            <v:imagedata r:id="rId66" o:title="eqId6fbc7e91a32ffcfaf3f8ae055e49094b"/>
          </v:shape>
          <o:OLEObject Type="Embed" ProgID="Equation.DSMT4" ShapeID="_x0000_i1050" DrawAspect="Content" ObjectID="_1804661224" r:id="rId67"/>
        </w:object>
      </w:r>
      <w:r>
        <w:rPr>
          <w:color w:val="000000"/>
        </w:rPr>
        <w:tab/>
        <w:t xml:space="preserve">D. </w:t>
      </w:r>
      <w:r>
        <w:object w:dxaOrig="839" w:dyaOrig="662" w14:anchorId="2F5AA9A6">
          <v:shape id="_x0000_i1051" type="#_x0000_t75" alt="学科网(www.zxxk.com)--教育资源门户，提供试卷、教案、课件、论文、素材以及各类教学资源下载，还有大量而丰富的教学相关资讯！" style="width:42pt;height:33pt" o:ole="">
            <v:imagedata r:id="rId68" o:title="eqId286f9ff224ec4604cca20fd4d3b73166"/>
          </v:shape>
          <o:OLEObject Type="Embed" ProgID="Equation.DSMT4" ShapeID="_x0000_i1051" DrawAspect="Content" ObjectID="_1804661225" r:id="rId69"/>
        </w:object>
      </w:r>
      <w:r>
        <w:rPr>
          <w:rFonts w:ascii="宋体" w:hAnsi="宋体"/>
          <w:color w:val="000000"/>
        </w:rPr>
        <w:t>，</w:t>
      </w:r>
      <w:r>
        <w:object w:dxaOrig="855" w:dyaOrig="662" w14:anchorId="442B013F">
          <v:shape id="_x0000_i1052" type="#_x0000_t75" alt="学科网(www.zxxk.com)--教育资源门户，提供试卷、教案、课件、论文、素材以及各类教学资源下载，还有大量而丰富的教学相关资讯！" style="width:42.75pt;height:33pt" o:ole="">
            <v:imagedata r:id="rId70" o:title="eqIda2af510c11e747bb14360d7f71343df3"/>
          </v:shape>
          <o:OLEObject Type="Embed" ProgID="Equation.DSMT4" ShapeID="_x0000_i1052" DrawAspect="Content" ObjectID="_1804661226" r:id="rId71"/>
        </w:object>
      </w:r>
    </w:p>
    <w:p w14:paraId="00B5DE20" w14:textId="77777777" w:rsidR="007D5E9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lastRenderedPageBreak/>
        <w:t>二、非选择题：本题共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题解答时请写出必要的文字说明、方程式和重要的演算步骤，只写出最后答案的不能得分；有数值计算时，答案中必须写出数值和单位。</w:t>
      </w:r>
    </w:p>
    <w:p w14:paraId="5C172A32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某实验小组发现一款智能手机内部使用的电池是一块扁平电池，如图甲所示，外壳上标有电动势</w:t>
      </w:r>
      <w:r>
        <w:rPr>
          <w:rFonts w:eastAsia="Times New Roman" w:cs="Times New Roman"/>
          <w:color w:val="000000"/>
        </w:rPr>
        <w:t>4.50V</w:t>
      </w:r>
      <w:r>
        <w:rPr>
          <w:rFonts w:ascii="宋体" w:hAnsi="宋体"/>
          <w:color w:val="000000"/>
        </w:rPr>
        <w:t>，为了测定该电池的实际电动势和内阻，小组成员利用身边的仪器，设计方案对其进行测量。</w:t>
      </w:r>
    </w:p>
    <w:p w14:paraId="7FBA9F52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．待测手机电池</w:t>
      </w:r>
    </w:p>
    <w:p w14:paraId="357F0C51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电压表（量程</w:t>
      </w:r>
      <w:r>
        <w:rPr>
          <w:rFonts w:eastAsia="Times New Roman" w:cs="Times New Roman"/>
          <w:color w:val="000000"/>
        </w:rPr>
        <w:t>0~3.00V</w:t>
      </w:r>
      <w:r>
        <w:rPr>
          <w:rFonts w:ascii="宋体" w:hAnsi="宋体"/>
          <w:color w:val="000000"/>
        </w:rPr>
        <w:t>，内阻约</w:t>
      </w:r>
      <w:r>
        <w:rPr>
          <w:rFonts w:eastAsia="Times New Roman" w:cs="Times New Roman"/>
          <w:color w:val="000000"/>
        </w:rPr>
        <w:t>4000Ω</w:t>
      </w:r>
      <w:r>
        <w:rPr>
          <w:rFonts w:ascii="宋体" w:hAnsi="宋体"/>
          <w:color w:val="000000"/>
        </w:rPr>
        <w:t>）</w:t>
      </w:r>
    </w:p>
    <w:p w14:paraId="66085F42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电流表（量程</w:t>
      </w:r>
      <w:r>
        <w:rPr>
          <w:rFonts w:eastAsia="Times New Roman" w:cs="Times New Roman"/>
          <w:color w:val="000000"/>
        </w:rPr>
        <w:t>0~100mA</w:t>
      </w:r>
      <w:r>
        <w:rPr>
          <w:rFonts w:ascii="宋体" w:hAnsi="宋体"/>
          <w:color w:val="000000"/>
        </w:rPr>
        <w:t>，内阻为</w:t>
      </w:r>
      <w:r>
        <w:rPr>
          <w:rFonts w:eastAsia="Times New Roman" w:cs="Times New Roman"/>
          <w:color w:val="000000"/>
        </w:rPr>
        <w:t>1Ω</w:t>
      </w:r>
      <w:r>
        <w:rPr>
          <w:rFonts w:ascii="宋体" w:hAnsi="宋体"/>
          <w:color w:val="000000"/>
        </w:rPr>
        <w:t>）</w:t>
      </w:r>
    </w:p>
    <w:p w14:paraId="6A3B4D07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电阻箱（阻值范围</w:t>
      </w:r>
      <w:r>
        <w:rPr>
          <w:rFonts w:eastAsia="Times New Roman" w:cs="Times New Roman"/>
          <w:color w:val="000000"/>
        </w:rPr>
        <w:t>0~99.99Ω</w:t>
      </w:r>
      <w:r>
        <w:rPr>
          <w:rFonts w:ascii="宋体" w:hAnsi="宋体"/>
          <w:color w:val="000000"/>
        </w:rPr>
        <w:t>）</w:t>
      </w:r>
    </w:p>
    <w:p w14:paraId="0006EE86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E.</w:t>
      </w:r>
      <w:r>
        <w:rPr>
          <w:rFonts w:ascii="宋体" w:hAnsi="宋体"/>
          <w:color w:val="000000"/>
        </w:rPr>
        <w:t>电阻箱（阻值范围</w:t>
      </w:r>
      <w:r>
        <w:rPr>
          <w:rFonts w:eastAsia="Times New Roman" w:cs="Times New Roman"/>
          <w:color w:val="000000"/>
        </w:rPr>
        <w:t>0~999.9Ω</w:t>
      </w:r>
      <w:r>
        <w:rPr>
          <w:rFonts w:ascii="宋体" w:hAnsi="宋体"/>
          <w:color w:val="000000"/>
        </w:rPr>
        <w:t>）</w:t>
      </w:r>
    </w:p>
    <w:p w14:paraId="24F92A27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F.</w:t>
      </w:r>
      <w:r>
        <w:rPr>
          <w:rFonts w:ascii="宋体" w:hAnsi="宋体"/>
          <w:color w:val="000000"/>
        </w:rPr>
        <w:t>电阻箱（阻值范围</w:t>
      </w:r>
      <w:r>
        <w:rPr>
          <w:rFonts w:eastAsia="Times New Roman" w:cs="Times New Roman"/>
          <w:color w:val="000000"/>
        </w:rPr>
        <w:t>0~9999Ω</w:t>
      </w:r>
      <w:r>
        <w:rPr>
          <w:rFonts w:ascii="宋体" w:hAnsi="宋体"/>
          <w:color w:val="000000"/>
        </w:rPr>
        <w:t>）</w:t>
      </w:r>
    </w:p>
    <w:p w14:paraId="05D2D8BD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G.</w:t>
      </w:r>
      <w:r>
        <w:rPr>
          <w:rFonts w:ascii="宋体" w:hAnsi="宋体"/>
          <w:color w:val="000000"/>
        </w:rPr>
        <w:t>滑动变阻器（阻值范围</w:t>
      </w:r>
      <w:r>
        <w:rPr>
          <w:rFonts w:eastAsia="Times New Roman" w:cs="Times New Roman"/>
          <w:color w:val="000000"/>
        </w:rPr>
        <w:t>0~10Ω</w:t>
      </w:r>
      <w:r>
        <w:rPr>
          <w:rFonts w:ascii="宋体" w:hAnsi="宋体"/>
          <w:color w:val="000000"/>
        </w:rPr>
        <w:t>，额定电流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）</w:t>
      </w:r>
    </w:p>
    <w:p w14:paraId="04D17F1D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H.</w:t>
      </w:r>
      <w:r>
        <w:rPr>
          <w:rFonts w:ascii="宋体" w:hAnsi="宋体"/>
          <w:color w:val="000000"/>
        </w:rPr>
        <w:t>滑动变阻器（阻值范围</w:t>
      </w:r>
      <w:r>
        <w:rPr>
          <w:rFonts w:eastAsia="Times New Roman" w:cs="Times New Roman"/>
          <w:color w:val="000000"/>
        </w:rPr>
        <w:t>0~50Ω</w:t>
      </w:r>
      <w:r>
        <w:rPr>
          <w:rFonts w:ascii="宋体" w:hAnsi="宋体"/>
          <w:color w:val="000000"/>
        </w:rPr>
        <w:t>，额定电流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）</w:t>
      </w:r>
    </w:p>
    <w:p w14:paraId="740634B4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I.</w:t>
      </w:r>
      <w:r>
        <w:rPr>
          <w:rFonts w:ascii="宋体" w:hAnsi="宋体"/>
          <w:color w:val="000000"/>
        </w:rPr>
        <w:t>滑动变阻器（阻值范围</w:t>
      </w:r>
      <w:r>
        <w:rPr>
          <w:rFonts w:eastAsia="Times New Roman" w:cs="Times New Roman"/>
          <w:color w:val="000000"/>
        </w:rPr>
        <w:t>0~1000Ω</w:t>
      </w:r>
      <w:r>
        <w:rPr>
          <w:rFonts w:ascii="宋体" w:hAnsi="宋体"/>
          <w:color w:val="000000"/>
        </w:rPr>
        <w:t>，额定电流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）</w:t>
      </w:r>
    </w:p>
    <w:p w14:paraId="2D20CDE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。开关，导线若干</w:t>
      </w:r>
    </w:p>
    <w:p w14:paraId="5E891D11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DBB3B7" wp14:editId="478A478D">
            <wp:extent cx="5238750" cy="15755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0DCF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）实验室所提供的电表的量程都不够大，需要进行改装才能使用。</w:t>
      </w:r>
    </w:p>
    <w:p w14:paraId="5477A8F9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①如果将电流表量程增大到原来的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倍，则应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（填“串联”或者“并联”）一个阻值为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的电阻，将改装后的电流表记为</w:t>
      </w:r>
      <w:r>
        <w:rPr>
          <w:noProof/>
          <w:color w:val="000000"/>
        </w:rPr>
        <w:drawing>
          <wp:inline distT="0" distB="0" distL="0" distR="0" wp14:anchorId="1EE7BE6C" wp14:editId="3B80F2AD">
            <wp:extent cx="219075" cy="2476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；</w:t>
      </w:r>
    </w:p>
    <w:p w14:paraId="0D9A2C1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②为将电压表的量程扩大为</w:t>
      </w:r>
      <w:r>
        <w:rPr>
          <w:rFonts w:eastAsia="Times New Roman" w:cs="Times New Roman"/>
          <w:color w:val="000000"/>
        </w:rPr>
        <w:t>0~4.50V</w:t>
      </w:r>
      <w:r>
        <w:rPr>
          <w:rFonts w:ascii="宋体" w:hAnsi="宋体"/>
          <w:color w:val="000000"/>
        </w:rPr>
        <w:t>，小组成员采用了以下的操作：按图乙连接好实验器材，检查电路无误后，将开关</w:t>
      </w:r>
      <w:r>
        <w:object w:dxaOrig="270" w:dyaOrig="360" w14:anchorId="5CEAAE96">
          <v:shape id="_x0000_i1053" type="#_x0000_t75" alt="学科网(www.zxxk.com)--教育资源门户，提供试卷、教案、课件、论文、素材以及各类教学资源下载，还有大量而丰富的教学相关资讯！" style="width:13.5pt;height:18pt" o:ole="">
            <v:imagedata r:id="rId28" o:title="eqId1e0bd63f55069a3bc870915010b39225"/>
          </v:shape>
          <o:OLEObject Type="Embed" ProgID="Equation.DSMT4" ShapeID="_x0000_i1053" DrawAspect="Content" ObjectID="_1804661227" r:id="rId74"/>
        </w:object>
      </w:r>
      <w:r>
        <w:rPr>
          <w:rFonts w:ascii="宋体" w:hAnsi="宋体"/>
          <w:color w:val="000000"/>
        </w:rPr>
        <w:t>接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，将</w:t>
      </w:r>
      <w:r>
        <w:object w:dxaOrig="285" w:dyaOrig="435" w14:anchorId="3238A53B">
          <v:shape id="_x0000_i1054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5" o:title="eqId9efc18a5bb2e53586331b2a58538a48b"/>
          </v:shape>
          <o:OLEObject Type="Embed" ProgID="Equation.DSMT4" ShapeID="_x0000_i1054" DrawAspect="Content" ObjectID="_1804661228" r:id="rId76"/>
        </w:object>
      </w:r>
      <w:r>
        <w:rPr>
          <w:rFonts w:ascii="宋体" w:hAnsi="宋体"/>
          <w:color w:val="000000"/>
        </w:rPr>
        <w:t>的滑片移至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（填“最上端”或“最下端”），将电阻箱</w:t>
      </w:r>
      <w:r>
        <w:object w:dxaOrig="300" w:dyaOrig="362" w14:anchorId="4227A21F">
          <v:shape id="_x0000_i1055" type="#_x0000_t75" alt="学科网(www.zxxk.com)--教育资源门户，提供试卷、教案、课件、论文、素材以及各类教学资源下载，还有大量而丰富的教学相关资讯！" style="width:15pt;height:18pt" o:ole="">
            <v:imagedata r:id="rId77" o:title="eqId19f20f21a9d50b61dac519a3ddab539d"/>
          </v:shape>
          <o:OLEObject Type="Embed" ProgID="Equation.DSMT4" ShapeID="_x0000_i1055" DrawAspect="Content" ObjectID="_1804661229" r:id="rId78"/>
        </w:object>
      </w:r>
      <w:r>
        <w:rPr>
          <w:rFonts w:ascii="宋体" w:hAnsi="宋体"/>
          <w:color w:val="000000"/>
        </w:rPr>
        <w:t>调为零，闭合开关</w:t>
      </w:r>
      <w:r>
        <w:object w:dxaOrig="270" w:dyaOrig="360" w14:anchorId="0583695D">
          <v:shape id="_x0000_i1056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e097c8d4c948de063796bd19f85b3a9a"/>
          </v:shape>
          <o:OLEObject Type="Embed" ProgID="Equation.DSMT4" ShapeID="_x0000_i1056" DrawAspect="Content" ObjectID="_1804661230" r:id="rId79"/>
        </w:object>
      </w:r>
      <w:r>
        <w:rPr>
          <w:rFonts w:ascii="宋体" w:hAnsi="宋体"/>
          <w:color w:val="000000"/>
        </w:rPr>
        <w:t>，保持开关</w:t>
      </w:r>
      <w:r>
        <w:object w:dxaOrig="288" w:dyaOrig="360" w14:anchorId="1D6DD00E">
          <v:shape id="_x0000_i1057" type="#_x0000_t75" alt="学科网(www.zxxk.com)--教育资源门户，提供试卷、教案、课件、论文、素材以及各类教学资源下载，还有大量而丰富的教学相关资讯！" style="width:14.25pt;height:18pt" o:ole="">
            <v:imagedata r:id="rId80" o:title="eqId6899bf9cadae2ccdb14cbc87d4f280ee"/>
          </v:shape>
          <o:OLEObject Type="Embed" ProgID="Equation.DSMT4" ShapeID="_x0000_i1057" DrawAspect="Content" ObjectID="_1804661231" r:id="rId81"/>
        </w:object>
      </w:r>
      <w:r>
        <w:rPr>
          <w:rFonts w:ascii="宋体" w:hAnsi="宋体"/>
          <w:color w:val="000000"/>
        </w:rPr>
        <w:t>断开，适当移动</w:t>
      </w:r>
      <w:r>
        <w:object w:dxaOrig="285" w:dyaOrig="435" w14:anchorId="18D37691">
          <v:shape id="_x0000_i1058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5" o:title="eqId9efc18a5bb2e53586331b2a58538a48b"/>
          </v:shape>
          <o:OLEObject Type="Embed" ProgID="Equation.DSMT4" ShapeID="_x0000_i1058" DrawAspect="Content" ObjectID="_1804661232" r:id="rId82"/>
        </w:object>
      </w:r>
      <w:r>
        <w:rPr>
          <w:rFonts w:ascii="宋体" w:hAnsi="宋体"/>
          <w:color w:val="000000"/>
        </w:rPr>
        <w:t>的滑片，使电压表示数为</w:t>
      </w:r>
      <w:r>
        <w:rPr>
          <w:rFonts w:eastAsia="Times New Roman" w:cs="Times New Roman"/>
          <w:color w:val="000000"/>
        </w:rPr>
        <w:t>3.00V</w:t>
      </w:r>
      <w:r>
        <w:rPr>
          <w:rFonts w:ascii="宋体" w:hAnsi="宋体"/>
          <w:color w:val="000000"/>
        </w:rPr>
        <w:t>；保持</w:t>
      </w:r>
      <w:r>
        <w:object w:dxaOrig="285" w:dyaOrig="435" w14:anchorId="0378451D">
          <v:shape id="_x0000_i1059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5" o:title="eqId9efc18a5bb2e53586331b2a58538a48b"/>
          </v:shape>
          <o:OLEObject Type="Embed" ProgID="Equation.DSMT4" ShapeID="_x0000_i1059" DrawAspect="Content" ObjectID="_1804661233" r:id="rId83"/>
        </w:object>
      </w:r>
      <w:r>
        <w:rPr>
          <w:rFonts w:ascii="宋体" w:hAnsi="宋体"/>
          <w:color w:val="000000"/>
        </w:rPr>
        <w:t>接入电路中的阻值不变，改变电阻箱</w:t>
      </w:r>
      <w:r>
        <w:object w:dxaOrig="300" w:dyaOrig="362" w14:anchorId="380011FF">
          <v:shape id="_x0000_i1060" type="#_x0000_t75" alt="学科网(www.zxxk.com)--教育资源门户，提供试卷、教案、课件、论文、素材以及各类教学资源下载，还有大量而丰富的教学相关资讯！" style="width:15pt;height:18pt" o:ole="">
            <v:imagedata r:id="rId77" o:title="eqId19f20f21a9d50b61dac519a3ddab539d"/>
          </v:shape>
          <o:OLEObject Type="Embed" ProgID="Equation.DSMT4" ShapeID="_x0000_i1060" DrawAspect="Content" ObjectID="_1804661234" r:id="rId84"/>
        </w:object>
      </w:r>
      <w:r>
        <w:rPr>
          <w:rFonts w:ascii="宋体" w:hAnsi="宋体"/>
          <w:color w:val="000000"/>
        </w:rPr>
        <w:t>的阻值，当电压表示数为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时，完成扩大量程，断开</w:t>
      </w:r>
      <w:r>
        <w:object w:dxaOrig="270" w:dyaOrig="360" w14:anchorId="75BF40C5">
          <v:shape id="_x0000_i1061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e097c8d4c948de063796bd19f85b3a9a"/>
          </v:shape>
          <o:OLEObject Type="Embed" ProgID="Equation.DSMT4" ShapeID="_x0000_i1061" DrawAspect="Content" ObjectID="_1804661235" r:id="rId85"/>
        </w:object>
      </w:r>
      <w:r>
        <w:rPr>
          <w:rFonts w:ascii="宋体" w:hAnsi="宋体"/>
          <w:color w:val="000000"/>
        </w:rPr>
        <w:t>；</w:t>
      </w:r>
    </w:p>
    <w:p w14:paraId="6E99CA03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③小组成员按照乙所示的实验电路图完成了该实验。图中滑动变阻器</w:t>
      </w:r>
      <w:r>
        <w:object w:dxaOrig="285" w:dyaOrig="435" w14:anchorId="4524BD4D">
          <v:shape id="_x0000_i1062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5" o:title="eqId9efc18a5bb2e53586331b2a58538a48b"/>
          </v:shape>
          <o:OLEObject Type="Embed" ProgID="Equation.DSMT4" ShapeID="_x0000_i1062" DrawAspect="Content" ObjectID="_1804661236" r:id="rId86"/>
        </w:object>
      </w:r>
      <w:r>
        <w:rPr>
          <w:rFonts w:ascii="宋体" w:hAnsi="宋体"/>
          <w:color w:val="000000"/>
        </w:rPr>
        <w:t>应选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，电阻箱</w:t>
      </w:r>
      <w:r>
        <w:object w:dxaOrig="300" w:dyaOrig="362" w14:anchorId="2D7F1701">
          <v:shape id="_x0000_i1063" type="#_x0000_t75" alt="学科网(www.zxxk.com)--教育资源门户，提供试卷、教案、课件、论文、素材以及各类教学资源下载，还有大量而丰富的教学相关资讯！" style="width:15pt;height:18pt" o:ole="">
            <v:imagedata r:id="rId77" o:title="eqId19f20f21a9d50b61dac519a3ddab539d"/>
          </v:shape>
          <o:OLEObject Type="Embed" ProgID="Equation.DSMT4" ShapeID="_x0000_i1063" DrawAspect="Content" ObjectID="_1804661237" r:id="rId87"/>
        </w:object>
      </w:r>
      <w:r>
        <w:rPr>
          <w:rFonts w:ascii="宋体" w:hAnsi="宋体"/>
          <w:color w:val="000000"/>
        </w:rPr>
        <w:t>应选</w:t>
      </w:r>
      <w:r>
        <w:rPr>
          <w:color w:val="000000"/>
        </w:rPr>
        <w:lastRenderedPageBreak/>
        <w:t>_________</w:t>
      </w:r>
      <w:r>
        <w:rPr>
          <w:rFonts w:ascii="宋体" w:hAnsi="宋体"/>
          <w:color w:val="000000"/>
        </w:rPr>
        <w:t>。（均填写器材前面字母标号）</w:t>
      </w:r>
    </w:p>
    <w:p w14:paraId="1CE7D1A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）用改装好</w:t>
      </w:r>
      <w:r>
        <w:rPr>
          <w:rFonts w:ascii="宋体" w:hAnsi="宋体"/>
          <w:noProof/>
          <w:color w:val="000000"/>
        </w:rPr>
        <w:drawing>
          <wp:inline distT="0" distB="0" distL="0" distR="0" wp14:anchorId="7FA247A4" wp14:editId="0FA36D52">
            <wp:extent cx="133350" cy="177800"/>
            <wp:effectExtent l="0" t="0" r="0" b="0"/>
            <wp:docPr id="681650022" name="图片 68165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022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电表测量该电池的电动势和内阻，步骤如下：保持电阻箱</w:t>
      </w:r>
      <w:r>
        <w:object w:dxaOrig="300" w:dyaOrig="362" w14:anchorId="0BA59751">
          <v:shape id="_x0000_i1064" type="#_x0000_t75" alt="学科网(www.zxxk.com)--教育资源门户，提供试卷、教案、课件、论文、素材以及各类教学资源下载，还有大量而丰富的教学相关资讯！" style="width:15pt;height:18pt" o:ole="">
            <v:imagedata r:id="rId77" o:title="eqId19f20f21a9d50b61dac519a3ddab539d"/>
          </v:shape>
          <o:OLEObject Type="Embed" ProgID="Equation.DSMT4" ShapeID="_x0000_i1064" DrawAspect="Content" ObjectID="_1804661238" r:id="rId88"/>
        </w:object>
      </w:r>
      <w:r>
        <w:rPr>
          <w:rFonts w:ascii="宋体" w:hAnsi="宋体"/>
          <w:color w:val="000000"/>
        </w:rPr>
        <w:t>的阻值不变，开关</w:t>
      </w:r>
      <w:r>
        <w:object w:dxaOrig="270" w:dyaOrig="360" w14:anchorId="6AAABE90">
          <v:shape id="_x0000_i1065" type="#_x0000_t75" alt="学科网(www.zxxk.com)--教育资源门户，提供试卷、教案、课件、论文、素材以及各类教学资源下载，还有大量而丰富的教学相关资讯！" style="width:13.5pt;height:18pt" o:ole="">
            <v:imagedata r:id="rId28" o:title="eqId1e0bd63f55069a3bc870915010b39225"/>
          </v:shape>
          <o:OLEObject Type="Embed" ProgID="Equation.DSMT4" ShapeID="_x0000_i1065" DrawAspect="Content" ObjectID="_1804661239" r:id="rId89"/>
        </w:object>
      </w:r>
      <w:r>
        <w:rPr>
          <w:rFonts w:ascii="宋体" w:hAnsi="宋体"/>
          <w:color w:val="000000"/>
        </w:rPr>
        <w:t>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，闭合</w:t>
      </w:r>
      <w:r>
        <w:object w:dxaOrig="270" w:dyaOrig="360" w14:anchorId="335D86BC">
          <v:shape id="_x0000_i1066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e097c8d4c948de063796bd19f85b3a9a"/>
          </v:shape>
          <o:OLEObject Type="Embed" ProgID="Equation.DSMT4" ShapeID="_x0000_i1066" DrawAspect="Content" ObjectID="_1804661240" r:id="rId90"/>
        </w:object>
      </w:r>
      <w:r>
        <w:rPr>
          <w:rFonts w:ascii="宋体" w:hAnsi="宋体"/>
          <w:color w:val="000000"/>
        </w:rPr>
        <w:t>、</w:t>
      </w:r>
      <w:r>
        <w:object w:dxaOrig="288" w:dyaOrig="360" w14:anchorId="2606ADC5">
          <v:shape id="_x0000_i1067" type="#_x0000_t75" alt="学科网(www.zxxk.com)--教育资源门户，提供试卷、教案、课件、论文、素材以及各类教学资源下载，还有大量而丰富的教学相关资讯！" style="width:14.25pt;height:18pt" o:ole="">
            <v:imagedata r:id="rId80" o:title="eqId6899bf9cadae2ccdb14cbc87d4f280ee"/>
          </v:shape>
          <o:OLEObject Type="Embed" ProgID="Equation.DSMT4" ShapeID="_x0000_i1067" DrawAspect="Content" ObjectID="_1804661241" r:id="rId91"/>
        </w:object>
      </w:r>
      <w:r>
        <w:rPr>
          <w:rFonts w:ascii="宋体" w:hAnsi="宋体"/>
          <w:color w:val="000000"/>
        </w:rPr>
        <w:t>，从下到上移动</w:t>
      </w:r>
      <w:r>
        <w:object w:dxaOrig="285" w:dyaOrig="435" w14:anchorId="69451F61">
          <v:shape id="_x0000_i1068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75" o:title="eqId9efc18a5bb2e53586331b2a58538a48b"/>
          </v:shape>
          <o:OLEObject Type="Embed" ProgID="Equation.DSMT4" ShapeID="_x0000_i1068" DrawAspect="Content" ObjectID="_1804661242" r:id="rId92"/>
        </w:object>
      </w:r>
      <w:r>
        <w:rPr>
          <w:rFonts w:ascii="宋体" w:hAnsi="宋体"/>
          <w:color w:val="000000"/>
        </w:rPr>
        <w:t>的滑片，读出电压表（量程</w:t>
      </w:r>
      <w:r>
        <w:rPr>
          <w:rFonts w:eastAsia="Times New Roman" w:cs="Times New Roman"/>
          <w:color w:val="000000"/>
        </w:rPr>
        <w:t>0~3.00V</w:t>
      </w:r>
      <w:r>
        <w:rPr>
          <w:rFonts w:ascii="宋体" w:hAnsi="宋体"/>
          <w:color w:val="000000"/>
        </w:rPr>
        <w:t>，内阻约</w:t>
      </w:r>
      <w:r>
        <w:rPr>
          <w:rFonts w:eastAsia="Times New Roman" w:cs="Times New Roman"/>
          <w:color w:val="000000"/>
        </w:rPr>
        <w:t>4000Ω</w:t>
      </w:r>
      <w:r>
        <w:rPr>
          <w:rFonts w:ascii="宋体" w:hAnsi="宋体"/>
          <w:color w:val="000000"/>
        </w:rPr>
        <w:t>）的读数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和电流表（量程</w:t>
      </w:r>
      <w:r>
        <w:rPr>
          <w:rFonts w:eastAsia="Times New Roman" w:cs="Times New Roman"/>
          <w:color w:val="000000"/>
        </w:rPr>
        <w:t>0~100mA</w:t>
      </w:r>
      <w:r>
        <w:rPr>
          <w:rFonts w:ascii="宋体" w:hAnsi="宋体"/>
          <w:color w:val="000000"/>
        </w:rPr>
        <w:t>，内阻为</w:t>
      </w:r>
      <w:r>
        <w:rPr>
          <w:rFonts w:eastAsia="Times New Roman" w:cs="Times New Roman"/>
          <w:color w:val="000000"/>
        </w:rPr>
        <w:t>1Ω</w:t>
      </w:r>
      <w:r>
        <w:rPr>
          <w:rFonts w:ascii="宋体" w:hAnsi="宋体"/>
          <w:color w:val="000000"/>
        </w:rPr>
        <w:t>）的读数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，并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图像如图丙所示，可得该电池的电动势为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。（结果保留三位有效数字）</w:t>
      </w:r>
    </w:p>
    <w:p w14:paraId="04619669" w14:textId="77777777" w:rsidR="007D5E9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为摆脱水源条件的限制，宋朝时人们就发明了一种能汲取地下水的装置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压水井。在汕头华侨公园的儿童玩水区，安放着如甲图所示的压水井让孩子们体验。压水井结构如图乙所示，取水时先按下手柄同时带动皮碗向上运动，此时上单向阀门关闭。皮碗向上运动到某个位置时，下单向阀门被顶开，水流进入腔体内。设某次下压手柄前，腔体只有空气，空气的体积和压强分别为</w:t>
      </w:r>
      <w:r>
        <w:object w:dxaOrig="300" w:dyaOrig="360" w14:anchorId="1BD1AAA7">
          <v:shape id="_x0000_i1069" type="#_x0000_t75" alt="学科网(www.zxxk.com)--教育资源门户，提供试卷、教案、课件、论文、素材以及各类教学资源下载，还有大量而丰富的教学相关资讯！" style="width:15pt;height:18pt" o:ole="">
            <v:imagedata r:id="rId93" o:title="eqId3606c4a853a6a34cb7f33bea81b15a1f"/>
          </v:shape>
          <o:OLEObject Type="Embed" ProgID="Equation.DSMT4" ShapeID="_x0000_i1069" DrawAspect="Content" ObjectID="_1804661243" r:id="rId94"/>
        </w:object>
      </w:r>
      <w:r>
        <w:rPr>
          <w:rFonts w:ascii="宋体" w:hAnsi="宋体"/>
          <w:color w:val="000000"/>
        </w:rPr>
        <w:t>和</w:t>
      </w:r>
      <w:r>
        <w:object w:dxaOrig="230" w:dyaOrig="380" w14:anchorId="558C770C">
          <v:shape id="_x0000_i1070" type="#_x0000_t75" alt="学科网(www.zxxk.com)--教育资源门户，提供试卷、教案、课件、论文、素材以及各类教学资源下载，还有大量而丰富的教学相关资讯！" style="width:11.65pt;height:19.15pt" o:ole="">
            <v:imagedata r:id="rId95" o:title="eqId21c280c5f4ae649c3bb1f720633c886c"/>
          </v:shape>
          <o:OLEObject Type="Embed" ProgID="Equation.DSMT4" ShapeID="_x0000_i1070" DrawAspect="Content" ObjectID="_1804661244" r:id="rId96"/>
        </w:object>
      </w:r>
      <w:r>
        <w:rPr>
          <w:rFonts w:ascii="宋体" w:hAnsi="宋体"/>
          <w:color w:val="000000"/>
        </w:rPr>
        <w:t>。现研究缓慢下压手柄，直至下单向阀门刚被顶开的过程。已知大气压强为</w:t>
      </w:r>
      <w:r>
        <w:object w:dxaOrig="300" w:dyaOrig="360" w14:anchorId="08BFF1E9">
          <v:shape id="_x0000_i1071" type="#_x0000_t75" alt="学科网(www.zxxk.com)--教育资源门户，提供试卷、教案、课件、论文、素材以及各类教学资源下载，还有大量而丰富的教学相关资讯！" style="width:15pt;height:18pt" o:ole="">
            <v:imagedata r:id="rId93" o:title="eqId3606c4a853a6a34cb7f33bea81b15a1f"/>
          </v:shape>
          <o:OLEObject Type="Embed" ProgID="Equation.DSMT4" ShapeID="_x0000_i1071" DrawAspect="Content" ObjectID="_1804661245" r:id="rId97"/>
        </w:object>
      </w:r>
      <w:r>
        <w:rPr>
          <w:rFonts w:ascii="宋体" w:hAnsi="宋体"/>
          <w:color w:val="000000"/>
        </w:rPr>
        <w:t>，水的密度为</w:t>
      </w:r>
      <w:r>
        <w:object w:dxaOrig="241" w:dyaOrig="258" w14:anchorId="46B0365C">
          <v:shape id="_x0000_i1072" type="#_x0000_t75" alt="学科网(www.zxxk.com)--教育资源门户，提供试卷、教案、课件、论文、素材以及各类教学资源下载，还有大量而丰富的教学相关资讯！" style="width:12pt;height:12.75pt" o:ole="">
            <v:imagedata r:id="rId98" o:title="eqId171102a883b22fe6ca578efc8926f5b8"/>
          </v:shape>
          <o:OLEObject Type="Embed" ProgID="Equation.DSMT4" ShapeID="_x0000_i1072" DrawAspect="Content" ObjectID="_1804661246" r:id="rId99"/>
        </w:object>
      </w:r>
      <w:r>
        <w:rPr>
          <w:rFonts w:ascii="宋体" w:hAnsi="宋体"/>
          <w:color w:val="000000"/>
        </w:rPr>
        <w:t>，下单向阀门质量为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，横截面积为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，下单向阀门到水面距离为</w:t>
      </w:r>
      <w:r>
        <w:object w:dxaOrig="1155" w:dyaOrig="720" w14:anchorId="71224288">
          <v:shape id="_x0000_i1073" type="#_x0000_t75" alt="学科网(www.zxxk.com)--教育资源门户，提供试卷、教案、课件、论文、素材以及各类教学资源下载，还有大量而丰富的教学相关资讯！" style="width:57.75pt;height:36pt" o:ole="">
            <v:imagedata r:id="rId100" o:title="eqIdb95cee7221fe31b9f634c58b8596b3db"/>
          </v:shape>
          <o:OLEObject Type="Embed" ProgID="Equation.DSMT4" ShapeID="_x0000_i1073" DrawAspect="Content" ObjectID="_1804661247" r:id="rId101"/>
        </w:objec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</w:t>
      </w:r>
    </w:p>
    <w:p w14:paraId="2ED3DEDC" w14:textId="77777777" w:rsidR="007D5E9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）简要说明缓慢下压手柄过程，腔内气体是吸热还是放热；</w:t>
      </w:r>
    </w:p>
    <w:p w14:paraId="111977EA" w14:textId="77777777" w:rsidR="007D5E9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）求下单向阀门刚被顶开时，腔体内气体的体积。</w:t>
      </w:r>
    </w:p>
    <w:p w14:paraId="191A0541" w14:textId="77777777" w:rsidR="007D5E9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5F56D0" wp14:editId="469249B2">
            <wp:extent cx="1238250" cy="1304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5220D39" wp14:editId="36624290">
            <wp:extent cx="1638300" cy="17811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5FC3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两条平行光滑金属导轨所在平面与水平面夹角为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，间距为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，导轨顶端连接阻值为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的电阻。导轨处在磁感应强度为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的匀强磁场中，导轨平面与磁感线垂直。质量为</w:t>
      </w:r>
      <w:r>
        <w:rPr>
          <w:rFonts w:eastAsia="Times New Roman" w:cs="Times New Roman"/>
          <w:i/>
          <w:color w:val="000000"/>
        </w:rPr>
        <w:t xml:space="preserve"> m</w:t>
      </w:r>
      <w:r>
        <w:rPr>
          <w:rFonts w:ascii="宋体" w:hAnsi="宋体"/>
          <w:color w:val="000000"/>
        </w:rPr>
        <w:t>，阻值为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的金属棒开始时被固定在导轨底端，导轨与外接电源相连，使金属棒中通有恒定电流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。金属棒被松开后沿导轨匀加速上滑，上滑至某处时断开外接电源，又向上滑动距离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后金属棒速度减为零。导轨的电阻不计，已知重力加速度为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，求：</w:t>
      </w:r>
    </w:p>
    <w:p w14:paraId="718E8AD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）金属棒匀加速上滑的加速度大小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047038A4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）减速上滑过程中通过金属棒的电荷量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。</w:t>
      </w:r>
    </w:p>
    <w:p w14:paraId="60398E6B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2A055B7" wp14:editId="0C0551A8">
            <wp:extent cx="1981200" cy="12382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8A78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如图所示，固定在竖直平面内的轨道由倾角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可调的倾斜轨道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、足够长的水平轨道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和半径为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=0.3m</w:t>
      </w:r>
      <w:r>
        <w:rPr>
          <w:rFonts w:ascii="宋体" w:hAnsi="宋体"/>
          <w:color w:val="000000"/>
        </w:rPr>
        <w:t>的竖直圆轨道构成，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为圆轨道的最高点，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段轨道粗糙，其余轨道光滑，各段轨道均平滑连接，当倾角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=30°</w:t>
      </w:r>
      <w:r>
        <w:rPr>
          <w:rFonts w:ascii="宋体" w:hAnsi="宋体"/>
          <w:color w:val="000000"/>
        </w:rPr>
        <w:t>时，质量为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=0.6kg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恰好能沿轨道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匀速下滑。现将倾角调为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=60°</w:t>
      </w:r>
      <w:r>
        <w:rPr>
          <w:rFonts w:ascii="宋体" w:hAnsi="宋体"/>
          <w:color w:val="000000"/>
        </w:rPr>
        <w:t>，让物块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从距水平面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=1.2m</w:t>
      </w:r>
      <w:r>
        <w:rPr>
          <w:rFonts w:ascii="宋体" w:hAnsi="宋体"/>
          <w:color w:val="000000"/>
        </w:rPr>
        <w:t>处静止滑下，过一段时间后与静止在水平轨道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上的物块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发生弹性碰撞，若物块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均可视为质点，物块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始终不会脱离轨道，取重力加速度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，求：</w:t>
      </w:r>
    </w:p>
    <w:p w14:paraId="3DE1F124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间的动摩擦因数；</w:t>
      </w:r>
    </w:p>
    <w:p w14:paraId="1FECB9DD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第一次经过圆轨道最高点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时对轨道的压力大小；</w:t>
      </w:r>
    </w:p>
    <w:p w14:paraId="57A30736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只经过一次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点且能与物块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发生两次碰撞，求物块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的质量范围。</w:t>
      </w:r>
    </w:p>
    <w:p w14:paraId="245877BD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1A5D64" wp14:editId="657DAA7B">
            <wp:extent cx="3200400" cy="12192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E52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如题图所示，水平放置的平行板电容器内存在相互垂直的匀强电场和匀强磁场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，电容器右侧的矩形区域以对角线</w:t>
      </w:r>
      <w:r>
        <w:rPr>
          <w:rFonts w:eastAsia="Times New Roman" w:cs="Times New Roman"/>
          <w:i/>
          <w:color w:val="000000"/>
        </w:rPr>
        <w:t>QM</w:t>
      </w:r>
      <w:r>
        <w:rPr>
          <w:rFonts w:ascii="宋体" w:hAnsi="宋体"/>
          <w:color w:val="000000"/>
        </w:rPr>
        <w:t>为界分布有等大反向的匀强磁场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（包含边界），</w:t>
      </w:r>
      <w:r>
        <w:rPr>
          <w:rFonts w:eastAsia="Times New Roman" w:cs="Times New Roman"/>
          <w:i/>
          <w:color w:val="000000"/>
        </w:rPr>
        <w:t>QM</w:t>
      </w:r>
      <w:r>
        <w:rPr>
          <w:rFonts w:ascii="宋体" w:hAnsi="宋体"/>
          <w:color w:val="000000"/>
        </w:rPr>
        <w:t>与水平方向夹角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>=30º</w:t>
      </w:r>
      <w:r>
        <w:rPr>
          <w:rFonts w:ascii="宋体" w:hAnsi="宋体"/>
          <w:color w:val="000000"/>
        </w:rPr>
        <w:t>（图中未画），在矩形区域上方有区域足够大竖直向下的匀强磁场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，带电量为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的正粒子从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点以速度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水平射入平行板电容器，能沿水平直线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运动，并从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点进入矩形磁场区域，一段时间后恰能从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点进入匀强磁场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区域。不考虑带电粒子对电磁场的影响，不计粒子重力。求：</w:t>
      </w:r>
    </w:p>
    <w:p w14:paraId="342796A0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）匀强电场的电场强度大小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；</w:t>
      </w:r>
    </w:p>
    <w:p w14:paraId="6DCA5542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）粒子从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点的时间；</w:t>
      </w:r>
    </w:p>
    <w:p w14:paraId="0635BCB7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）粒子在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区域运动过程中回到竖直线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时上升的高度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。</w:t>
      </w:r>
    </w:p>
    <w:p w14:paraId="56957625" w14:textId="77777777" w:rsidR="007D5E9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10212C4" wp14:editId="6796BA20">
            <wp:extent cx="2362200" cy="17240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616" w14:textId="77777777" w:rsidR="007D5E90" w:rsidRDefault="007D5E90">
      <w:pPr>
        <w:spacing w:line="360" w:lineRule="auto"/>
        <w:textAlignment w:val="center"/>
        <w:rPr>
          <w:color w:val="000000"/>
        </w:rPr>
      </w:pPr>
    </w:p>
    <w:sectPr w:rsidR="007D5E90" w:rsidSect="00C321EB">
      <w:headerReference w:type="even" r:id="rId107"/>
      <w:headerReference w:type="default" r:id="rId108"/>
      <w:footerReference w:type="even" r:id="rId109"/>
      <w:footerReference w:type="default" r:id="rId110"/>
      <w:headerReference w:type="first" r:id="rId111"/>
      <w:footerReference w:type="first" r:id="rId11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81B7" w14:textId="77777777" w:rsidR="00DE26DA" w:rsidRDefault="00DE26DA">
      <w:r>
        <w:separator/>
      </w:r>
    </w:p>
  </w:endnote>
  <w:endnote w:type="continuationSeparator" w:id="0">
    <w:p w14:paraId="1046628F" w14:textId="77777777" w:rsidR="00DE26DA" w:rsidRDefault="00DE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4D41" w14:textId="77777777" w:rsidR="0034507C" w:rsidRDefault="0034507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E59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1EE89A58" w14:textId="77777777" w:rsidR="0090278E" w:rsidRDefault="0090278E">
    <w:pPr>
      <w:pStyle w:val="a5"/>
    </w:pPr>
  </w:p>
  <w:p w14:paraId="5C75E16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72909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C5AAD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9E79" w14:textId="77777777" w:rsidR="0034507C" w:rsidRDefault="0034507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069C" w14:textId="77777777" w:rsidR="00DE26DA" w:rsidRDefault="00DE26DA">
      <w:r>
        <w:separator/>
      </w:r>
    </w:p>
  </w:footnote>
  <w:footnote w:type="continuationSeparator" w:id="0">
    <w:p w14:paraId="47528C04" w14:textId="77777777" w:rsidR="00DE26DA" w:rsidRDefault="00DE2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A8D2" w14:textId="77777777" w:rsidR="0034507C" w:rsidRDefault="0034507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1BC5" w14:textId="5F0D6049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C45451C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144F1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CEFD0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7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236D" w14:textId="77777777" w:rsidR="0034507C" w:rsidRDefault="0034507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63EA8FF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E76C97E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08ACBB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CB4104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356F2A6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E708FC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22002A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586675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A4497A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7507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4507C"/>
    <w:rsid w:val="00360978"/>
    <w:rsid w:val="003C4A95"/>
    <w:rsid w:val="003D0C09"/>
    <w:rsid w:val="004062F6"/>
    <w:rsid w:val="004151FC"/>
    <w:rsid w:val="00435F83"/>
    <w:rsid w:val="0046214C"/>
    <w:rsid w:val="0049183B"/>
    <w:rsid w:val="004C4300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7D5E90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E26DA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BDEFE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9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5.wmf"/><Relationship Id="rId84" Type="http://schemas.openxmlformats.org/officeDocument/2006/relationships/oleObject" Target="embeddings/oleObject36.bin"/><Relationship Id="rId89" Type="http://schemas.openxmlformats.org/officeDocument/2006/relationships/oleObject" Target="embeddings/oleObject41.bin"/><Relationship Id="rId112" Type="http://schemas.openxmlformats.org/officeDocument/2006/relationships/footer" Target="footer3.xml"/><Relationship Id="rId16" Type="http://schemas.openxmlformats.org/officeDocument/2006/relationships/oleObject" Target="embeddings/oleObject5.bin"/><Relationship Id="rId107" Type="http://schemas.openxmlformats.org/officeDocument/2006/relationships/header" Target="header1.xml"/><Relationship Id="rId11" Type="http://schemas.openxmlformats.org/officeDocument/2006/relationships/image" Target="media/image3.wmf"/><Relationship Id="rId32" Type="http://schemas.openxmlformats.org/officeDocument/2006/relationships/image" Target="media/image11.wmf"/><Relationship Id="rId37" Type="http://schemas.openxmlformats.org/officeDocument/2006/relationships/image" Target="media/image15.png"/><Relationship Id="rId53" Type="http://schemas.openxmlformats.org/officeDocument/2006/relationships/image" Target="media/image26.png"/><Relationship Id="rId58" Type="http://schemas.openxmlformats.org/officeDocument/2006/relationships/image" Target="media/image30.wmf"/><Relationship Id="rId74" Type="http://schemas.openxmlformats.org/officeDocument/2006/relationships/oleObject" Target="embeddings/oleObject29.bin"/><Relationship Id="rId79" Type="http://schemas.openxmlformats.org/officeDocument/2006/relationships/oleObject" Target="embeddings/oleObject32.bin"/><Relationship Id="rId102" Type="http://schemas.openxmlformats.org/officeDocument/2006/relationships/image" Target="media/image46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3.wmf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png"/><Relationship Id="rId64" Type="http://schemas.openxmlformats.org/officeDocument/2006/relationships/image" Target="media/image33.wmf"/><Relationship Id="rId69" Type="http://schemas.openxmlformats.org/officeDocument/2006/relationships/oleObject" Target="embeddings/oleObject27.bin"/><Relationship Id="rId113" Type="http://schemas.openxmlformats.org/officeDocument/2006/relationships/fontTable" Target="fontTable.xml"/><Relationship Id="rId80" Type="http://schemas.openxmlformats.org/officeDocument/2006/relationships/image" Target="media/image41.wmf"/><Relationship Id="rId85" Type="http://schemas.openxmlformats.org/officeDocument/2006/relationships/oleObject" Target="embeddings/oleObject37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2.bin"/><Relationship Id="rId103" Type="http://schemas.openxmlformats.org/officeDocument/2006/relationships/image" Target="media/image47.png"/><Relationship Id="rId108" Type="http://schemas.openxmlformats.org/officeDocument/2006/relationships/header" Target="header2.xml"/><Relationship Id="rId54" Type="http://schemas.openxmlformats.org/officeDocument/2006/relationships/image" Target="media/image27.png"/><Relationship Id="rId70" Type="http://schemas.openxmlformats.org/officeDocument/2006/relationships/image" Target="media/image36.wmf"/><Relationship Id="rId75" Type="http://schemas.openxmlformats.org/officeDocument/2006/relationships/image" Target="media/image39.wmf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1.bin"/><Relationship Id="rId28" Type="http://schemas.openxmlformats.org/officeDocument/2006/relationships/image" Target="media/image9.wmf"/><Relationship Id="rId36" Type="http://schemas.openxmlformats.org/officeDocument/2006/relationships/image" Target="media/image14.png"/><Relationship Id="rId49" Type="http://schemas.openxmlformats.org/officeDocument/2006/relationships/image" Target="media/image22.png"/><Relationship Id="rId57" Type="http://schemas.openxmlformats.org/officeDocument/2006/relationships/oleObject" Target="embeddings/oleObject21.bin"/><Relationship Id="rId106" Type="http://schemas.openxmlformats.org/officeDocument/2006/relationships/image" Target="media/image50.png"/><Relationship Id="rId114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9.wmf"/><Relationship Id="rId52" Type="http://schemas.openxmlformats.org/officeDocument/2006/relationships/image" Target="media/image25.png"/><Relationship Id="rId60" Type="http://schemas.openxmlformats.org/officeDocument/2006/relationships/image" Target="media/image31.wmf"/><Relationship Id="rId65" Type="http://schemas.openxmlformats.org/officeDocument/2006/relationships/oleObject" Target="embeddings/oleObject25.bin"/><Relationship Id="rId73" Type="http://schemas.openxmlformats.org/officeDocument/2006/relationships/image" Target="media/image38.png"/><Relationship Id="rId78" Type="http://schemas.openxmlformats.org/officeDocument/2006/relationships/oleObject" Target="embeddings/oleObject31.bin"/><Relationship Id="rId81" Type="http://schemas.openxmlformats.org/officeDocument/2006/relationships/oleObject" Target="embeddings/oleObject33.bin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footer" Target="footer1.xml"/><Relationship Id="rId34" Type="http://schemas.openxmlformats.org/officeDocument/2006/relationships/image" Target="media/image12.png"/><Relationship Id="rId50" Type="http://schemas.openxmlformats.org/officeDocument/2006/relationships/image" Target="media/image23.png"/><Relationship Id="rId55" Type="http://schemas.openxmlformats.org/officeDocument/2006/relationships/image" Target="media/image28.wmf"/><Relationship Id="rId76" Type="http://schemas.openxmlformats.org/officeDocument/2006/relationships/oleObject" Target="embeddings/oleObject30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Relationship Id="rId24" Type="http://schemas.openxmlformats.org/officeDocument/2006/relationships/image" Target="media/image6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4.wmf"/><Relationship Id="rId87" Type="http://schemas.openxmlformats.org/officeDocument/2006/relationships/oleObject" Target="embeddings/oleObject39.bin"/><Relationship Id="rId110" Type="http://schemas.openxmlformats.org/officeDocument/2006/relationships/footer" Target="footer2.xml"/><Relationship Id="rId61" Type="http://schemas.openxmlformats.org/officeDocument/2006/relationships/oleObject" Target="embeddings/oleObject23.bin"/><Relationship Id="rId82" Type="http://schemas.openxmlformats.org/officeDocument/2006/relationships/oleObject" Target="embeddings/oleObject34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3.bin"/><Relationship Id="rId30" Type="http://schemas.openxmlformats.org/officeDocument/2006/relationships/image" Target="media/image10.wmf"/><Relationship Id="rId35" Type="http://schemas.openxmlformats.org/officeDocument/2006/relationships/image" Target="media/image13.png"/><Relationship Id="rId56" Type="http://schemas.openxmlformats.org/officeDocument/2006/relationships/image" Target="media/image29.wmf"/><Relationship Id="rId77" Type="http://schemas.openxmlformats.org/officeDocument/2006/relationships/image" Target="media/image40.wmf"/><Relationship Id="rId100" Type="http://schemas.openxmlformats.org/officeDocument/2006/relationships/image" Target="media/image45.wmf"/><Relationship Id="rId105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image" Target="media/image37.png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3" Type="http://schemas.openxmlformats.org/officeDocument/2006/relationships/styles" Target="styles.xml"/><Relationship Id="rId25" Type="http://schemas.openxmlformats.org/officeDocument/2006/relationships/image" Target="media/image7.png"/><Relationship Id="rId46" Type="http://schemas.openxmlformats.org/officeDocument/2006/relationships/image" Target="media/image20.wmf"/><Relationship Id="rId67" Type="http://schemas.openxmlformats.org/officeDocument/2006/relationships/oleObject" Target="embeddings/oleObject26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7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5.bin"/><Relationship Id="rId88" Type="http://schemas.openxmlformats.org/officeDocument/2006/relationships/oleObject" Target="embeddings/oleObject40.bin"/><Relationship Id="rId111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818</Words>
  <Characters>4664</Characters>
  <Application>Microsoft Office Word</Application>
  <DocSecurity>0</DocSecurity>
  <Lines>38</Lines>
  <Paragraphs>10</Paragraphs>
  <ScaleCrop>false</ScaleCrop>
  <Company>学科网 www.zxxk.com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3220639340658688</dc:description>
  <cp:lastModifiedBy>敬涛 丁</cp:lastModifiedBy>
  <cp:revision>10</cp:revision>
  <cp:lastPrinted>2025-03-28T01:46:00Z</cp:lastPrinted>
  <dcterms:created xsi:type="dcterms:W3CDTF">2025-01-11T19:10:00Z</dcterms:created>
  <dcterms:modified xsi:type="dcterms:W3CDTF">2025-03-28T01:49:00Z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