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document.xml" ContentType="application/vnd.openxmlformats-officedocument.wordprocessingml.document.main+xml"/>
  <Override PartName="/word/embeddings/Microsoft_Excel_Worksheet1.xlsx" ContentType="application/vnd.openxmlformats-officedocument.spreadsheetml.sheet"/>
  <Override PartName="/word/embeddings/Microsoft_Excel_Worksheet2.xlsx" ContentType="application/vnd.openxmlformats-officedocument.spreadsheetml.sheet"/>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ackground w:color="ffffff">
    <v:background id="_x0000_s1025" filled="t"/>
  </w:background>
  <w:body>
    <w:p w:rsidR="000F2142" w:rsidRPr="006B157B" w:rsidP="00E73DB9">
      <w:pPr>
        <w:spacing w:line="360" w:lineRule="auto"/>
        <w:jc w:val="center"/>
        <w:rPr>
          <w:rFonts w:ascii="宋体" w:hAnsi="宋体"/>
          <w:b/>
          <w:bCs/>
          <w:sz w:val="36"/>
          <w:szCs w:val="36"/>
        </w:rPr>
      </w:pPr>
      <w:r w:rsidRPr="006B157B">
        <w:rPr>
          <w:rFonts w:ascii="宋体" w:hAnsi="宋体" w:hint="eastAsia"/>
          <w:b/>
          <w:bCs/>
          <w:noProof/>
          <w:sz w:val="36"/>
          <w:szCs w:val="36"/>
        </w:rPr>
        <w:drawing>
          <wp:anchor simplePos="0" relativeHeight="251658240" behindDoc="0" locked="0" layoutInCell="1" allowOverlap="1">
            <wp:simplePos x="0" y="0"/>
            <wp:positionH relativeFrom="page">
              <wp:posOffset>11430000</wp:posOffset>
            </wp:positionH>
            <wp:positionV relativeFrom="topMargin">
              <wp:posOffset>11049000</wp:posOffset>
            </wp:positionV>
            <wp:extent cx="457200" cy="457200"/>
            <wp:wrapNone/>
            <wp:docPr id="10016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2" name=""/>
                    <pic:cNvPicPr>
                      <a:picLocks noChangeAspect="1"/>
                    </pic:cNvPicPr>
                  </pic:nvPicPr>
                  <pic:blipFill>
                    <a:blip xmlns:r="http://schemas.openxmlformats.org/officeDocument/2006/relationships" r:embed="rId6"/>
                    <a:stretch>
                      <a:fillRect/>
                    </a:stretch>
                  </pic:blipFill>
                  <pic:spPr>
                    <a:xfrm>
                      <a:off x="0" y="0"/>
                      <a:ext cx="457200" cy="457200"/>
                    </a:xfrm>
                    <a:prstGeom prst="rect">
                      <a:avLst/>
                    </a:prstGeom>
                  </pic:spPr>
                </pic:pic>
              </a:graphicData>
            </a:graphic>
          </wp:anchor>
        </w:drawing>
      </w:r>
      <w:r w:rsidRPr="006B157B">
        <w:rPr>
          <w:rFonts w:ascii="宋体" w:hAnsi="宋体" w:hint="eastAsia"/>
          <w:b/>
          <w:bCs/>
          <w:noProof/>
          <w:sz w:val="36"/>
          <w:szCs w:val="36"/>
        </w:rPr>
        <w:drawing>
          <wp:anchor distT="0" distB="0" distL="114300" distR="114300" simplePos="0" relativeHeight="251659264" behindDoc="0" locked="0" layoutInCell="1" allowOverlap="1">
            <wp:simplePos x="0" y="0"/>
            <wp:positionH relativeFrom="page">
              <wp:posOffset>12471400</wp:posOffset>
            </wp:positionH>
            <wp:positionV relativeFrom="topMargin">
              <wp:posOffset>12674600</wp:posOffset>
            </wp:positionV>
            <wp:extent cx="406400" cy="457200"/>
            <wp:effectExtent l="0" t="0" r="0" b="0"/>
            <wp:wrapNone/>
            <wp:docPr id="100286" name="图片 100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6" name=""/>
                    <pic:cNvPicPr>
                      <a:picLocks noChangeAspect="1"/>
                    </pic:cNvPicPr>
                  </pic:nvPicPr>
                  <pic:blipFill>
                    <a:blip xmlns:r="http://schemas.openxmlformats.org/officeDocument/2006/relationships" r:embed="rId7"/>
                    <a:stretch>
                      <a:fillRect/>
                    </a:stretch>
                  </pic:blipFill>
                  <pic:spPr>
                    <a:xfrm>
                      <a:off x="0" y="0"/>
                      <a:ext cx="406400" cy="457200"/>
                    </a:xfrm>
                    <a:prstGeom prst="rect">
                      <a:avLst/>
                    </a:prstGeom>
                  </pic:spPr>
                </pic:pic>
              </a:graphicData>
            </a:graphic>
          </wp:anchor>
        </w:drawing>
      </w:r>
      <w:r w:rsidRPr="006B157B" w:rsidR="009344BD">
        <w:rPr>
          <w:rFonts w:ascii="宋体" w:hAnsi="宋体" w:hint="eastAsia"/>
          <w:b/>
          <w:bCs/>
          <w:noProof/>
          <w:sz w:val="36"/>
          <w:szCs w:val="36"/>
        </w:rPr>
        <w:drawing>
          <wp:anchor distT="0" distB="0" distL="114300" distR="114300" simplePos="0" relativeHeight="251660288" behindDoc="0" locked="0" layoutInCell="1" allowOverlap="1">
            <wp:simplePos x="0" y="0"/>
            <wp:positionH relativeFrom="page">
              <wp:posOffset>11366500</wp:posOffset>
            </wp:positionH>
            <wp:positionV relativeFrom="topMargin">
              <wp:posOffset>11684000</wp:posOffset>
            </wp:positionV>
            <wp:extent cx="444500" cy="431800"/>
            <wp:effectExtent l="0" t="0" r="0" b="0"/>
            <wp:wrapNone/>
            <wp:docPr id="100030" name="图片 100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0" name="图片 100030"/>
                    <pic:cNvPicPr>
                      <a:picLocks noChangeAspect="1"/>
                    </pic:cNvPicPr>
                  </pic:nvPicPr>
                  <pic:blipFill>
                    <a:blip xmlns:r="http://schemas.openxmlformats.org/officeDocument/2006/relationships" r:embed="rId8"/>
                    <a:stretch>
                      <a:fillRect/>
                    </a:stretch>
                  </pic:blipFill>
                  <pic:spPr>
                    <a:xfrm>
                      <a:off x="0" y="0"/>
                      <a:ext cx="444500" cy="431800"/>
                    </a:xfrm>
                    <a:prstGeom prst="rect">
                      <a:avLst/>
                    </a:prstGeom>
                  </pic:spPr>
                </pic:pic>
              </a:graphicData>
            </a:graphic>
          </wp:anchor>
        </w:drawing>
      </w:r>
      <w:r w:rsidRPr="006B157B" w:rsidR="009344BD">
        <w:rPr>
          <w:rFonts w:ascii="宋体" w:hAnsi="宋体" w:hint="eastAsia"/>
          <w:b/>
          <w:bCs/>
          <w:noProof/>
          <w:sz w:val="36"/>
          <w:szCs w:val="36"/>
        </w:rPr>
        <w:drawing>
          <wp:anchor distT="0" distB="0" distL="114300" distR="114300" simplePos="0" relativeHeight="251661312" behindDoc="0" locked="0" layoutInCell="1" allowOverlap="1">
            <wp:simplePos x="0" y="0"/>
            <wp:positionH relativeFrom="page">
              <wp:posOffset>12103100</wp:posOffset>
            </wp:positionH>
            <wp:positionV relativeFrom="topMargin">
              <wp:posOffset>11963400</wp:posOffset>
            </wp:positionV>
            <wp:extent cx="431800" cy="381000"/>
            <wp:effectExtent l="0" t="0" r="0" b="0"/>
            <wp:wrapNone/>
            <wp:docPr id="100014" name="图片 10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4" name="图片 100014"/>
                    <pic:cNvPicPr>
                      <a:picLocks noChangeAspect="1"/>
                    </pic:cNvPicPr>
                  </pic:nvPicPr>
                  <pic:blipFill>
                    <a:blip xmlns:r="http://schemas.openxmlformats.org/officeDocument/2006/relationships" r:embed="rId9"/>
                    <a:stretch>
                      <a:fillRect/>
                    </a:stretch>
                  </pic:blipFill>
                  <pic:spPr>
                    <a:xfrm>
                      <a:off x="0" y="0"/>
                      <a:ext cx="431800" cy="381000"/>
                    </a:xfrm>
                    <a:prstGeom prst="rect">
                      <a:avLst/>
                    </a:prstGeom>
                  </pic:spPr>
                </pic:pic>
              </a:graphicData>
            </a:graphic>
          </wp:anchor>
        </w:drawing>
      </w:r>
      <w:r w:rsidRPr="006B157B">
        <w:rPr>
          <w:rFonts w:ascii="宋体" w:hAnsi="宋体" w:hint="eastAsia"/>
          <w:b/>
          <w:bCs/>
          <w:noProof/>
          <w:sz w:val="36"/>
          <w:szCs w:val="36"/>
        </w:rPr>
        <w:t>2025年高考物理真题完全解读（</w:t>
      </w:r>
      <w:r w:rsidR="001D25E3">
        <w:rPr>
          <w:rFonts w:ascii="宋体" w:hAnsi="宋体" w:hint="eastAsia"/>
          <w:b/>
          <w:bCs/>
          <w:noProof/>
          <w:sz w:val="36"/>
          <w:szCs w:val="36"/>
        </w:rPr>
        <w:t>全国</w:t>
      </w:r>
      <w:r w:rsidRPr="00170883" w:rsidR="00170883">
        <w:rPr>
          <w:rFonts w:ascii="宋体" w:hAnsi="宋体" w:hint="eastAsia"/>
          <w:b/>
          <w:bCs/>
          <w:noProof/>
          <w:sz w:val="36"/>
          <w:szCs w:val="36"/>
        </w:rPr>
        <w:t>卷</w:t>
      </w:r>
      <w:r w:rsidRPr="006B157B">
        <w:rPr>
          <w:rFonts w:ascii="宋体" w:hAnsi="宋体" w:hint="eastAsia"/>
          <w:b/>
          <w:bCs/>
          <w:noProof/>
          <w:sz w:val="36"/>
          <w:szCs w:val="36"/>
        </w:rPr>
        <w:t>）</w:t>
      </w:r>
    </w:p>
    <w:tbl>
      <w:tblPr>
        <w:tblStyle w:val="LightShadingAccent6"/>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8522"/>
      </w:tblGrid>
      <w:tr w:rsidTr="006969DA">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8522" w:type="dxa"/>
            <w:tcBorders>
              <w:top w:val="nil"/>
              <w:bottom w:val="nil"/>
            </w:tcBorders>
          </w:tcPr>
          <w:p w:rsidR="000F2142" w:rsidRPr="006B157B" w:rsidP="00E73DB9">
            <w:pPr>
              <w:spacing w:line="360" w:lineRule="auto"/>
              <w:jc w:val="center"/>
              <w:rPr>
                <w:rFonts w:ascii="宋体" w:hAnsi="宋体"/>
                <w:color w:val="auto"/>
                <w:szCs w:val="21"/>
              </w:rPr>
            </w:pPr>
            <w:r w:rsidRPr="006B157B">
              <w:rPr>
                <w:rFonts w:ascii="宋体" w:hAnsi="宋体" w:hint="eastAsia"/>
                <w:color w:val="auto"/>
                <w:szCs w:val="21"/>
              </w:rPr>
              <w:t>适用省份</w:t>
            </w:r>
          </w:p>
          <w:p w:rsidR="00807702" w:rsidRPr="00807702" w:rsidP="00807702">
            <w:pPr>
              <w:spacing w:line="360" w:lineRule="auto"/>
              <w:jc w:val="center"/>
              <w:rPr>
                <w:rFonts w:ascii="宋体" w:hAnsi="宋体"/>
                <w:color w:val="auto"/>
                <w:szCs w:val="21"/>
              </w:rPr>
            </w:pPr>
            <w:r>
              <w:rPr>
                <w:rFonts w:ascii="宋体" w:hAnsi="宋体" w:hint="eastAsia"/>
                <w:color w:val="auto"/>
                <w:szCs w:val="21"/>
              </w:rPr>
              <w:t>新疆、</w:t>
            </w:r>
            <w:r w:rsidR="00785F8C">
              <w:rPr>
                <w:rFonts w:ascii="宋体" w:hAnsi="宋体" w:hint="eastAsia"/>
                <w:color w:val="auto"/>
                <w:szCs w:val="21"/>
              </w:rPr>
              <w:t>西藏</w:t>
            </w:r>
          </w:p>
        </w:tc>
      </w:tr>
    </w:tbl>
    <w:p w:rsidR="000F2142" w:rsidP="00E73DB9">
      <w:pPr>
        <w:spacing w:line="360" w:lineRule="auto"/>
        <w:jc w:val="center"/>
      </w:pPr>
      <w:r w:rsidRPr="006B157B">
        <w:rPr>
          <w:noProof/>
        </w:rPr>
        <w:drawing>
          <wp:inline distT="0" distB="0" distL="114300" distR="114300">
            <wp:extent cx="3009900" cy="542925"/>
            <wp:effectExtent l="0" t="0" r="0" b="9525"/>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xmlns:r="http://schemas.openxmlformats.org/officeDocument/2006/relationships" r:embed="rId10"/>
                    <a:stretch>
                      <a:fillRect/>
                    </a:stretch>
                  </pic:blipFill>
                  <pic:spPr>
                    <a:xfrm>
                      <a:off x="0" y="0"/>
                      <a:ext cx="3009900" cy="542925"/>
                    </a:xfrm>
                    <a:prstGeom prst="rect">
                      <a:avLst/>
                    </a:prstGeom>
                    <a:noFill/>
                    <a:ln>
                      <a:noFill/>
                    </a:ln>
                  </pic:spPr>
                </pic:pic>
              </a:graphicData>
            </a:graphic>
          </wp:inline>
        </w:drawing>
      </w:r>
    </w:p>
    <w:p w:rsidR="0092302E" w:rsidP="0092302E">
      <w:pPr>
        <w:spacing w:line="360" w:lineRule="auto"/>
        <w:ind w:firstLine="420" w:firstLineChars="200"/>
        <w:jc w:val="left"/>
      </w:pPr>
      <w:r w:rsidRPr="00525772">
        <w:rPr>
          <w:rFonts w:hint="eastAsia"/>
        </w:rPr>
        <w:t>2025</w:t>
      </w:r>
      <w:r w:rsidRPr="00525772">
        <w:rPr>
          <w:rFonts w:hint="eastAsia"/>
        </w:rPr>
        <w:t>年高考理科综合全国卷</w:t>
      </w:r>
      <w:r w:rsidRPr="00781038" w:rsidR="00781038">
        <w:rPr>
          <w:rFonts w:hint="eastAsia"/>
        </w:rPr>
        <w:t>（新疆、西藏考区）</w:t>
      </w:r>
      <w:r w:rsidRPr="00525772">
        <w:rPr>
          <w:rFonts w:hint="eastAsia"/>
        </w:rPr>
        <w:t>由教育部教育考试院组织命制</w:t>
      </w:r>
      <w:r>
        <w:rPr>
          <w:rFonts w:hint="eastAsia"/>
        </w:rPr>
        <w:t>，</w:t>
      </w:r>
      <w:r w:rsidRPr="00781038" w:rsidR="00781038">
        <w:rPr>
          <w:rFonts w:hint="eastAsia"/>
        </w:rPr>
        <w:t>物理部分延续</w:t>
      </w:r>
      <w:r w:rsidRPr="00781038" w:rsidR="00781038">
        <w:rPr>
          <w:rFonts w:hint="eastAsia"/>
        </w:rPr>
        <w:t>"3+</w:t>
      </w:r>
      <w:r w:rsidRPr="00781038" w:rsidR="00781038">
        <w:rPr>
          <w:rFonts w:hint="eastAsia"/>
        </w:rPr>
        <w:t>综合</w:t>
      </w:r>
      <w:r w:rsidRPr="00781038" w:rsidR="00781038">
        <w:rPr>
          <w:rFonts w:hint="eastAsia"/>
        </w:rPr>
        <w:t>"</w:t>
      </w:r>
      <w:r w:rsidRPr="00781038" w:rsidR="00781038">
        <w:rPr>
          <w:rFonts w:hint="eastAsia"/>
        </w:rPr>
        <w:t>传统模式，占卷面分值</w:t>
      </w:r>
      <w:r w:rsidRPr="00781038" w:rsidR="00781038">
        <w:rPr>
          <w:rFonts w:hint="eastAsia"/>
        </w:rPr>
        <w:t>100</w:t>
      </w:r>
      <w:r w:rsidRPr="00781038" w:rsidR="00781038">
        <w:rPr>
          <w:rFonts w:hint="eastAsia"/>
        </w:rPr>
        <w:t>分（总分</w:t>
      </w:r>
      <w:r w:rsidRPr="00781038" w:rsidR="00781038">
        <w:rPr>
          <w:rFonts w:hint="eastAsia"/>
        </w:rPr>
        <w:t>300</w:t>
      </w:r>
      <w:r w:rsidRPr="00781038" w:rsidR="00781038">
        <w:rPr>
          <w:rFonts w:hint="eastAsia"/>
        </w:rPr>
        <w:t>分），试题编号</w:t>
      </w:r>
      <w:r w:rsidRPr="00781038" w:rsidR="00781038">
        <w:rPr>
          <w:rFonts w:hint="eastAsia"/>
        </w:rPr>
        <w:t>14-25</w:t>
      </w:r>
      <w:r w:rsidRPr="00781038" w:rsidR="00781038">
        <w:rPr>
          <w:rFonts w:hint="eastAsia"/>
        </w:rPr>
        <w:t>题共</w:t>
      </w:r>
      <w:r w:rsidRPr="00781038" w:rsidR="00781038">
        <w:rPr>
          <w:rFonts w:hint="eastAsia"/>
        </w:rPr>
        <w:t>12</w:t>
      </w:r>
      <w:r w:rsidRPr="00781038" w:rsidR="00781038">
        <w:rPr>
          <w:rFonts w:hint="eastAsia"/>
        </w:rPr>
        <w:t>道题目。</w:t>
      </w:r>
      <w:r w:rsidR="00E01692">
        <w:t>该卷</w:t>
      </w:r>
      <w:r w:rsidR="00DA1644">
        <w:rPr>
          <w:rFonts w:hint="eastAsia"/>
        </w:rPr>
        <w:t>全面</w:t>
      </w:r>
      <w:r w:rsidRPr="00DA1644" w:rsidR="00DA1644">
        <w:rPr>
          <w:rFonts w:hint="eastAsia"/>
        </w:rPr>
        <w:t>贯彻全国教育大会精神</w:t>
      </w:r>
      <w:r w:rsidR="00DA1644">
        <w:rPr>
          <w:rFonts w:hint="eastAsia"/>
        </w:rPr>
        <w:t>，</w:t>
      </w:r>
      <w:r w:rsidRPr="0092302E">
        <w:t>延续</w:t>
      </w:r>
      <w:r w:rsidRPr="0092302E">
        <w:t>"</w:t>
      </w:r>
      <w:r w:rsidRPr="0092302E">
        <w:t>价值引领、素养导向</w:t>
      </w:r>
      <w:r w:rsidRPr="0092302E">
        <w:t>"</w:t>
      </w:r>
      <w:r w:rsidRPr="0092302E">
        <w:t>命题理念，突出</w:t>
      </w:r>
      <w:r w:rsidR="002D7918">
        <w:t>以下</w:t>
      </w:r>
      <w:r w:rsidRPr="0092302E">
        <w:t>特点：</w:t>
      </w:r>
    </w:p>
    <w:p w:rsidR="0068240F" w:rsidP="002D7918">
      <w:pPr>
        <w:spacing w:line="360" w:lineRule="auto"/>
        <w:ind w:firstLine="420" w:firstLineChars="200"/>
        <w:jc w:val="left"/>
      </w:pPr>
      <w:r>
        <w:rPr>
          <w:rFonts w:hint="eastAsia"/>
        </w:rPr>
        <w:t>1.</w:t>
      </w:r>
      <w:r w:rsidRPr="00781038" w:rsidR="00781038">
        <w:rPr>
          <w:rFonts w:hint="eastAsia"/>
        </w:rPr>
        <w:t xml:space="preserve"> </w:t>
      </w:r>
      <w:r w:rsidRPr="00781038" w:rsidR="00781038">
        <w:rPr>
          <w:rFonts w:hint="eastAsia"/>
        </w:rPr>
        <w:t>基础为本，思维为核</w:t>
      </w:r>
      <w:r w:rsidRPr="0092302E" w:rsidR="00055731">
        <w:t>：</w:t>
      </w:r>
      <w:r w:rsidRPr="0068240F">
        <w:rPr>
          <w:rFonts w:hint="eastAsia"/>
        </w:rPr>
        <w:t>2025</w:t>
      </w:r>
      <w:r w:rsidRPr="0068240F">
        <w:rPr>
          <w:rFonts w:hint="eastAsia"/>
        </w:rPr>
        <w:t>年高考物理全国</w:t>
      </w:r>
      <w:r w:rsidRPr="0068240F">
        <w:rPr>
          <w:rFonts w:hint="eastAsia"/>
        </w:rPr>
        <w:t>卷严格</w:t>
      </w:r>
      <w:r>
        <w:rPr>
          <w:rFonts w:hint="eastAsia"/>
        </w:rPr>
        <w:t>依据</w:t>
      </w:r>
      <w:r w:rsidRPr="0068240F">
        <w:rPr>
          <w:rFonts w:hint="eastAsia"/>
        </w:rPr>
        <w:t>高中课程标准</w:t>
      </w:r>
      <w:r>
        <w:rPr>
          <w:rFonts w:hint="eastAsia"/>
        </w:rPr>
        <w:t>和</w:t>
      </w:r>
      <w:r w:rsidRPr="0068240F">
        <w:rPr>
          <w:rFonts w:hint="eastAsia"/>
        </w:rPr>
        <w:t>中国高考评价体系，</w:t>
      </w:r>
      <w:r w:rsidRPr="002D7918" w:rsidR="002D7918">
        <w:rPr>
          <w:rFonts w:hint="eastAsia"/>
        </w:rPr>
        <w:t>试卷</w:t>
      </w:r>
      <w:r w:rsidRPr="002D7918" w:rsidR="002D7918">
        <w:rPr>
          <w:rFonts w:hint="eastAsia"/>
        </w:rPr>
        <w:t>70%</w:t>
      </w:r>
      <w:r w:rsidRPr="002D7918" w:rsidR="002D7918">
        <w:rPr>
          <w:rFonts w:hint="eastAsia"/>
        </w:rPr>
        <w:t>分值聚焦主干知识考查</w:t>
      </w:r>
      <w:r w:rsidR="002D7918">
        <w:rPr>
          <w:rFonts w:hint="eastAsia"/>
        </w:rPr>
        <w:t>，</w:t>
      </w:r>
      <w:r w:rsidRPr="0068240F">
        <w:rPr>
          <w:rFonts w:hint="eastAsia"/>
        </w:rPr>
        <w:t>以定性和半定量的方式为主，进一步加强基础考查。</w:t>
      </w:r>
      <w:r>
        <w:rPr>
          <w:rFonts w:hint="eastAsia"/>
        </w:rPr>
        <w:t>如第</w:t>
      </w:r>
      <w:r>
        <w:rPr>
          <w:rFonts w:hint="eastAsia"/>
        </w:rPr>
        <w:t>14</w:t>
      </w:r>
      <w:r>
        <w:rPr>
          <w:rFonts w:hint="eastAsia"/>
        </w:rPr>
        <w:t>题的基本运动学公式应用，第</w:t>
      </w:r>
      <w:r>
        <w:rPr>
          <w:rFonts w:hint="eastAsia"/>
        </w:rPr>
        <w:t>16</w:t>
      </w:r>
      <w:r>
        <w:rPr>
          <w:rFonts w:hint="eastAsia"/>
        </w:rPr>
        <w:t>题的上抛运动基本公式应用</w:t>
      </w:r>
      <w:r w:rsidR="00055731">
        <w:rPr>
          <w:rFonts w:hint="eastAsia"/>
        </w:rPr>
        <w:t>。</w:t>
      </w:r>
      <w:r>
        <w:rPr>
          <w:rFonts w:hint="eastAsia"/>
        </w:rPr>
        <w:t>第</w:t>
      </w:r>
      <w:r>
        <w:rPr>
          <w:rFonts w:hint="eastAsia"/>
        </w:rPr>
        <w:t>15</w:t>
      </w:r>
      <w:r>
        <w:rPr>
          <w:rFonts w:hint="eastAsia"/>
        </w:rPr>
        <w:t>题天体椭圆轨道分析，</w:t>
      </w:r>
      <w:r w:rsidRPr="00055731" w:rsidR="00055731">
        <w:rPr>
          <w:rFonts w:hint="eastAsia"/>
        </w:rPr>
        <w:t>定性考查了万有引力定律和开普勒定律</w:t>
      </w:r>
      <w:r w:rsidR="00055731">
        <w:rPr>
          <w:rFonts w:hint="eastAsia"/>
        </w:rPr>
        <w:t>，</w:t>
      </w:r>
      <w:r>
        <w:rPr>
          <w:rFonts w:hint="eastAsia"/>
        </w:rPr>
        <w:t>17</w:t>
      </w:r>
      <w:r>
        <w:rPr>
          <w:rFonts w:hint="eastAsia"/>
        </w:rPr>
        <w:t>题的</w:t>
      </w:r>
      <w:r w:rsidRPr="0068240F">
        <w:rPr>
          <w:rFonts w:hint="eastAsia"/>
        </w:rPr>
        <w:t>带电粒子在电场中的运动</w:t>
      </w:r>
      <w:r>
        <w:rPr>
          <w:rFonts w:hint="eastAsia"/>
        </w:rPr>
        <w:t>，通过</w:t>
      </w:r>
      <w:r w:rsidRPr="0068240F">
        <w:rPr>
          <w:rFonts w:hint="eastAsia"/>
        </w:rPr>
        <w:t>定性判断无需计算</w:t>
      </w:r>
      <w:r>
        <w:rPr>
          <w:rFonts w:hint="eastAsia"/>
        </w:rPr>
        <w:t>，</w:t>
      </w:r>
      <w:r>
        <w:rPr>
          <w:rFonts w:hint="eastAsia"/>
        </w:rPr>
        <w:t>19</w:t>
      </w:r>
      <w:r>
        <w:rPr>
          <w:rFonts w:hint="eastAsia"/>
        </w:rPr>
        <w:t>题理想气体给</w:t>
      </w:r>
      <w:r>
        <w:rPr>
          <w:rFonts w:hint="eastAsia"/>
        </w:rPr>
        <w:t>V-T</w:t>
      </w:r>
      <w:r>
        <w:rPr>
          <w:rFonts w:hint="eastAsia"/>
        </w:rPr>
        <w:t>图判断压强</w:t>
      </w:r>
      <w:r w:rsidR="00556BF7">
        <w:rPr>
          <w:rFonts w:hint="eastAsia"/>
        </w:rPr>
        <w:t>，第</w:t>
      </w:r>
      <w:r w:rsidR="00556BF7">
        <w:rPr>
          <w:rFonts w:hint="eastAsia"/>
        </w:rPr>
        <w:t>20</w:t>
      </w:r>
      <w:r w:rsidR="00556BF7">
        <w:rPr>
          <w:rFonts w:hint="eastAsia"/>
        </w:rPr>
        <w:t>题以教材做一</w:t>
      </w:r>
      <w:r w:rsidR="00556BF7">
        <w:rPr>
          <w:rFonts w:hint="eastAsia"/>
        </w:rPr>
        <w:t>做为</w:t>
      </w:r>
      <w:r w:rsidR="00556BF7">
        <w:rPr>
          <w:rFonts w:hint="eastAsia"/>
        </w:rPr>
        <w:t>背景，考</w:t>
      </w:r>
      <w:r w:rsidR="007601A4">
        <w:rPr>
          <w:rFonts w:hint="eastAsia"/>
        </w:rPr>
        <w:t>查</w:t>
      </w:r>
      <w:r w:rsidR="00556BF7">
        <w:rPr>
          <w:rFonts w:hint="eastAsia"/>
        </w:rPr>
        <w:t>波的</w:t>
      </w:r>
      <w:r w:rsidR="00BC16CC">
        <w:rPr>
          <w:rFonts w:hint="eastAsia"/>
        </w:rPr>
        <w:t>形成和描述等基本概</w:t>
      </w:r>
      <w:r w:rsidR="00556BF7">
        <w:rPr>
          <w:rFonts w:hint="eastAsia"/>
        </w:rPr>
        <w:t>念</w:t>
      </w:r>
      <w:r w:rsidR="00BC16CC">
        <w:rPr>
          <w:rFonts w:hint="eastAsia"/>
        </w:rPr>
        <w:t>。</w:t>
      </w:r>
      <w:r w:rsidR="00911526">
        <w:rPr>
          <w:rFonts w:hint="eastAsia"/>
        </w:rPr>
        <w:t>这些</w:t>
      </w:r>
      <w:r w:rsidR="00556BF7">
        <w:rPr>
          <w:rFonts w:hint="eastAsia"/>
        </w:rPr>
        <w:t>大量的</w:t>
      </w:r>
      <w:r w:rsidR="00911526">
        <w:rPr>
          <w:rFonts w:hint="eastAsia"/>
        </w:rPr>
        <w:t>基础</w:t>
      </w:r>
      <w:r w:rsidR="00556BF7">
        <w:rPr>
          <w:rFonts w:hint="eastAsia"/>
        </w:rPr>
        <w:t>题目设计</w:t>
      </w:r>
      <w:r w:rsidR="007601A4">
        <w:rPr>
          <w:rFonts w:hint="eastAsia"/>
        </w:rPr>
        <w:t>突出考查</w:t>
      </w:r>
      <w:r>
        <w:rPr>
          <w:rFonts w:hint="eastAsia"/>
        </w:rPr>
        <w:t>物理核心概念、基本原理的理解与应用。</w:t>
      </w:r>
    </w:p>
    <w:p w:rsidR="00556BF7" w:rsidP="00556BF7">
      <w:pPr>
        <w:spacing w:line="360" w:lineRule="auto"/>
        <w:ind w:firstLine="480" w:firstLineChars="200"/>
        <w:jc w:val="center"/>
      </w:pPr>
      <w:r>
        <w:rPr>
          <w:rFonts w:eastAsia="Times New Roman"/>
          <w:noProof/>
          <w:kern w:val="0"/>
          <w:sz w:val="24"/>
        </w:rPr>
        <w:drawing>
          <wp:inline distT="0" distB="0" distL="0" distR="0">
            <wp:extent cx="4048125" cy="771525"/>
            <wp:effectExtent l="0" t="0" r="0" b="0"/>
            <wp:docPr id="1" name="图片 1" descr="@@@2d6d5c04-b61f-44e3-970c-7e649bc9c5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a:blip xmlns:r="http://schemas.openxmlformats.org/officeDocument/2006/relationships" r:embed="rId11"/>
                    <a:stretch>
                      <a:fillRect/>
                    </a:stretch>
                  </pic:blipFill>
                  <pic:spPr>
                    <a:xfrm>
                      <a:off x="0" y="0"/>
                      <a:ext cx="4048125" cy="771525"/>
                    </a:xfrm>
                    <a:prstGeom prst="rect">
                      <a:avLst/>
                    </a:prstGeom>
                  </pic:spPr>
                </pic:pic>
              </a:graphicData>
            </a:graphic>
          </wp:inline>
        </w:drawing>
      </w:r>
    </w:p>
    <w:p w:rsidR="00556BF7" w:rsidRPr="00556BF7" w:rsidP="00556BF7">
      <w:pPr>
        <w:spacing w:line="360" w:lineRule="auto"/>
        <w:ind w:firstLine="420" w:firstLineChars="200"/>
        <w:jc w:val="center"/>
      </w:pPr>
      <w:r>
        <w:rPr>
          <w:noProof/>
        </w:rPr>
        <w:drawing>
          <wp:inline distT="0" distB="0" distL="0" distR="0">
            <wp:extent cx="4206240" cy="1909360"/>
            <wp:effectExtent l="0" t="0" r="381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pic:nvPicPr>
                  <pic:blipFill>
                    <a:blip xmlns:r="http://schemas.openxmlformats.org/officeDocument/2006/relationships" r:embed="rId12"/>
                    <a:stretch>
                      <a:fillRect/>
                    </a:stretch>
                  </pic:blipFill>
                  <pic:spPr>
                    <a:xfrm>
                      <a:off x="0" y="0"/>
                      <a:ext cx="4209134" cy="1910674"/>
                    </a:xfrm>
                    <a:prstGeom prst="rect">
                      <a:avLst/>
                    </a:prstGeom>
                  </pic:spPr>
                </pic:pic>
              </a:graphicData>
            </a:graphic>
          </wp:inline>
        </w:drawing>
      </w:r>
    </w:p>
    <w:p w:rsidR="0068240F" w:rsidP="0068240F">
      <w:pPr>
        <w:spacing w:line="360" w:lineRule="auto"/>
        <w:ind w:firstLine="420" w:firstLineChars="200"/>
        <w:jc w:val="left"/>
      </w:pPr>
      <w:r>
        <w:rPr>
          <w:rFonts w:hint="eastAsia"/>
        </w:rPr>
        <w:t>2.</w:t>
      </w:r>
      <w:r w:rsidRPr="00055731" w:rsidR="00055731">
        <w:rPr>
          <w:rFonts w:hint="eastAsia"/>
        </w:rPr>
        <w:t xml:space="preserve"> </w:t>
      </w:r>
      <w:r w:rsidRPr="00781038" w:rsidR="00781038">
        <w:rPr>
          <w:rFonts w:hint="eastAsia"/>
        </w:rPr>
        <w:t>情境赋能，价值引领</w:t>
      </w:r>
      <w:r w:rsidRPr="00055731" w:rsidR="00055731">
        <w:rPr>
          <w:rFonts w:ascii="MS Gothic" w:eastAsia="MS Gothic" w:hAnsi="MS Gothic" w:cs="MS Gothic" w:hint="eastAsia"/>
        </w:rPr>
        <w:t>‌</w:t>
      </w:r>
      <w:r w:rsidRPr="00055731" w:rsidR="00055731">
        <w:rPr>
          <w:rFonts w:ascii="宋体" w:hAnsi="宋体" w:hint="eastAsia"/>
        </w:rPr>
        <w:t>：</w:t>
      </w:r>
      <w:r w:rsidR="00055731">
        <w:rPr>
          <w:rFonts w:ascii="宋体" w:hAnsi="宋体" w:hint="eastAsia"/>
        </w:rPr>
        <w:t>试题中</w:t>
      </w:r>
      <w:r w:rsidRPr="00055731" w:rsidR="00055731">
        <w:rPr>
          <w:rFonts w:ascii="宋体" w:hAnsi="宋体" w:hint="eastAsia"/>
        </w:rPr>
        <w:t>嵌入科技创新</w:t>
      </w:r>
      <w:r w:rsidR="00055731">
        <w:rPr>
          <w:rFonts w:ascii="宋体" w:hAnsi="宋体" w:hint="eastAsia"/>
        </w:rPr>
        <w:t>、</w:t>
      </w:r>
      <w:r w:rsidRPr="00055731" w:rsidR="00055731">
        <w:rPr>
          <w:rFonts w:ascii="宋体" w:hAnsi="宋体" w:hint="eastAsia"/>
        </w:rPr>
        <w:t>高端装备、航天科技等前沿场景</w:t>
      </w:r>
      <w:r w:rsidR="00781038">
        <w:rPr>
          <w:rFonts w:ascii="宋体" w:hAnsi="宋体" w:hint="eastAsia"/>
        </w:rPr>
        <w:t>，</w:t>
      </w:r>
      <w:r w:rsidR="007601A4">
        <w:rPr>
          <w:rFonts w:ascii="宋体" w:hAnsi="宋体"/>
          <w:color w:val="000000"/>
        </w:rPr>
        <w:t>巧</w:t>
      </w:r>
      <w:r w:rsidRPr="00781038" w:rsidR="00781038">
        <w:t>妙嫁接科技前沿案例，形成</w:t>
      </w:r>
      <w:r w:rsidRPr="00781038" w:rsidR="00781038">
        <w:t>"</w:t>
      </w:r>
      <w:r w:rsidRPr="00781038" w:rsidR="00781038">
        <w:t>一题双效</w:t>
      </w:r>
      <w:r w:rsidRPr="00781038" w:rsidR="00781038">
        <w:t>"</w:t>
      </w:r>
      <w:r w:rsidRPr="00781038" w:rsidR="00781038">
        <w:t>考查模式</w:t>
      </w:r>
      <w:r w:rsidR="00055731">
        <w:rPr>
          <w:rFonts w:ascii="宋体" w:hAnsi="宋体" w:hint="eastAsia"/>
        </w:rPr>
        <w:t>，如第14题的</w:t>
      </w:r>
      <w:r w:rsidRPr="00055731" w:rsidR="00055731">
        <w:rPr>
          <w:rFonts w:hint="eastAsia"/>
        </w:rPr>
        <w:t>CR450</w:t>
      </w:r>
      <w:r w:rsidRPr="00055731" w:rsidR="00055731">
        <w:rPr>
          <w:rFonts w:hint="eastAsia"/>
        </w:rPr>
        <w:t>动车组列车</w:t>
      </w:r>
      <w:r w:rsidR="00055731">
        <w:rPr>
          <w:rFonts w:hint="eastAsia"/>
        </w:rPr>
        <w:t>，</w:t>
      </w:r>
      <w:r w:rsidRPr="00055731" w:rsidR="00055731">
        <w:rPr>
          <w:rFonts w:hint="eastAsia"/>
        </w:rPr>
        <w:t>CR450</w:t>
      </w:r>
      <w:r w:rsidRPr="00055731" w:rsidR="00055731">
        <w:rPr>
          <w:rFonts w:hint="eastAsia"/>
        </w:rPr>
        <w:t>动车组列车</w:t>
      </w:r>
      <w:r w:rsidR="00055731">
        <w:rPr>
          <w:rFonts w:hint="eastAsia"/>
        </w:rPr>
        <w:t>的</w:t>
      </w:r>
      <w:r w:rsidR="00055731">
        <w:t>“</w:t>
      </w:r>
      <w:r w:rsidR="00055731">
        <w:t>天都一号</w:t>
      </w:r>
      <w:r w:rsidR="00055731">
        <w:t>”</w:t>
      </w:r>
      <w:r w:rsidR="00055731">
        <w:t>通导技术试验卫星，引导学生学以致用的同时，也是一次我国科技实力的</w:t>
      </w:r>
      <w:r w:rsidRPr="00055731" w:rsidR="00055731">
        <w:rPr>
          <w:rFonts w:hint="eastAsia"/>
        </w:rPr>
        <w:t>综合展现</w:t>
      </w:r>
      <w:r w:rsidR="00055731">
        <w:rPr>
          <w:rFonts w:hint="eastAsia"/>
        </w:rPr>
        <w:t>，</w:t>
      </w:r>
      <w:r w:rsidRPr="00055731" w:rsidR="00055731">
        <w:rPr>
          <w:rFonts w:hint="eastAsia"/>
        </w:rPr>
        <w:t>激发学生崇尚科学、探索未知的兴趣</w:t>
      </w:r>
      <w:r w:rsidR="007601A4">
        <w:rPr>
          <w:rFonts w:hint="eastAsia"/>
        </w:rPr>
        <w:t>，</w:t>
      </w:r>
      <w:r w:rsidRPr="00055731" w:rsidR="00055731">
        <w:rPr>
          <w:rFonts w:hint="eastAsia"/>
        </w:rPr>
        <w:t>增强科技自信心和民族自豪感，引导学生树立科技报国的远大志向</w:t>
      </w:r>
      <w:r w:rsidR="00055731">
        <w:rPr>
          <w:rFonts w:hint="eastAsia"/>
        </w:rPr>
        <w:t>的育人导向</w:t>
      </w:r>
    </w:p>
    <w:p w:rsidR="00055731" w:rsidP="0068240F">
      <w:pPr>
        <w:spacing w:line="360" w:lineRule="auto"/>
        <w:ind w:firstLine="420" w:firstLineChars="200"/>
        <w:jc w:val="left"/>
        <w:rPr>
          <w:rFonts w:ascii="MS Gothic" w:hAnsi="MS Gothic" w:eastAsiaTheme="minorEastAsia" w:cs="MS Gothic"/>
        </w:rPr>
      </w:pPr>
      <w:r>
        <w:rPr>
          <w:rFonts w:hint="eastAsia"/>
        </w:rPr>
        <w:t>3.</w:t>
      </w:r>
      <w:r w:rsidRPr="00781038" w:rsidR="00781038">
        <w:rPr>
          <w:rFonts w:hint="eastAsia"/>
        </w:rPr>
        <w:t xml:space="preserve"> </w:t>
      </w:r>
      <w:r w:rsidRPr="00781038" w:rsidR="00781038">
        <w:rPr>
          <w:rFonts w:hint="eastAsia"/>
        </w:rPr>
        <w:t>模块融合，思维跃迁</w:t>
      </w:r>
      <w:r w:rsidRPr="005C7E61" w:rsidR="005C7E61">
        <w:rPr>
          <w:rFonts w:ascii="MS Gothic" w:eastAsia="MS Gothic" w:hAnsi="MS Gothic" w:cs="MS Gothic" w:hint="eastAsia"/>
        </w:rPr>
        <w:t>‌</w:t>
      </w:r>
      <w:r w:rsidR="005C7E61">
        <w:rPr>
          <w:rFonts w:ascii="MS Gothic" w:eastAsia="MS Gothic" w:hAnsi="MS Gothic" w:cs="MS Gothic" w:hint="eastAsia"/>
        </w:rPr>
        <w:t>：</w:t>
      </w:r>
      <w:r w:rsidR="005C7E61">
        <w:rPr>
          <w:rFonts w:ascii="宋体" w:hAnsi="宋体" w:hint="eastAsia"/>
        </w:rPr>
        <w:t>现实中的物理问题往往需要结合多种物理知识协同分析处理，</w:t>
      </w:r>
      <w:r w:rsidRPr="0092302E" w:rsidR="005C7E61">
        <w:t>2025</w:t>
      </w:r>
      <w:r w:rsidRPr="0092302E" w:rsidR="005C7E61">
        <w:t>年</w:t>
      </w:r>
      <w:r w:rsidRPr="00525772" w:rsidR="005C7E61">
        <w:rPr>
          <w:rFonts w:hint="eastAsia"/>
        </w:rPr>
        <w:t>理科综合全国卷</w:t>
      </w:r>
      <w:r w:rsidRPr="005C7E61" w:rsidR="005C7E61">
        <w:rPr>
          <w:rFonts w:ascii="MS Gothic" w:hAnsi="MS Gothic" w:eastAsiaTheme="minorEastAsia" w:cs="MS Gothic" w:hint="eastAsia"/>
        </w:rPr>
        <w:t>立足学科本质</w:t>
      </w:r>
      <w:r w:rsidR="005C7E61">
        <w:rPr>
          <w:rFonts w:ascii="MS Gothic" w:hAnsi="MS Gothic" w:eastAsiaTheme="minorEastAsia" w:cs="MS Gothic" w:hint="eastAsia"/>
        </w:rPr>
        <w:t>，</w:t>
      </w:r>
      <w:r w:rsidR="005C7E61">
        <w:rPr>
          <w:rFonts w:hint="eastAsia"/>
        </w:rPr>
        <w:t>通过</w:t>
      </w:r>
      <w:r w:rsidRPr="005C7E61" w:rsidR="005C7E61">
        <w:rPr>
          <w:rFonts w:ascii="MS Gothic" w:hAnsi="MS Gothic" w:eastAsiaTheme="minorEastAsia" w:cs="MS Gothic" w:hint="eastAsia"/>
        </w:rPr>
        <w:t>情境重构和创新设问角度</w:t>
      </w:r>
      <w:r w:rsidR="005C7E61">
        <w:rPr>
          <w:rFonts w:hint="eastAsia"/>
        </w:rPr>
        <w:t>，</w:t>
      </w:r>
      <w:r w:rsidRPr="005C7E61" w:rsidR="00781038">
        <w:rPr>
          <w:rFonts w:ascii="MS Gothic" w:hAnsi="MS Gothic" w:eastAsiaTheme="minorEastAsia" w:cs="MS Gothic" w:hint="eastAsia"/>
        </w:rPr>
        <w:t>引导</w:t>
      </w:r>
      <w:r w:rsidRPr="005C7E61" w:rsidR="005C7E61">
        <w:rPr>
          <w:rFonts w:hint="eastAsia"/>
        </w:rPr>
        <w:t>学生运用物理学基本原理、方法系统分析和解决真实问题的能力</w:t>
      </w:r>
      <w:r w:rsidR="005C7E61">
        <w:rPr>
          <w:rFonts w:hint="eastAsia"/>
        </w:rPr>
        <w:t>。如第</w:t>
      </w:r>
      <w:r w:rsidR="005C7E61">
        <w:rPr>
          <w:rFonts w:hint="eastAsia"/>
        </w:rPr>
        <w:t>21</w:t>
      </w:r>
      <w:r w:rsidR="005C7E61">
        <w:rPr>
          <w:rFonts w:hint="eastAsia"/>
        </w:rPr>
        <w:t>题，以导体在磁场中运动为情境，考</w:t>
      </w:r>
      <w:r w:rsidR="007601A4">
        <w:rPr>
          <w:rFonts w:hint="eastAsia"/>
        </w:rPr>
        <w:t>查</w:t>
      </w:r>
      <w:r w:rsidRPr="005C7E61" w:rsidR="005C7E61">
        <w:rPr>
          <w:rFonts w:ascii="MS Gothic" w:hAnsi="MS Gothic" w:eastAsiaTheme="minorEastAsia" w:cs="MS Gothic" w:hint="eastAsia"/>
        </w:rPr>
        <w:t>电磁感应、圆周运动和交变电流等</w:t>
      </w:r>
      <w:r w:rsidR="005C7E61">
        <w:rPr>
          <w:rFonts w:ascii="MS Gothic" w:hAnsi="MS Gothic" w:eastAsiaTheme="minorEastAsia" w:cs="MS Gothic" w:hint="eastAsia"/>
        </w:rPr>
        <w:t>多板块</w:t>
      </w:r>
      <w:r w:rsidR="005C7E61">
        <w:rPr>
          <w:rFonts w:ascii="MS Gothic" w:hAnsi="MS Gothic" w:eastAsiaTheme="minorEastAsia" w:cs="MS Gothic" w:hint="eastAsia"/>
        </w:rPr>
        <w:t>知识，第</w:t>
      </w:r>
      <w:r w:rsidR="005C7E61">
        <w:rPr>
          <w:rFonts w:ascii="MS Gothic" w:hAnsi="MS Gothic" w:eastAsiaTheme="minorEastAsia" w:cs="MS Gothic" w:hint="eastAsia"/>
        </w:rPr>
        <w:t>25</w:t>
      </w:r>
      <w:r w:rsidR="005C7E61">
        <w:rPr>
          <w:rFonts w:ascii="MS Gothic" w:hAnsi="MS Gothic" w:eastAsiaTheme="minorEastAsia" w:cs="MS Gothic" w:hint="eastAsia"/>
        </w:rPr>
        <w:t>题以学生熟悉的板块问题为情境，巧妙</w:t>
      </w:r>
      <w:r w:rsidR="00781038">
        <w:rPr>
          <w:rFonts w:ascii="MS Gothic" w:hAnsi="MS Gothic" w:eastAsiaTheme="minorEastAsia" w:cs="MS Gothic" w:hint="eastAsia"/>
        </w:rPr>
        <w:t>设计</w:t>
      </w:r>
      <w:r w:rsidR="005C7E61">
        <w:rPr>
          <w:rFonts w:ascii="MS Gothic" w:hAnsi="MS Gothic" w:eastAsiaTheme="minorEastAsia" w:cs="MS Gothic" w:hint="eastAsia"/>
        </w:rPr>
        <w:t>“动静”</w:t>
      </w:r>
      <w:r w:rsidR="00781038">
        <w:rPr>
          <w:rFonts w:ascii="Arial" w:hAnsi="Arial" w:cs="Arial"/>
          <w:color w:val="333333"/>
          <w:shd w:val="clear" w:color="auto" w:fill="FFFFFF"/>
        </w:rPr>
        <w:t>，</w:t>
      </w:r>
      <w:r w:rsidR="00781038">
        <w:rPr>
          <w:rFonts w:ascii="MS Gothic" w:hAnsi="MS Gothic" w:eastAsiaTheme="minorEastAsia" w:cs="MS Gothic" w:hint="eastAsia"/>
        </w:rPr>
        <w:t>综合考</w:t>
      </w:r>
      <w:r w:rsidR="007601A4">
        <w:rPr>
          <w:rFonts w:ascii="MS Gothic" w:hAnsi="MS Gothic" w:eastAsiaTheme="minorEastAsia" w:cs="MS Gothic" w:hint="eastAsia"/>
        </w:rPr>
        <w:t>查</w:t>
      </w:r>
      <w:r w:rsidR="00781038">
        <w:rPr>
          <w:rFonts w:ascii="MS Gothic" w:hAnsi="MS Gothic" w:eastAsiaTheme="minorEastAsia" w:cs="MS Gothic" w:hint="eastAsia"/>
        </w:rPr>
        <w:t>了功能与动量相关知识</w:t>
      </w:r>
      <w:r w:rsidR="005C7E61">
        <w:rPr>
          <w:rFonts w:ascii="MS Gothic" w:hAnsi="MS Gothic" w:eastAsiaTheme="minorEastAsia" w:cs="MS Gothic" w:hint="eastAsia"/>
        </w:rPr>
        <w:t>，</w:t>
      </w:r>
      <w:r w:rsidR="00781038">
        <w:rPr>
          <w:rFonts w:ascii="Arial" w:hAnsi="Arial" w:cs="Arial"/>
          <w:color w:val="333333"/>
          <w:shd w:val="clear" w:color="auto" w:fill="FFFFFF"/>
        </w:rPr>
        <w:t>引导学生通过能量变化角度分析物理过程，注重解决问题视角的选择</w:t>
      </w:r>
      <w:r w:rsidR="00781038">
        <w:rPr>
          <w:rFonts w:ascii="MS Gothic" w:hAnsi="MS Gothic" w:eastAsiaTheme="minorEastAsia" w:cs="MS Gothic" w:hint="eastAsia"/>
        </w:rPr>
        <w:t>。这些设计</w:t>
      </w:r>
      <w:r w:rsidR="005C7E61">
        <w:rPr>
          <w:rFonts w:ascii="MS Gothic" w:hAnsi="MS Gothic" w:eastAsiaTheme="minorEastAsia" w:cs="MS Gothic" w:hint="eastAsia"/>
        </w:rPr>
        <w:t>不仅考</w:t>
      </w:r>
      <w:r w:rsidR="007601A4">
        <w:rPr>
          <w:rFonts w:ascii="MS Gothic" w:hAnsi="MS Gothic" w:eastAsiaTheme="minorEastAsia" w:cs="MS Gothic" w:hint="eastAsia"/>
        </w:rPr>
        <w:t>查了基础知识，也考查了学生对不同模块内容的融会贯通能力，选择</w:t>
      </w:r>
      <w:r w:rsidR="005C7E61">
        <w:rPr>
          <w:rFonts w:ascii="MS Gothic" w:hAnsi="MS Gothic" w:eastAsiaTheme="minorEastAsia" w:cs="MS Gothic" w:hint="eastAsia"/>
        </w:rPr>
        <w:t>恰当的方法综合解决问题。</w:t>
      </w:r>
    </w:p>
    <w:p w:rsidR="00781038" w:rsidP="00E01692">
      <w:pPr>
        <w:spacing w:line="360" w:lineRule="auto"/>
        <w:ind w:firstLine="420" w:firstLineChars="200"/>
        <w:jc w:val="left"/>
      </w:pPr>
      <w:r>
        <w:rPr>
          <w:rFonts w:ascii="MS Gothic" w:hAnsi="MS Gothic" w:eastAsiaTheme="minorEastAsia" w:cs="MS Gothic" w:hint="eastAsia"/>
        </w:rPr>
        <w:t>4.</w:t>
      </w:r>
      <w:r w:rsidRPr="00781038">
        <w:rPr>
          <w:rFonts w:ascii="MS Gothic" w:hAnsi="MS Gothic" w:eastAsiaTheme="minorEastAsia" w:cs="MS Gothic" w:hint="eastAsia"/>
        </w:rPr>
        <w:t>实验革新，探究为本</w:t>
      </w:r>
      <w:r>
        <w:rPr>
          <w:rFonts w:ascii="MS Gothic" w:hAnsi="MS Gothic" w:eastAsiaTheme="minorEastAsia" w:cs="MS Gothic" w:hint="eastAsia"/>
        </w:rPr>
        <w:t>：</w:t>
      </w:r>
      <w:r w:rsidRPr="0092302E">
        <w:t>2025</w:t>
      </w:r>
      <w:r w:rsidRPr="0092302E">
        <w:t>年</w:t>
      </w:r>
      <w:r w:rsidRPr="00525772">
        <w:rPr>
          <w:rFonts w:hint="eastAsia"/>
        </w:rPr>
        <w:t>理科综合全国卷</w:t>
      </w:r>
      <w:r w:rsidR="002D7918">
        <w:rPr>
          <w:rFonts w:hint="eastAsia"/>
        </w:rPr>
        <w:t>实验部分呈现了</w:t>
      </w:r>
      <w:r w:rsidRPr="002D7918" w:rsidR="002D7918">
        <w:rPr>
          <w:rFonts w:hint="eastAsia"/>
        </w:rPr>
        <w:t>"</w:t>
      </w:r>
      <w:r w:rsidRPr="002D7918" w:rsidR="002D7918">
        <w:rPr>
          <w:rFonts w:hint="eastAsia"/>
        </w:rPr>
        <w:t>基础性实验做深、探究性实验做活</w:t>
      </w:r>
      <w:r w:rsidRPr="002D7918" w:rsidR="002D7918">
        <w:rPr>
          <w:rFonts w:hint="eastAsia"/>
        </w:rPr>
        <w:t>"</w:t>
      </w:r>
      <w:r w:rsidRPr="002D7918" w:rsidR="002D7918">
        <w:rPr>
          <w:rFonts w:hint="eastAsia"/>
        </w:rPr>
        <w:t>的鲜明特征，</w:t>
      </w:r>
      <w:r>
        <w:rPr>
          <w:rFonts w:hint="eastAsia"/>
        </w:rPr>
        <w:t>增加了实验题的</w:t>
      </w:r>
      <w:r>
        <w:rPr>
          <w:rFonts w:hint="eastAsia"/>
        </w:rPr>
        <w:t>分值占</w:t>
      </w:r>
      <w:r>
        <w:rPr>
          <w:rFonts w:hint="eastAsia"/>
        </w:rPr>
        <w:t>比，突显实验在科学研究中的重要性。</w:t>
      </w:r>
      <w:r w:rsidRPr="002D7918" w:rsidR="002D7918">
        <w:rPr>
          <w:rFonts w:hint="eastAsia"/>
        </w:rPr>
        <w:t>第</w:t>
      </w:r>
      <w:r w:rsidRPr="002D7918" w:rsidR="002D7918">
        <w:rPr>
          <w:rFonts w:hint="eastAsia"/>
        </w:rPr>
        <w:t>22</w:t>
      </w:r>
      <w:r w:rsidRPr="002D7918" w:rsidR="002D7918">
        <w:rPr>
          <w:rFonts w:hint="eastAsia"/>
        </w:rPr>
        <w:t>题创造性选用橡皮筋替代传统弹簧，设置双实验情境</w:t>
      </w:r>
      <w:r w:rsidR="002D7918">
        <w:rPr>
          <w:rFonts w:hint="eastAsia"/>
        </w:rPr>
        <w:t>。在</w:t>
      </w:r>
      <w:r w:rsidRPr="00781038" w:rsidR="002D7918">
        <w:rPr>
          <w:rFonts w:hint="eastAsia"/>
        </w:rPr>
        <w:t>“探究弹簧弹力与形变量的关系”</w:t>
      </w:r>
      <w:r w:rsidR="002D7918">
        <w:rPr>
          <w:rFonts w:hint="eastAsia"/>
        </w:rPr>
        <w:t>探究中以创新实验方式考查胡克定律，在</w:t>
      </w:r>
      <w:r w:rsidRPr="00781038" w:rsidR="002D7918">
        <w:rPr>
          <w:rFonts w:hint="eastAsia"/>
        </w:rPr>
        <w:t>“探究两个互成角度的力的合成规律”</w:t>
      </w:r>
      <w:r w:rsidR="002D7918">
        <w:rPr>
          <w:rFonts w:hint="eastAsia"/>
        </w:rPr>
        <w:t>探究中结合力学平衡知识考</w:t>
      </w:r>
      <w:r w:rsidR="007601A4">
        <w:rPr>
          <w:rFonts w:hint="eastAsia"/>
        </w:rPr>
        <w:t>查</w:t>
      </w:r>
      <w:r w:rsidR="002D7918">
        <w:rPr>
          <w:rFonts w:hint="eastAsia"/>
        </w:rPr>
        <w:t>合力与分力的关系，这种</w:t>
      </w:r>
      <w:r w:rsidRPr="002D7918" w:rsidR="002D7918">
        <w:rPr>
          <w:rFonts w:hint="eastAsia"/>
        </w:rPr>
        <w:t>双实验情境</w:t>
      </w:r>
      <w:r w:rsidR="002D7918">
        <w:rPr>
          <w:rFonts w:hint="eastAsia"/>
        </w:rPr>
        <w:t>设计打破了</w:t>
      </w:r>
      <w:r w:rsidR="002D7918">
        <w:rPr>
          <w:rFonts w:hint="eastAsia"/>
        </w:rPr>
        <w:t>"</w:t>
      </w:r>
      <w:r w:rsidR="002D7918">
        <w:rPr>
          <w:rFonts w:hint="eastAsia"/>
        </w:rPr>
        <w:t>教材实验原样复现</w:t>
      </w:r>
      <w:r w:rsidR="002D7918">
        <w:rPr>
          <w:rFonts w:hint="eastAsia"/>
        </w:rPr>
        <w:t>"</w:t>
      </w:r>
      <w:r w:rsidR="002D7918">
        <w:rPr>
          <w:rFonts w:hint="eastAsia"/>
        </w:rPr>
        <w:t>的固有模式，考查学生面对新器材时的方案迁移能力。</w:t>
      </w:r>
      <w:r w:rsidRPr="002D7918" w:rsidR="002D7918">
        <w:rPr>
          <w:rFonts w:hint="eastAsia"/>
        </w:rPr>
        <w:t>第</w:t>
      </w:r>
      <w:r w:rsidRPr="002D7918" w:rsidR="002D7918">
        <w:rPr>
          <w:rFonts w:hint="eastAsia"/>
        </w:rPr>
        <w:t>23</w:t>
      </w:r>
      <w:r w:rsidRPr="002D7918" w:rsidR="002D7918">
        <w:rPr>
          <w:rFonts w:hint="eastAsia"/>
        </w:rPr>
        <w:t>题非线性电阻实验构建了三级探究阶梯</w:t>
      </w:r>
      <w:r w:rsidR="002D7918">
        <w:rPr>
          <w:rFonts w:hint="eastAsia"/>
        </w:rPr>
        <w:t>，重视</w:t>
      </w:r>
      <w:r w:rsidRPr="002D7918" w:rsidR="002D7918">
        <w:rPr>
          <w:rFonts w:hint="eastAsia"/>
        </w:rPr>
        <w:t>原理溯源与误差思辨</w:t>
      </w:r>
      <w:r w:rsidR="002D7918">
        <w:rPr>
          <w:rFonts w:hint="eastAsia"/>
        </w:rPr>
        <w:t>。</w:t>
      </w:r>
      <w:r w:rsidRPr="002D7918" w:rsidR="002D7918">
        <w:rPr>
          <w:rFonts w:hint="eastAsia"/>
        </w:rPr>
        <w:t>基础层</w:t>
      </w:r>
      <w:r w:rsidR="002D7918">
        <w:rPr>
          <w:rFonts w:hint="eastAsia"/>
        </w:rPr>
        <w:t>面考</w:t>
      </w:r>
      <w:r w:rsidR="007601A4">
        <w:rPr>
          <w:rFonts w:hint="eastAsia"/>
        </w:rPr>
        <w:t>查</w:t>
      </w:r>
      <w:r w:rsidRPr="002D7918" w:rsidR="002D7918">
        <w:rPr>
          <w:rFonts w:hint="eastAsia"/>
        </w:rPr>
        <w:t>伏安特性曲线（</w:t>
      </w:r>
      <w:r w:rsidRPr="002D7918" w:rsidR="002D7918">
        <w:rPr>
          <w:rFonts w:hint="eastAsia"/>
        </w:rPr>
        <w:t>U-I</w:t>
      </w:r>
      <w:r w:rsidRPr="002D7918" w:rsidR="002D7918">
        <w:rPr>
          <w:rFonts w:hint="eastAsia"/>
        </w:rPr>
        <w:t>图像转换能力）</w:t>
      </w:r>
      <w:r w:rsidRPr="002D7918" w:rsidR="002D7918">
        <w:rPr>
          <w:rFonts w:hint="eastAsia"/>
        </w:rPr>
        <w:t xml:space="preserve">  </w:t>
      </w:r>
      <w:r w:rsidR="002D7918">
        <w:rPr>
          <w:rFonts w:hint="eastAsia"/>
        </w:rPr>
        <w:t>，</w:t>
      </w:r>
      <w:r w:rsidRPr="002D7918" w:rsidR="002D7918">
        <w:rPr>
          <w:rFonts w:hint="eastAsia"/>
        </w:rPr>
        <w:t xml:space="preserve"> </w:t>
      </w:r>
      <w:r w:rsidRPr="002D7918" w:rsidR="002D7918">
        <w:rPr>
          <w:rFonts w:hint="eastAsia"/>
        </w:rPr>
        <w:t>进阶层</w:t>
      </w:r>
      <w:r w:rsidR="002D7918">
        <w:rPr>
          <w:rFonts w:hint="eastAsia"/>
        </w:rPr>
        <w:t>面</w:t>
      </w:r>
      <w:r w:rsidRPr="002D7918" w:rsidR="002D7918">
        <w:rPr>
          <w:rFonts w:hint="eastAsia"/>
        </w:rPr>
        <w:t>对比内接</w:t>
      </w:r>
      <w:r w:rsidRPr="002D7918" w:rsidR="002D7918">
        <w:rPr>
          <w:rFonts w:hint="eastAsia"/>
        </w:rPr>
        <w:t>/</w:t>
      </w:r>
      <w:r w:rsidRPr="002D7918" w:rsidR="002D7918">
        <w:rPr>
          <w:rFonts w:hint="eastAsia"/>
        </w:rPr>
        <w:t>外接法（系统误差分析）</w:t>
      </w:r>
      <w:r w:rsidR="002D7918">
        <w:rPr>
          <w:rFonts w:hint="eastAsia"/>
        </w:rPr>
        <w:t>，</w:t>
      </w:r>
      <w:r w:rsidRPr="002D7918" w:rsidR="002D7918">
        <w:rPr>
          <w:rFonts w:hint="eastAsia"/>
        </w:rPr>
        <w:t>拓展层</w:t>
      </w:r>
      <w:r w:rsidR="002D7918">
        <w:rPr>
          <w:rFonts w:hint="eastAsia"/>
        </w:rPr>
        <w:t>通过开放式实验设计，让学生设计实验图，在与传统伏安法实验仪器“缺失”的情况下完成实验探究，</w:t>
      </w:r>
      <w:r w:rsidRPr="002D7918" w:rsidR="002D7918">
        <w:rPr>
          <w:rFonts w:hint="eastAsia"/>
        </w:rPr>
        <w:t>通过</w:t>
      </w:r>
      <w:r w:rsidRPr="002D7918" w:rsidR="002D7918">
        <w:rPr>
          <w:rFonts w:hint="eastAsia"/>
        </w:rPr>
        <w:t>"</w:t>
      </w:r>
      <w:r w:rsidRPr="002D7918" w:rsidR="002D7918">
        <w:rPr>
          <w:rFonts w:hint="eastAsia"/>
        </w:rPr>
        <w:t>现象观察→误差归因→本质追问</w:t>
      </w:r>
      <w:r w:rsidRPr="002D7918" w:rsidR="002D7918">
        <w:rPr>
          <w:rFonts w:hint="eastAsia"/>
        </w:rPr>
        <w:t>"</w:t>
      </w:r>
      <w:r w:rsidRPr="002D7918" w:rsidR="002D7918">
        <w:rPr>
          <w:rFonts w:hint="eastAsia"/>
        </w:rPr>
        <w:t>的递进设问，完整还原科学探究的思维链条。</w:t>
      </w:r>
    </w:p>
    <w:p w:rsidR="00E01692" w:rsidRPr="00E01692" w:rsidP="00E01692">
      <w:pPr>
        <w:spacing w:line="360" w:lineRule="auto"/>
        <w:ind w:firstLine="420" w:firstLineChars="200"/>
        <w:jc w:val="left"/>
      </w:pPr>
      <w:r>
        <w:rPr>
          <w:rFonts w:hint="eastAsia"/>
        </w:rPr>
        <w:t>综上所述，</w:t>
      </w:r>
      <w:r w:rsidRPr="00E01692">
        <w:rPr>
          <w:rFonts w:hint="eastAsia"/>
        </w:rPr>
        <w:t>2025</w:t>
      </w:r>
      <w:r w:rsidRPr="00E01692">
        <w:rPr>
          <w:rFonts w:hint="eastAsia"/>
        </w:rPr>
        <w:t>年高考理科综合全国卷命题坚持稳中求进原则</w:t>
      </w:r>
      <w:r w:rsidR="00556BF7">
        <w:rPr>
          <w:rFonts w:hint="eastAsia"/>
        </w:rPr>
        <w:t>，</w:t>
      </w:r>
      <w:r w:rsidR="00556BF7">
        <w:rPr>
          <w:rFonts w:ascii="Arial" w:hAnsi="Arial" w:cs="Arial"/>
          <w:color w:val="333333"/>
          <w:shd w:val="clear" w:color="auto" w:fill="FFFFFF"/>
        </w:rPr>
        <w:t>严格遵循中国高考评价体系框架，在保持传统命题优势的基础上实现创新突破。试卷着重强化基础知识考核，同时突出考查学生的综合运用能力、实践应用水平及科学探究素养，全面体现新时代人才培养的多元化要求。</w:t>
      </w:r>
      <w:r w:rsidRPr="00781038">
        <w:rPr>
          <w:rFonts w:hint="eastAsia"/>
        </w:rPr>
        <w:t>在全国</w:t>
      </w:r>
      <w:r w:rsidRPr="00781038">
        <w:rPr>
          <w:rFonts w:hint="eastAsia"/>
        </w:rPr>
        <w:t>29</w:t>
      </w:r>
      <w:r w:rsidRPr="00781038">
        <w:rPr>
          <w:rFonts w:hint="eastAsia"/>
        </w:rPr>
        <w:t>个省份实行新高考的背景下，该卷成为老高考模式的典型样本，其命题特点对全国物理教学仍具重要参考价值。</w:t>
      </w:r>
    </w:p>
    <w:p w:rsidR="000F2142" w:rsidP="00E73DB9">
      <w:pPr>
        <w:spacing w:line="360" w:lineRule="auto"/>
        <w:jc w:val="center"/>
        <w:textAlignment w:val="center"/>
        <w:rPr>
          <w:rFonts w:ascii="宋体" w:hAnsi="宋体"/>
          <w:b/>
          <w:szCs w:val="18"/>
        </w:rPr>
      </w:pPr>
      <w:r w:rsidRPr="006B157B">
        <w:rPr>
          <w:noProof/>
        </w:rPr>
        <w:drawing>
          <wp:inline distT="0" distB="0" distL="114300" distR="114300">
            <wp:extent cx="3190875" cy="647700"/>
            <wp:effectExtent l="0" t="0" r="9525" b="0"/>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xmlns:r="http://schemas.openxmlformats.org/officeDocument/2006/relationships" r:embed="rId13"/>
                    <a:stretch>
                      <a:fillRect/>
                    </a:stretch>
                  </pic:blipFill>
                  <pic:spPr>
                    <a:xfrm>
                      <a:off x="0" y="0"/>
                      <a:ext cx="3190875" cy="647700"/>
                    </a:xfrm>
                    <a:prstGeom prst="rect">
                      <a:avLst/>
                    </a:prstGeom>
                    <a:noFill/>
                    <a:ln>
                      <a:noFill/>
                    </a:ln>
                  </pic:spPr>
                </pic:pic>
              </a:graphicData>
            </a:graphic>
          </wp:inline>
        </w:drawing>
      </w:r>
    </w:p>
    <w:p w:rsidR="00E01692" w:rsidP="00E01692">
      <w:pPr>
        <w:spacing w:line="360" w:lineRule="auto"/>
        <w:ind w:firstLine="420" w:firstLineChars="200"/>
        <w:jc w:val="left"/>
      </w:pPr>
      <w:r>
        <w:rPr>
          <w:rFonts w:ascii="Arial" w:hAnsi="Arial" w:cs="Arial"/>
          <w:color w:val="333333"/>
          <w:shd w:val="clear" w:color="auto" w:fill="FFFFFF"/>
        </w:rPr>
        <w:t>2025</w:t>
      </w:r>
      <w:r>
        <w:rPr>
          <w:rFonts w:ascii="Arial" w:hAnsi="Arial" w:cs="Arial"/>
          <w:color w:val="333333"/>
          <w:shd w:val="clear" w:color="auto" w:fill="FFFFFF"/>
        </w:rPr>
        <w:t>年高考理科综合全国卷</w:t>
      </w:r>
      <w:r w:rsidR="00556BF7">
        <w:rPr>
          <w:rFonts w:ascii="Arial" w:hAnsi="Arial" w:cs="Arial"/>
          <w:color w:val="333333"/>
          <w:shd w:val="clear" w:color="auto" w:fill="FFFFFF"/>
        </w:rPr>
        <w:t>试题分值和结构大体上延续往年，略微变化的是增加了</w:t>
      </w:r>
      <w:r>
        <w:rPr>
          <w:rFonts w:ascii="Arial" w:hAnsi="Arial" w:cs="Arial"/>
          <w:color w:val="333333"/>
          <w:shd w:val="clear" w:color="auto" w:fill="FFFFFF"/>
        </w:rPr>
        <w:t>实验题的分数，结构上减少了一个计算题。</w:t>
      </w:r>
      <w:r w:rsidR="00556BF7">
        <w:rPr>
          <w:rFonts w:ascii="Arial" w:hAnsi="Arial" w:cs="Arial"/>
          <w:color w:val="333333"/>
          <w:shd w:val="clear" w:color="auto" w:fill="FFFFFF"/>
        </w:rPr>
        <w:t>内容上更加重视</w:t>
      </w:r>
      <w:r w:rsidR="007860AD">
        <w:rPr>
          <w:rFonts w:ascii="Arial" w:hAnsi="Arial" w:cs="Arial"/>
          <w:color w:val="333333"/>
          <w:shd w:val="clear" w:color="auto" w:fill="FFFFFF"/>
        </w:rPr>
        <w:t>基础知识和基本概念的理解，重视逻辑思维和推理能力的考查，及知识的实际应用</w:t>
      </w:r>
      <w:bookmarkStart w:id="0" w:name="_GoBack"/>
      <w:bookmarkEnd w:id="0"/>
      <w:r w:rsidR="007860AD">
        <w:rPr>
          <w:rFonts w:ascii="Arial" w:hAnsi="Arial" w:cs="Arial"/>
          <w:color w:val="333333"/>
          <w:shd w:val="clear" w:color="auto" w:fill="FFFFFF"/>
        </w:rPr>
        <w:t>。</w:t>
      </w:r>
    </w:p>
    <w:p w:rsidR="000F2142" w:rsidRPr="006B157B" w:rsidP="00E73DB9">
      <w:pPr>
        <w:spacing w:line="360" w:lineRule="auto"/>
        <w:jc w:val="center"/>
        <w:textAlignment w:val="center"/>
      </w:pPr>
      <w:r w:rsidRPr="006B157B">
        <w:rPr>
          <w:noProof/>
        </w:rPr>
        <w:drawing>
          <wp:inline distT="0" distB="0" distL="114300" distR="114300">
            <wp:extent cx="3009900" cy="666750"/>
            <wp:effectExtent l="0" t="0" r="0" b="0"/>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xmlns:r="http://schemas.openxmlformats.org/officeDocument/2006/relationships" r:embed="rId14"/>
                    <a:stretch>
                      <a:fillRect/>
                    </a:stretch>
                  </pic:blipFill>
                  <pic:spPr>
                    <a:xfrm>
                      <a:off x="0" y="0"/>
                      <a:ext cx="3009900" cy="666750"/>
                    </a:xfrm>
                    <a:prstGeom prst="rect">
                      <a:avLst/>
                    </a:prstGeom>
                    <a:noFill/>
                    <a:ln>
                      <a:noFill/>
                    </a:ln>
                  </pic:spPr>
                </pic:pic>
              </a:graphicData>
            </a:graphic>
          </wp:inline>
        </w:drawing>
      </w:r>
    </w:p>
    <w:p w:rsidR="006B157B" w:rsidP="00E73DB9">
      <w:pPr>
        <w:pStyle w:val="NormalWeb"/>
        <w:widowControl/>
        <w:spacing w:before="0" w:beforeAutospacing="0" w:after="0" w:afterAutospacing="0" w:line="360" w:lineRule="auto"/>
        <w:rPr>
          <w:b/>
          <w:sz w:val="21"/>
          <w:szCs w:val="21"/>
        </w:rPr>
      </w:pPr>
      <w:r w:rsidRPr="00B23D1E">
        <w:rPr>
          <w:rFonts w:hint="eastAsia"/>
          <w:b/>
          <w:sz w:val="21"/>
          <w:szCs w:val="21"/>
        </w:rPr>
        <w:t>一、整体难度</w:t>
      </w:r>
    </w:p>
    <w:p w:rsidR="009344BD" w:rsidRPr="00B23D1E" w:rsidP="000C0B11">
      <w:pPr>
        <w:pStyle w:val="NormalWeb"/>
        <w:widowControl/>
        <w:spacing w:before="0" w:beforeAutospacing="0" w:after="0" w:afterAutospacing="0" w:line="360" w:lineRule="auto"/>
        <w:jc w:val="center"/>
        <w:rPr>
          <w:b/>
          <w:sz w:val="21"/>
          <w:szCs w:val="21"/>
        </w:rPr>
      </w:pPr>
      <w:r>
        <w:rPr>
          <w:b/>
          <w:noProof/>
          <w:sz w:val="21"/>
          <w:szCs w:val="21"/>
        </w:rPr>
        <w:drawing>
          <wp:inline distT="0" distB="0" distL="0" distR="0">
            <wp:extent cx="4850296" cy="2902226"/>
            <wp:effectExtent l="0" t="0" r="26670" b="12700"/>
            <wp:docPr id="3" name="图表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rsidR="006B157B" w:rsidRPr="006B157B" w:rsidP="00E73DB9">
      <w:pPr>
        <w:pStyle w:val="NormalWeb"/>
        <w:widowControl/>
        <w:spacing w:before="0" w:beforeAutospacing="0" w:after="0" w:afterAutospacing="0" w:line="360" w:lineRule="auto"/>
        <w:jc w:val="center"/>
      </w:pPr>
      <w:r>
        <w:rPr>
          <w:noProof/>
        </w:rPr>
        <w:drawing>
          <wp:anchor distT="0" distB="0" distL="114300" distR="114300" simplePos="0" relativeHeight="251662336" behindDoc="0" locked="0" layoutInCell="1" allowOverlap="1">
            <wp:simplePos x="0" y="0"/>
            <wp:positionH relativeFrom="column">
              <wp:posOffset>3830320</wp:posOffset>
            </wp:positionH>
            <wp:positionV relativeFrom="paragraph">
              <wp:posOffset>127000</wp:posOffset>
            </wp:positionV>
            <wp:extent cx="2440940" cy="2138680"/>
            <wp:effectExtent l="0" t="0" r="16510" b="13970"/>
            <wp:wrapSquare wrapText="bothSides"/>
            <wp:docPr id="2" name="图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14:sizeRelH relativeFrom="page">
              <wp14:pctWidth>0</wp14:pctWidth>
            </wp14:sizeRelH>
            <wp14:sizeRelV relativeFrom="page">
              <wp14:pctHeight>0</wp14:pctHeight>
            </wp14:sizeRelV>
          </wp:anchor>
        </w:drawing>
      </w:r>
    </w:p>
    <w:p w:rsidR="006B157B" w:rsidRPr="00B23D1E" w:rsidP="00E73DB9">
      <w:pPr>
        <w:pStyle w:val="NormalWeb"/>
        <w:widowControl/>
        <w:spacing w:before="0" w:beforeAutospacing="0" w:after="0" w:afterAutospacing="0" w:line="360" w:lineRule="auto"/>
        <w:rPr>
          <w:b/>
          <w:sz w:val="21"/>
          <w:szCs w:val="21"/>
        </w:rPr>
      </w:pPr>
      <w:r w:rsidRPr="00B23D1E">
        <w:rPr>
          <w:rFonts w:hint="eastAsia"/>
          <w:b/>
          <w:sz w:val="21"/>
          <w:szCs w:val="21"/>
        </w:rPr>
        <w:t>二、各板块</w:t>
      </w:r>
      <w:r w:rsidRPr="00B23D1E">
        <w:rPr>
          <w:rFonts w:hint="eastAsia"/>
          <w:b/>
          <w:sz w:val="21"/>
          <w:szCs w:val="21"/>
        </w:rPr>
        <w:t>分值占</w:t>
      </w:r>
      <w:r w:rsidRPr="00B23D1E">
        <w:rPr>
          <w:rFonts w:hint="eastAsia"/>
          <w:b/>
          <w:sz w:val="21"/>
          <w:szCs w:val="21"/>
        </w:rPr>
        <w:t>比</w:t>
      </w:r>
    </w:p>
    <w:p w:rsidR="006B157B" w:rsidRPr="006B157B" w:rsidP="00E73DB9">
      <w:pPr>
        <w:pStyle w:val="NormalWeb"/>
        <w:widowControl/>
        <w:spacing w:before="0" w:beforeAutospacing="0" w:after="0" w:afterAutospacing="0" w:line="360" w:lineRule="auto"/>
        <w:jc w:val="left"/>
      </w:pPr>
    </w:p>
    <w:tbl>
      <w:tblPr>
        <w:tblStyle w:val="TableGrid"/>
        <w:tblW w:w="5778" w:type="dxa"/>
        <w:tblLook w:val="04A0"/>
      </w:tblPr>
      <w:tblGrid>
        <w:gridCol w:w="1276"/>
        <w:gridCol w:w="3368"/>
        <w:gridCol w:w="1134"/>
      </w:tblGrid>
      <w:tr w:rsidTr="002436AC">
        <w:tblPrEx>
          <w:tblW w:w="5778" w:type="dxa"/>
          <w:tblLook w:val="04A0"/>
        </w:tblPrEx>
        <w:trPr>
          <w:trHeight w:val="270"/>
        </w:trPr>
        <w:tc>
          <w:tcPr>
            <w:tcW w:w="1276" w:type="dxa"/>
            <w:noWrap/>
            <w:hideMark/>
          </w:tcPr>
          <w:p w:rsidR="000B7FAD" w:rsidRPr="001D7E32" w:rsidP="00E73DB9">
            <w:pPr>
              <w:widowControl/>
              <w:spacing w:line="360" w:lineRule="auto"/>
              <w:jc w:val="center"/>
              <w:rPr>
                <w:rFonts w:ascii="宋体" w:hAnsi="宋体"/>
                <w:b/>
                <w:kern w:val="0"/>
                <w:sz w:val="22"/>
                <w:szCs w:val="22"/>
              </w:rPr>
            </w:pPr>
            <w:r w:rsidRPr="001D7E32">
              <w:rPr>
                <w:rFonts w:ascii="宋体" w:hAnsi="宋体" w:hint="eastAsia"/>
                <w:b/>
                <w:kern w:val="0"/>
                <w:sz w:val="22"/>
                <w:szCs w:val="22"/>
              </w:rPr>
              <w:t>板块</w:t>
            </w:r>
          </w:p>
        </w:tc>
        <w:tc>
          <w:tcPr>
            <w:tcW w:w="3368" w:type="dxa"/>
            <w:noWrap/>
            <w:hideMark/>
          </w:tcPr>
          <w:p w:rsidR="000B7FAD" w:rsidRPr="001D7E32" w:rsidP="00E73DB9">
            <w:pPr>
              <w:widowControl/>
              <w:spacing w:line="360" w:lineRule="auto"/>
              <w:jc w:val="center"/>
              <w:rPr>
                <w:rFonts w:ascii="宋体" w:hAnsi="宋体"/>
                <w:b/>
                <w:kern w:val="0"/>
                <w:sz w:val="22"/>
                <w:szCs w:val="22"/>
              </w:rPr>
            </w:pPr>
            <w:r w:rsidRPr="001D7E32">
              <w:rPr>
                <w:rFonts w:ascii="宋体" w:hAnsi="宋体" w:hint="eastAsia"/>
                <w:b/>
                <w:kern w:val="0"/>
                <w:sz w:val="22"/>
                <w:szCs w:val="22"/>
              </w:rPr>
              <w:t>对应题号</w:t>
            </w:r>
          </w:p>
        </w:tc>
        <w:tc>
          <w:tcPr>
            <w:tcW w:w="1134" w:type="dxa"/>
          </w:tcPr>
          <w:p w:rsidR="000B7FAD" w:rsidRPr="001D7E32" w:rsidP="00E73DB9">
            <w:pPr>
              <w:widowControl/>
              <w:spacing w:line="360" w:lineRule="auto"/>
              <w:jc w:val="center"/>
              <w:rPr>
                <w:rFonts w:ascii="宋体" w:hAnsi="宋体"/>
                <w:b/>
                <w:kern w:val="0"/>
                <w:sz w:val="22"/>
                <w:szCs w:val="22"/>
              </w:rPr>
            </w:pPr>
            <w:r w:rsidRPr="001D7E32">
              <w:rPr>
                <w:rFonts w:ascii="宋体" w:hAnsi="宋体"/>
                <w:b/>
                <w:kern w:val="0"/>
                <w:sz w:val="22"/>
                <w:szCs w:val="22"/>
              </w:rPr>
              <w:t>分值</w:t>
            </w:r>
          </w:p>
        </w:tc>
      </w:tr>
      <w:tr w:rsidTr="009344BD">
        <w:tblPrEx>
          <w:tblW w:w="5778" w:type="dxa"/>
          <w:tblLook w:val="04A0"/>
        </w:tblPrEx>
        <w:trPr>
          <w:trHeight w:val="270"/>
        </w:trPr>
        <w:tc>
          <w:tcPr>
            <w:tcW w:w="1276" w:type="dxa"/>
            <w:noWrap/>
            <w:vAlign w:val="center"/>
            <w:hideMark/>
          </w:tcPr>
          <w:p w:rsidR="000B7FAD" w:rsidRPr="006B157B" w:rsidP="009344BD">
            <w:pPr>
              <w:widowControl/>
              <w:spacing w:line="360" w:lineRule="auto"/>
              <w:jc w:val="center"/>
              <w:rPr>
                <w:rFonts w:ascii="宋体" w:hAnsi="宋体"/>
                <w:kern w:val="0"/>
                <w:sz w:val="22"/>
                <w:szCs w:val="22"/>
              </w:rPr>
            </w:pPr>
            <w:r>
              <w:rPr>
                <w:rFonts w:ascii="宋体" w:hAnsi="宋体" w:hint="eastAsia"/>
                <w:kern w:val="0"/>
                <w:sz w:val="22"/>
                <w:szCs w:val="22"/>
              </w:rPr>
              <w:t>力学</w:t>
            </w:r>
          </w:p>
        </w:tc>
        <w:tc>
          <w:tcPr>
            <w:tcW w:w="3368" w:type="dxa"/>
            <w:noWrap/>
            <w:vAlign w:val="center"/>
            <w:hideMark/>
          </w:tcPr>
          <w:p w:rsidR="000B7FAD" w:rsidRPr="006B157B" w:rsidP="00EA05A3">
            <w:pPr>
              <w:widowControl/>
              <w:spacing w:line="360" w:lineRule="auto"/>
              <w:jc w:val="center"/>
              <w:rPr>
                <w:rFonts w:ascii="宋体" w:hAnsi="宋体"/>
                <w:kern w:val="0"/>
                <w:sz w:val="22"/>
                <w:szCs w:val="22"/>
              </w:rPr>
            </w:pPr>
            <w:r>
              <w:rPr>
                <w:rFonts w:ascii="宋体" w:hAnsi="宋体" w:hint="eastAsia"/>
                <w:kern w:val="0"/>
                <w:sz w:val="22"/>
                <w:szCs w:val="22"/>
              </w:rPr>
              <w:t>14</w:t>
            </w:r>
            <w:r w:rsidRPr="00927093" w:rsidR="00927093">
              <w:rPr>
                <w:rFonts w:ascii="宋体" w:hAnsi="宋体"/>
                <w:kern w:val="0"/>
                <w:sz w:val="22"/>
                <w:szCs w:val="22"/>
              </w:rPr>
              <w:t>,</w:t>
            </w:r>
            <w:r>
              <w:rPr>
                <w:rFonts w:ascii="宋体" w:hAnsi="宋体" w:hint="eastAsia"/>
                <w:kern w:val="0"/>
                <w:sz w:val="22"/>
                <w:szCs w:val="22"/>
              </w:rPr>
              <w:t>15</w:t>
            </w:r>
            <w:r w:rsidRPr="00927093" w:rsidR="00927093">
              <w:rPr>
                <w:rFonts w:ascii="宋体" w:hAnsi="宋体"/>
                <w:kern w:val="0"/>
                <w:sz w:val="22"/>
                <w:szCs w:val="22"/>
              </w:rPr>
              <w:t>,</w:t>
            </w:r>
            <w:r>
              <w:rPr>
                <w:rFonts w:ascii="宋体" w:hAnsi="宋体" w:hint="eastAsia"/>
                <w:kern w:val="0"/>
                <w:sz w:val="22"/>
                <w:szCs w:val="22"/>
              </w:rPr>
              <w:t>16</w:t>
            </w:r>
            <w:r w:rsidRPr="00927093" w:rsidR="00927093">
              <w:rPr>
                <w:rFonts w:ascii="宋体" w:hAnsi="宋体"/>
                <w:kern w:val="0"/>
                <w:sz w:val="22"/>
                <w:szCs w:val="22"/>
              </w:rPr>
              <w:t>,</w:t>
            </w:r>
            <w:r>
              <w:rPr>
                <w:rFonts w:ascii="宋体" w:hAnsi="宋体" w:hint="eastAsia"/>
                <w:kern w:val="0"/>
                <w:sz w:val="22"/>
                <w:szCs w:val="22"/>
              </w:rPr>
              <w:t>17</w:t>
            </w:r>
            <w:r w:rsidRPr="00927093" w:rsidR="00927093">
              <w:rPr>
                <w:rFonts w:ascii="宋体" w:hAnsi="宋体"/>
                <w:kern w:val="0"/>
                <w:sz w:val="22"/>
                <w:szCs w:val="22"/>
              </w:rPr>
              <w:t>,</w:t>
            </w:r>
            <w:r>
              <w:rPr>
                <w:rFonts w:ascii="宋体" w:hAnsi="宋体" w:hint="eastAsia"/>
                <w:kern w:val="0"/>
                <w:sz w:val="22"/>
                <w:szCs w:val="22"/>
              </w:rPr>
              <w:t>20</w:t>
            </w:r>
            <w:r w:rsidRPr="00927093" w:rsidR="00927093">
              <w:rPr>
                <w:rFonts w:ascii="宋体" w:hAnsi="宋体"/>
                <w:kern w:val="0"/>
                <w:sz w:val="22"/>
                <w:szCs w:val="22"/>
              </w:rPr>
              <w:t>,</w:t>
            </w:r>
            <w:r>
              <w:rPr>
                <w:rFonts w:ascii="宋体" w:hAnsi="宋体" w:hint="eastAsia"/>
                <w:kern w:val="0"/>
                <w:sz w:val="22"/>
                <w:szCs w:val="22"/>
              </w:rPr>
              <w:t>25</w:t>
            </w:r>
          </w:p>
        </w:tc>
        <w:tc>
          <w:tcPr>
            <w:tcW w:w="1134" w:type="dxa"/>
          </w:tcPr>
          <w:p w:rsidR="000B7FAD" w:rsidRPr="006B157B" w:rsidP="00E73DB9">
            <w:pPr>
              <w:widowControl/>
              <w:spacing w:line="360" w:lineRule="auto"/>
              <w:jc w:val="center"/>
              <w:rPr>
                <w:rFonts w:ascii="宋体" w:hAnsi="宋体"/>
                <w:kern w:val="0"/>
                <w:sz w:val="22"/>
                <w:szCs w:val="22"/>
              </w:rPr>
            </w:pPr>
            <w:r>
              <w:rPr>
                <w:rFonts w:ascii="宋体" w:hAnsi="宋体" w:hint="eastAsia"/>
                <w:kern w:val="0"/>
                <w:sz w:val="22"/>
                <w:szCs w:val="22"/>
              </w:rPr>
              <w:t>52</w:t>
            </w:r>
          </w:p>
        </w:tc>
      </w:tr>
      <w:tr w:rsidTr="00927093">
        <w:tblPrEx>
          <w:tblW w:w="5778" w:type="dxa"/>
          <w:tblLook w:val="04A0"/>
        </w:tblPrEx>
        <w:trPr>
          <w:trHeight w:val="270"/>
        </w:trPr>
        <w:tc>
          <w:tcPr>
            <w:tcW w:w="1276" w:type="dxa"/>
            <w:noWrap/>
            <w:vAlign w:val="center"/>
          </w:tcPr>
          <w:p w:rsidR="000B7FAD" w:rsidRPr="006B157B" w:rsidP="00927093">
            <w:pPr>
              <w:widowControl/>
              <w:spacing w:line="360" w:lineRule="auto"/>
              <w:jc w:val="center"/>
              <w:rPr>
                <w:rFonts w:ascii="宋体" w:hAnsi="宋体"/>
                <w:kern w:val="0"/>
                <w:sz w:val="22"/>
                <w:szCs w:val="22"/>
              </w:rPr>
            </w:pPr>
            <w:r>
              <w:rPr>
                <w:rFonts w:ascii="宋体" w:hAnsi="宋体" w:hint="eastAsia"/>
                <w:kern w:val="0"/>
                <w:sz w:val="22"/>
                <w:szCs w:val="22"/>
              </w:rPr>
              <w:t>电磁学</w:t>
            </w:r>
          </w:p>
        </w:tc>
        <w:tc>
          <w:tcPr>
            <w:tcW w:w="3368" w:type="dxa"/>
            <w:noWrap/>
            <w:vAlign w:val="center"/>
          </w:tcPr>
          <w:p w:rsidR="000B7FAD" w:rsidRPr="006B157B" w:rsidP="00EA05A3">
            <w:pPr>
              <w:widowControl/>
              <w:spacing w:line="360" w:lineRule="auto"/>
              <w:jc w:val="center"/>
              <w:rPr>
                <w:rFonts w:ascii="宋体" w:hAnsi="宋体"/>
                <w:kern w:val="0"/>
                <w:sz w:val="22"/>
                <w:szCs w:val="22"/>
              </w:rPr>
            </w:pPr>
            <w:r>
              <w:rPr>
                <w:rFonts w:ascii="宋体" w:hAnsi="宋体" w:hint="eastAsia"/>
                <w:kern w:val="0"/>
                <w:sz w:val="22"/>
                <w:szCs w:val="22"/>
              </w:rPr>
              <w:t>17</w:t>
            </w:r>
            <w:r w:rsidRPr="00927093" w:rsidR="00927093">
              <w:rPr>
                <w:rFonts w:ascii="宋体" w:hAnsi="宋体"/>
                <w:kern w:val="0"/>
                <w:sz w:val="22"/>
                <w:szCs w:val="22"/>
              </w:rPr>
              <w:t>,</w:t>
            </w:r>
            <w:r>
              <w:rPr>
                <w:rFonts w:ascii="宋体" w:hAnsi="宋体" w:hint="eastAsia"/>
                <w:kern w:val="0"/>
                <w:sz w:val="22"/>
                <w:szCs w:val="22"/>
              </w:rPr>
              <w:t>18</w:t>
            </w:r>
            <w:r w:rsidRPr="00927093" w:rsidR="00927093">
              <w:rPr>
                <w:rFonts w:ascii="宋体" w:hAnsi="宋体"/>
                <w:kern w:val="0"/>
                <w:sz w:val="22"/>
                <w:szCs w:val="22"/>
              </w:rPr>
              <w:t>,</w:t>
            </w:r>
            <w:r>
              <w:rPr>
                <w:rFonts w:ascii="宋体" w:hAnsi="宋体" w:hint="eastAsia"/>
                <w:kern w:val="0"/>
                <w:sz w:val="22"/>
                <w:szCs w:val="22"/>
              </w:rPr>
              <w:t>21</w:t>
            </w:r>
            <w:r w:rsidRPr="00927093" w:rsidR="00927093">
              <w:rPr>
                <w:rFonts w:ascii="宋体" w:hAnsi="宋体"/>
                <w:kern w:val="0"/>
                <w:sz w:val="22"/>
                <w:szCs w:val="22"/>
              </w:rPr>
              <w:t>,</w:t>
            </w:r>
            <w:r>
              <w:rPr>
                <w:rFonts w:ascii="宋体" w:hAnsi="宋体" w:hint="eastAsia"/>
                <w:kern w:val="0"/>
                <w:sz w:val="22"/>
                <w:szCs w:val="22"/>
              </w:rPr>
              <w:t>23</w:t>
            </w:r>
            <w:r w:rsidRPr="00927093" w:rsidR="00927093">
              <w:rPr>
                <w:rFonts w:ascii="宋体" w:hAnsi="宋体"/>
                <w:kern w:val="0"/>
                <w:sz w:val="22"/>
                <w:szCs w:val="22"/>
              </w:rPr>
              <w:t>,</w:t>
            </w:r>
            <w:r>
              <w:rPr>
                <w:rFonts w:ascii="宋体" w:hAnsi="宋体" w:hint="eastAsia"/>
                <w:kern w:val="0"/>
                <w:sz w:val="22"/>
                <w:szCs w:val="22"/>
              </w:rPr>
              <w:t>24</w:t>
            </w:r>
          </w:p>
        </w:tc>
        <w:tc>
          <w:tcPr>
            <w:tcW w:w="1134" w:type="dxa"/>
          </w:tcPr>
          <w:p w:rsidR="000B7FAD" w:rsidRPr="006B157B" w:rsidP="00E73DB9">
            <w:pPr>
              <w:widowControl/>
              <w:spacing w:line="360" w:lineRule="auto"/>
              <w:jc w:val="center"/>
              <w:rPr>
                <w:rFonts w:ascii="宋体" w:hAnsi="宋体"/>
                <w:kern w:val="0"/>
                <w:sz w:val="22"/>
                <w:szCs w:val="22"/>
              </w:rPr>
            </w:pPr>
            <w:r>
              <w:rPr>
                <w:rFonts w:ascii="宋体" w:hAnsi="宋体" w:hint="eastAsia"/>
                <w:kern w:val="0"/>
                <w:sz w:val="22"/>
                <w:szCs w:val="22"/>
              </w:rPr>
              <w:t>42</w:t>
            </w:r>
          </w:p>
        </w:tc>
      </w:tr>
      <w:tr w:rsidTr="00927093">
        <w:tblPrEx>
          <w:tblW w:w="5778" w:type="dxa"/>
          <w:tblLook w:val="04A0"/>
        </w:tblPrEx>
        <w:trPr>
          <w:trHeight w:val="270"/>
        </w:trPr>
        <w:tc>
          <w:tcPr>
            <w:tcW w:w="1276" w:type="dxa"/>
            <w:noWrap/>
            <w:vAlign w:val="center"/>
          </w:tcPr>
          <w:p w:rsidR="000B7FAD" w:rsidRPr="006B157B" w:rsidP="00927093">
            <w:pPr>
              <w:widowControl/>
              <w:spacing w:line="360" w:lineRule="auto"/>
              <w:jc w:val="center"/>
              <w:rPr>
                <w:rFonts w:ascii="宋体" w:hAnsi="宋体"/>
                <w:kern w:val="0"/>
                <w:sz w:val="22"/>
                <w:szCs w:val="22"/>
              </w:rPr>
            </w:pPr>
            <w:r>
              <w:rPr>
                <w:rFonts w:ascii="宋体" w:hAnsi="宋体" w:hint="eastAsia"/>
                <w:kern w:val="0"/>
                <w:sz w:val="22"/>
                <w:szCs w:val="22"/>
              </w:rPr>
              <w:t>热学</w:t>
            </w:r>
          </w:p>
        </w:tc>
        <w:tc>
          <w:tcPr>
            <w:tcW w:w="3368" w:type="dxa"/>
            <w:noWrap/>
            <w:vAlign w:val="center"/>
          </w:tcPr>
          <w:p w:rsidR="000B7FAD" w:rsidRPr="006B157B" w:rsidP="009344BD">
            <w:pPr>
              <w:widowControl/>
              <w:spacing w:line="360" w:lineRule="auto"/>
              <w:jc w:val="center"/>
              <w:rPr>
                <w:rFonts w:ascii="宋体" w:hAnsi="宋体"/>
                <w:kern w:val="0"/>
                <w:sz w:val="22"/>
                <w:szCs w:val="22"/>
              </w:rPr>
            </w:pPr>
            <w:r>
              <w:rPr>
                <w:rFonts w:ascii="宋体" w:hAnsi="宋体" w:hint="eastAsia"/>
                <w:kern w:val="0"/>
                <w:sz w:val="22"/>
                <w:szCs w:val="22"/>
              </w:rPr>
              <w:t>19</w:t>
            </w:r>
          </w:p>
        </w:tc>
        <w:tc>
          <w:tcPr>
            <w:tcW w:w="1134" w:type="dxa"/>
          </w:tcPr>
          <w:p w:rsidR="000B7FAD" w:rsidRPr="006B157B" w:rsidP="00E73DB9">
            <w:pPr>
              <w:widowControl/>
              <w:spacing w:line="360" w:lineRule="auto"/>
              <w:jc w:val="center"/>
              <w:rPr>
                <w:rFonts w:ascii="宋体" w:hAnsi="宋体"/>
                <w:kern w:val="0"/>
                <w:sz w:val="22"/>
                <w:szCs w:val="22"/>
              </w:rPr>
            </w:pPr>
            <w:r>
              <w:rPr>
                <w:rFonts w:ascii="宋体" w:hAnsi="宋体" w:hint="eastAsia"/>
                <w:kern w:val="0"/>
                <w:sz w:val="22"/>
                <w:szCs w:val="22"/>
              </w:rPr>
              <w:t>6</w:t>
            </w:r>
          </w:p>
        </w:tc>
      </w:tr>
      <w:tr w:rsidTr="00927093">
        <w:tblPrEx>
          <w:tblW w:w="5778" w:type="dxa"/>
          <w:tblLook w:val="04A0"/>
        </w:tblPrEx>
        <w:trPr>
          <w:trHeight w:val="270"/>
        </w:trPr>
        <w:tc>
          <w:tcPr>
            <w:tcW w:w="1276" w:type="dxa"/>
            <w:noWrap/>
            <w:vAlign w:val="center"/>
          </w:tcPr>
          <w:p w:rsidR="000B7FAD" w:rsidRPr="006B157B" w:rsidP="009344BD">
            <w:pPr>
              <w:widowControl/>
              <w:spacing w:line="360" w:lineRule="auto"/>
              <w:jc w:val="center"/>
              <w:rPr>
                <w:rFonts w:ascii="宋体" w:hAnsi="宋体"/>
                <w:kern w:val="0"/>
                <w:sz w:val="22"/>
                <w:szCs w:val="22"/>
              </w:rPr>
            </w:pPr>
            <w:r>
              <w:rPr>
                <w:rFonts w:ascii="宋体" w:hAnsi="宋体" w:hint="eastAsia"/>
                <w:kern w:val="0"/>
                <w:sz w:val="22"/>
                <w:szCs w:val="22"/>
              </w:rPr>
              <w:t>物理实验</w:t>
            </w:r>
          </w:p>
        </w:tc>
        <w:tc>
          <w:tcPr>
            <w:tcW w:w="3368" w:type="dxa"/>
            <w:noWrap/>
            <w:vAlign w:val="center"/>
          </w:tcPr>
          <w:p w:rsidR="000B7FAD" w:rsidRPr="006B157B" w:rsidP="00EA05A3">
            <w:pPr>
              <w:widowControl/>
              <w:spacing w:line="360" w:lineRule="auto"/>
              <w:jc w:val="center"/>
              <w:rPr>
                <w:rFonts w:ascii="宋体" w:hAnsi="宋体"/>
                <w:kern w:val="0"/>
                <w:sz w:val="22"/>
                <w:szCs w:val="22"/>
              </w:rPr>
            </w:pPr>
            <w:r>
              <w:rPr>
                <w:rFonts w:ascii="宋体" w:hAnsi="宋体" w:hint="eastAsia"/>
                <w:kern w:val="0"/>
                <w:sz w:val="22"/>
                <w:szCs w:val="22"/>
              </w:rPr>
              <w:t>22</w:t>
            </w:r>
            <w:r w:rsidRPr="00927093" w:rsidR="00927093">
              <w:rPr>
                <w:rFonts w:ascii="宋体" w:hAnsi="宋体"/>
                <w:kern w:val="0"/>
                <w:sz w:val="22"/>
                <w:szCs w:val="22"/>
              </w:rPr>
              <w:t>,</w:t>
            </w:r>
            <w:r>
              <w:rPr>
                <w:rFonts w:ascii="宋体" w:hAnsi="宋体" w:hint="eastAsia"/>
                <w:kern w:val="0"/>
                <w:sz w:val="22"/>
                <w:szCs w:val="22"/>
              </w:rPr>
              <w:t>23</w:t>
            </w:r>
          </w:p>
        </w:tc>
        <w:tc>
          <w:tcPr>
            <w:tcW w:w="1134" w:type="dxa"/>
          </w:tcPr>
          <w:p w:rsidR="000B7FAD" w:rsidRPr="006B157B" w:rsidP="00E73DB9">
            <w:pPr>
              <w:widowControl/>
              <w:spacing w:line="360" w:lineRule="auto"/>
              <w:jc w:val="center"/>
              <w:rPr>
                <w:rFonts w:ascii="宋体" w:hAnsi="宋体"/>
                <w:kern w:val="0"/>
                <w:sz w:val="22"/>
                <w:szCs w:val="22"/>
              </w:rPr>
            </w:pPr>
            <w:r>
              <w:rPr>
                <w:rFonts w:ascii="宋体" w:hAnsi="宋体" w:hint="eastAsia"/>
                <w:kern w:val="0"/>
                <w:sz w:val="22"/>
                <w:szCs w:val="22"/>
              </w:rPr>
              <w:t>18</w:t>
            </w:r>
          </w:p>
        </w:tc>
      </w:tr>
    </w:tbl>
    <w:p w:rsidR="000B7FAD" w:rsidP="00E73DB9">
      <w:pPr>
        <w:pStyle w:val="NormalWeb"/>
        <w:widowControl/>
        <w:spacing w:before="0" w:beforeAutospacing="0" w:after="0" w:afterAutospacing="0" w:line="360" w:lineRule="auto"/>
        <w:rPr>
          <w:b/>
          <w:sz w:val="21"/>
          <w:szCs w:val="21"/>
        </w:rPr>
      </w:pPr>
      <w:r w:rsidRPr="00B23D1E">
        <w:rPr>
          <w:rFonts w:hint="eastAsia"/>
          <w:b/>
          <w:sz w:val="21"/>
          <w:szCs w:val="21"/>
        </w:rPr>
        <w:t>三、各题知识点分布</w:t>
      </w:r>
    </w:p>
    <w:tbl>
      <w:tblPr>
        <w:tblStyle w:val="TableGrid"/>
        <w:tblW w:w="10031" w:type="dxa"/>
        <w:tblLook w:val="04A0"/>
      </w:tblPr>
      <w:tblGrid>
        <w:gridCol w:w="816"/>
        <w:gridCol w:w="1236"/>
        <w:gridCol w:w="6278"/>
        <w:gridCol w:w="992"/>
        <w:gridCol w:w="709"/>
      </w:tblGrid>
      <w:tr w:rsidTr="00EA05A3">
        <w:tblPrEx>
          <w:tblW w:w="10031" w:type="dxa"/>
          <w:tblLook w:val="04A0"/>
        </w:tblPrEx>
        <w:tc>
          <w:tcPr>
            <w:tcW w:w="816" w:type="dxa"/>
            <w:hideMark/>
          </w:tcPr>
          <w:p w:rsidR="00EA05A3" w:rsidRPr="00927093" w:rsidP="00927093">
            <w:pPr>
              <w:widowControl/>
              <w:jc w:val="center"/>
              <w:rPr>
                <w:rFonts w:asciiTheme="minorEastAsia" w:eastAsiaTheme="minorEastAsia" w:hAnsiTheme="minorEastAsia"/>
                <w:color w:val="000000"/>
                <w:kern w:val="0"/>
                <w:szCs w:val="21"/>
              </w:rPr>
            </w:pPr>
            <w:r w:rsidRPr="00927093">
              <w:rPr>
                <w:rFonts w:asciiTheme="minorEastAsia" w:eastAsiaTheme="minorEastAsia" w:hAnsiTheme="minorEastAsia" w:hint="eastAsia"/>
                <w:color w:val="000000"/>
                <w:kern w:val="0"/>
                <w:szCs w:val="21"/>
              </w:rPr>
              <w:t>题号</w:t>
            </w:r>
          </w:p>
        </w:tc>
        <w:tc>
          <w:tcPr>
            <w:tcW w:w="1236" w:type="dxa"/>
            <w:hideMark/>
          </w:tcPr>
          <w:p w:rsidR="00EA05A3" w:rsidRPr="00927093" w:rsidP="00927093">
            <w:pPr>
              <w:widowControl/>
              <w:jc w:val="center"/>
              <w:rPr>
                <w:rFonts w:asciiTheme="minorEastAsia" w:eastAsiaTheme="minorEastAsia" w:hAnsiTheme="minorEastAsia"/>
                <w:color w:val="000000"/>
                <w:kern w:val="0"/>
                <w:szCs w:val="21"/>
              </w:rPr>
            </w:pPr>
            <w:r w:rsidRPr="00927093">
              <w:rPr>
                <w:rFonts w:asciiTheme="minorEastAsia" w:eastAsiaTheme="minorEastAsia" w:hAnsiTheme="minorEastAsia" w:hint="eastAsia"/>
                <w:color w:val="000000"/>
                <w:kern w:val="0"/>
                <w:szCs w:val="21"/>
              </w:rPr>
              <w:t>难度系数</w:t>
            </w:r>
          </w:p>
        </w:tc>
        <w:tc>
          <w:tcPr>
            <w:tcW w:w="6278" w:type="dxa"/>
            <w:hideMark/>
          </w:tcPr>
          <w:p w:rsidR="00EA05A3" w:rsidRPr="00927093" w:rsidP="00927093">
            <w:pPr>
              <w:widowControl/>
              <w:jc w:val="center"/>
              <w:rPr>
                <w:rFonts w:asciiTheme="minorEastAsia" w:eastAsiaTheme="minorEastAsia" w:hAnsiTheme="minorEastAsia"/>
                <w:color w:val="000000"/>
                <w:kern w:val="0"/>
                <w:szCs w:val="21"/>
              </w:rPr>
            </w:pPr>
            <w:r w:rsidRPr="00927093">
              <w:rPr>
                <w:rFonts w:asciiTheme="minorEastAsia" w:eastAsiaTheme="minorEastAsia" w:hAnsiTheme="minorEastAsia" w:hint="eastAsia"/>
                <w:color w:val="000000"/>
                <w:kern w:val="0"/>
                <w:szCs w:val="21"/>
              </w:rPr>
              <w:t>详细知识点</w:t>
            </w:r>
          </w:p>
        </w:tc>
        <w:tc>
          <w:tcPr>
            <w:tcW w:w="992" w:type="dxa"/>
            <w:hideMark/>
          </w:tcPr>
          <w:p w:rsidR="00EA05A3" w:rsidRPr="00927093" w:rsidP="00EA05A3">
            <w:pPr>
              <w:widowControl/>
              <w:jc w:val="center"/>
              <w:rPr>
                <w:rFonts w:asciiTheme="minorEastAsia" w:eastAsiaTheme="minorEastAsia" w:hAnsiTheme="minorEastAsia"/>
                <w:color w:val="000000"/>
                <w:kern w:val="0"/>
                <w:szCs w:val="21"/>
              </w:rPr>
            </w:pPr>
            <w:r w:rsidRPr="00927093">
              <w:rPr>
                <w:rFonts w:asciiTheme="minorEastAsia" w:eastAsiaTheme="minorEastAsia" w:hAnsiTheme="minorEastAsia" w:hint="eastAsia"/>
                <w:color w:val="000000"/>
                <w:kern w:val="0"/>
                <w:szCs w:val="21"/>
              </w:rPr>
              <w:t>备注</w:t>
            </w:r>
          </w:p>
        </w:tc>
        <w:tc>
          <w:tcPr>
            <w:tcW w:w="709" w:type="dxa"/>
          </w:tcPr>
          <w:p w:rsidR="00EA05A3" w:rsidRPr="00927093" w:rsidP="00EA05A3">
            <w:pPr>
              <w:widowControl/>
              <w:jc w:val="center"/>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分值</w:t>
            </w:r>
          </w:p>
        </w:tc>
      </w:tr>
      <w:tr w:rsidTr="00EA05A3">
        <w:tblPrEx>
          <w:tblW w:w="10031" w:type="dxa"/>
          <w:tblLook w:val="04A0"/>
        </w:tblPrEx>
        <w:tc>
          <w:tcPr>
            <w:tcW w:w="816" w:type="dxa"/>
            <w:hideMark/>
          </w:tcPr>
          <w:p w:rsidR="00EA05A3" w:rsidRPr="00927093" w:rsidP="00927093">
            <w:pPr>
              <w:widowControl/>
              <w:jc w:val="center"/>
              <w:rPr>
                <w:rFonts w:asciiTheme="minorEastAsia" w:eastAsiaTheme="minorEastAsia" w:hAnsiTheme="minorEastAsia"/>
                <w:color w:val="000000"/>
                <w:kern w:val="0"/>
                <w:szCs w:val="21"/>
              </w:rPr>
            </w:pPr>
            <w:r w:rsidRPr="00927093">
              <w:rPr>
                <w:rFonts w:asciiTheme="minorEastAsia" w:eastAsiaTheme="minorEastAsia" w:hAnsiTheme="minorEastAsia" w:hint="eastAsia"/>
                <w:color w:val="000000"/>
                <w:kern w:val="0"/>
                <w:szCs w:val="21"/>
              </w:rPr>
              <w:t>1</w:t>
            </w:r>
            <w:r>
              <w:rPr>
                <w:rFonts w:asciiTheme="minorEastAsia" w:eastAsiaTheme="minorEastAsia" w:hAnsiTheme="minorEastAsia" w:hint="eastAsia"/>
                <w:color w:val="000000"/>
                <w:kern w:val="0"/>
                <w:szCs w:val="21"/>
              </w:rPr>
              <w:t>4</w:t>
            </w:r>
          </w:p>
        </w:tc>
        <w:tc>
          <w:tcPr>
            <w:tcW w:w="1236" w:type="dxa"/>
            <w:hideMark/>
          </w:tcPr>
          <w:p w:rsidR="00EA05A3" w:rsidRPr="00927093" w:rsidP="00927093">
            <w:pPr>
              <w:widowControl/>
              <w:jc w:val="center"/>
              <w:rPr>
                <w:rFonts w:asciiTheme="minorEastAsia" w:eastAsiaTheme="minorEastAsia" w:hAnsiTheme="minorEastAsia"/>
                <w:color w:val="000000"/>
                <w:kern w:val="0"/>
                <w:szCs w:val="21"/>
              </w:rPr>
            </w:pPr>
            <w:r w:rsidRPr="00927093">
              <w:rPr>
                <w:rFonts w:asciiTheme="minorEastAsia" w:eastAsiaTheme="minorEastAsia" w:hAnsiTheme="minorEastAsia" w:hint="eastAsia"/>
                <w:color w:val="000000"/>
                <w:kern w:val="0"/>
                <w:szCs w:val="21"/>
              </w:rPr>
              <w:t>0.85</w:t>
            </w:r>
          </w:p>
        </w:tc>
        <w:tc>
          <w:tcPr>
            <w:tcW w:w="6278" w:type="dxa"/>
            <w:hideMark/>
          </w:tcPr>
          <w:p w:rsidR="00EA05A3" w:rsidRPr="00927093" w:rsidP="00927093">
            <w:pPr>
              <w:widowControl/>
              <w:jc w:val="center"/>
              <w:rPr>
                <w:rFonts w:asciiTheme="minorEastAsia" w:eastAsiaTheme="minorEastAsia" w:hAnsiTheme="minorEastAsia"/>
                <w:color w:val="000000"/>
                <w:kern w:val="0"/>
                <w:szCs w:val="21"/>
              </w:rPr>
            </w:pPr>
            <w:r w:rsidRPr="00927093">
              <w:rPr>
                <w:rFonts w:asciiTheme="minorEastAsia" w:eastAsiaTheme="minorEastAsia" w:hAnsiTheme="minorEastAsia" w:hint="eastAsia"/>
                <w:color w:val="000000"/>
                <w:kern w:val="0"/>
                <w:szCs w:val="21"/>
              </w:rPr>
              <w:t>匀变速直线运动速度与位移的关系</w:t>
            </w:r>
          </w:p>
        </w:tc>
        <w:tc>
          <w:tcPr>
            <w:tcW w:w="992" w:type="dxa"/>
            <w:hideMark/>
          </w:tcPr>
          <w:p w:rsidR="00EA05A3" w:rsidP="00EA05A3">
            <w:pPr>
              <w:jc w:val="center"/>
            </w:pPr>
            <w:r w:rsidRPr="00927093">
              <w:rPr>
                <w:rFonts w:asciiTheme="minorEastAsia" w:eastAsiaTheme="minorEastAsia" w:hAnsiTheme="minorEastAsia" w:hint="eastAsia"/>
                <w:color w:val="000000"/>
                <w:kern w:val="0"/>
                <w:szCs w:val="21"/>
              </w:rPr>
              <w:t>单选题</w:t>
            </w:r>
          </w:p>
        </w:tc>
        <w:tc>
          <w:tcPr>
            <w:tcW w:w="709" w:type="dxa"/>
          </w:tcPr>
          <w:p w:rsidR="00EA05A3" w:rsidRPr="00927093" w:rsidP="00EA05A3">
            <w:pPr>
              <w:jc w:val="center"/>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6</w:t>
            </w:r>
          </w:p>
        </w:tc>
      </w:tr>
      <w:tr w:rsidTr="00EA05A3">
        <w:tblPrEx>
          <w:tblW w:w="10031" w:type="dxa"/>
          <w:tblLook w:val="04A0"/>
        </w:tblPrEx>
        <w:tc>
          <w:tcPr>
            <w:tcW w:w="816" w:type="dxa"/>
          </w:tcPr>
          <w:p w:rsidR="00EA05A3" w:rsidRPr="00927093" w:rsidP="00927093">
            <w:pPr>
              <w:widowControl/>
              <w:jc w:val="center"/>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15</w:t>
            </w:r>
          </w:p>
        </w:tc>
        <w:tc>
          <w:tcPr>
            <w:tcW w:w="1236" w:type="dxa"/>
            <w:hideMark/>
          </w:tcPr>
          <w:p w:rsidR="00EA05A3" w:rsidRPr="00927093" w:rsidP="00927093">
            <w:pPr>
              <w:widowControl/>
              <w:jc w:val="center"/>
              <w:rPr>
                <w:rFonts w:asciiTheme="minorEastAsia" w:eastAsiaTheme="minorEastAsia" w:hAnsiTheme="minorEastAsia"/>
                <w:color w:val="000000"/>
                <w:kern w:val="0"/>
                <w:szCs w:val="21"/>
              </w:rPr>
            </w:pPr>
            <w:r w:rsidRPr="00927093">
              <w:rPr>
                <w:rFonts w:asciiTheme="minorEastAsia" w:eastAsiaTheme="minorEastAsia" w:hAnsiTheme="minorEastAsia" w:hint="eastAsia"/>
                <w:color w:val="000000"/>
                <w:kern w:val="0"/>
                <w:szCs w:val="21"/>
              </w:rPr>
              <w:t>0.85</w:t>
            </w:r>
          </w:p>
        </w:tc>
        <w:tc>
          <w:tcPr>
            <w:tcW w:w="6278" w:type="dxa"/>
            <w:hideMark/>
          </w:tcPr>
          <w:p w:rsidR="00EA05A3" w:rsidRPr="00927093" w:rsidP="00927093">
            <w:pPr>
              <w:widowControl/>
              <w:jc w:val="center"/>
              <w:rPr>
                <w:rFonts w:asciiTheme="minorEastAsia" w:eastAsiaTheme="minorEastAsia" w:hAnsiTheme="minorEastAsia"/>
                <w:color w:val="000000"/>
                <w:kern w:val="0"/>
                <w:szCs w:val="21"/>
              </w:rPr>
            </w:pPr>
            <w:r w:rsidRPr="00927093">
              <w:rPr>
                <w:rFonts w:asciiTheme="minorEastAsia" w:eastAsiaTheme="minorEastAsia" w:hAnsiTheme="minorEastAsia" w:hint="eastAsia"/>
                <w:color w:val="000000"/>
                <w:kern w:val="0"/>
                <w:szCs w:val="21"/>
              </w:rPr>
              <w:t>万有引力的计算  开普勒第二定律</w:t>
            </w:r>
          </w:p>
        </w:tc>
        <w:tc>
          <w:tcPr>
            <w:tcW w:w="992" w:type="dxa"/>
            <w:hideMark/>
          </w:tcPr>
          <w:p w:rsidR="00EA05A3" w:rsidP="00EA05A3">
            <w:pPr>
              <w:jc w:val="center"/>
            </w:pPr>
            <w:r w:rsidRPr="00927093">
              <w:rPr>
                <w:rFonts w:asciiTheme="minorEastAsia" w:eastAsiaTheme="minorEastAsia" w:hAnsiTheme="minorEastAsia" w:hint="eastAsia"/>
                <w:color w:val="000000"/>
                <w:kern w:val="0"/>
                <w:szCs w:val="21"/>
              </w:rPr>
              <w:t>单选题</w:t>
            </w:r>
          </w:p>
        </w:tc>
        <w:tc>
          <w:tcPr>
            <w:tcW w:w="709" w:type="dxa"/>
          </w:tcPr>
          <w:p w:rsidR="00EA05A3" w:rsidRPr="00927093" w:rsidP="00EA05A3">
            <w:pPr>
              <w:jc w:val="center"/>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6</w:t>
            </w:r>
          </w:p>
        </w:tc>
      </w:tr>
      <w:tr w:rsidTr="00EA05A3">
        <w:tblPrEx>
          <w:tblW w:w="10031" w:type="dxa"/>
          <w:tblLook w:val="04A0"/>
        </w:tblPrEx>
        <w:tc>
          <w:tcPr>
            <w:tcW w:w="816" w:type="dxa"/>
          </w:tcPr>
          <w:p w:rsidR="00EA05A3" w:rsidRPr="00927093" w:rsidP="00927093">
            <w:pPr>
              <w:widowControl/>
              <w:jc w:val="center"/>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16</w:t>
            </w:r>
          </w:p>
        </w:tc>
        <w:tc>
          <w:tcPr>
            <w:tcW w:w="1236" w:type="dxa"/>
            <w:hideMark/>
          </w:tcPr>
          <w:p w:rsidR="00EA05A3" w:rsidRPr="00927093" w:rsidP="00927093">
            <w:pPr>
              <w:widowControl/>
              <w:jc w:val="center"/>
              <w:rPr>
                <w:rFonts w:asciiTheme="minorEastAsia" w:eastAsiaTheme="minorEastAsia" w:hAnsiTheme="minorEastAsia"/>
                <w:color w:val="000000"/>
                <w:kern w:val="0"/>
                <w:szCs w:val="21"/>
              </w:rPr>
            </w:pPr>
            <w:r w:rsidRPr="00927093">
              <w:rPr>
                <w:rFonts w:asciiTheme="minorEastAsia" w:eastAsiaTheme="minorEastAsia" w:hAnsiTheme="minorEastAsia" w:hint="eastAsia"/>
                <w:color w:val="000000"/>
                <w:kern w:val="0"/>
                <w:szCs w:val="21"/>
              </w:rPr>
              <w:t>0.85</w:t>
            </w:r>
          </w:p>
        </w:tc>
        <w:tc>
          <w:tcPr>
            <w:tcW w:w="6278" w:type="dxa"/>
            <w:hideMark/>
          </w:tcPr>
          <w:p w:rsidR="00EA05A3" w:rsidRPr="00927093" w:rsidP="00927093">
            <w:pPr>
              <w:widowControl/>
              <w:jc w:val="center"/>
              <w:rPr>
                <w:rFonts w:asciiTheme="minorEastAsia" w:eastAsiaTheme="minorEastAsia" w:hAnsiTheme="minorEastAsia"/>
                <w:color w:val="000000"/>
                <w:kern w:val="0"/>
                <w:szCs w:val="21"/>
              </w:rPr>
            </w:pPr>
            <w:r w:rsidRPr="00927093">
              <w:rPr>
                <w:rFonts w:asciiTheme="minorEastAsia" w:eastAsiaTheme="minorEastAsia" w:hAnsiTheme="minorEastAsia" w:hint="eastAsia"/>
                <w:color w:val="000000"/>
                <w:kern w:val="0"/>
                <w:szCs w:val="21"/>
              </w:rPr>
              <w:t>机械能守恒定律的初步应用</w:t>
            </w:r>
          </w:p>
        </w:tc>
        <w:tc>
          <w:tcPr>
            <w:tcW w:w="992" w:type="dxa"/>
            <w:hideMark/>
          </w:tcPr>
          <w:p w:rsidR="00EA05A3" w:rsidP="00EA05A3">
            <w:pPr>
              <w:jc w:val="center"/>
            </w:pPr>
            <w:r w:rsidRPr="00927093">
              <w:rPr>
                <w:rFonts w:asciiTheme="minorEastAsia" w:eastAsiaTheme="minorEastAsia" w:hAnsiTheme="minorEastAsia" w:hint="eastAsia"/>
                <w:color w:val="000000"/>
                <w:kern w:val="0"/>
                <w:szCs w:val="21"/>
              </w:rPr>
              <w:t>单选题</w:t>
            </w:r>
          </w:p>
        </w:tc>
        <w:tc>
          <w:tcPr>
            <w:tcW w:w="709" w:type="dxa"/>
          </w:tcPr>
          <w:p w:rsidR="00EA05A3" w:rsidRPr="00927093" w:rsidP="00EA05A3">
            <w:pPr>
              <w:jc w:val="center"/>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6</w:t>
            </w:r>
          </w:p>
        </w:tc>
      </w:tr>
      <w:tr w:rsidTr="00EA05A3">
        <w:tblPrEx>
          <w:tblW w:w="10031" w:type="dxa"/>
          <w:tblLook w:val="04A0"/>
        </w:tblPrEx>
        <w:tc>
          <w:tcPr>
            <w:tcW w:w="816" w:type="dxa"/>
          </w:tcPr>
          <w:p w:rsidR="00EA05A3" w:rsidRPr="00927093" w:rsidP="00927093">
            <w:pPr>
              <w:widowControl/>
              <w:jc w:val="center"/>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17</w:t>
            </w:r>
          </w:p>
        </w:tc>
        <w:tc>
          <w:tcPr>
            <w:tcW w:w="1236" w:type="dxa"/>
            <w:hideMark/>
          </w:tcPr>
          <w:p w:rsidR="00EA05A3" w:rsidRPr="00927093" w:rsidP="00927093">
            <w:pPr>
              <w:widowControl/>
              <w:jc w:val="center"/>
              <w:rPr>
                <w:rFonts w:asciiTheme="minorEastAsia" w:eastAsiaTheme="minorEastAsia" w:hAnsiTheme="minorEastAsia"/>
                <w:color w:val="000000"/>
                <w:kern w:val="0"/>
                <w:szCs w:val="21"/>
              </w:rPr>
            </w:pPr>
            <w:r w:rsidRPr="00927093">
              <w:rPr>
                <w:rFonts w:asciiTheme="minorEastAsia" w:eastAsiaTheme="minorEastAsia" w:hAnsiTheme="minorEastAsia" w:hint="eastAsia"/>
                <w:color w:val="000000"/>
                <w:kern w:val="0"/>
                <w:szCs w:val="21"/>
              </w:rPr>
              <w:t>0.85</w:t>
            </w:r>
          </w:p>
        </w:tc>
        <w:tc>
          <w:tcPr>
            <w:tcW w:w="6278" w:type="dxa"/>
            <w:hideMark/>
          </w:tcPr>
          <w:p w:rsidR="00EA05A3" w:rsidRPr="00927093" w:rsidP="00927093">
            <w:pPr>
              <w:widowControl/>
              <w:jc w:val="center"/>
              <w:rPr>
                <w:rFonts w:asciiTheme="minorEastAsia" w:eastAsiaTheme="minorEastAsia" w:hAnsiTheme="minorEastAsia"/>
                <w:color w:val="000000"/>
                <w:kern w:val="0"/>
                <w:szCs w:val="21"/>
              </w:rPr>
            </w:pPr>
            <w:r w:rsidRPr="00927093">
              <w:rPr>
                <w:rFonts w:asciiTheme="minorEastAsia" w:eastAsiaTheme="minorEastAsia" w:hAnsiTheme="minorEastAsia" w:hint="eastAsia"/>
                <w:color w:val="000000"/>
                <w:kern w:val="0"/>
                <w:szCs w:val="21"/>
              </w:rPr>
              <w:t>匀</w:t>
            </w:r>
            <w:r w:rsidRPr="00927093">
              <w:rPr>
                <w:rFonts w:asciiTheme="minorEastAsia" w:eastAsiaTheme="minorEastAsia" w:hAnsiTheme="minorEastAsia" w:hint="eastAsia"/>
                <w:color w:val="000000"/>
                <w:kern w:val="0"/>
                <w:szCs w:val="21"/>
              </w:rPr>
              <w:t>强电场中电势的计算  物体运动轨迹、速度、受力的相互判断</w:t>
            </w:r>
          </w:p>
        </w:tc>
        <w:tc>
          <w:tcPr>
            <w:tcW w:w="992" w:type="dxa"/>
            <w:hideMark/>
          </w:tcPr>
          <w:p w:rsidR="00EA05A3" w:rsidP="00EA05A3">
            <w:pPr>
              <w:jc w:val="center"/>
            </w:pPr>
            <w:r w:rsidRPr="00927093">
              <w:rPr>
                <w:rFonts w:asciiTheme="minorEastAsia" w:eastAsiaTheme="minorEastAsia" w:hAnsiTheme="minorEastAsia" w:hint="eastAsia"/>
                <w:color w:val="000000"/>
                <w:kern w:val="0"/>
                <w:szCs w:val="21"/>
              </w:rPr>
              <w:t>单选题</w:t>
            </w:r>
          </w:p>
        </w:tc>
        <w:tc>
          <w:tcPr>
            <w:tcW w:w="709" w:type="dxa"/>
          </w:tcPr>
          <w:p w:rsidR="00EA05A3" w:rsidRPr="00927093" w:rsidP="00EA05A3">
            <w:pPr>
              <w:jc w:val="center"/>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6</w:t>
            </w:r>
          </w:p>
        </w:tc>
      </w:tr>
      <w:tr w:rsidTr="00EA05A3">
        <w:tblPrEx>
          <w:tblW w:w="10031" w:type="dxa"/>
          <w:tblLook w:val="04A0"/>
        </w:tblPrEx>
        <w:tc>
          <w:tcPr>
            <w:tcW w:w="816" w:type="dxa"/>
          </w:tcPr>
          <w:p w:rsidR="00EA05A3" w:rsidRPr="00927093" w:rsidP="00927093">
            <w:pPr>
              <w:widowControl/>
              <w:jc w:val="center"/>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18</w:t>
            </w:r>
          </w:p>
        </w:tc>
        <w:tc>
          <w:tcPr>
            <w:tcW w:w="1236" w:type="dxa"/>
            <w:hideMark/>
          </w:tcPr>
          <w:p w:rsidR="00EA05A3" w:rsidRPr="00927093" w:rsidP="00927093">
            <w:pPr>
              <w:widowControl/>
              <w:jc w:val="center"/>
              <w:rPr>
                <w:rFonts w:asciiTheme="minorEastAsia" w:eastAsiaTheme="minorEastAsia" w:hAnsiTheme="minorEastAsia"/>
                <w:color w:val="000000"/>
                <w:kern w:val="0"/>
                <w:szCs w:val="21"/>
              </w:rPr>
            </w:pPr>
            <w:r w:rsidRPr="00927093">
              <w:rPr>
                <w:rFonts w:asciiTheme="minorEastAsia" w:eastAsiaTheme="minorEastAsia" w:hAnsiTheme="minorEastAsia" w:hint="eastAsia"/>
                <w:color w:val="000000"/>
                <w:kern w:val="0"/>
                <w:szCs w:val="21"/>
              </w:rPr>
              <w:t>0.65</w:t>
            </w:r>
          </w:p>
        </w:tc>
        <w:tc>
          <w:tcPr>
            <w:tcW w:w="6278" w:type="dxa"/>
            <w:hideMark/>
          </w:tcPr>
          <w:p w:rsidR="00EA05A3" w:rsidRPr="00927093" w:rsidP="00927093">
            <w:pPr>
              <w:widowControl/>
              <w:jc w:val="center"/>
              <w:rPr>
                <w:rFonts w:asciiTheme="minorEastAsia" w:eastAsiaTheme="minorEastAsia" w:hAnsiTheme="minorEastAsia"/>
                <w:color w:val="000000"/>
                <w:kern w:val="0"/>
                <w:szCs w:val="21"/>
              </w:rPr>
            </w:pPr>
            <w:r w:rsidRPr="00927093">
              <w:rPr>
                <w:rFonts w:asciiTheme="minorEastAsia" w:eastAsiaTheme="minorEastAsia" w:hAnsiTheme="minorEastAsia" w:hint="eastAsia"/>
                <w:color w:val="000000"/>
                <w:kern w:val="0"/>
                <w:szCs w:val="21"/>
              </w:rPr>
              <w:t>带电粒子在磁场中做圆周运动的相关计算</w:t>
            </w:r>
          </w:p>
        </w:tc>
        <w:tc>
          <w:tcPr>
            <w:tcW w:w="992" w:type="dxa"/>
            <w:hideMark/>
          </w:tcPr>
          <w:p w:rsidR="00EA05A3" w:rsidP="00EA05A3">
            <w:pPr>
              <w:jc w:val="center"/>
            </w:pPr>
            <w:r w:rsidRPr="00927093">
              <w:rPr>
                <w:rFonts w:asciiTheme="minorEastAsia" w:eastAsiaTheme="minorEastAsia" w:hAnsiTheme="minorEastAsia" w:hint="eastAsia"/>
                <w:color w:val="000000"/>
                <w:kern w:val="0"/>
                <w:szCs w:val="21"/>
              </w:rPr>
              <w:t>单选题</w:t>
            </w:r>
          </w:p>
        </w:tc>
        <w:tc>
          <w:tcPr>
            <w:tcW w:w="709" w:type="dxa"/>
          </w:tcPr>
          <w:p w:rsidR="00EA05A3" w:rsidRPr="00927093" w:rsidP="00EA05A3">
            <w:pPr>
              <w:jc w:val="center"/>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6</w:t>
            </w:r>
          </w:p>
        </w:tc>
      </w:tr>
      <w:tr w:rsidTr="00EA05A3">
        <w:tblPrEx>
          <w:tblW w:w="10031" w:type="dxa"/>
          <w:tblLook w:val="04A0"/>
        </w:tblPrEx>
        <w:tc>
          <w:tcPr>
            <w:tcW w:w="816" w:type="dxa"/>
          </w:tcPr>
          <w:p w:rsidR="00EA05A3" w:rsidRPr="00927093" w:rsidP="00927093">
            <w:pPr>
              <w:widowControl/>
              <w:jc w:val="center"/>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19</w:t>
            </w:r>
          </w:p>
        </w:tc>
        <w:tc>
          <w:tcPr>
            <w:tcW w:w="1236" w:type="dxa"/>
            <w:hideMark/>
          </w:tcPr>
          <w:p w:rsidR="00EA05A3" w:rsidRPr="00927093" w:rsidP="00927093">
            <w:pPr>
              <w:widowControl/>
              <w:jc w:val="center"/>
              <w:rPr>
                <w:rFonts w:asciiTheme="minorEastAsia" w:eastAsiaTheme="minorEastAsia" w:hAnsiTheme="minorEastAsia"/>
                <w:color w:val="000000"/>
                <w:kern w:val="0"/>
                <w:szCs w:val="21"/>
              </w:rPr>
            </w:pPr>
            <w:r w:rsidRPr="00927093">
              <w:rPr>
                <w:rFonts w:asciiTheme="minorEastAsia" w:eastAsiaTheme="minorEastAsia" w:hAnsiTheme="minorEastAsia" w:hint="eastAsia"/>
                <w:color w:val="000000"/>
                <w:kern w:val="0"/>
                <w:szCs w:val="21"/>
              </w:rPr>
              <w:t>0.85</w:t>
            </w:r>
          </w:p>
        </w:tc>
        <w:tc>
          <w:tcPr>
            <w:tcW w:w="6278" w:type="dxa"/>
            <w:hideMark/>
          </w:tcPr>
          <w:p w:rsidR="00EA05A3" w:rsidRPr="00927093" w:rsidP="00927093">
            <w:pPr>
              <w:widowControl/>
              <w:jc w:val="center"/>
              <w:rPr>
                <w:rFonts w:asciiTheme="minorEastAsia" w:eastAsiaTheme="minorEastAsia" w:hAnsiTheme="minorEastAsia"/>
                <w:color w:val="000000"/>
                <w:kern w:val="0"/>
                <w:szCs w:val="21"/>
              </w:rPr>
            </w:pPr>
            <w:r w:rsidRPr="00927093">
              <w:rPr>
                <w:rFonts w:asciiTheme="minorEastAsia" w:eastAsiaTheme="minorEastAsia" w:hAnsiTheme="minorEastAsia" w:hint="eastAsia"/>
                <w:color w:val="000000"/>
                <w:kern w:val="0"/>
                <w:szCs w:val="21"/>
              </w:rPr>
              <w:t>应用理想气体状态方程处理实际问题</w:t>
            </w:r>
          </w:p>
        </w:tc>
        <w:tc>
          <w:tcPr>
            <w:tcW w:w="992" w:type="dxa"/>
            <w:hideMark/>
          </w:tcPr>
          <w:p w:rsidR="00EA05A3" w:rsidP="00EA05A3">
            <w:pPr>
              <w:jc w:val="center"/>
            </w:pPr>
            <w:r w:rsidRPr="00927093">
              <w:rPr>
                <w:rFonts w:asciiTheme="minorEastAsia" w:eastAsiaTheme="minorEastAsia" w:hAnsiTheme="minorEastAsia" w:hint="eastAsia"/>
                <w:color w:val="000000"/>
                <w:kern w:val="0"/>
                <w:szCs w:val="21"/>
              </w:rPr>
              <w:t>多选题</w:t>
            </w:r>
          </w:p>
        </w:tc>
        <w:tc>
          <w:tcPr>
            <w:tcW w:w="709" w:type="dxa"/>
          </w:tcPr>
          <w:p w:rsidR="00EA05A3" w:rsidRPr="00927093" w:rsidP="00EA05A3">
            <w:pPr>
              <w:jc w:val="center"/>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6</w:t>
            </w:r>
          </w:p>
        </w:tc>
      </w:tr>
      <w:tr w:rsidTr="00EA05A3">
        <w:tblPrEx>
          <w:tblW w:w="10031" w:type="dxa"/>
          <w:tblLook w:val="04A0"/>
        </w:tblPrEx>
        <w:tc>
          <w:tcPr>
            <w:tcW w:w="816" w:type="dxa"/>
          </w:tcPr>
          <w:p w:rsidR="00EA05A3" w:rsidRPr="00927093" w:rsidP="00927093">
            <w:pPr>
              <w:widowControl/>
              <w:jc w:val="center"/>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20</w:t>
            </w:r>
          </w:p>
        </w:tc>
        <w:tc>
          <w:tcPr>
            <w:tcW w:w="1236" w:type="dxa"/>
            <w:hideMark/>
          </w:tcPr>
          <w:p w:rsidR="00EA05A3" w:rsidRPr="00927093" w:rsidP="00927093">
            <w:pPr>
              <w:widowControl/>
              <w:jc w:val="center"/>
              <w:rPr>
                <w:rFonts w:asciiTheme="minorEastAsia" w:eastAsiaTheme="minorEastAsia" w:hAnsiTheme="minorEastAsia"/>
                <w:color w:val="000000"/>
                <w:kern w:val="0"/>
                <w:szCs w:val="21"/>
              </w:rPr>
            </w:pPr>
            <w:r w:rsidRPr="00927093">
              <w:rPr>
                <w:rFonts w:asciiTheme="minorEastAsia" w:eastAsiaTheme="minorEastAsia" w:hAnsiTheme="minorEastAsia" w:hint="eastAsia"/>
                <w:color w:val="000000"/>
                <w:kern w:val="0"/>
                <w:szCs w:val="21"/>
              </w:rPr>
              <w:t>0.85</w:t>
            </w:r>
          </w:p>
        </w:tc>
        <w:tc>
          <w:tcPr>
            <w:tcW w:w="6278" w:type="dxa"/>
            <w:hideMark/>
          </w:tcPr>
          <w:p w:rsidR="00EA05A3" w:rsidRPr="00927093" w:rsidP="00927093">
            <w:pPr>
              <w:widowControl/>
              <w:jc w:val="center"/>
              <w:rPr>
                <w:rFonts w:asciiTheme="minorEastAsia" w:eastAsiaTheme="minorEastAsia" w:hAnsiTheme="minorEastAsia"/>
                <w:color w:val="000000"/>
                <w:kern w:val="0"/>
                <w:szCs w:val="21"/>
              </w:rPr>
            </w:pPr>
            <w:r w:rsidRPr="00927093">
              <w:rPr>
                <w:rFonts w:asciiTheme="minorEastAsia" w:eastAsiaTheme="minorEastAsia" w:hAnsiTheme="minorEastAsia" w:hint="eastAsia"/>
                <w:color w:val="000000"/>
                <w:kern w:val="0"/>
                <w:szCs w:val="21"/>
              </w:rPr>
              <w:t>波的图像</w:t>
            </w:r>
          </w:p>
        </w:tc>
        <w:tc>
          <w:tcPr>
            <w:tcW w:w="992" w:type="dxa"/>
            <w:hideMark/>
          </w:tcPr>
          <w:p w:rsidR="00EA05A3" w:rsidP="00EA05A3">
            <w:pPr>
              <w:jc w:val="center"/>
            </w:pPr>
            <w:r w:rsidRPr="00927093">
              <w:rPr>
                <w:rFonts w:asciiTheme="minorEastAsia" w:eastAsiaTheme="minorEastAsia" w:hAnsiTheme="minorEastAsia" w:hint="eastAsia"/>
                <w:color w:val="000000"/>
                <w:kern w:val="0"/>
                <w:szCs w:val="21"/>
              </w:rPr>
              <w:t>多选题</w:t>
            </w:r>
          </w:p>
        </w:tc>
        <w:tc>
          <w:tcPr>
            <w:tcW w:w="709" w:type="dxa"/>
          </w:tcPr>
          <w:p w:rsidR="00EA05A3" w:rsidRPr="00927093" w:rsidP="00EA05A3">
            <w:pPr>
              <w:jc w:val="center"/>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6</w:t>
            </w:r>
          </w:p>
        </w:tc>
      </w:tr>
      <w:tr w:rsidTr="00EA05A3">
        <w:tblPrEx>
          <w:tblW w:w="10031" w:type="dxa"/>
          <w:tblLook w:val="04A0"/>
        </w:tblPrEx>
        <w:tc>
          <w:tcPr>
            <w:tcW w:w="816" w:type="dxa"/>
          </w:tcPr>
          <w:p w:rsidR="00EA05A3" w:rsidRPr="00927093" w:rsidP="00927093">
            <w:pPr>
              <w:widowControl/>
              <w:jc w:val="center"/>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21</w:t>
            </w:r>
          </w:p>
        </w:tc>
        <w:tc>
          <w:tcPr>
            <w:tcW w:w="1236" w:type="dxa"/>
            <w:hideMark/>
          </w:tcPr>
          <w:p w:rsidR="00EA05A3" w:rsidRPr="00927093" w:rsidP="00927093">
            <w:pPr>
              <w:widowControl/>
              <w:jc w:val="center"/>
              <w:rPr>
                <w:rFonts w:asciiTheme="minorEastAsia" w:eastAsiaTheme="minorEastAsia" w:hAnsiTheme="minorEastAsia"/>
                <w:color w:val="000000"/>
                <w:kern w:val="0"/>
                <w:szCs w:val="21"/>
              </w:rPr>
            </w:pPr>
            <w:r w:rsidRPr="00927093">
              <w:rPr>
                <w:rFonts w:asciiTheme="minorEastAsia" w:eastAsiaTheme="minorEastAsia" w:hAnsiTheme="minorEastAsia" w:hint="eastAsia"/>
                <w:color w:val="000000"/>
                <w:kern w:val="0"/>
                <w:szCs w:val="21"/>
              </w:rPr>
              <w:t>0.4</w:t>
            </w:r>
          </w:p>
        </w:tc>
        <w:tc>
          <w:tcPr>
            <w:tcW w:w="6278" w:type="dxa"/>
            <w:hideMark/>
          </w:tcPr>
          <w:p w:rsidR="00EA05A3" w:rsidRPr="00927093" w:rsidP="00927093">
            <w:pPr>
              <w:widowControl/>
              <w:jc w:val="center"/>
              <w:rPr>
                <w:rFonts w:asciiTheme="minorEastAsia" w:eastAsiaTheme="minorEastAsia" w:hAnsiTheme="minorEastAsia"/>
                <w:color w:val="000000"/>
                <w:kern w:val="0"/>
                <w:szCs w:val="21"/>
              </w:rPr>
            </w:pPr>
            <w:r w:rsidRPr="00927093">
              <w:rPr>
                <w:rFonts w:asciiTheme="minorEastAsia" w:eastAsiaTheme="minorEastAsia" w:hAnsiTheme="minorEastAsia" w:hint="eastAsia"/>
                <w:color w:val="000000"/>
                <w:kern w:val="0"/>
                <w:szCs w:val="21"/>
              </w:rPr>
              <w:t>导体棒转动切割磁感线产生的动生电动势  判断导体切割磁感线中的电流方向</w:t>
            </w:r>
          </w:p>
        </w:tc>
        <w:tc>
          <w:tcPr>
            <w:tcW w:w="992" w:type="dxa"/>
            <w:hideMark/>
          </w:tcPr>
          <w:p w:rsidR="00EA05A3" w:rsidP="00EA05A3">
            <w:pPr>
              <w:jc w:val="center"/>
            </w:pPr>
            <w:r w:rsidRPr="00927093">
              <w:rPr>
                <w:rFonts w:asciiTheme="minorEastAsia" w:eastAsiaTheme="minorEastAsia" w:hAnsiTheme="minorEastAsia" w:hint="eastAsia"/>
                <w:color w:val="000000"/>
                <w:kern w:val="0"/>
                <w:szCs w:val="21"/>
              </w:rPr>
              <w:t>多选题</w:t>
            </w:r>
          </w:p>
        </w:tc>
        <w:tc>
          <w:tcPr>
            <w:tcW w:w="709" w:type="dxa"/>
          </w:tcPr>
          <w:p w:rsidR="00EA05A3" w:rsidRPr="00927093" w:rsidP="00EA05A3">
            <w:pPr>
              <w:jc w:val="center"/>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6</w:t>
            </w:r>
          </w:p>
        </w:tc>
      </w:tr>
      <w:tr w:rsidTr="00EA05A3">
        <w:tblPrEx>
          <w:tblW w:w="10031" w:type="dxa"/>
          <w:tblLook w:val="04A0"/>
        </w:tblPrEx>
        <w:tc>
          <w:tcPr>
            <w:tcW w:w="816" w:type="dxa"/>
          </w:tcPr>
          <w:p w:rsidR="00EA05A3" w:rsidRPr="00927093" w:rsidP="00927093">
            <w:pPr>
              <w:widowControl/>
              <w:jc w:val="center"/>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22</w:t>
            </w:r>
          </w:p>
        </w:tc>
        <w:tc>
          <w:tcPr>
            <w:tcW w:w="1236" w:type="dxa"/>
            <w:hideMark/>
          </w:tcPr>
          <w:p w:rsidR="00EA05A3" w:rsidRPr="00927093" w:rsidP="00927093">
            <w:pPr>
              <w:widowControl/>
              <w:jc w:val="center"/>
              <w:rPr>
                <w:rFonts w:asciiTheme="minorEastAsia" w:eastAsiaTheme="minorEastAsia" w:hAnsiTheme="minorEastAsia"/>
                <w:color w:val="000000"/>
                <w:kern w:val="0"/>
                <w:szCs w:val="21"/>
              </w:rPr>
            </w:pPr>
            <w:r w:rsidRPr="00927093">
              <w:rPr>
                <w:rFonts w:asciiTheme="minorEastAsia" w:eastAsiaTheme="minorEastAsia" w:hAnsiTheme="minorEastAsia" w:hint="eastAsia"/>
                <w:color w:val="000000"/>
                <w:kern w:val="0"/>
                <w:szCs w:val="21"/>
              </w:rPr>
              <w:t>0.85</w:t>
            </w:r>
          </w:p>
        </w:tc>
        <w:tc>
          <w:tcPr>
            <w:tcW w:w="6278" w:type="dxa"/>
            <w:hideMark/>
          </w:tcPr>
          <w:p w:rsidR="00EA05A3" w:rsidRPr="00927093" w:rsidP="00927093">
            <w:pPr>
              <w:widowControl/>
              <w:jc w:val="center"/>
              <w:rPr>
                <w:rFonts w:asciiTheme="minorEastAsia" w:eastAsiaTheme="minorEastAsia" w:hAnsiTheme="minorEastAsia"/>
                <w:color w:val="000000"/>
                <w:kern w:val="0"/>
                <w:szCs w:val="21"/>
              </w:rPr>
            </w:pPr>
            <w:r w:rsidRPr="00927093">
              <w:rPr>
                <w:rFonts w:asciiTheme="minorEastAsia" w:eastAsiaTheme="minorEastAsia" w:hAnsiTheme="minorEastAsia" w:hint="eastAsia"/>
                <w:color w:val="000000"/>
                <w:kern w:val="0"/>
                <w:szCs w:val="21"/>
              </w:rPr>
              <w:t>探究弹簧弹力与形变量的关系</w:t>
            </w:r>
          </w:p>
        </w:tc>
        <w:tc>
          <w:tcPr>
            <w:tcW w:w="992" w:type="dxa"/>
            <w:hideMark/>
          </w:tcPr>
          <w:p w:rsidR="00EA05A3" w:rsidP="00EA05A3">
            <w:pPr>
              <w:jc w:val="center"/>
            </w:pPr>
            <w:r w:rsidRPr="00927093">
              <w:rPr>
                <w:rFonts w:asciiTheme="minorEastAsia" w:eastAsiaTheme="minorEastAsia" w:hAnsiTheme="minorEastAsia" w:hint="eastAsia"/>
                <w:color w:val="000000"/>
                <w:kern w:val="0"/>
                <w:szCs w:val="21"/>
              </w:rPr>
              <w:t>实验题</w:t>
            </w:r>
          </w:p>
        </w:tc>
        <w:tc>
          <w:tcPr>
            <w:tcW w:w="709" w:type="dxa"/>
          </w:tcPr>
          <w:p w:rsidR="00EA05A3" w:rsidRPr="00927093" w:rsidP="00EA05A3">
            <w:pPr>
              <w:jc w:val="center"/>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6</w:t>
            </w:r>
          </w:p>
        </w:tc>
      </w:tr>
      <w:tr w:rsidTr="00EA05A3">
        <w:tblPrEx>
          <w:tblW w:w="10031" w:type="dxa"/>
          <w:tblLook w:val="04A0"/>
        </w:tblPrEx>
        <w:tc>
          <w:tcPr>
            <w:tcW w:w="816" w:type="dxa"/>
          </w:tcPr>
          <w:p w:rsidR="00EA05A3" w:rsidRPr="00927093" w:rsidP="00927093">
            <w:pPr>
              <w:widowControl/>
              <w:jc w:val="center"/>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23</w:t>
            </w:r>
          </w:p>
        </w:tc>
        <w:tc>
          <w:tcPr>
            <w:tcW w:w="1236" w:type="dxa"/>
            <w:hideMark/>
          </w:tcPr>
          <w:p w:rsidR="00EA05A3" w:rsidRPr="00927093" w:rsidP="00927093">
            <w:pPr>
              <w:widowControl/>
              <w:jc w:val="center"/>
              <w:rPr>
                <w:rFonts w:asciiTheme="minorEastAsia" w:eastAsiaTheme="minorEastAsia" w:hAnsiTheme="minorEastAsia"/>
                <w:color w:val="000000"/>
                <w:kern w:val="0"/>
                <w:szCs w:val="21"/>
              </w:rPr>
            </w:pPr>
            <w:r w:rsidRPr="00927093">
              <w:rPr>
                <w:rFonts w:asciiTheme="minorEastAsia" w:eastAsiaTheme="minorEastAsia" w:hAnsiTheme="minorEastAsia" w:hint="eastAsia"/>
                <w:color w:val="000000"/>
                <w:kern w:val="0"/>
                <w:szCs w:val="21"/>
              </w:rPr>
              <w:t>0.65</w:t>
            </w:r>
          </w:p>
        </w:tc>
        <w:tc>
          <w:tcPr>
            <w:tcW w:w="6278" w:type="dxa"/>
            <w:hideMark/>
          </w:tcPr>
          <w:p w:rsidR="00EA05A3" w:rsidRPr="00927093" w:rsidP="00927093">
            <w:pPr>
              <w:widowControl/>
              <w:jc w:val="center"/>
              <w:rPr>
                <w:rFonts w:asciiTheme="minorEastAsia" w:eastAsiaTheme="minorEastAsia" w:hAnsiTheme="minorEastAsia"/>
                <w:color w:val="000000"/>
                <w:kern w:val="0"/>
                <w:szCs w:val="21"/>
              </w:rPr>
            </w:pPr>
            <w:r w:rsidRPr="00927093">
              <w:rPr>
                <w:rFonts w:asciiTheme="minorEastAsia" w:eastAsiaTheme="minorEastAsia" w:hAnsiTheme="minorEastAsia" w:hint="eastAsia"/>
                <w:color w:val="000000"/>
                <w:kern w:val="0"/>
                <w:szCs w:val="21"/>
              </w:rPr>
              <w:t>非线性元件的伏安特性曲线  利用双安法测量电阻</w:t>
            </w:r>
          </w:p>
        </w:tc>
        <w:tc>
          <w:tcPr>
            <w:tcW w:w="992" w:type="dxa"/>
            <w:hideMark/>
          </w:tcPr>
          <w:p w:rsidR="00EA05A3" w:rsidP="00EA05A3">
            <w:pPr>
              <w:jc w:val="center"/>
            </w:pPr>
            <w:r w:rsidRPr="00927093">
              <w:rPr>
                <w:rFonts w:asciiTheme="minorEastAsia" w:eastAsiaTheme="minorEastAsia" w:hAnsiTheme="minorEastAsia" w:hint="eastAsia"/>
                <w:color w:val="000000"/>
                <w:kern w:val="0"/>
                <w:szCs w:val="21"/>
              </w:rPr>
              <w:t>实验题</w:t>
            </w:r>
          </w:p>
        </w:tc>
        <w:tc>
          <w:tcPr>
            <w:tcW w:w="709" w:type="dxa"/>
          </w:tcPr>
          <w:p w:rsidR="00EA05A3" w:rsidRPr="00927093" w:rsidP="00EA05A3">
            <w:pPr>
              <w:jc w:val="center"/>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12</w:t>
            </w:r>
          </w:p>
        </w:tc>
      </w:tr>
      <w:tr w:rsidTr="00EA05A3">
        <w:tblPrEx>
          <w:tblW w:w="10031" w:type="dxa"/>
          <w:tblLook w:val="04A0"/>
        </w:tblPrEx>
        <w:tc>
          <w:tcPr>
            <w:tcW w:w="816" w:type="dxa"/>
          </w:tcPr>
          <w:p w:rsidR="00EA05A3" w:rsidRPr="00927093" w:rsidP="00927093">
            <w:pPr>
              <w:widowControl/>
              <w:jc w:val="center"/>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24</w:t>
            </w:r>
          </w:p>
        </w:tc>
        <w:tc>
          <w:tcPr>
            <w:tcW w:w="1236" w:type="dxa"/>
            <w:hideMark/>
          </w:tcPr>
          <w:p w:rsidR="00EA05A3" w:rsidRPr="00927093" w:rsidP="00927093">
            <w:pPr>
              <w:widowControl/>
              <w:jc w:val="center"/>
              <w:rPr>
                <w:rFonts w:asciiTheme="minorEastAsia" w:eastAsiaTheme="minorEastAsia" w:hAnsiTheme="minorEastAsia"/>
                <w:color w:val="000000"/>
                <w:kern w:val="0"/>
                <w:szCs w:val="21"/>
              </w:rPr>
            </w:pPr>
            <w:r w:rsidRPr="00927093">
              <w:rPr>
                <w:rFonts w:asciiTheme="minorEastAsia" w:eastAsiaTheme="minorEastAsia" w:hAnsiTheme="minorEastAsia" w:hint="eastAsia"/>
                <w:color w:val="000000"/>
                <w:kern w:val="0"/>
                <w:szCs w:val="21"/>
              </w:rPr>
              <w:t>0.85</w:t>
            </w:r>
          </w:p>
        </w:tc>
        <w:tc>
          <w:tcPr>
            <w:tcW w:w="6278" w:type="dxa"/>
            <w:hideMark/>
          </w:tcPr>
          <w:p w:rsidR="00EA05A3" w:rsidRPr="00927093" w:rsidP="00927093">
            <w:pPr>
              <w:widowControl/>
              <w:jc w:val="center"/>
              <w:rPr>
                <w:rFonts w:asciiTheme="minorEastAsia" w:eastAsiaTheme="minorEastAsia" w:hAnsiTheme="minorEastAsia"/>
                <w:color w:val="000000"/>
                <w:kern w:val="0"/>
                <w:szCs w:val="21"/>
              </w:rPr>
            </w:pPr>
            <w:r w:rsidRPr="00927093">
              <w:rPr>
                <w:rFonts w:asciiTheme="minorEastAsia" w:eastAsiaTheme="minorEastAsia" w:hAnsiTheme="minorEastAsia" w:hint="eastAsia"/>
                <w:color w:val="000000"/>
                <w:kern w:val="0"/>
                <w:szCs w:val="21"/>
              </w:rPr>
              <w:t>电容器的动态分析(Q不变）  电容器的动态分析(U不变）</w:t>
            </w:r>
          </w:p>
        </w:tc>
        <w:tc>
          <w:tcPr>
            <w:tcW w:w="992" w:type="dxa"/>
            <w:hideMark/>
          </w:tcPr>
          <w:p w:rsidR="00EA05A3" w:rsidP="00EA05A3">
            <w:pPr>
              <w:jc w:val="center"/>
            </w:pPr>
            <w:r w:rsidRPr="00927093">
              <w:rPr>
                <w:rFonts w:asciiTheme="minorEastAsia" w:eastAsiaTheme="minorEastAsia" w:hAnsiTheme="minorEastAsia" w:hint="eastAsia"/>
                <w:color w:val="000000"/>
                <w:kern w:val="0"/>
                <w:szCs w:val="21"/>
              </w:rPr>
              <w:t>解答题</w:t>
            </w:r>
          </w:p>
        </w:tc>
        <w:tc>
          <w:tcPr>
            <w:tcW w:w="709" w:type="dxa"/>
          </w:tcPr>
          <w:p w:rsidR="00EA05A3" w:rsidRPr="00927093" w:rsidP="00EA05A3">
            <w:pPr>
              <w:jc w:val="center"/>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12</w:t>
            </w:r>
          </w:p>
        </w:tc>
      </w:tr>
      <w:tr w:rsidTr="00EA05A3">
        <w:tblPrEx>
          <w:tblW w:w="10031" w:type="dxa"/>
          <w:tblLook w:val="04A0"/>
        </w:tblPrEx>
        <w:tc>
          <w:tcPr>
            <w:tcW w:w="816" w:type="dxa"/>
          </w:tcPr>
          <w:p w:rsidR="00EA05A3" w:rsidRPr="00927093" w:rsidP="00927093">
            <w:pPr>
              <w:widowControl/>
              <w:jc w:val="center"/>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25</w:t>
            </w:r>
          </w:p>
        </w:tc>
        <w:tc>
          <w:tcPr>
            <w:tcW w:w="1236" w:type="dxa"/>
            <w:hideMark/>
          </w:tcPr>
          <w:p w:rsidR="00EA05A3" w:rsidRPr="00927093" w:rsidP="00927093">
            <w:pPr>
              <w:widowControl/>
              <w:jc w:val="center"/>
              <w:rPr>
                <w:rFonts w:asciiTheme="minorEastAsia" w:eastAsiaTheme="minorEastAsia" w:hAnsiTheme="minorEastAsia"/>
                <w:color w:val="000000"/>
                <w:kern w:val="0"/>
                <w:szCs w:val="21"/>
              </w:rPr>
            </w:pPr>
            <w:r w:rsidRPr="00927093">
              <w:rPr>
                <w:rFonts w:asciiTheme="minorEastAsia" w:eastAsiaTheme="minorEastAsia" w:hAnsiTheme="minorEastAsia" w:hint="eastAsia"/>
                <w:color w:val="000000"/>
                <w:kern w:val="0"/>
                <w:szCs w:val="21"/>
              </w:rPr>
              <w:t>0.4</w:t>
            </w:r>
          </w:p>
        </w:tc>
        <w:tc>
          <w:tcPr>
            <w:tcW w:w="6278" w:type="dxa"/>
            <w:hideMark/>
          </w:tcPr>
          <w:p w:rsidR="00EA05A3" w:rsidRPr="00927093" w:rsidP="00927093">
            <w:pPr>
              <w:widowControl/>
              <w:jc w:val="center"/>
              <w:rPr>
                <w:rFonts w:asciiTheme="minorEastAsia" w:eastAsiaTheme="minorEastAsia" w:hAnsiTheme="minorEastAsia"/>
                <w:color w:val="000000"/>
                <w:kern w:val="0"/>
                <w:szCs w:val="21"/>
              </w:rPr>
            </w:pPr>
            <w:r w:rsidRPr="00927093">
              <w:rPr>
                <w:rFonts w:asciiTheme="minorEastAsia" w:eastAsiaTheme="minorEastAsia" w:hAnsiTheme="minorEastAsia" w:hint="eastAsia"/>
                <w:color w:val="000000"/>
                <w:kern w:val="0"/>
                <w:szCs w:val="21"/>
              </w:rPr>
              <w:t>机械能守恒定律在弹簧类问题中的应用  滑块弹簧模型  完全非弹性碰撞</w:t>
            </w:r>
          </w:p>
        </w:tc>
        <w:tc>
          <w:tcPr>
            <w:tcW w:w="992" w:type="dxa"/>
            <w:hideMark/>
          </w:tcPr>
          <w:p w:rsidR="00EA05A3" w:rsidP="00EA05A3">
            <w:pPr>
              <w:jc w:val="center"/>
            </w:pPr>
            <w:r w:rsidRPr="00927093">
              <w:rPr>
                <w:rFonts w:asciiTheme="minorEastAsia" w:eastAsiaTheme="minorEastAsia" w:hAnsiTheme="minorEastAsia" w:hint="eastAsia"/>
                <w:color w:val="000000"/>
                <w:kern w:val="0"/>
                <w:szCs w:val="21"/>
              </w:rPr>
              <w:t>解答题</w:t>
            </w:r>
          </w:p>
        </w:tc>
        <w:tc>
          <w:tcPr>
            <w:tcW w:w="709" w:type="dxa"/>
          </w:tcPr>
          <w:p w:rsidR="00EA05A3" w:rsidRPr="00927093" w:rsidP="00EA05A3">
            <w:pPr>
              <w:jc w:val="center"/>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22</w:t>
            </w:r>
          </w:p>
        </w:tc>
      </w:tr>
    </w:tbl>
    <w:p w:rsidR="009344BD" w:rsidRPr="00927093" w:rsidP="00E73DB9">
      <w:pPr>
        <w:pStyle w:val="NormalWeb"/>
        <w:widowControl/>
        <w:spacing w:before="0" w:beforeAutospacing="0" w:after="0" w:afterAutospacing="0" w:line="360" w:lineRule="auto"/>
        <w:rPr>
          <w:b/>
          <w:sz w:val="21"/>
          <w:szCs w:val="21"/>
        </w:rPr>
      </w:pPr>
    </w:p>
    <w:p w:rsidR="000F2142" w:rsidRPr="006B157B" w:rsidP="00E73DB9">
      <w:pPr>
        <w:spacing w:line="360" w:lineRule="auto"/>
        <w:jc w:val="center"/>
        <w:textAlignment w:val="center"/>
      </w:pPr>
      <w:r w:rsidRPr="006B157B">
        <w:rPr>
          <w:noProof/>
        </w:rPr>
        <w:drawing>
          <wp:inline distT="0" distB="0" distL="114300" distR="114300">
            <wp:extent cx="3067050" cy="552450"/>
            <wp:effectExtent l="0" t="0" r="0" b="0"/>
            <wp:docPr id="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pic:cNvPicPr>
                      <a:picLocks noChangeAspect="1"/>
                    </pic:cNvPicPr>
                  </pic:nvPicPr>
                  <pic:blipFill>
                    <a:blip xmlns:r="http://schemas.openxmlformats.org/officeDocument/2006/relationships" r:embed="rId17"/>
                    <a:stretch>
                      <a:fillRect/>
                    </a:stretch>
                  </pic:blipFill>
                  <pic:spPr>
                    <a:xfrm>
                      <a:off x="0" y="0"/>
                      <a:ext cx="3067050" cy="552450"/>
                    </a:xfrm>
                    <a:prstGeom prst="rect">
                      <a:avLst/>
                    </a:prstGeom>
                    <a:noFill/>
                    <a:ln>
                      <a:noFill/>
                    </a:ln>
                  </pic:spPr>
                </pic:pic>
              </a:graphicData>
            </a:graphic>
          </wp:inline>
        </w:drawing>
      </w:r>
    </w:p>
    <w:p w:rsidR="000F2142" w:rsidRPr="00E73DB9" w:rsidP="00E73DB9">
      <w:pPr>
        <w:spacing w:line="360" w:lineRule="auto"/>
        <w:ind w:firstLine="420" w:firstLineChars="200"/>
        <w:jc w:val="left"/>
        <w:rPr>
          <w:rFonts w:asciiTheme="minorEastAsia" w:eastAsiaTheme="minorEastAsia" w:hAnsiTheme="minorEastAsia" w:cstheme="minorEastAsia"/>
          <w:szCs w:val="21"/>
        </w:rPr>
      </w:pPr>
      <w:r w:rsidRPr="0068240F">
        <w:rPr>
          <w:rFonts w:hint="eastAsia"/>
        </w:rPr>
        <w:t>2025</w:t>
      </w:r>
      <w:r w:rsidRPr="0068240F">
        <w:rPr>
          <w:rFonts w:hint="eastAsia"/>
        </w:rPr>
        <w:t>年高考物理全国</w:t>
      </w:r>
      <w:r w:rsidRPr="0068240F">
        <w:rPr>
          <w:rFonts w:hint="eastAsia"/>
        </w:rPr>
        <w:t>卷严格</w:t>
      </w:r>
      <w:r>
        <w:rPr>
          <w:rFonts w:hint="eastAsia"/>
        </w:rPr>
        <w:t>依据</w:t>
      </w:r>
      <w:r w:rsidRPr="0068240F">
        <w:rPr>
          <w:rFonts w:hint="eastAsia"/>
        </w:rPr>
        <w:t>高中课程标准</w:t>
      </w:r>
      <w:r>
        <w:rPr>
          <w:rFonts w:hint="eastAsia"/>
        </w:rPr>
        <w:t>和</w:t>
      </w:r>
      <w:r w:rsidRPr="0068240F">
        <w:rPr>
          <w:rFonts w:hint="eastAsia"/>
        </w:rPr>
        <w:t>中国高考评价体系，</w:t>
      </w:r>
      <w:r w:rsidRPr="002D7918">
        <w:rPr>
          <w:rFonts w:hint="eastAsia"/>
        </w:rPr>
        <w:t>试卷</w:t>
      </w:r>
      <w:r w:rsidRPr="002D7918">
        <w:rPr>
          <w:rFonts w:hint="eastAsia"/>
        </w:rPr>
        <w:t>70%</w:t>
      </w:r>
      <w:r w:rsidRPr="002D7918">
        <w:rPr>
          <w:rFonts w:hint="eastAsia"/>
        </w:rPr>
        <w:t>分值聚焦主干知识考查</w:t>
      </w:r>
      <w:r>
        <w:rPr>
          <w:rFonts w:hint="eastAsia"/>
        </w:rPr>
        <w:t>，</w:t>
      </w:r>
      <w:r w:rsidRPr="0068240F">
        <w:rPr>
          <w:rFonts w:hint="eastAsia"/>
        </w:rPr>
        <w:t>以定性和半定量的方式为主</w:t>
      </w:r>
      <w:r w:rsidR="009344BD">
        <w:rPr>
          <w:rFonts w:asciiTheme="minorEastAsia" w:eastAsiaTheme="minorEastAsia" w:hAnsiTheme="minorEastAsia" w:cstheme="minorEastAsia" w:hint="eastAsia"/>
          <w:szCs w:val="21"/>
        </w:rPr>
        <w:t>，</w:t>
      </w:r>
      <w:r w:rsidR="000C0B11">
        <w:rPr>
          <w:rFonts w:asciiTheme="minorEastAsia" w:eastAsiaTheme="minorEastAsia" w:hAnsiTheme="minorEastAsia" w:cstheme="minorEastAsia" w:hint="eastAsia"/>
          <w:szCs w:val="21"/>
        </w:rPr>
        <w:t>容</w:t>
      </w:r>
      <w:r w:rsidR="009344BD">
        <w:rPr>
          <w:rFonts w:asciiTheme="minorEastAsia" w:eastAsiaTheme="minorEastAsia" w:hAnsiTheme="minorEastAsia" w:cstheme="minorEastAsia" w:hint="eastAsia"/>
          <w:szCs w:val="21"/>
        </w:rPr>
        <w:t>易题占</w:t>
      </w:r>
      <w:r>
        <w:rPr>
          <w:rFonts w:asciiTheme="minorEastAsia" w:eastAsiaTheme="minorEastAsia" w:hAnsiTheme="minorEastAsia" w:cstheme="minorEastAsia" w:hint="eastAsia"/>
          <w:szCs w:val="21"/>
        </w:rPr>
        <w:t>66</w:t>
      </w:r>
      <w:r w:rsidR="009344BD">
        <w:rPr>
          <w:rFonts w:asciiTheme="minorEastAsia" w:eastAsiaTheme="minorEastAsia" w:hAnsiTheme="minorEastAsia" w:cstheme="minorEastAsia" w:hint="eastAsia"/>
          <w:szCs w:val="21"/>
        </w:rPr>
        <w:t>%</w:t>
      </w:r>
      <w:r w:rsidR="000C0B11">
        <w:rPr>
          <w:rFonts w:asciiTheme="minorEastAsia" w:eastAsiaTheme="minorEastAsia" w:hAnsiTheme="minorEastAsia" w:cstheme="minorEastAsia" w:hint="eastAsia"/>
          <w:szCs w:val="21"/>
        </w:rPr>
        <w:t>，试题情境与学生实际生活紧密贴近，</w:t>
      </w:r>
      <w:r w:rsidR="009344BD">
        <w:rPr>
          <w:rFonts w:asciiTheme="minorEastAsia" w:eastAsiaTheme="minorEastAsia" w:hAnsiTheme="minorEastAsia" w:cstheme="minorEastAsia" w:hint="eastAsia"/>
          <w:szCs w:val="21"/>
        </w:rPr>
        <w:t>重视</w:t>
      </w:r>
      <w:r w:rsidRPr="00E73DB9" w:rsidR="009344BD">
        <w:rPr>
          <w:rFonts w:asciiTheme="minorEastAsia" w:eastAsiaTheme="minorEastAsia" w:hAnsiTheme="minorEastAsia" w:cstheme="minorEastAsia" w:hint="eastAsia"/>
          <w:szCs w:val="21"/>
        </w:rPr>
        <w:t>考查考生理解</w:t>
      </w:r>
      <w:r w:rsidR="009344BD">
        <w:rPr>
          <w:rFonts w:asciiTheme="minorEastAsia" w:eastAsiaTheme="minorEastAsia" w:hAnsiTheme="minorEastAsia" w:cstheme="minorEastAsia" w:hint="eastAsia"/>
          <w:szCs w:val="21"/>
        </w:rPr>
        <w:t>情境、转化问题、建构模型、分析论证并解决问题的能力。</w:t>
      </w:r>
    </w:p>
    <w:p w:rsidR="00E73DB9" w:rsidP="00E73DB9">
      <w:pPr>
        <w:spacing w:line="360" w:lineRule="auto"/>
        <w:ind w:firstLine="420" w:firstLineChars="200"/>
        <w:jc w:val="left"/>
        <w:rPr>
          <w:rFonts w:asciiTheme="minorEastAsia" w:eastAsiaTheme="minorEastAsia" w:hAnsiTheme="minorEastAsia" w:cstheme="minorEastAsia"/>
          <w:szCs w:val="21"/>
        </w:rPr>
      </w:pPr>
      <w:r w:rsidRPr="00E73DB9">
        <w:rPr>
          <w:rFonts w:asciiTheme="minorEastAsia" w:eastAsiaTheme="minorEastAsia" w:hAnsiTheme="minorEastAsia" w:cstheme="minorEastAsia" w:hint="eastAsia"/>
          <w:szCs w:val="21"/>
        </w:rPr>
        <w:t>针对</w:t>
      </w:r>
      <w:r w:rsidRPr="00556BF7" w:rsidR="00556BF7">
        <w:rPr>
          <w:rFonts w:asciiTheme="minorEastAsia" w:eastAsiaTheme="minorEastAsia" w:hAnsiTheme="minorEastAsia" w:cstheme="minorEastAsia" w:hint="eastAsia"/>
          <w:szCs w:val="21"/>
        </w:rPr>
        <w:t>2025年高考物理全国卷</w:t>
      </w:r>
      <w:r w:rsidRPr="00E73DB9">
        <w:rPr>
          <w:rFonts w:asciiTheme="minorEastAsia" w:eastAsiaTheme="minorEastAsia" w:hAnsiTheme="minorEastAsia" w:cstheme="minorEastAsia" w:hint="eastAsia"/>
          <w:szCs w:val="21"/>
        </w:rPr>
        <w:t>的命题特征和趋势，为下一届高三考生提供以下备考方向点拨：</w:t>
      </w:r>
    </w:p>
    <w:p w:rsidR="00306F82" w:rsidRPr="00306F82" w:rsidP="00306F82">
      <w:pPr>
        <w:spacing w:line="360" w:lineRule="auto"/>
        <w:ind w:firstLine="420" w:firstLineChars="200"/>
        <w:jc w:val="left"/>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 xml:space="preserve">1. </w:t>
      </w:r>
      <w:r w:rsidRPr="00306F82">
        <w:rPr>
          <w:rFonts w:asciiTheme="minorEastAsia" w:eastAsiaTheme="minorEastAsia" w:hAnsiTheme="minorEastAsia" w:cstheme="minorEastAsia" w:hint="eastAsia"/>
          <w:szCs w:val="21"/>
        </w:rPr>
        <w:t>三轮复习策略</w:t>
      </w:r>
      <w:r>
        <w:rPr>
          <w:rFonts w:asciiTheme="minorEastAsia" w:eastAsiaTheme="minorEastAsia" w:hAnsiTheme="minorEastAsia" w:cstheme="minorEastAsia" w:hint="eastAsia"/>
          <w:szCs w:val="21"/>
        </w:rPr>
        <w:t>：</w:t>
      </w:r>
    </w:p>
    <w:p w:rsidR="00306F82" w:rsidRPr="00306F82" w:rsidP="00306F82">
      <w:pPr>
        <w:spacing w:line="360" w:lineRule="auto"/>
        <w:ind w:left="420" w:firstLine="420" w:firstLineChars="200"/>
        <w:jc w:val="left"/>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①</w:t>
      </w:r>
      <w:r w:rsidRPr="00306F82">
        <w:rPr>
          <w:rFonts w:asciiTheme="minorEastAsia" w:eastAsiaTheme="minorEastAsia" w:hAnsiTheme="minorEastAsia" w:cstheme="minorEastAsia" w:hint="eastAsia"/>
          <w:szCs w:val="21"/>
        </w:rPr>
        <w:t>一轮复习：建立"概念-公式-单位"三位一体的知识网络，重点突破矢量运算、图像分析等薄弱环节</w:t>
      </w:r>
    </w:p>
    <w:p w:rsidR="00306F82" w:rsidRPr="00306F82" w:rsidP="00306F82">
      <w:pPr>
        <w:spacing w:line="360" w:lineRule="auto"/>
        <w:ind w:left="420" w:firstLine="420" w:firstLineChars="200"/>
        <w:jc w:val="left"/>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②</w:t>
      </w:r>
      <w:r w:rsidRPr="00306F82">
        <w:rPr>
          <w:rFonts w:asciiTheme="minorEastAsia" w:eastAsiaTheme="minorEastAsia" w:hAnsiTheme="minorEastAsia" w:cstheme="minorEastAsia" w:hint="eastAsia"/>
          <w:szCs w:val="21"/>
        </w:rPr>
        <w:t>二轮专题：针对"天体运动""电磁感应""功能关系"等高频考点进行跨章节整合训练</w:t>
      </w:r>
    </w:p>
    <w:p w:rsidR="00306F82" w:rsidRPr="00306F82" w:rsidP="00306F82">
      <w:pPr>
        <w:spacing w:line="360" w:lineRule="auto"/>
        <w:ind w:left="420" w:firstLine="420" w:firstLineChars="200"/>
        <w:jc w:val="left"/>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③</w:t>
      </w:r>
      <w:r w:rsidRPr="00306F82">
        <w:rPr>
          <w:rFonts w:asciiTheme="minorEastAsia" w:eastAsiaTheme="minorEastAsia" w:hAnsiTheme="minorEastAsia" w:cstheme="minorEastAsia" w:hint="eastAsia"/>
          <w:szCs w:val="21"/>
        </w:rPr>
        <w:t>三轮冲刺：强化限时训练，培养"15秒审题定位考点，3分钟构建解题框架"的应试能力</w:t>
      </w:r>
    </w:p>
    <w:p w:rsidR="00306F82" w:rsidRPr="00306F82" w:rsidP="00306F82">
      <w:pPr>
        <w:spacing w:line="360" w:lineRule="auto"/>
        <w:ind w:firstLine="420" w:firstLineChars="200"/>
        <w:jc w:val="left"/>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2.</w:t>
      </w:r>
      <w:r w:rsidRPr="00306F82">
        <w:rPr>
          <w:rFonts w:asciiTheme="minorEastAsia" w:eastAsiaTheme="minorEastAsia" w:hAnsiTheme="minorEastAsia" w:cstheme="minorEastAsia" w:hint="eastAsia"/>
          <w:szCs w:val="21"/>
        </w:rPr>
        <w:t>实验能力培养</w:t>
      </w:r>
      <w:r>
        <w:rPr>
          <w:rFonts w:asciiTheme="minorEastAsia" w:eastAsiaTheme="minorEastAsia" w:hAnsiTheme="minorEastAsia" w:cstheme="minorEastAsia" w:hint="eastAsia"/>
          <w:szCs w:val="21"/>
        </w:rPr>
        <w:t>：</w:t>
      </w:r>
      <w:r w:rsidRPr="00306F82">
        <w:rPr>
          <w:rFonts w:asciiTheme="minorEastAsia" w:eastAsiaTheme="minorEastAsia" w:hAnsiTheme="minorEastAsia" w:cstheme="minorEastAsia" w:hint="eastAsia"/>
          <w:szCs w:val="21"/>
        </w:rPr>
        <w:t>需要采用结构化方法。建议将教材中的每个实验拆解为"原理理解→步骤梳理→误差分析→改进方案"四个关键环节进行系统训练。同时要特别关注非常规实验器材的创新应用，如利用橡皮筋研究弹性势能、使用手机传感器测量加速度等，这些都能有效提升学生的实验创新能力。</w:t>
      </w:r>
    </w:p>
    <w:p w:rsidR="00306F82" w:rsidRPr="00306F82" w:rsidP="00306F82">
      <w:pPr>
        <w:spacing w:line="360" w:lineRule="auto"/>
        <w:ind w:firstLine="420" w:firstLineChars="200"/>
        <w:jc w:val="left"/>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3.</w:t>
      </w:r>
      <w:r w:rsidRPr="00306F82">
        <w:rPr>
          <w:rFonts w:asciiTheme="minorEastAsia" w:eastAsiaTheme="minorEastAsia" w:hAnsiTheme="minorEastAsia" w:cstheme="minorEastAsia" w:hint="eastAsia"/>
          <w:szCs w:val="21"/>
        </w:rPr>
        <w:t>情境化学习建议</w:t>
      </w:r>
      <w:r>
        <w:rPr>
          <w:rFonts w:asciiTheme="minorEastAsia" w:eastAsiaTheme="minorEastAsia" w:hAnsiTheme="minorEastAsia" w:cstheme="minorEastAsia" w:hint="eastAsia"/>
          <w:szCs w:val="21"/>
        </w:rPr>
        <w:t>：</w:t>
      </w:r>
      <w:r w:rsidRPr="00306F82">
        <w:rPr>
          <w:rFonts w:asciiTheme="minorEastAsia" w:eastAsiaTheme="minorEastAsia" w:hAnsiTheme="minorEastAsia" w:cstheme="minorEastAsia" w:hint="eastAsia"/>
          <w:szCs w:val="21"/>
        </w:rPr>
        <w:t>情境化学习是应对新高考改革的重要策略。建议学生定期分析"天宫课堂"太空实验和最新科技新闻中蕴含的物理原理，建立"观察生活现象→构建物理模型→形成数学表达"的系统思维训练模式。这种学习方式不仅能增强知识迁移能力，还能培养解决真实问题的科学素养。</w:t>
      </w:r>
    </w:p>
    <w:p w:rsidR="00E73DB9" w:rsidRPr="00E73DB9" w:rsidP="00306F82">
      <w:pPr>
        <w:spacing w:line="360" w:lineRule="auto"/>
        <w:ind w:firstLine="420" w:firstLineChars="200"/>
        <w:jc w:val="left"/>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最后</w:t>
      </w:r>
      <w:r w:rsidRPr="00E73DB9" w:rsidR="009344BD">
        <w:rPr>
          <w:rFonts w:asciiTheme="minorEastAsia" w:eastAsiaTheme="minorEastAsia" w:hAnsiTheme="minorEastAsia" w:cstheme="minorEastAsia" w:hint="eastAsia"/>
          <w:szCs w:val="21"/>
        </w:rPr>
        <w:t>通过系统、科学的备考策略，相信考生们一定能够在高考中取得优异的成绩。</w:t>
      </w:r>
    </w:p>
    <w:p w:rsidR="000F2142" w:rsidP="00E73DB9">
      <w:pPr>
        <w:spacing w:line="360" w:lineRule="auto"/>
        <w:jc w:val="center"/>
        <w:textAlignment w:val="center"/>
      </w:pPr>
      <w:r w:rsidRPr="006B157B">
        <w:rPr>
          <w:noProof/>
        </w:rPr>
        <w:drawing>
          <wp:inline distT="0" distB="0" distL="114300" distR="114300">
            <wp:extent cx="2952750" cy="581025"/>
            <wp:effectExtent l="0" t="0" r="0" b="9525"/>
            <wp:docPr id="1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
                    <pic:cNvPicPr>
                      <a:picLocks noChangeAspect="1"/>
                    </pic:cNvPicPr>
                  </pic:nvPicPr>
                  <pic:blipFill>
                    <a:blip xmlns:r="http://schemas.openxmlformats.org/officeDocument/2006/relationships" r:embed="rId18"/>
                    <a:stretch>
                      <a:fillRect/>
                    </a:stretch>
                  </pic:blipFill>
                  <pic:spPr>
                    <a:xfrm>
                      <a:off x="0" y="0"/>
                      <a:ext cx="2952750" cy="581025"/>
                    </a:xfrm>
                    <a:prstGeom prst="rect">
                      <a:avLst/>
                    </a:prstGeom>
                    <a:noFill/>
                    <a:ln>
                      <a:noFill/>
                    </a:ln>
                  </pic:spPr>
                </pic:pic>
              </a:graphicData>
            </a:graphic>
          </wp:inline>
        </w:drawing>
      </w:r>
    </w:p>
    <w:p w:rsidR="00DB1B0D" w:rsidRPr="00DB1B0D" w:rsidP="00DB1B0D">
      <w:pPr>
        <w:spacing w:line="360" w:lineRule="auto"/>
        <w:jc w:val="left"/>
        <w:textAlignment w:val="center"/>
        <w:rPr>
          <w:rFonts w:ascii="宋体" w:hAnsi="宋体"/>
          <w:b/>
          <w:color w:val="000000"/>
        </w:rPr>
      </w:pPr>
      <w:r w:rsidRPr="00DB1B0D">
        <w:rPr>
          <w:rFonts w:ascii="宋体" w:hAnsi="宋体" w:hint="eastAsia"/>
          <w:b/>
          <w:color w:val="000000"/>
        </w:rPr>
        <w:t>机密*启用前</w:t>
      </w:r>
    </w:p>
    <w:p w:rsidR="00CB66A8" w:rsidRPr="00CB66A8" w:rsidP="00CB66A8">
      <w:pPr>
        <w:spacing w:line="360" w:lineRule="auto"/>
        <w:jc w:val="center"/>
        <w:textAlignment w:val="center"/>
        <w:rPr>
          <w:rFonts w:ascii="黑体" w:eastAsia="黑体" w:hAnsi="黑体"/>
          <w:b/>
          <w:color w:val="000000"/>
          <w:sz w:val="28"/>
          <w:szCs w:val="28"/>
        </w:rPr>
      </w:pPr>
      <w:r w:rsidRPr="00CB66A8">
        <w:rPr>
          <w:rFonts w:ascii="黑体" w:eastAsia="黑体" w:hAnsi="黑体" w:hint="eastAsia"/>
          <w:b/>
          <w:color w:val="000000"/>
          <w:sz w:val="28"/>
          <w:szCs w:val="28"/>
        </w:rPr>
        <w:t>2025年普通高等学校招生全国统一考试</w:t>
      </w:r>
    </w:p>
    <w:p w:rsidR="00CB66A8" w:rsidRPr="00CB66A8" w:rsidP="00CB66A8">
      <w:pPr>
        <w:spacing w:line="360" w:lineRule="auto"/>
        <w:jc w:val="center"/>
        <w:textAlignment w:val="center"/>
        <w:rPr>
          <w:rFonts w:ascii="黑体" w:eastAsia="黑体" w:hAnsi="黑体"/>
          <w:b/>
          <w:color w:val="000000"/>
          <w:sz w:val="28"/>
          <w:szCs w:val="28"/>
        </w:rPr>
      </w:pPr>
      <w:r w:rsidRPr="00CB66A8">
        <w:rPr>
          <w:rFonts w:ascii="黑体" w:eastAsia="黑体" w:hAnsi="黑体" w:hint="eastAsia"/>
          <w:b/>
          <w:color w:val="000000"/>
          <w:sz w:val="28"/>
          <w:szCs w:val="28"/>
        </w:rPr>
        <w:t>理科综合能力测试</w:t>
      </w:r>
    </w:p>
    <w:p w:rsidR="00DB1B0D" w:rsidRPr="00CB66A8" w:rsidP="00CB66A8">
      <w:pPr>
        <w:spacing w:line="360" w:lineRule="auto"/>
        <w:jc w:val="center"/>
        <w:textAlignment w:val="center"/>
        <w:rPr>
          <w:rFonts w:ascii="楷体" w:eastAsia="楷体" w:hAnsi="楷体"/>
          <w:color w:val="000000"/>
        </w:rPr>
      </w:pPr>
      <w:r w:rsidRPr="00CB66A8">
        <w:rPr>
          <w:rFonts w:ascii="楷体" w:eastAsia="楷体" w:hAnsi="楷体" w:hint="eastAsia"/>
          <w:color w:val="000000"/>
        </w:rPr>
        <w:t>(卷面分值:300分</w:t>
      </w:r>
      <w:r w:rsidR="00DA1644">
        <w:rPr>
          <w:rFonts w:ascii="楷体" w:eastAsia="楷体" w:hAnsi="楷体" w:hint="eastAsia"/>
          <w:color w:val="000000"/>
        </w:rPr>
        <w:t xml:space="preserve">  </w:t>
      </w:r>
      <w:r w:rsidRPr="00CB66A8">
        <w:rPr>
          <w:rFonts w:ascii="楷体" w:eastAsia="楷体" w:hAnsi="楷体" w:hint="eastAsia"/>
          <w:color w:val="000000"/>
        </w:rPr>
        <w:t>考试时间:150分钟)</w:t>
      </w:r>
    </w:p>
    <w:p w:rsidR="00CB66A8" w:rsidRPr="00CB66A8" w:rsidP="00CB66A8">
      <w:pPr>
        <w:spacing w:line="360" w:lineRule="auto"/>
        <w:jc w:val="left"/>
        <w:textAlignment w:val="center"/>
        <w:rPr>
          <w:rFonts w:ascii="楷体" w:eastAsia="楷体" w:hAnsi="楷体"/>
          <w:color w:val="000000"/>
        </w:rPr>
      </w:pPr>
      <w:r w:rsidRPr="00CB66A8">
        <w:rPr>
          <w:rFonts w:ascii="楷体" w:eastAsia="楷体" w:hAnsi="楷体" w:hint="eastAsia"/>
          <w:color w:val="000000"/>
        </w:rPr>
        <w:t>注意事项:</w:t>
      </w:r>
    </w:p>
    <w:p w:rsidR="00CB66A8" w:rsidRPr="00CB66A8" w:rsidP="00CB66A8">
      <w:pPr>
        <w:spacing w:line="360" w:lineRule="auto"/>
        <w:jc w:val="left"/>
        <w:textAlignment w:val="center"/>
        <w:rPr>
          <w:rFonts w:ascii="楷体" w:eastAsia="楷体" w:hAnsi="楷体"/>
          <w:color w:val="000000"/>
        </w:rPr>
      </w:pPr>
      <w:r w:rsidRPr="00CB66A8">
        <w:rPr>
          <w:rFonts w:ascii="楷体" w:eastAsia="楷体" w:hAnsi="楷体" w:hint="eastAsia"/>
          <w:color w:val="000000"/>
        </w:rPr>
        <w:t>1.本</w:t>
      </w:r>
      <w:r>
        <w:rPr>
          <w:rFonts w:ascii="楷体" w:eastAsia="楷体" w:hAnsi="楷体" w:hint="eastAsia"/>
          <w:color w:val="000000"/>
        </w:rPr>
        <w:t>试卷</w:t>
      </w:r>
      <w:r w:rsidRPr="00CB66A8">
        <w:rPr>
          <w:rFonts w:ascii="楷体" w:eastAsia="楷体" w:hAnsi="楷体" w:hint="eastAsia"/>
          <w:color w:val="000000"/>
        </w:rPr>
        <w:t>分选择题和非选择题两部分。答题前，考生务必将自己的姓名、准考证号填写在本试卷和签题</w:t>
      </w:r>
      <w:r w:rsidRPr="00CB66A8">
        <w:rPr>
          <w:rFonts w:ascii="楷体" w:eastAsia="楷体" w:hAnsi="楷体" w:hint="eastAsia"/>
          <w:color w:val="000000"/>
        </w:rPr>
        <w:t>卡相应</w:t>
      </w:r>
      <w:r w:rsidRPr="00CB66A8">
        <w:rPr>
          <w:rFonts w:ascii="楷体" w:eastAsia="楷体" w:hAnsi="楷体" w:hint="eastAsia"/>
          <w:color w:val="000000"/>
        </w:rPr>
        <w:t>的位置上。</w:t>
      </w:r>
    </w:p>
    <w:p w:rsidR="00CB66A8" w:rsidRPr="00CB66A8" w:rsidP="00CB66A8">
      <w:pPr>
        <w:spacing w:line="360" w:lineRule="auto"/>
        <w:jc w:val="left"/>
        <w:textAlignment w:val="center"/>
        <w:rPr>
          <w:rFonts w:ascii="楷体" w:eastAsia="楷体" w:hAnsi="楷体"/>
          <w:color w:val="000000"/>
        </w:rPr>
      </w:pPr>
      <w:r w:rsidRPr="00CB66A8">
        <w:rPr>
          <w:rFonts w:ascii="楷体" w:eastAsia="楷体" w:hAnsi="楷体" w:hint="eastAsia"/>
          <w:color w:val="000000"/>
        </w:rPr>
        <w:t>2.回答选择题时，选出每小题答案后，用2B铅笔把答题卡上对应题目的答案标号涂黑。如需改动，用橡皮擦干净后，再选</w:t>
      </w:r>
      <w:r w:rsidRPr="00CB66A8">
        <w:rPr>
          <w:rFonts w:ascii="楷体" w:eastAsia="楷体" w:hAnsi="楷体" w:hint="eastAsia"/>
          <w:color w:val="000000"/>
        </w:rPr>
        <w:t>涂其他</w:t>
      </w:r>
      <w:r w:rsidRPr="00CB66A8">
        <w:rPr>
          <w:rFonts w:ascii="楷体" w:eastAsia="楷体" w:hAnsi="楷体" w:hint="eastAsia"/>
          <w:color w:val="000000"/>
        </w:rPr>
        <w:t>答案标号。</w:t>
      </w:r>
    </w:p>
    <w:p w:rsidR="00CB66A8" w:rsidRPr="00CB66A8" w:rsidP="00CB66A8">
      <w:pPr>
        <w:spacing w:line="360" w:lineRule="auto"/>
        <w:jc w:val="left"/>
        <w:textAlignment w:val="center"/>
        <w:rPr>
          <w:rFonts w:ascii="楷体" w:eastAsia="楷体" w:hAnsi="楷体"/>
          <w:color w:val="000000"/>
        </w:rPr>
      </w:pPr>
      <w:r w:rsidRPr="00CB66A8">
        <w:rPr>
          <w:rFonts w:ascii="楷体" w:eastAsia="楷体" w:hAnsi="楷体" w:hint="eastAsia"/>
          <w:color w:val="000000"/>
        </w:rPr>
        <w:t>3.</w:t>
      </w:r>
      <w:r w:rsidR="007601A4">
        <w:rPr>
          <w:rFonts w:ascii="楷体" w:eastAsia="楷体" w:hAnsi="楷体" w:hint="eastAsia"/>
          <w:color w:val="000000"/>
        </w:rPr>
        <w:t>回答非</w:t>
      </w:r>
      <w:r w:rsidR="007601A4">
        <w:rPr>
          <w:rFonts w:ascii="楷体" w:eastAsia="楷体" w:hAnsi="楷体" w:hint="eastAsia"/>
          <w:color w:val="000000"/>
        </w:rPr>
        <w:t>选择题时，将答案写在答题卡上，写在本试卷上无效</w:t>
      </w:r>
      <w:r w:rsidRPr="00CB66A8">
        <w:rPr>
          <w:rFonts w:ascii="楷体" w:eastAsia="楷体" w:hAnsi="楷体" w:hint="eastAsia"/>
          <w:color w:val="000000"/>
        </w:rPr>
        <w:t>。</w:t>
      </w:r>
    </w:p>
    <w:p w:rsidR="00CB66A8" w:rsidRPr="00CB66A8" w:rsidP="00CB66A8">
      <w:pPr>
        <w:spacing w:line="360" w:lineRule="auto"/>
        <w:jc w:val="left"/>
        <w:textAlignment w:val="center"/>
        <w:rPr>
          <w:rFonts w:ascii="楷体" w:eastAsia="楷体" w:hAnsi="楷体"/>
          <w:color w:val="000000"/>
        </w:rPr>
      </w:pPr>
      <w:r w:rsidRPr="00CB66A8">
        <w:rPr>
          <w:rFonts w:ascii="楷体" w:eastAsia="楷体" w:hAnsi="楷体" w:hint="eastAsia"/>
          <w:color w:val="000000"/>
        </w:rPr>
        <w:t>4.考试结束后，将本试题卷和答题卡一并交回。</w:t>
      </w:r>
    </w:p>
    <w:p w:rsidR="00CB66A8" w:rsidRPr="00CB66A8" w:rsidP="00CB66A8">
      <w:pPr>
        <w:spacing w:line="360" w:lineRule="auto"/>
        <w:jc w:val="left"/>
        <w:textAlignment w:val="center"/>
        <w:rPr>
          <w:rFonts w:eastAsia="黑体" w:cs="Times New Roman"/>
          <w:b/>
          <w:color w:val="000000"/>
        </w:rPr>
      </w:pPr>
      <w:r w:rsidRPr="00CB66A8">
        <w:rPr>
          <w:rFonts w:eastAsia="黑体" w:cs="Times New Roman"/>
          <w:b/>
          <w:color w:val="000000"/>
        </w:rPr>
        <w:t>本卷重力加速度</w:t>
      </w:r>
      <w:r w:rsidRPr="00CB66A8">
        <w:rPr>
          <w:rFonts w:eastAsia="黑体" w:cs="Times New Roman"/>
          <w:b/>
          <w:color w:val="000000"/>
        </w:rPr>
        <w:t>g</w:t>
      </w:r>
      <w:r w:rsidRPr="00CB66A8">
        <w:rPr>
          <w:rFonts w:eastAsia="黑体" w:cs="Times New Roman"/>
          <w:b/>
          <w:color w:val="000000"/>
        </w:rPr>
        <w:t>取</w:t>
      </w:r>
      <w:r w:rsidRPr="00CB66A8">
        <w:rPr>
          <w:rFonts w:eastAsia="黑体" w:cs="Times New Roman"/>
          <w:b/>
          <w:color w:val="000000"/>
        </w:rPr>
        <w:t>10m/s²</w:t>
      </w:r>
    </w:p>
    <w:p w:rsidR="00CB66A8" w:rsidRPr="00CB66A8" w:rsidP="00CB66A8">
      <w:pPr>
        <w:spacing w:line="360" w:lineRule="auto"/>
        <w:jc w:val="left"/>
        <w:textAlignment w:val="center"/>
        <w:rPr>
          <w:rFonts w:eastAsia="黑体" w:cs="Times New Roman"/>
          <w:b/>
          <w:color w:val="000000"/>
        </w:rPr>
      </w:pPr>
      <w:r w:rsidRPr="00CB66A8">
        <w:rPr>
          <w:rFonts w:eastAsia="黑体" w:cs="Times New Roman"/>
          <w:b/>
          <w:color w:val="000000"/>
        </w:rPr>
        <w:t>可能用到的相对原子质量</w:t>
      </w:r>
      <w:r w:rsidRPr="00CB66A8">
        <w:rPr>
          <w:rFonts w:eastAsia="黑体" w:cs="Times New Roman"/>
          <w:b/>
          <w:color w:val="000000"/>
        </w:rPr>
        <w:t>:H-1</w:t>
      </w:r>
      <w:r w:rsidRPr="00CB66A8">
        <w:rPr>
          <w:rFonts w:eastAsia="黑体" w:cs="Times New Roman"/>
          <w:b/>
          <w:color w:val="000000"/>
        </w:rPr>
        <w:tab/>
        <w:t>C-12</w:t>
      </w:r>
      <w:r w:rsidRPr="00CB66A8">
        <w:rPr>
          <w:rFonts w:eastAsia="黑体" w:cs="Times New Roman"/>
          <w:b/>
          <w:color w:val="000000"/>
        </w:rPr>
        <w:tab/>
      </w:r>
      <w:r w:rsidR="007601A4">
        <w:rPr>
          <w:rFonts w:eastAsia="黑体" w:cs="Times New Roman"/>
          <w:b/>
          <w:color w:val="000000"/>
        </w:rPr>
        <w:t>O</w:t>
      </w:r>
      <w:r w:rsidRPr="00CB66A8">
        <w:rPr>
          <w:rFonts w:eastAsia="黑体" w:cs="Times New Roman"/>
          <w:b/>
          <w:color w:val="000000"/>
        </w:rPr>
        <w:t>-16</w:t>
      </w:r>
      <w:r w:rsidRPr="00CB66A8">
        <w:rPr>
          <w:rFonts w:eastAsia="黑体" w:cs="Times New Roman"/>
          <w:b/>
          <w:color w:val="000000"/>
        </w:rPr>
        <w:tab/>
        <w:t>Na-23</w:t>
      </w:r>
      <w:r w:rsidRPr="00CB66A8">
        <w:rPr>
          <w:rFonts w:eastAsia="黑体" w:cs="Times New Roman"/>
          <w:b/>
          <w:color w:val="000000"/>
        </w:rPr>
        <w:tab/>
        <w:t>Mg-</w:t>
      </w:r>
      <w:r w:rsidRPr="00CB66A8">
        <w:rPr>
          <w:rFonts w:eastAsia="黑体" w:cs="Times New Roman"/>
          <w:b/>
          <w:color w:val="000000"/>
        </w:rPr>
        <w:t xml:space="preserve">24 </w:t>
      </w:r>
      <w:r w:rsidRPr="00CB66A8">
        <w:rPr>
          <w:rFonts w:eastAsia="黑体" w:cs="Times New Roman"/>
          <w:b/>
          <w:color w:val="000000"/>
        </w:rPr>
        <w:tab/>
        <w:t xml:space="preserve">Fe-56 </w:t>
      </w:r>
      <w:r w:rsidRPr="00CB66A8">
        <w:rPr>
          <w:rFonts w:eastAsia="黑体" w:cs="Times New Roman"/>
          <w:b/>
          <w:color w:val="000000"/>
        </w:rPr>
        <w:tab/>
        <w:t>Ni-59</w:t>
      </w:r>
      <w:r w:rsidRPr="00CB66A8">
        <w:rPr>
          <w:rFonts w:eastAsia="黑体" w:cs="Times New Roman"/>
          <w:b/>
          <w:color w:val="000000"/>
        </w:rPr>
        <w:tab/>
        <w:t xml:space="preserve">Cu-64 </w:t>
      </w:r>
      <w:r w:rsidRPr="00CB66A8">
        <w:rPr>
          <w:rFonts w:eastAsia="黑体" w:cs="Times New Roman"/>
          <w:b/>
          <w:color w:val="000000"/>
        </w:rPr>
        <w:tab/>
        <w:t>I-127</w:t>
      </w:r>
    </w:p>
    <w:p w:rsidR="00DB1B0D" w:rsidRPr="00CB66A8" w:rsidP="00CB66A8">
      <w:pPr>
        <w:spacing w:line="360" w:lineRule="auto"/>
        <w:jc w:val="left"/>
        <w:textAlignment w:val="center"/>
        <w:rPr>
          <w:rFonts w:ascii="黑体" w:eastAsia="黑体" w:hAnsi="黑体"/>
          <w:b/>
          <w:color w:val="000000"/>
        </w:rPr>
      </w:pPr>
      <w:r w:rsidRPr="00CB66A8">
        <w:rPr>
          <w:rFonts w:ascii="黑体" w:eastAsia="黑体" w:hAnsi="黑体" w:hint="eastAsia"/>
          <w:b/>
          <w:color w:val="000000"/>
        </w:rPr>
        <w:t>一、选择题:本题共13小题，每小题6分，共78分。在每小题给出的四个选项中，只有一个选项是符合题目要求的。</w:t>
      </w:r>
    </w:p>
    <w:p w:rsidR="004D3C11" w:rsidP="004D3C11">
      <w:pPr>
        <w:spacing w:line="360" w:lineRule="auto"/>
        <w:jc w:val="left"/>
        <w:textAlignment w:val="center"/>
        <w:rPr>
          <w:rFonts w:ascii="黑体" w:eastAsia="黑体" w:hAnsi="黑体"/>
          <w:b/>
          <w:color w:val="000000"/>
        </w:rPr>
      </w:pPr>
      <w:r w:rsidRPr="004D3C11">
        <w:rPr>
          <w:rFonts w:ascii="黑体" w:eastAsia="黑体" w:hAnsi="黑体" w:hint="eastAsia"/>
          <w:b/>
          <w:color w:val="000000"/>
        </w:rPr>
        <w:t>二、选择题:</w:t>
      </w:r>
      <w:r w:rsidRPr="00CB66A8" w:rsidR="00CB66A8">
        <w:rPr>
          <w:rFonts w:ascii="黑体" w:eastAsia="黑体" w:hAnsi="黑体" w:hint="eastAsia"/>
          <w:b/>
          <w:color w:val="000000"/>
        </w:rPr>
        <w:t xml:space="preserve"> 本题共8小题，每小题6分，共48分</w:t>
      </w:r>
      <w:r w:rsidRPr="004D3C11">
        <w:rPr>
          <w:rFonts w:ascii="黑体" w:eastAsia="黑体" w:hAnsi="黑体" w:hint="eastAsia"/>
          <w:b/>
          <w:color w:val="000000"/>
        </w:rPr>
        <w:t>。在每小题给出的四个选项中，第14-18题只有一项符合题目要求，第19-21题有多项符合题目要求。全部选对的得6分，选对但不全的得3分，有选错的得0分。</w:t>
      </w:r>
    </w:p>
    <w:p w:rsidR="004D3C11" w:rsidP="004D3C11">
      <w:pPr>
        <w:spacing w:line="360" w:lineRule="auto"/>
        <w:jc w:val="left"/>
        <w:textAlignment w:val="center"/>
      </w:pPr>
      <w:r>
        <w:t>1</w:t>
      </w:r>
      <w:r>
        <w:rPr>
          <w:rFonts w:hint="eastAsia"/>
        </w:rPr>
        <w:t>4</w:t>
      </w:r>
      <w:r>
        <w:t>．我国自主研发的</w:t>
      </w:r>
      <w:r>
        <w:t>CR450</w:t>
      </w:r>
      <w:r>
        <w:t>动车组试验时的速度可达</w:t>
      </w:r>
      <w:r>
        <w:t>450km/h</w:t>
      </w:r>
      <w:r>
        <w:t>。若以</w:t>
      </w:r>
      <w:r>
        <w:t>120m/s</w:t>
      </w:r>
      <w:r>
        <w:t>的初速度在平直轨道上行驶的</w:t>
      </w:r>
      <w:r>
        <w:t>CR450</w:t>
      </w:r>
      <w:r>
        <w:t>动车组，匀减速运行</w:t>
      </w:r>
      <w:r>
        <w:t>14.4km</w:t>
      </w:r>
      <w:r>
        <w:t>后停止，则减速运动中其加速度的大小为（　　）</w:t>
      </w:r>
    </w:p>
    <w:p w:rsidR="004D3C11" w:rsidP="004D3C11">
      <w:pPr>
        <w:tabs>
          <w:tab w:val="left" w:pos="2078"/>
          <w:tab w:val="left" w:pos="4156"/>
          <w:tab w:val="left" w:pos="6234"/>
        </w:tabs>
        <w:spacing w:line="360" w:lineRule="auto"/>
        <w:ind w:left="300"/>
        <w:jc w:val="left"/>
        <w:textAlignment w:val="center"/>
      </w:pPr>
      <w:r>
        <w:t>A</w:t>
      </w:r>
      <w:r>
        <w:t>．</w:t>
      </w:r>
      <w:r>
        <w:t>0.1m/s</w:t>
      </w:r>
      <w:r>
        <w:rPr>
          <w:vertAlign w:val="superscript"/>
        </w:rPr>
        <w:t>2</w:t>
      </w:r>
      <w:r>
        <w:tab/>
        <w:t>B</w:t>
      </w:r>
      <w:r>
        <w:t>．</w:t>
      </w:r>
      <w:r>
        <w:t>0.5m/s</w:t>
      </w:r>
      <w:r>
        <w:rPr>
          <w:vertAlign w:val="superscript"/>
        </w:rPr>
        <w:t>2</w:t>
      </w:r>
      <w:r>
        <w:tab/>
        <w:t>C</w:t>
      </w:r>
      <w:r>
        <w:t>．</w:t>
      </w:r>
      <w:r>
        <w:t>1.0m/s</w:t>
      </w:r>
      <w:r>
        <w:rPr>
          <w:vertAlign w:val="superscript"/>
        </w:rPr>
        <w:t>2</w:t>
      </w:r>
      <w:r>
        <w:tab/>
        <w:t>D</w:t>
      </w:r>
      <w:r>
        <w:t>．</w:t>
      </w:r>
      <w:r>
        <w:t>1.5m/s</w:t>
      </w:r>
      <w:r>
        <w:rPr>
          <w:vertAlign w:val="superscript"/>
        </w:rPr>
        <w:t>2</w:t>
      </w:r>
    </w:p>
    <w:p w:rsidR="004D3C11" w:rsidRPr="0015213A" w:rsidP="004D3C11">
      <w:pPr>
        <w:shd w:val="clear" w:color="auto" w:fill="F2F2F2"/>
        <w:spacing w:line="360" w:lineRule="auto"/>
        <w:ind w:left="284" w:leftChars="135"/>
        <w:jc w:val="left"/>
        <w:textAlignment w:val="center"/>
        <w:rPr>
          <w:color w:val="FF0000"/>
        </w:rPr>
      </w:pPr>
      <w:r w:rsidRPr="0015213A">
        <w:rPr>
          <w:color w:val="FF0000"/>
        </w:rPr>
        <w:t>【答案】</w:t>
      </w:r>
      <w:r w:rsidRPr="0015213A">
        <w:rPr>
          <w:color w:val="FF0000"/>
        </w:rPr>
        <w:t>B</w:t>
      </w:r>
    </w:p>
    <w:p w:rsidR="004D3C11" w:rsidRPr="0015213A" w:rsidP="004D3C11">
      <w:pPr>
        <w:shd w:val="clear" w:color="auto" w:fill="F2F2F2"/>
        <w:spacing w:line="360" w:lineRule="auto"/>
        <w:ind w:left="284" w:leftChars="135"/>
        <w:jc w:val="left"/>
        <w:textAlignment w:val="center"/>
        <w:rPr>
          <w:color w:val="FF0000"/>
        </w:rPr>
      </w:pPr>
      <w:r w:rsidRPr="0015213A">
        <w:rPr>
          <w:color w:val="FF0000"/>
        </w:rPr>
        <w:t>【难度】</w:t>
      </w:r>
      <w:r w:rsidRPr="0015213A">
        <w:rPr>
          <w:color w:val="FF0000"/>
        </w:rPr>
        <w:t>0.85</w:t>
      </w:r>
    </w:p>
    <w:p w:rsidR="004D3C11" w:rsidRPr="0015213A" w:rsidP="004D3C11">
      <w:pPr>
        <w:shd w:val="clear" w:color="auto" w:fill="F2F2F2"/>
        <w:spacing w:line="360" w:lineRule="auto"/>
        <w:ind w:left="284" w:leftChars="135"/>
        <w:jc w:val="left"/>
        <w:textAlignment w:val="center"/>
        <w:rPr>
          <w:color w:val="FF0000"/>
        </w:rPr>
      </w:pPr>
      <w:r w:rsidRPr="0015213A">
        <w:rPr>
          <w:color w:val="FF0000"/>
        </w:rPr>
        <w:t>【知识点】匀变速直线运动速度与位移的关系</w:t>
      </w:r>
    </w:p>
    <w:p w:rsidR="004D3C11" w:rsidRPr="0015213A" w:rsidP="004D3C11">
      <w:pPr>
        <w:shd w:val="clear" w:color="auto" w:fill="F2F2F2"/>
        <w:spacing w:line="360" w:lineRule="auto"/>
        <w:ind w:left="284" w:leftChars="135"/>
        <w:jc w:val="left"/>
        <w:textAlignment w:val="center"/>
        <w:rPr>
          <w:color w:val="FF0000"/>
        </w:rPr>
      </w:pPr>
      <w:r w:rsidRPr="0015213A">
        <w:rPr>
          <w:color w:val="FF0000"/>
        </w:rPr>
        <w:t>【详解】根据速度位移关系</w:t>
      </w:r>
      <w:r>
        <w:rPr>
          <w:color w:val="FF0000"/>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eqId989239da3bcec8dd4ab1cf529937e267" style="width:58.95pt;height:16.95pt" o:ole="">
            <v:imagedata r:id="rId19" o:title="eqId989239da3bcec8dd4ab1cf529937e267"/>
          </v:shape>
          <o:OLEObject Type="Embed" ProgID="Equation.DSMT4" ShapeID="_x0000_i1026" DrawAspect="Content" ObjectID="_1816157361" r:id="rId20"/>
        </w:object>
      </w:r>
      <w:r>
        <w:rPr>
          <w:color w:val="FF0000"/>
        </w:rPr>
        <w:t>，</w:t>
      </w:r>
      <w:r w:rsidRPr="0015213A">
        <w:rPr>
          <w:color w:val="FF0000"/>
        </w:rPr>
        <w:t>其中</w:t>
      </w:r>
      <w:r>
        <w:rPr>
          <w:color w:val="FF0000"/>
        </w:rPr>
        <w:object>
          <v:shape id="_x0000_i1027" type="#_x0000_t75" alt="eqIdf824805e595cd5e511d37def7b0ea321" style="width:56.3pt;height:15.7pt" o:ole="">
            <v:imagedata r:id="rId21" o:title="eqIdf824805e595cd5e511d37def7b0ea321"/>
          </v:shape>
          <o:OLEObject Type="Embed" ProgID="Equation.DSMT4" ShapeID="_x0000_i1027" DrawAspect="Content" ObjectID="_1816157362" r:id="rId22"/>
        </w:object>
      </w:r>
      <w:r w:rsidRPr="0015213A">
        <w:rPr>
          <w:color w:val="FF0000"/>
        </w:rPr>
        <w:t>，</w:t>
      </w:r>
      <w:r>
        <w:rPr>
          <w:color w:val="FF0000"/>
        </w:rPr>
        <w:object>
          <v:shape id="_x0000_i1028" type="#_x0000_t75" alt="eqId7db14578651bb148087c447a1bfa35b1" style="width:52.8pt;height:12.55pt" o:ole="">
            <v:imagedata r:id="rId23" o:title="eqId7db14578651bb148087c447a1bfa35b1"/>
          </v:shape>
          <o:OLEObject Type="Embed" ProgID="Equation.DSMT4" ShapeID="_x0000_i1028" DrawAspect="Content" ObjectID="_1816157363" r:id="rId24"/>
        </w:object>
      </w:r>
      <w:r>
        <w:rPr>
          <w:color w:val="FF0000"/>
        </w:rPr>
        <w:t>，</w:t>
      </w:r>
      <w:r w:rsidRPr="0015213A">
        <w:rPr>
          <w:color w:val="FF0000"/>
        </w:rPr>
        <w:t>代入数据可得减速运动中其加速度的大小</w:t>
      </w:r>
      <w:r>
        <w:rPr>
          <w:color w:val="FF0000"/>
        </w:rPr>
        <w:object>
          <v:shape id="_x0000_i1029" type="#_x0000_t75" alt="eqId342488717c8ab0bc75f970913f226224" style="width:51.05pt;height:14.05pt" o:ole="">
            <v:imagedata r:id="rId25" o:title="eqId342488717c8ab0bc75f970913f226224"/>
          </v:shape>
          <o:OLEObject Type="Embed" ProgID="Equation.DSMT4" ShapeID="_x0000_i1029" DrawAspect="Content" ObjectID="_1816157364" r:id="rId26"/>
        </w:object>
      </w:r>
    </w:p>
    <w:p w:rsidR="004D3C11" w:rsidRPr="0015213A" w:rsidP="004D3C11">
      <w:pPr>
        <w:shd w:val="clear" w:color="auto" w:fill="F2F2F2"/>
        <w:spacing w:line="360" w:lineRule="auto"/>
        <w:ind w:left="284" w:leftChars="135"/>
        <w:jc w:val="left"/>
        <w:textAlignment w:val="center"/>
        <w:rPr>
          <w:color w:val="FF0000"/>
        </w:rPr>
      </w:pPr>
      <w:r w:rsidRPr="0015213A">
        <w:rPr>
          <w:color w:val="FF0000"/>
        </w:rPr>
        <w:t>故选</w:t>
      </w:r>
      <w:r w:rsidRPr="0015213A">
        <w:rPr>
          <w:color w:val="FF0000"/>
        </w:rPr>
        <w:t>B</w:t>
      </w:r>
      <w:r w:rsidRPr="0015213A">
        <w:rPr>
          <w:color w:val="FF0000"/>
        </w:rPr>
        <w:t>。</w:t>
      </w:r>
    </w:p>
    <w:p w:rsidR="004D3C11" w:rsidP="004D3C11">
      <w:pPr>
        <w:spacing w:line="360" w:lineRule="auto"/>
        <w:jc w:val="left"/>
        <w:textAlignment w:val="center"/>
      </w:pPr>
      <w:r>
        <w:rPr>
          <w:rFonts w:hint="eastAsia"/>
        </w:rPr>
        <w:t>15</w:t>
      </w:r>
      <w:r>
        <w:t>．</w:t>
      </w:r>
      <w:r>
        <w:t>“</w:t>
      </w:r>
      <w:r>
        <w:t>天都一号</w:t>
      </w:r>
      <w:r>
        <w:t>”</w:t>
      </w:r>
      <w:r>
        <w:t>通导技术试验卫星测距试验的成功，标志着我国在深空轨道精密测量领域取得了技术新突破。</w:t>
      </w:r>
      <w:r>
        <w:t>“</w:t>
      </w:r>
      <w:r>
        <w:t>天都一号</w:t>
      </w:r>
      <w:r>
        <w:t>”</w:t>
      </w:r>
      <w:r>
        <w:t>在环月椭圆轨道上运行时，（　　）</w:t>
      </w:r>
    </w:p>
    <w:p w:rsidR="004D3C11" w:rsidP="004D3C11">
      <w:pPr>
        <w:tabs>
          <w:tab w:val="left" w:pos="4156"/>
        </w:tabs>
        <w:spacing w:line="360" w:lineRule="auto"/>
        <w:ind w:left="300"/>
        <w:jc w:val="left"/>
        <w:textAlignment w:val="center"/>
      </w:pPr>
      <w:r>
        <w:t>A</w:t>
      </w:r>
      <w:r>
        <w:t>．受月球的引力大小保持不变</w:t>
      </w:r>
      <w:r>
        <w:tab/>
        <w:t>B</w:t>
      </w:r>
      <w:r>
        <w:t>．相对月球的速度大小保持不变</w:t>
      </w:r>
    </w:p>
    <w:p w:rsidR="004D3C11" w:rsidP="004D3C11">
      <w:pPr>
        <w:tabs>
          <w:tab w:val="left" w:pos="4156"/>
        </w:tabs>
        <w:spacing w:line="360" w:lineRule="auto"/>
        <w:ind w:left="300"/>
        <w:jc w:val="left"/>
        <w:textAlignment w:val="center"/>
      </w:pPr>
      <w:r>
        <w:t>C</w:t>
      </w:r>
      <w:r>
        <w:t>．离月球越近，其相对月球的速度越大</w:t>
      </w:r>
      <w:r>
        <w:tab/>
        <w:t>D</w:t>
      </w:r>
      <w:r>
        <w:t>．离月球越近，其所受月球的引力越小</w:t>
      </w:r>
    </w:p>
    <w:p w:rsidR="004D3C11" w:rsidRPr="0015213A" w:rsidP="004D3C11">
      <w:pPr>
        <w:shd w:val="clear" w:color="auto" w:fill="F2F2F2"/>
        <w:spacing w:line="360" w:lineRule="auto"/>
        <w:ind w:left="284" w:leftChars="135"/>
        <w:jc w:val="left"/>
        <w:textAlignment w:val="center"/>
        <w:rPr>
          <w:color w:val="FF0000"/>
        </w:rPr>
      </w:pPr>
      <w:r w:rsidRPr="0015213A">
        <w:rPr>
          <w:color w:val="FF0000"/>
        </w:rPr>
        <w:t>【答案】</w:t>
      </w:r>
      <w:r w:rsidRPr="0015213A">
        <w:rPr>
          <w:color w:val="FF0000"/>
        </w:rPr>
        <w:t>C</w:t>
      </w:r>
    </w:p>
    <w:p w:rsidR="004D3C11" w:rsidRPr="0015213A" w:rsidP="004D3C11">
      <w:pPr>
        <w:shd w:val="clear" w:color="auto" w:fill="F2F2F2"/>
        <w:spacing w:line="360" w:lineRule="auto"/>
        <w:ind w:left="284" w:leftChars="135"/>
        <w:jc w:val="left"/>
        <w:textAlignment w:val="center"/>
        <w:rPr>
          <w:color w:val="FF0000"/>
        </w:rPr>
      </w:pPr>
      <w:r w:rsidRPr="0015213A">
        <w:rPr>
          <w:color w:val="FF0000"/>
        </w:rPr>
        <w:t>【难度】</w:t>
      </w:r>
      <w:r w:rsidRPr="0015213A">
        <w:rPr>
          <w:color w:val="FF0000"/>
        </w:rPr>
        <w:t>0.85</w:t>
      </w:r>
    </w:p>
    <w:p w:rsidR="004D3C11" w:rsidRPr="0015213A" w:rsidP="004D3C11">
      <w:pPr>
        <w:shd w:val="clear" w:color="auto" w:fill="F2F2F2"/>
        <w:spacing w:line="360" w:lineRule="auto"/>
        <w:ind w:left="284" w:leftChars="135"/>
        <w:jc w:val="left"/>
        <w:textAlignment w:val="center"/>
        <w:rPr>
          <w:color w:val="FF0000"/>
        </w:rPr>
      </w:pPr>
      <w:r w:rsidRPr="0015213A">
        <w:rPr>
          <w:color w:val="FF0000"/>
        </w:rPr>
        <w:t>【知识点】万有引力的计算、开普勒第二定律</w:t>
      </w:r>
    </w:p>
    <w:p w:rsidR="004D3C11" w:rsidRPr="0015213A" w:rsidP="004D3C11">
      <w:pPr>
        <w:shd w:val="clear" w:color="auto" w:fill="F2F2F2"/>
        <w:spacing w:line="360" w:lineRule="auto"/>
        <w:ind w:left="284" w:leftChars="135"/>
        <w:jc w:val="left"/>
        <w:textAlignment w:val="center"/>
        <w:rPr>
          <w:color w:val="FF0000"/>
        </w:rPr>
      </w:pPr>
      <w:r w:rsidRPr="0015213A">
        <w:rPr>
          <w:color w:val="FF0000"/>
        </w:rPr>
        <w:t>【详解】</w:t>
      </w:r>
      <w:r w:rsidRPr="0015213A">
        <w:rPr>
          <w:color w:val="FF0000"/>
        </w:rPr>
        <w:t>AD</w:t>
      </w:r>
      <w:r w:rsidRPr="0015213A">
        <w:rPr>
          <w:color w:val="FF0000"/>
        </w:rPr>
        <w:t>．</w:t>
      </w:r>
      <w:r w:rsidRPr="0015213A">
        <w:rPr>
          <w:color w:val="FF0000"/>
        </w:rPr>
        <w:t>“</w:t>
      </w:r>
      <w:r w:rsidRPr="0015213A">
        <w:rPr>
          <w:color w:val="FF0000"/>
        </w:rPr>
        <w:t>天都一号</w:t>
      </w:r>
      <w:r w:rsidRPr="0015213A">
        <w:rPr>
          <w:color w:val="FF0000"/>
        </w:rPr>
        <w:t>”</w:t>
      </w:r>
      <w:r w:rsidRPr="0015213A">
        <w:rPr>
          <w:color w:val="FF0000"/>
        </w:rPr>
        <w:t>在环月椭圆轨道上运行时与月球的距离不断发生变化，根据</w:t>
      </w:r>
      <w:r>
        <w:rPr>
          <w:color w:val="FF0000"/>
        </w:rPr>
        <w:object>
          <v:shape id="_x0000_i1030" type="#_x0000_t75" alt="eqId561ecbafbeecfd841aa08c3fc2cb0e22" style="width:49.25pt;height:26.95pt" o:ole="">
            <v:imagedata r:id="rId27" o:title="eqId561ecbafbeecfd841aa08c3fc2cb0e22"/>
          </v:shape>
          <o:OLEObject Type="Embed" ProgID="Equation.DSMT4" ShapeID="_x0000_i1030" DrawAspect="Content" ObjectID="_1816157365" r:id="rId28"/>
        </w:object>
      </w:r>
      <w:r w:rsidRPr="0015213A">
        <w:rPr>
          <w:color w:val="FF0000"/>
        </w:rPr>
        <w:t>可知受月球的引力大小发生变化，离月球越近，其所受月球的引力越大，故</w:t>
      </w:r>
      <w:r w:rsidRPr="0015213A">
        <w:rPr>
          <w:color w:val="FF0000"/>
        </w:rPr>
        <w:t>AD</w:t>
      </w:r>
      <w:r w:rsidRPr="0015213A">
        <w:rPr>
          <w:color w:val="FF0000"/>
        </w:rPr>
        <w:t>错误；</w:t>
      </w:r>
    </w:p>
    <w:p w:rsidR="004D3C11" w:rsidRPr="0015213A" w:rsidP="004D3C11">
      <w:pPr>
        <w:shd w:val="clear" w:color="auto" w:fill="F2F2F2"/>
        <w:spacing w:line="360" w:lineRule="auto"/>
        <w:ind w:left="284" w:leftChars="135"/>
        <w:jc w:val="left"/>
        <w:textAlignment w:val="center"/>
        <w:rPr>
          <w:color w:val="FF0000"/>
        </w:rPr>
      </w:pPr>
      <w:r w:rsidRPr="0015213A">
        <w:rPr>
          <w:color w:val="FF0000"/>
        </w:rPr>
        <w:t>B</w:t>
      </w:r>
      <w:r w:rsidRPr="0015213A">
        <w:rPr>
          <w:color w:val="FF0000"/>
        </w:rPr>
        <w:t>．根据开普勒第二定律可知</w:t>
      </w:r>
      <w:r w:rsidRPr="0015213A">
        <w:rPr>
          <w:color w:val="FF0000"/>
        </w:rPr>
        <w:t>“</w:t>
      </w:r>
      <w:r w:rsidRPr="0015213A">
        <w:rPr>
          <w:color w:val="FF0000"/>
        </w:rPr>
        <w:t>天都一号</w:t>
      </w:r>
      <w:r w:rsidRPr="0015213A">
        <w:rPr>
          <w:color w:val="FF0000"/>
        </w:rPr>
        <w:t>”</w:t>
      </w:r>
      <w:r w:rsidRPr="0015213A">
        <w:rPr>
          <w:color w:val="FF0000"/>
        </w:rPr>
        <w:t>在环月椭圆轨道上运行时相对月球的速度大小改变，近月点速度最大，远月点速度最小，即离月球越近，相对月球的速度越大，故</w:t>
      </w:r>
      <w:r w:rsidRPr="0015213A">
        <w:rPr>
          <w:color w:val="FF0000"/>
        </w:rPr>
        <w:t>B</w:t>
      </w:r>
      <w:r w:rsidRPr="0015213A">
        <w:rPr>
          <w:color w:val="FF0000"/>
        </w:rPr>
        <w:t>错误，</w:t>
      </w:r>
      <w:r w:rsidRPr="0015213A">
        <w:rPr>
          <w:color w:val="FF0000"/>
        </w:rPr>
        <w:t>C</w:t>
      </w:r>
      <w:r w:rsidRPr="0015213A">
        <w:rPr>
          <w:color w:val="FF0000"/>
        </w:rPr>
        <w:t>正确。</w:t>
      </w:r>
    </w:p>
    <w:p w:rsidR="004D3C11" w:rsidRPr="0015213A" w:rsidP="004D3C11">
      <w:pPr>
        <w:shd w:val="clear" w:color="auto" w:fill="F2F2F2"/>
        <w:spacing w:line="360" w:lineRule="auto"/>
        <w:ind w:left="284" w:leftChars="135"/>
        <w:jc w:val="left"/>
        <w:textAlignment w:val="center"/>
        <w:rPr>
          <w:color w:val="FF0000"/>
        </w:rPr>
      </w:pPr>
      <w:r w:rsidRPr="0015213A">
        <w:rPr>
          <w:color w:val="FF0000"/>
        </w:rPr>
        <w:t>故选</w:t>
      </w:r>
      <w:r w:rsidRPr="0015213A">
        <w:rPr>
          <w:color w:val="FF0000"/>
        </w:rPr>
        <w:t>C</w:t>
      </w:r>
      <w:r w:rsidRPr="0015213A">
        <w:rPr>
          <w:color w:val="FF0000"/>
        </w:rPr>
        <w:t>。</w:t>
      </w:r>
    </w:p>
    <w:p w:rsidR="004D3C11" w:rsidP="004D3C11">
      <w:pPr>
        <w:spacing w:line="360" w:lineRule="auto"/>
        <w:jc w:val="left"/>
        <w:textAlignment w:val="center"/>
      </w:pPr>
      <w:r>
        <w:rPr>
          <w:rFonts w:hint="eastAsia"/>
        </w:rPr>
        <w:t>16</w:t>
      </w:r>
      <w:r>
        <w:t>．如图，撑杆跳高运动中，运动员经过助跑、撑杆起跳，最终越过横杆。若运动员起跳前助跑速度为</w:t>
      </w:r>
      <w:r>
        <w:t>10m/s</w:t>
      </w:r>
      <w:r>
        <w:t>，则理论上运动员助跑获得的动能可使其重心提升的最大高度为（重力加速度取</w:t>
      </w:r>
      <w:r>
        <w:t>10m/s</w:t>
      </w:r>
      <w:r>
        <w:rPr>
          <w:vertAlign w:val="superscript"/>
        </w:rPr>
        <w:t>2</w:t>
      </w:r>
      <w:r>
        <w:t>）（　　）</w:t>
      </w:r>
    </w:p>
    <w:p w:rsidR="004D3C11" w:rsidP="004D3C11">
      <w:pPr>
        <w:spacing w:line="360" w:lineRule="auto"/>
        <w:jc w:val="center"/>
        <w:textAlignment w:val="center"/>
      </w:pPr>
      <w:r>
        <w:rPr>
          <w:rFonts w:eastAsia="Times New Roman"/>
          <w:noProof/>
          <w:kern w:val="0"/>
          <w:sz w:val="24"/>
        </w:rPr>
        <w:drawing>
          <wp:inline distT="0" distB="0" distL="0" distR="0">
            <wp:extent cx="3000375" cy="1809750"/>
            <wp:effectExtent l="0" t="0" r="0" b="0"/>
            <wp:docPr id="100003" name="图片 100003" descr="@@@078b8699-3305-41a3-9512-b83f8f0d2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29"/>
                    <a:stretch>
                      <a:fillRect/>
                    </a:stretch>
                  </pic:blipFill>
                  <pic:spPr>
                    <a:xfrm>
                      <a:off x="0" y="0"/>
                      <a:ext cx="3000375" cy="1809750"/>
                    </a:xfrm>
                    <a:prstGeom prst="rect">
                      <a:avLst/>
                    </a:prstGeom>
                  </pic:spPr>
                </pic:pic>
              </a:graphicData>
            </a:graphic>
          </wp:inline>
        </w:drawing>
      </w:r>
    </w:p>
    <w:p w:rsidR="004D3C11" w:rsidP="004D3C11">
      <w:pPr>
        <w:tabs>
          <w:tab w:val="left" w:pos="2078"/>
          <w:tab w:val="left" w:pos="4156"/>
          <w:tab w:val="left" w:pos="6234"/>
        </w:tabs>
        <w:spacing w:line="360" w:lineRule="auto"/>
        <w:ind w:left="300"/>
        <w:jc w:val="left"/>
        <w:textAlignment w:val="center"/>
      </w:pPr>
      <w:r>
        <w:t>A</w:t>
      </w:r>
      <w:r>
        <w:t>．</w:t>
      </w:r>
      <w:r>
        <w:t>4m</w:t>
      </w:r>
      <w:r>
        <w:tab/>
        <w:t>B</w:t>
      </w:r>
      <w:r>
        <w:t>．</w:t>
      </w:r>
      <w:r>
        <w:t>5m</w:t>
      </w:r>
      <w:r>
        <w:tab/>
        <w:t>C</w:t>
      </w:r>
      <w:r>
        <w:t>．</w:t>
      </w:r>
      <w:r>
        <w:t>6m</w:t>
      </w:r>
      <w:r>
        <w:tab/>
        <w:t>D</w:t>
      </w:r>
      <w:r>
        <w:t>．</w:t>
      </w:r>
      <w:r>
        <w:t>7m</w:t>
      </w:r>
    </w:p>
    <w:p w:rsidR="004D3C11" w:rsidRPr="0015213A" w:rsidP="004D3C11">
      <w:pPr>
        <w:shd w:val="clear" w:color="auto" w:fill="F2F2F2"/>
        <w:spacing w:line="360" w:lineRule="auto"/>
        <w:ind w:left="284" w:leftChars="135"/>
        <w:jc w:val="left"/>
        <w:textAlignment w:val="center"/>
        <w:rPr>
          <w:color w:val="FF0000"/>
        </w:rPr>
      </w:pPr>
      <w:r w:rsidRPr="0015213A">
        <w:rPr>
          <w:color w:val="FF0000"/>
        </w:rPr>
        <w:t>【答案】</w:t>
      </w:r>
      <w:r w:rsidRPr="0015213A">
        <w:rPr>
          <w:color w:val="FF0000"/>
        </w:rPr>
        <w:t>B</w:t>
      </w:r>
    </w:p>
    <w:p w:rsidR="004D3C11" w:rsidRPr="0015213A" w:rsidP="004D3C11">
      <w:pPr>
        <w:shd w:val="clear" w:color="auto" w:fill="F2F2F2"/>
        <w:spacing w:line="360" w:lineRule="auto"/>
        <w:ind w:left="284" w:leftChars="135"/>
        <w:jc w:val="left"/>
        <w:textAlignment w:val="center"/>
        <w:rPr>
          <w:color w:val="FF0000"/>
        </w:rPr>
      </w:pPr>
      <w:r w:rsidRPr="0015213A">
        <w:rPr>
          <w:color w:val="FF0000"/>
        </w:rPr>
        <w:t>【难度】</w:t>
      </w:r>
      <w:r w:rsidRPr="0015213A">
        <w:rPr>
          <w:color w:val="FF0000"/>
        </w:rPr>
        <w:t>0.85</w:t>
      </w:r>
    </w:p>
    <w:p w:rsidR="004D3C11" w:rsidRPr="0015213A" w:rsidP="004D3C11">
      <w:pPr>
        <w:shd w:val="clear" w:color="auto" w:fill="F2F2F2"/>
        <w:spacing w:line="360" w:lineRule="auto"/>
        <w:ind w:left="284" w:leftChars="135"/>
        <w:jc w:val="left"/>
        <w:textAlignment w:val="center"/>
        <w:rPr>
          <w:color w:val="FF0000"/>
        </w:rPr>
      </w:pPr>
      <w:r w:rsidRPr="0015213A">
        <w:rPr>
          <w:color w:val="FF0000"/>
        </w:rPr>
        <w:t>【知识点】机械能守恒定律的初步应用</w:t>
      </w:r>
    </w:p>
    <w:p w:rsidR="004D3C11" w:rsidRPr="0015213A" w:rsidP="004D3C11">
      <w:pPr>
        <w:shd w:val="clear" w:color="auto" w:fill="F2F2F2"/>
        <w:spacing w:line="360" w:lineRule="auto"/>
        <w:ind w:left="284" w:leftChars="135"/>
        <w:jc w:val="left"/>
        <w:textAlignment w:val="center"/>
        <w:rPr>
          <w:color w:val="FF0000"/>
        </w:rPr>
      </w:pPr>
      <w:r w:rsidRPr="0015213A">
        <w:rPr>
          <w:color w:val="FF0000"/>
        </w:rPr>
        <w:t>【详解】在理论上：当运动员在最高点速度为零时，重心提升高度最大，以地面为零势能面，根据机械能守恒定律有</w:t>
      </w:r>
      <w:r>
        <w:rPr>
          <w:color w:val="FF0000"/>
        </w:rPr>
        <w:object>
          <v:shape id="_x0000_i1031" type="#_x0000_t75" alt="eqId7bee11467596a1a77ae4f4cb66c74f3f" style="width:57.2pt;height:26.95pt" o:ole="">
            <v:imagedata r:id="rId30" o:title="eqId7bee11467596a1a77ae4f4cb66c74f3f"/>
          </v:shape>
          <o:OLEObject Type="Embed" ProgID="Equation.DSMT4" ShapeID="_x0000_i1031" DrawAspect="Content" ObjectID="_1816157366" r:id="rId31"/>
        </w:object>
      </w:r>
      <w:r>
        <w:rPr>
          <w:color w:val="FF0000"/>
        </w:rPr>
        <w:t>，</w:t>
      </w:r>
      <w:r w:rsidRPr="0015213A">
        <w:rPr>
          <w:color w:val="FF0000"/>
        </w:rPr>
        <w:t>可得其理论的最大高度</w:t>
      </w:r>
      <w:r>
        <w:rPr>
          <w:color w:val="FF0000"/>
        </w:rPr>
        <w:object>
          <v:shape id="_x0000_i1032" type="#_x0000_t75" alt="eqId1040fc1ea08ce34899fcb87fc787a941" style="width:32.55pt;height:12.6pt" o:ole="">
            <v:imagedata r:id="rId32" o:title="eqId1040fc1ea08ce34899fcb87fc787a941"/>
          </v:shape>
          <o:OLEObject Type="Embed" ProgID="Equation.DSMT4" ShapeID="_x0000_i1032" DrawAspect="Content" ObjectID="_1816157367" r:id="rId33"/>
        </w:object>
      </w:r>
    </w:p>
    <w:p w:rsidR="004D3C11" w:rsidRPr="0015213A" w:rsidP="004D3C11">
      <w:pPr>
        <w:shd w:val="clear" w:color="auto" w:fill="F2F2F2"/>
        <w:spacing w:line="360" w:lineRule="auto"/>
        <w:ind w:left="284" w:leftChars="135"/>
        <w:jc w:val="left"/>
        <w:textAlignment w:val="center"/>
        <w:rPr>
          <w:color w:val="FF0000"/>
        </w:rPr>
      </w:pPr>
      <w:r w:rsidRPr="0015213A">
        <w:rPr>
          <w:color w:val="FF0000"/>
        </w:rPr>
        <w:t>故选</w:t>
      </w:r>
      <w:r w:rsidRPr="0015213A">
        <w:rPr>
          <w:color w:val="FF0000"/>
        </w:rPr>
        <w:t>B</w:t>
      </w:r>
      <w:r w:rsidRPr="0015213A">
        <w:rPr>
          <w:color w:val="FF0000"/>
        </w:rPr>
        <w:t>。</w:t>
      </w:r>
    </w:p>
    <w:p w:rsidR="004D3C11" w:rsidP="004D3C11">
      <w:pPr>
        <w:spacing w:line="360" w:lineRule="auto"/>
        <w:jc w:val="left"/>
        <w:textAlignment w:val="center"/>
      </w:pPr>
      <w:r>
        <w:rPr>
          <w:rFonts w:hint="eastAsia"/>
        </w:rPr>
        <w:t>17</w:t>
      </w:r>
      <w:r>
        <w:t>．</w:t>
      </w:r>
      <w:r>
        <w:t>匀</w:t>
      </w:r>
      <w:r>
        <w:t>强电场中，一带正电的点电荷仅在电场力的作用下以某一初速度开始运动，则运动过程中，其（　　）</w:t>
      </w:r>
    </w:p>
    <w:p w:rsidR="004D3C11" w:rsidP="004D3C11">
      <w:pPr>
        <w:tabs>
          <w:tab w:val="left" w:pos="4156"/>
        </w:tabs>
        <w:spacing w:line="360" w:lineRule="auto"/>
        <w:ind w:left="300"/>
        <w:jc w:val="left"/>
        <w:textAlignment w:val="center"/>
      </w:pPr>
      <w:r>
        <w:t>A</w:t>
      </w:r>
      <w:r>
        <w:t>．所处位置的电势一定不断降低</w:t>
      </w:r>
      <w:r>
        <w:tab/>
        <w:t>B</w:t>
      </w:r>
      <w:r>
        <w:t>．所处位置的电势一定不断升高</w:t>
      </w:r>
    </w:p>
    <w:p w:rsidR="004D3C11" w:rsidP="004D3C11">
      <w:pPr>
        <w:tabs>
          <w:tab w:val="left" w:pos="4156"/>
        </w:tabs>
        <w:spacing w:line="360" w:lineRule="auto"/>
        <w:ind w:left="300"/>
        <w:jc w:val="left"/>
        <w:textAlignment w:val="center"/>
      </w:pPr>
      <w:r>
        <w:t>C</w:t>
      </w:r>
      <w:r>
        <w:t>．轨迹可能是与电场线平行的直线</w:t>
      </w:r>
      <w:r>
        <w:tab/>
        <w:t>D</w:t>
      </w:r>
      <w:r>
        <w:t>．轨迹可能是与电场线垂直的直线</w:t>
      </w:r>
    </w:p>
    <w:p w:rsidR="004D3C11" w:rsidRPr="0015213A" w:rsidP="004D3C11">
      <w:pPr>
        <w:shd w:val="clear" w:color="auto" w:fill="F2F2F2"/>
        <w:spacing w:line="360" w:lineRule="auto"/>
        <w:ind w:left="284" w:leftChars="135"/>
        <w:jc w:val="left"/>
        <w:textAlignment w:val="center"/>
        <w:rPr>
          <w:color w:val="FF0000"/>
        </w:rPr>
      </w:pPr>
      <w:r w:rsidRPr="0015213A">
        <w:rPr>
          <w:color w:val="FF0000"/>
        </w:rPr>
        <w:t>【答案】</w:t>
      </w:r>
      <w:r w:rsidRPr="0015213A">
        <w:rPr>
          <w:color w:val="FF0000"/>
        </w:rPr>
        <w:t>C</w:t>
      </w:r>
    </w:p>
    <w:p w:rsidR="004D3C11" w:rsidRPr="0015213A" w:rsidP="004D3C11">
      <w:pPr>
        <w:shd w:val="clear" w:color="auto" w:fill="F2F2F2"/>
        <w:spacing w:line="360" w:lineRule="auto"/>
        <w:ind w:left="284" w:leftChars="135"/>
        <w:jc w:val="left"/>
        <w:textAlignment w:val="center"/>
        <w:rPr>
          <w:color w:val="FF0000"/>
        </w:rPr>
      </w:pPr>
      <w:r w:rsidRPr="0015213A">
        <w:rPr>
          <w:color w:val="FF0000"/>
        </w:rPr>
        <w:t>【难度】</w:t>
      </w:r>
      <w:r w:rsidRPr="0015213A">
        <w:rPr>
          <w:color w:val="FF0000"/>
        </w:rPr>
        <w:t>0.85</w:t>
      </w:r>
    </w:p>
    <w:p w:rsidR="004D3C11" w:rsidRPr="0015213A" w:rsidP="004D3C11">
      <w:pPr>
        <w:shd w:val="clear" w:color="auto" w:fill="F2F2F2"/>
        <w:spacing w:line="360" w:lineRule="auto"/>
        <w:ind w:left="284" w:leftChars="135"/>
        <w:jc w:val="left"/>
        <w:textAlignment w:val="center"/>
        <w:rPr>
          <w:color w:val="FF0000"/>
        </w:rPr>
      </w:pPr>
      <w:r w:rsidRPr="0015213A">
        <w:rPr>
          <w:color w:val="FF0000"/>
        </w:rPr>
        <w:t>【知识点】</w:t>
      </w:r>
      <w:r w:rsidRPr="0015213A">
        <w:rPr>
          <w:color w:val="FF0000"/>
        </w:rPr>
        <w:t>匀</w:t>
      </w:r>
      <w:r w:rsidRPr="0015213A">
        <w:rPr>
          <w:color w:val="FF0000"/>
        </w:rPr>
        <w:t>强电场中电势的计算、物体运动轨迹、速度、受力</w:t>
      </w:r>
      <w:r w:rsidRPr="0015213A">
        <w:rPr>
          <w:color w:val="FF0000"/>
        </w:rPr>
        <w:t>(</w:t>
      </w:r>
      <w:r w:rsidRPr="0015213A">
        <w:rPr>
          <w:color w:val="FF0000"/>
        </w:rPr>
        <w:t>加速度</w:t>
      </w:r>
      <w:r w:rsidRPr="0015213A">
        <w:rPr>
          <w:color w:val="FF0000"/>
        </w:rPr>
        <w:t>)</w:t>
      </w:r>
      <w:r w:rsidRPr="0015213A">
        <w:rPr>
          <w:color w:val="FF0000"/>
        </w:rPr>
        <w:t>的相互判断</w:t>
      </w:r>
    </w:p>
    <w:p w:rsidR="004D3C11" w:rsidRPr="0015213A" w:rsidP="004D3C11">
      <w:pPr>
        <w:shd w:val="clear" w:color="auto" w:fill="F2F2F2"/>
        <w:spacing w:line="360" w:lineRule="auto"/>
        <w:ind w:left="284" w:leftChars="135"/>
        <w:jc w:val="left"/>
        <w:textAlignment w:val="center"/>
        <w:rPr>
          <w:color w:val="FF0000"/>
        </w:rPr>
      </w:pPr>
      <w:r w:rsidRPr="0015213A">
        <w:rPr>
          <w:color w:val="FF0000"/>
        </w:rPr>
        <w:t>【详解】在匀强电场中，带正电的点电荷所受电场力恒定，方向与电场线方向一致，加速度恒定。分析各选项：</w:t>
      </w:r>
    </w:p>
    <w:p w:rsidR="004D3C11" w:rsidRPr="0015213A" w:rsidP="004D3C11">
      <w:pPr>
        <w:shd w:val="clear" w:color="auto" w:fill="F2F2F2"/>
        <w:spacing w:line="360" w:lineRule="auto"/>
        <w:ind w:left="284" w:leftChars="135"/>
        <w:jc w:val="left"/>
        <w:textAlignment w:val="center"/>
        <w:rPr>
          <w:color w:val="FF0000"/>
        </w:rPr>
      </w:pPr>
      <w:r w:rsidRPr="0015213A">
        <w:rPr>
          <w:color w:val="FF0000"/>
        </w:rPr>
        <w:t>A</w:t>
      </w:r>
      <w:r w:rsidRPr="0015213A">
        <w:rPr>
          <w:color w:val="FF0000"/>
        </w:rPr>
        <w:t>．若初速度方向与电场力方向相反（如初速度向左，电场力向右），电荷会先减速至零再反向加速。在减速阶段，电荷沿电场线反方向运动，电势升高。因此电势不一定一直降低，故</w:t>
      </w:r>
      <w:r w:rsidRPr="0015213A">
        <w:rPr>
          <w:color w:val="FF0000"/>
        </w:rPr>
        <w:t>A</w:t>
      </w:r>
      <w:r w:rsidRPr="0015213A">
        <w:rPr>
          <w:color w:val="FF0000"/>
        </w:rPr>
        <w:t>错误；</w:t>
      </w:r>
    </w:p>
    <w:p w:rsidR="004D3C11" w:rsidRPr="0015213A" w:rsidP="004D3C11">
      <w:pPr>
        <w:shd w:val="clear" w:color="auto" w:fill="F2F2F2"/>
        <w:spacing w:line="360" w:lineRule="auto"/>
        <w:ind w:left="284" w:leftChars="135"/>
        <w:jc w:val="left"/>
        <w:textAlignment w:val="center"/>
        <w:rPr>
          <w:color w:val="FF0000"/>
        </w:rPr>
      </w:pPr>
      <w:r w:rsidRPr="0015213A">
        <w:rPr>
          <w:color w:val="FF0000"/>
        </w:rPr>
        <w:t>B</w:t>
      </w:r>
      <w:r w:rsidRPr="0015213A">
        <w:rPr>
          <w:color w:val="FF0000"/>
        </w:rPr>
        <w:t>．若初速度方向与电场力方向相同（如初速度向右，电场力向右），电荷将一直加速，电势不断降低，因此电势不一定升高，故</w:t>
      </w:r>
      <w:r w:rsidRPr="0015213A">
        <w:rPr>
          <w:color w:val="FF0000"/>
        </w:rPr>
        <w:t>B</w:t>
      </w:r>
      <w:r w:rsidRPr="0015213A">
        <w:rPr>
          <w:color w:val="FF0000"/>
        </w:rPr>
        <w:t>错误；</w:t>
      </w:r>
    </w:p>
    <w:p w:rsidR="004D3C11" w:rsidRPr="0015213A" w:rsidP="004D3C11">
      <w:pPr>
        <w:shd w:val="clear" w:color="auto" w:fill="F2F2F2"/>
        <w:spacing w:line="360" w:lineRule="auto"/>
        <w:ind w:left="284" w:leftChars="135"/>
        <w:jc w:val="left"/>
        <w:textAlignment w:val="center"/>
        <w:rPr>
          <w:color w:val="FF0000"/>
        </w:rPr>
      </w:pPr>
      <w:r w:rsidRPr="0015213A">
        <w:rPr>
          <w:color w:val="FF0000"/>
        </w:rPr>
        <w:t>C</w:t>
      </w:r>
      <w:r w:rsidRPr="0015213A">
        <w:rPr>
          <w:color w:val="FF0000"/>
        </w:rPr>
        <w:t>．若初速度方向与电场力方向共线（同向或反向），电荷将做匀变速直线运动，轨迹与电场线平行，故</w:t>
      </w:r>
      <w:r w:rsidRPr="0015213A">
        <w:rPr>
          <w:color w:val="FF0000"/>
        </w:rPr>
        <w:t>C</w:t>
      </w:r>
      <w:r w:rsidRPr="0015213A">
        <w:rPr>
          <w:color w:val="FF0000"/>
        </w:rPr>
        <w:t>正确；</w:t>
      </w:r>
    </w:p>
    <w:p w:rsidR="004D3C11" w:rsidRPr="0015213A" w:rsidP="004D3C11">
      <w:pPr>
        <w:shd w:val="clear" w:color="auto" w:fill="F2F2F2"/>
        <w:spacing w:line="360" w:lineRule="auto"/>
        <w:ind w:left="284" w:leftChars="135"/>
        <w:jc w:val="left"/>
        <w:textAlignment w:val="center"/>
        <w:rPr>
          <w:color w:val="FF0000"/>
        </w:rPr>
      </w:pPr>
      <w:r w:rsidRPr="0015213A">
        <w:rPr>
          <w:color w:val="FF0000"/>
        </w:rPr>
        <w:t>D</w:t>
      </w:r>
      <w:r w:rsidRPr="0015213A">
        <w:rPr>
          <w:color w:val="FF0000"/>
        </w:rPr>
        <w:t>．若轨迹与电场线垂直，则电荷初速度方向与电场力方向垂直。但电场力大小方向恒定，此时电荷将做类平抛运动，轨迹是曲线，故</w:t>
      </w:r>
      <w:r w:rsidRPr="0015213A">
        <w:rPr>
          <w:color w:val="FF0000"/>
        </w:rPr>
        <w:t>D</w:t>
      </w:r>
      <w:r w:rsidRPr="0015213A">
        <w:rPr>
          <w:color w:val="FF0000"/>
        </w:rPr>
        <w:t>错误。</w:t>
      </w:r>
    </w:p>
    <w:p w:rsidR="004D3C11" w:rsidRPr="0015213A" w:rsidP="004D3C11">
      <w:pPr>
        <w:shd w:val="clear" w:color="auto" w:fill="F2F2F2"/>
        <w:spacing w:line="360" w:lineRule="auto"/>
        <w:ind w:left="284" w:leftChars="135"/>
        <w:jc w:val="left"/>
        <w:textAlignment w:val="center"/>
        <w:rPr>
          <w:color w:val="FF0000"/>
        </w:rPr>
      </w:pPr>
      <w:r w:rsidRPr="0015213A">
        <w:rPr>
          <w:color w:val="FF0000"/>
        </w:rPr>
        <w:t>故选</w:t>
      </w:r>
      <w:r w:rsidRPr="0015213A">
        <w:rPr>
          <w:color w:val="FF0000"/>
        </w:rPr>
        <w:t>C</w:t>
      </w:r>
      <w:r w:rsidRPr="0015213A">
        <w:rPr>
          <w:color w:val="FF0000"/>
        </w:rPr>
        <w:t>。</w:t>
      </w:r>
    </w:p>
    <w:p w:rsidR="004D3C11" w:rsidP="004D3C11">
      <w:pPr>
        <w:spacing w:line="360" w:lineRule="auto"/>
        <w:jc w:val="left"/>
        <w:textAlignment w:val="center"/>
      </w:pPr>
      <w:r>
        <w:rPr>
          <w:rFonts w:hint="eastAsia"/>
        </w:rPr>
        <w:t>18</w:t>
      </w:r>
      <w:r>
        <w:t>．如图，正方形</w:t>
      </w:r>
      <w:r>
        <w:rPr>
          <w:rFonts w:eastAsia="Times New Roman" w:cs="Times New Roman"/>
          <w:i/>
        </w:rPr>
        <w:t>abcd</w:t>
      </w:r>
      <w:r>
        <w:t>内有方向垂直于纸面的匀强磁场，电子在纸面内从顶点</w:t>
      </w:r>
      <w:r>
        <w:rPr>
          <w:rFonts w:eastAsia="Times New Roman" w:cs="Times New Roman"/>
          <w:i/>
        </w:rPr>
        <w:t>a</w:t>
      </w:r>
      <w:r>
        <w:t>以速度</w:t>
      </w:r>
      <w:r>
        <w:rPr>
          <w:rFonts w:eastAsia="Times New Roman" w:cs="Times New Roman"/>
          <w:i/>
        </w:rPr>
        <w:t>v</w:t>
      </w:r>
      <w:r>
        <w:rPr>
          <w:rFonts w:eastAsia="Times New Roman" w:cs="Times New Roman"/>
          <w:i/>
          <w:vertAlign w:val="subscript"/>
        </w:rPr>
        <w:t>0</w:t>
      </w:r>
      <w:r>
        <w:t>射入磁场，速度方向垂直于</w:t>
      </w:r>
      <w:r>
        <w:rPr>
          <w:rFonts w:eastAsia="Times New Roman" w:cs="Times New Roman"/>
          <w:i/>
        </w:rPr>
        <w:t>ab</w:t>
      </w:r>
      <w:r>
        <w:t>。磁感应强度的大小不同时，电子可分别从</w:t>
      </w:r>
      <w:r>
        <w:rPr>
          <w:rFonts w:eastAsia="Times New Roman" w:cs="Times New Roman"/>
          <w:i/>
        </w:rPr>
        <w:t>ab</w:t>
      </w:r>
      <w:r>
        <w:t>边的中点、</w:t>
      </w:r>
      <w:r>
        <w:rPr>
          <w:rFonts w:eastAsia="Times New Roman" w:cs="Times New Roman"/>
          <w:i/>
        </w:rPr>
        <w:t>b</w:t>
      </w:r>
      <w:r>
        <w:t>点和</w:t>
      </w:r>
      <w:r>
        <w:rPr>
          <w:rFonts w:eastAsia="Times New Roman" w:cs="Times New Roman"/>
          <w:i/>
        </w:rPr>
        <w:t>c</w:t>
      </w:r>
      <w:r>
        <w:t>点射出，在磁场中运动的</w:t>
      </w:r>
      <w:r>
        <w:t>时间分别为</w:t>
      </w:r>
      <w:r>
        <w:rPr>
          <w:rFonts w:eastAsia="Times New Roman" w:cs="Times New Roman"/>
          <w:i/>
        </w:rPr>
        <w:t>t</w:t>
      </w:r>
      <w:r>
        <w:rPr>
          <w:rFonts w:eastAsia="Times New Roman" w:cs="Times New Roman"/>
          <w:i/>
          <w:vertAlign w:val="subscript"/>
        </w:rPr>
        <w:t>1</w:t>
      </w:r>
      <w:r>
        <w:t>、</w:t>
      </w:r>
      <w:r>
        <w:rPr>
          <w:rFonts w:eastAsia="Times New Roman" w:cs="Times New Roman"/>
          <w:i/>
        </w:rPr>
        <w:t>t</w:t>
      </w:r>
      <w:r>
        <w:rPr>
          <w:rFonts w:eastAsia="Times New Roman" w:cs="Times New Roman"/>
          <w:i/>
          <w:vertAlign w:val="subscript"/>
        </w:rPr>
        <w:t>2</w:t>
      </w:r>
      <w:r>
        <w:t>和</w:t>
      </w:r>
      <w:r>
        <w:rPr>
          <w:rFonts w:eastAsia="Times New Roman" w:cs="Times New Roman"/>
          <w:i/>
        </w:rPr>
        <w:t>t</w:t>
      </w:r>
      <w:r>
        <w:rPr>
          <w:rFonts w:eastAsia="Times New Roman" w:cs="Times New Roman"/>
          <w:i/>
          <w:vertAlign w:val="subscript"/>
        </w:rPr>
        <w:t>3</w:t>
      </w:r>
      <w:r>
        <w:t>，则（</w:t>
      </w:r>
      <w:r>
        <w:rPr>
          <w:rFonts w:eastAsia="Times New Roman" w:cs="Times New Roman"/>
          <w:kern w:val="0"/>
          <w:sz w:val="24"/>
        </w:rPr>
        <w:t>   </w:t>
      </w:r>
      <w:r>
        <w:t>）</w:t>
      </w:r>
    </w:p>
    <w:p w:rsidR="004D3C11" w:rsidRPr="0015213A" w:rsidP="004D3C11">
      <w:pPr>
        <w:spacing w:line="360" w:lineRule="auto"/>
        <w:jc w:val="center"/>
        <w:textAlignment w:val="center"/>
        <w:rPr>
          <w:rFonts w:eastAsia="Times New Roman"/>
          <w:noProof/>
          <w:kern w:val="0"/>
          <w:sz w:val="24"/>
        </w:rPr>
      </w:pPr>
      <w:r>
        <w:rPr>
          <w:rFonts w:eastAsia="Times New Roman"/>
          <w:noProof/>
          <w:kern w:val="0"/>
          <w:sz w:val="24"/>
        </w:rPr>
        <w:drawing>
          <wp:inline distT="0" distB="0" distL="0" distR="0">
            <wp:extent cx="1847850" cy="1924050"/>
            <wp:effectExtent l="0" t="0" r="0" b="0"/>
            <wp:docPr id="100005" name="图片 100005" descr="@@@b9cc8842-00b0-4f5a-bc08-fa44bffd71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34"/>
                    <a:stretch>
                      <a:fillRect/>
                    </a:stretch>
                  </pic:blipFill>
                  <pic:spPr>
                    <a:xfrm>
                      <a:off x="0" y="0"/>
                      <a:ext cx="1847850" cy="1924050"/>
                    </a:xfrm>
                    <a:prstGeom prst="rect">
                      <a:avLst/>
                    </a:prstGeom>
                  </pic:spPr>
                </pic:pic>
              </a:graphicData>
            </a:graphic>
          </wp:inline>
        </w:drawing>
      </w:r>
    </w:p>
    <w:p w:rsidR="004D3C11" w:rsidP="004D3C11">
      <w:pPr>
        <w:tabs>
          <w:tab w:val="left" w:pos="2078"/>
          <w:tab w:val="left" w:pos="4156"/>
          <w:tab w:val="left" w:pos="6234"/>
        </w:tabs>
        <w:spacing w:line="360" w:lineRule="auto"/>
        <w:ind w:left="300"/>
        <w:jc w:val="left"/>
        <w:textAlignment w:val="center"/>
        <w:rPr>
          <w:rFonts w:eastAsia="Times New Roman"/>
          <w:i/>
        </w:rPr>
      </w:pPr>
      <w:r>
        <w:t>A</w:t>
      </w:r>
      <w:r>
        <w:t>．</w:t>
      </w:r>
      <w:r>
        <w:rPr>
          <w:rFonts w:eastAsia="Times New Roman" w:cs="Times New Roman"/>
          <w:i/>
        </w:rPr>
        <w:t>t</w:t>
      </w:r>
      <w:r>
        <w:rPr>
          <w:rFonts w:eastAsia="Times New Roman" w:cs="Times New Roman"/>
          <w:i/>
          <w:vertAlign w:val="subscript"/>
        </w:rPr>
        <w:t>1</w:t>
      </w:r>
      <w:r>
        <w:t xml:space="preserve"> &lt; </w:t>
      </w:r>
      <w:r>
        <w:rPr>
          <w:rFonts w:eastAsia="Times New Roman" w:cs="Times New Roman"/>
          <w:i/>
        </w:rPr>
        <w:t>t</w:t>
      </w:r>
      <w:r>
        <w:rPr>
          <w:rFonts w:eastAsia="Times New Roman" w:cs="Times New Roman"/>
          <w:i/>
          <w:vertAlign w:val="subscript"/>
        </w:rPr>
        <w:t>2</w:t>
      </w:r>
      <w:r>
        <w:t xml:space="preserve"> </w:t>
      </w:r>
      <w:r>
        <w:rPr>
          <w:rFonts w:eastAsia="Times New Roman" w:cs="Times New Roman"/>
          <w:i/>
        </w:rPr>
        <w:t>=</w:t>
      </w:r>
      <w:r>
        <w:t xml:space="preserve"> </w:t>
      </w:r>
      <w:r>
        <w:rPr>
          <w:rFonts w:eastAsia="Times New Roman" w:cs="Times New Roman"/>
          <w:i/>
        </w:rPr>
        <w:t>t</w:t>
      </w:r>
      <w:r>
        <w:rPr>
          <w:rFonts w:eastAsia="Times New Roman" w:cs="Times New Roman"/>
          <w:i/>
          <w:vertAlign w:val="subscript"/>
        </w:rPr>
        <w:t>3</w:t>
      </w:r>
      <w:r>
        <w:rPr>
          <w:rFonts w:eastAsia="Times New Roman" w:cs="Times New Roman"/>
          <w:i/>
        </w:rPr>
        <w:tab/>
      </w:r>
      <w:r>
        <w:t>B</w:t>
      </w:r>
      <w:r>
        <w:t>．</w:t>
      </w:r>
      <w:r>
        <w:rPr>
          <w:rFonts w:eastAsia="Times New Roman" w:cs="Times New Roman"/>
          <w:i/>
        </w:rPr>
        <w:t>t</w:t>
      </w:r>
      <w:r>
        <w:rPr>
          <w:rFonts w:eastAsia="Times New Roman" w:cs="Times New Roman"/>
          <w:i/>
          <w:vertAlign w:val="subscript"/>
        </w:rPr>
        <w:t>1</w:t>
      </w:r>
      <w:r>
        <w:t xml:space="preserve"> &lt; </w:t>
      </w:r>
      <w:r>
        <w:rPr>
          <w:rFonts w:eastAsia="Times New Roman" w:cs="Times New Roman"/>
          <w:i/>
        </w:rPr>
        <w:t>t</w:t>
      </w:r>
      <w:r>
        <w:rPr>
          <w:rFonts w:eastAsia="Times New Roman" w:cs="Times New Roman"/>
          <w:i/>
          <w:vertAlign w:val="subscript"/>
        </w:rPr>
        <w:t>2</w:t>
      </w:r>
      <w:r>
        <w:t xml:space="preserve"> &lt; </w:t>
      </w:r>
      <w:r>
        <w:rPr>
          <w:rFonts w:eastAsia="Times New Roman" w:cs="Times New Roman"/>
          <w:i/>
        </w:rPr>
        <w:t>t</w:t>
      </w:r>
      <w:r>
        <w:rPr>
          <w:rFonts w:eastAsia="Times New Roman" w:cs="Times New Roman"/>
          <w:i/>
          <w:vertAlign w:val="subscript"/>
        </w:rPr>
        <w:t>3</w:t>
      </w:r>
      <w:r>
        <w:rPr>
          <w:rFonts w:eastAsia="Times New Roman" w:cs="Times New Roman"/>
          <w:i/>
        </w:rPr>
        <w:tab/>
      </w:r>
      <w:r>
        <w:t>C</w:t>
      </w:r>
      <w:r>
        <w:t>．</w:t>
      </w:r>
      <w:r>
        <w:rPr>
          <w:rFonts w:eastAsia="Times New Roman" w:cs="Times New Roman"/>
          <w:i/>
        </w:rPr>
        <w:t>t</w:t>
      </w:r>
      <w:r>
        <w:rPr>
          <w:rFonts w:eastAsia="Times New Roman" w:cs="Times New Roman"/>
          <w:i/>
          <w:vertAlign w:val="subscript"/>
        </w:rPr>
        <w:t>1</w:t>
      </w:r>
      <w:r>
        <w:t xml:space="preserve"> </w:t>
      </w:r>
      <w:r>
        <w:rPr>
          <w:rFonts w:eastAsia="Times New Roman" w:cs="Times New Roman"/>
          <w:i/>
        </w:rPr>
        <w:t>=</w:t>
      </w:r>
      <w:r>
        <w:t xml:space="preserve"> </w:t>
      </w:r>
      <w:r>
        <w:rPr>
          <w:rFonts w:eastAsia="Times New Roman" w:cs="Times New Roman"/>
          <w:i/>
        </w:rPr>
        <w:t>t</w:t>
      </w:r>
      <w:r>
        <w:rPr>
          <w:rFonts w:eastAsia="Times New Roman" w:cs="Times New Roman"/>
          <w:i/>
          <w:vertAlign w:val="subscript"/>
        </w:rPr>
        <w:t>2</w:t>
      </w:r>
      <w:r>
        <w:t xml:space="preserve"> &gt; </w:t>
      </w:r>
      <w:r>
        <w:rPr>
          <w:rFonts w:eastAsia="Times New Roman" w:cs="Times New Roman"/>
          <w:i/>
        </w:rPr>
        <w:t>t</w:t>
      </w:r>
      <w:r>
        <w:rPr>
          <w:rFonts w:eastAsia="Times New Roman" w:cs="Times New Roman"/>
          <w:i/>
          <w:vertAlign w:val="subscript"/>
        </w:rPr>
        <w:t>3</w:t>
      </w:r>
      <w:r>
        <w:rPr>
          <w:rFonts w:eastAsia="Times New Roman" w:cs="Times New Roman"/>
          <w:i/>
        </w:rPr>
        <w:tab/>
      </w:r>
      <w:r>
        <w:t>D</w:t>
      </w:r>
      <w:r>
        <w:t>．</w:t>
      </w:r>
      <w:r>
        <w:rPr>
          <w:rFonts w:eastAsia="Times New Roman" w:cs="Times New Roman"/>
          <w:i/>
        </w:rPr>
        <w:t>t</w:t>
      </w:r>
      <w:r>
        <w:rPr>
          <w:rFonts w:eastAsia="Times New Roman" w:cs="Times New Roman"/>
          <w:i/>
          <w:vertAlign w:val="subscript"/>
        </w:rPr>
        <w:t>1</w:t>
      </w:r>
      <w:r>
        <w:t xml:space="preserve"> &gt; </w:t>
      </w:r>
      <w:r>
        <w:rPr>
          <w:rFonts w:eastAsia="Times New Roman" w:cs="Times New Roman"/>
          <w:i/>
        </w:rPr>
        <w:t>t</w:t>
      </w:r>
      <w:r>
        <w:rPr>
          <w:rFonts w:eastAsia="Times New Roman" w:cs="Times New Roman"/>
          <w:i/>
          <w:vertAlign w:val="subscript"/>
        </w:rPr>
        <w:t>2</w:t>
      </w:r>
      <w:r>
        <w:t xml:space="preserve"> &gt; </w:t>
      </w:r>
      <w:r>
        <w:rPr>
          <w:rFonts w:eastAsia="Times New Roman" w:cs="Times New Roman"/>
          <w:i/>
        </w:rPr>
        <w:t>t</w:t>
      </w:r>
      <w:r>
        <w:rPr>
          <w:rFonts w:eastAsia="Times New Roman" w:cs="Times New Roman"/>
          <w:i/>
          <w:vertAlign w:val="subscript"/>
        </w:rPr>
        <w:t>3</w:t>
      </w:r>
    </w:p>
    <w:p w:rsidR="004D3C11" w:rsidRPr="0015213A" w:rsidP="004D3C11">
      <w:pPr>
        <w:shd w:val="clear" w:color="auto" w:fill="F2F2F2"/>
        <w:spacing w:line="360" w:lineRule="auto"/>
        <w:ind w:left="284" w:leftChars="135"/>
        <w:jc w:val="left"/>
        <w:textAlignment w:val="center"/>
        <w:rPr>
          <w:color w:val="FF0000"/>
        </w:rPr>
      </w:pPr>
      <w:r w:rsidRPr="0015213A">
        <w:rPr>
          <w:color w:val="FF0000"/>
        </w:rPr>
        <w:t>【答案】</w:t>
      </w:r>
      <w:r w:rsidRPr="0015213A">
        <w:rPr>
          <w:color w:val="FF0000"/>
        </w:rPr>
        <w:t>A</w:t>
      </w:r>
    </w:p>
    <w:p w:rsidR="004D3C11" w:rsidRPr="0015213A" w:rsidP="004D3C11">
      <w:pPr>
        <w:shd w:val="clear" w:color="auto" w:fill="F2F2F2"/>
        <w:spacing w:line="360" w:lineRule="auto"/>
        <w:ind w:left="284" w:leftChars="135"/>
        <w:jc w:val="left"/>
        <w:textAlignment w:val="center"/>
        <w:rPr>
          <w:color w:val="FF0000"/>
        </w:rPr>
      </w:pPr>
      <w:r w:rsidRPr="0015213A">
        <w:rPr>
          <w:color w:val="FF0000"/>
        </w:rPr>
        <w:t>【难度】</w:t>
      </w:r>
      <w:r w:rsidRPr="0015213A">
        <w:rPr>
          <w:color w:val="FF0000"/>
        </w:rPr>
        <w:t>0.65</w:t>
      </w:r>
    </w:p>
    <w:p w:rsidR="004D3C11" w:rsidRPr="0015213A" w:rsidP="004D3C11">
      <w:pPr>
        <w:shd w:val="clear" w:color="auto" w:fill="F2F2F2"/>
        <w:spacing w:line="360" w:lineRule="auto"/>
        <w:ind w:left="284" w:leftChars="135"/>
        <w:jc w:val="left"/>
        <w:textAlignment w:val="center"/>
        <w:rPr>
          <w:color w:val="FF0000"/>
        </w:rPr>
      </w:pPr>
      <w:r w:rsidRPr="0015213A">
        <w:rPr>
          <w:color w:val="FF0000"/>
        </w:rPr>
        <w:t>【知识点】带电粒子在磁场中做圆周运动的相关计算</w:t>
      </w:r>
    </w:p>
    <w:p w:rsidR="004D3C11" w:rsidRPr="0015213A" w:rsidP="004D3C11">
      <w:pPr>
        <w:shd w:val="clear" w:color="auto" w:fill="F2F2F2"/>
        <w:spacing w:line="360" w:lineRule="auto"/>
        <w:ind w:left="284" w:leftChars="135"/>
        <w:jc w:val="left"/>
        <w:textAlignment w:val="center"/>
        <w:rPr>
          <w:rFonts w:eastAsia="Times New Roman"/>
          <w:i/>
          <w:color w:val="FF0000"/>
        </w:rPr>
      </w:pPr>
      <w:r w:rsidRPr="0015213A">
        <w:rPr>
          <w:color w:val="FF0000"/>
        </w:rPr>
        <w:t>【详解】由于带电粒子在磁场中做匀速圆周运动，则电子在磁场中运动的时间为</w:t>
      </w:r>
      <w:r>
        <w:rPr>
          <w:color w:val="FF0000"/>
        </w:rPr>
        <w:object>
          <v:shape id="_x0000_i1033" type="#_x0000_t75" alt="eqId4987a74e8cbfd71420d7d5eac85a3510" style="width:27.25pt;height:29.8pt" o:ole="">
            <v:imagedata r:id="rId35" o:title="eqId4987a74e8cbfd71420d7d5eac85a3510"/>
          </v:shape>
          <o:OLEObject Type="Embed" ProgID="Equation.DSMT4" ShapeID="_x0000_i1033" DrawAspect="Content" ObjectID="_1816157368" r:id="rId36"/>
        </w:object>
      </w:r>
      <w:r>
        <w:rPr>
          <w:color w:val="FF0000"/>
        </w:rPr>
        <w:t>，</w:t>
      </w:r>
      <w:r w:rsidRPr="0015213A">
        <w:rPr>
          <w:color w:val="FF0000"/>
        </w:rPr>
        <w:t>设正方形</w:t>
      </w:r>
      <w:r w:rsidRPr="0015213A">
        <w:rPr>
          <w:rFonts w:eastAsia="Times New Roman" w:cs="Times New Roman"/>
          <w:i/>
          <w:color w:val="FF0000"/>
        </w:rPr>
        <w:t>abcd</w:t>
      </w:r>
      <w:r w:rsidRPr="0015213A">
        <w:rPr>
          <w:color w:val="FF0000"/>
        </w:rPr>
        <w:t>的边长为</w:t>
      </w:r>
      <w:r w:rsidRPr="0015213A">
        <w:rPr>
          <w:rFonts w:eastAsia="Times New Roman" w:cs="Times New Roman"/>
          <w:i/>
          <w:color w:val="FF0000"/>
        </w:rPr>
        <w:t>l</w:t>
      </w:r>
      <w:r w:rsidRPr="0015213A">
        <w:rPr>
          <w:color w:val="FF0000"/>
        </w:rPr>
        <w:t>，则</w:t>
      </w:r>
      <w:r>
        <w:rPr>
          <w:color w:val="FF0000"/>
        </w:rPr>
        <w:object>
          <v:shape id="_x0000_i1034" type="#_x0000_t75" alt="eqId2cf9043574adccac5a2cc866b92f49d2" style="width:39.6pt;height:27.4pt" o:ole="">
            <v:imagedata r:id="rId37" o:title="eqId2cf9043574adccac5a2cc866b92f49d2"/>
          </v:shape>
          <o:OLEObject Type="Embed" ProgID="Equation.DSMT4" ShapeID="_x0000_i1034" DrawAspect="Content" ObjectID="_1816157369" r:id="rId38"/>
        </w:object>
      </w:r>
      <w:r w:rsidRPr="0015213A">
        <w:rPr>
          <w:color w:val="FF0000"/>
        </w:rPr>
        <w:t>，</w:t>
      </w:r>
      <w:r>
        <w:rPr>
          <w:color w:val="FF0000"/>
        </w:rPr>
        <w:object>
          <v:shape id="_x0000_i1035" type="#_x0000_t75" alt="eqId31a5f01010c3726dd1cc79c7c90276ba" style="width:41.35pt;height:27.45pt" o:ole="">
            <v:imagedata r:id="rId39" o:title="eqId31a5f01010c3726dd1cc79c7c90276ba"/>
          </v:shape>
          <o:OLEObject Type="Embed" ProgID="Equation.DSMT4" ShapeID="_x0000_i1035" DrawAspect="Content" ObjectID="_1816157370" r:id="rId40"/>
        </w:object>
      </w:r>
      <w:r w:rsidRPr="0015213A">
        <w:rPr>
          <w:color w:val="FF0000"/>
        </w:rPr>
        <w:t>，</w:t>
      </w:r>
      <w:r>
        <w:rPr>
          <w:color w:val="FF0000"/>
        </w:rPr>
        <w:object>
          <v:shape id="_x0000_i1036" type="#_x0000_t75" alt="eqIde8e373df0f8d32088d83b3ec67fdce29" style="width:38.7pt;height:27.45pt" o:ole="">
            <v:imagedata r:id="rId41" o:title="eqIde8e373df0f8d32088d83b3ec67fdce29"/>
          </v:shape>
          <o:OLEObject Type="Embed" ProgID="Equation.DSMT4" ShapeID="_x0000_i1036" DrawAspect="Content" ObjectID="_1816157371" r:id="rId42"/>
        </w:object>
      </w:r>
      <w:r>
        <w:rPr>
          <w:color w:val="FF0000"/>
        </w:rPr>
        <w:t>，</w:t>
      </w:r>
      <w:r w:rsidRPr="0015213A">
        <w:rPr>
          <w:color w:val="FF0000"/>
        </w:rPr>
        <w:t>则有</w:t>
      </w:r>
      <w:r w:rsidRPr="0015213A">
        <w:rPr>
          <w:rFonts w:eastAsia="Times New Roman" w:cs="Times New Roman"/>
          <w:i/>
          <w:color w:val="FF0000"/>
        </w:rPr>
        <w:t>t</w:t>
      </w:r>
      <w:r w:rsidRPr="0015213A">
        <w:rPr>
          <w:rFonts w:eastAsia="Times New Roman" w:cs="Times New Roman"/>
          <w:i/>
          <w:color w:val="FF0000"/>
          <w:vertAlign w:val="subscript"/>
        </w:rPr>
        <w:t>1</w:t>
      </w:r>
      <w:r w:rsidRPr="0015213A">
        <w:rPr>
          <w:color w:val="FF0000"/>
        </w:rPr>
        <w:t xml:space="preserve"> &lt; </w:t>
      </w:r>
      <w:r w:rsidRPr="0015213A">
        <w:rPr>
          <w:rFonts w:eastAsia="Times New Roman" w:cs="Times New Roman"/>
          <w:i/>
          <w:color w:val="FF0000"/>
        </w:rPr>
        <w:t>t</w:t>
      </w:r>
      <w:r w:rsidRPr="0015213A">
        <w:rPr>
          <w:rFonts w:eastAsia="Times New Roman" w:cs="Times New Roman"/>
          <w:i/>
          <w:color w:val="FF0000"/>
          <w:vertAlign w:val="subscript"/>
        </w:rPr>
        <w:t>2</w:t>
      </w:r>
      <w:r w:rsidRPr="0015213A">
        <w:rPr>
          <w:color w:val="FF0000"/>
        </w:rPr>
        <w:t xml:space="preserve"> </w:t>
      </w:r>
      <w:r w:rsidRPr="0015213A">
        <w:rPr>
          <w:rFonts w:eastAsia="Times New Roman" w:cs="Times New Roman"/>
          <w:i/>
          <w:color w:val="FF0000"/>
        </w:rPr>
        <w:t>=</w:t>
      </w:r>
      <w:r w:rsidRPr="0015213A">
        <w:rPr>
          <w:color w:val="FF0000"/>
        </w:rPr>
        <w:t xml:space="preserve"> </w:t>
      </w:r>
      <w:r w:rsidRPr="0015213A">
        <w:rPr>
          <w:rFonts w:eastAsia="Times New Roman" w:cs="Times New Roman"/>
          <w:i/>
          <w:color w:val="FF0000"/>
        </w:rPr>
        <w:t>t</w:t>
      </w:r>
      <w:r w:rsidRPr="0015213A">
        <w:rPr>
          <w:rFonts w:eastAsia="Times New Roman" w:cs="Times New Roman"/>
          <w:i/>
          <w:color w:val="FF0000"/>
          <w:vertAlign w:val="subscript"/>
        </w:rPr>
        <w:t>3</w:t>
      </w:r>
    </w:p>
    <w:p w:rsidR="004D3C11" w:rsidRPr="0015213A" w:rsidP="004D3C11">
      <w:pPr>
        <w:shd w:val="clear" w:color="auto" w:fill="F2F2F2"/>
        <w:spacing w:line="360" w:lineRule="auto"/>
        <w:ind w:left="284" w:leftChars="135"/>
        <w:jc w:val="left"/>
        <w:textAlignment w:val="center"/>
        <w:rPr>
          <w:color w:val="FF0000"/>
        </w:rPr>
      </w:pPr>
      <w:r w:rsidRPr="0015213A">
        <w:rPr>
          <w:color w:val="FF0000"/>
        </w:rPr>
        <w:t>故选</w:t>
      </w:r>
      <w:r w:rsidRPr="0015213A">
        <w:rPr>
          <w:color w:val="FF0000"/>
        </w:rPr>
        <w:t>A</w:t>
      </w:r>
      <w:r w:rsidRPr="0015213A">
        <w:rPr>
          <w:color w:val="FF0000"/>
        </w:rPr>
        <w:t>。</w:t>
      </w:r>
    </w:p>
    <w:p w:rsidR="004D3C11" w:rsidP="004D3C11">
      <w:pPr>
        <w:spacing w:line="360" w:lineRule="auto"/>
        <w:jc w:val="left"/>
        <w:textAlignment w:val="center"/>
      </w:pPr>
      <w:r>
        <w:rPr>
          <w:rFonts w:hint="eastAsia"/>
        </w:rPr>
        <w:t>19</w:t>
      </w:r>
      <w:r>
        <w:t>．如图，一定量的理想气体先后处于</w:t>
      </w:r>
      <w:r>
        <w:object>
          <v:shape id="_x0000_i1037" type="#_x0000_t75" alt="eqIdc99ad13e764a29be2d4d310b32e74a81" style="width:27.25pt;height:11.9pt" o:ole="">
            <v:imagedata r:id="rId43" o:title="eqIdc99ad13e764a29be2d4d310b32e74a81"/>
          </v:shape>
          <o:OLEObject Type="Embed" ProgID="Equation.DSMT4" ShapeID="_x0000_i1037" DrawAspect="Content" ObjectID="_1816157372" r:id="rId44"/>
        </w:object>
      </w:r>
      <w:r>
        <w:t>图上</w:t>
      </w:r>
      <w:r>
        <w:object>
          <v:shape id="_x0000_i1038" type="#_x0000_t75" alt="eqIdf7f5573b30734d65648f61c0a94c98de" style="width:37.8pt;height:12.45pt" o:ole="">
            <v:imagedata r:id="rId45" o:title="eqIdf7f5573b30734d65648f61c0a94c98de"/>
          </v:shape>
          <o:OLEObject Type="Embed" ProgID="Equation.DSMT4" ShapeID="_x0000_i1038" DrawAspect="Content" ObjectID="_1816157373" r:id="rId46"/>
        </w:object>
      </w:r>
      <w:r>
        <w:t>三个状态，三个状态下气体的压强分别为</w:t>
      </w:r>
      <w:r>
        <w:object>
          <v:shape id="_x0000_i1039" type="#_x0000_t75" alt="eqId00e117b87b88d7d3b28a7f1c719f3ff0" style="width:50.15pt;height:15.3pt" o:ole="">
            <v:imagedata r:id="rId47" o:title="eqId00e117b87b88d7d3b28a7f1c719f3ff0"/>
          </v:shape>
          <o:OLEObject Type="Embed" ProgID="Equation.DSMT4" ShapeID="_x0000_i1039" DrawAspect="Content" ObjectID="_1816157374" r:id="rId48"/>
        </w:object>
      </w:r>
      <w:r>
        <w:t>，则（</w:t>
      </w:r>
      <w:r>
        <w:rPr>
          <w:rFonts w:eastAsia="Times New Roman" w:cs="Times New Roman"/>
          <w:kern w:val="0"/>
          <w:sz w:val="24"/>
        </w:rPr>
        <w:t>   </w:t>
      </w:r>
      <w:r>
        <w:t>）</w:t>
      </w:r>
    </w:p>
    <w:p w:rsidR="004D3C11" w:rsidRPr="0015213A" w:rsidP="004D3C11">
      <w:pPr>
        <w:spacing w:line="360" w:lineRule="auto"/>
        <w:jc w:val="center"/>
        <w:textAlignment w:val="center"/>
        <w:rPr>
          <w:rFonts w:eastAsia="Times New Roman"/>
          <w:noProof/>
          <w:kern w:val="0"/>
          <w:sz w:val="24"/>
        </w:rPr>
      </w:pPr>
      <w:r>
        <w:rPr>
          <w:rFonts w:eastAsia="Times New Roman"/>
          <w:noProof/>
          <w:kern w:val="0"/>
          <w:sz w:val="24"/>
        </w:rPr>
        <w:drawing>
          <wp:inline distT="0" distB="0" distL="0" distR="0">
            <wp:extent cx="1809750" cy="1647825"/>
            <wp:effectExtent l="0" t="0" r="0" b="0"/>
            <wp:docPr id="100007" name="图片 100007" descr="@@@b495994d-13e1-47c4-bc50-2e52ddce6e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49"/>
                    <a:stretch>
                      <a:fillRect/>
                    </a:stretch>
                  </pic:blipFill>
                  <pic:spPr>
                    <a:xfrm>
                      <a:off x="0" y="0"/>
                      <a:ext cx="1809750" cy="1647825"/>
                    </a:xfrm>
                    <a:prstGeom prst="rect">
                      <a:avLst/>
                    </a:prstGeom>
                  </pic:spPr>
                </pic:pic>
              </a:graphicData>
            </a:graphic>
          </wp:inline>
        </w:drawing>
      </w:r>
    </w:p>
    <w:p w:rsidR="004D3C11" w:rsidP="004D3C11">
      <w:pPr>
        <w:tabs>
          <w:tab w:val="left" w:pos="2078"/>
          <w:tab w:val="left" w:pos="4156"/>
          <w:tab w:val="left" w:pos="6234"/>
        </w:tabs>
        <w:spacing w:line="360" w:lineRule="auto"/>
        <w:ind w:left="300"/>
        <w:jc w:val="left"/>
        <w:textAlignment w:val="center"/>
      </w:pPr>
      <w:r>
        <w:t>A</w:t>
      </w:r>
      <w:r>
        <w:t>．</w:t>
      </w:r>
      <w:r>
        <w:object>
          <v:shape id="_x0000_i1040" type="#_x0000_t75" alt="eqId79b1740936563d5ea165080943d749e9" style="width:34.3pt;height:15.85pt" o:ole="">
            <v:imagedata r:id="rId50" o:title="eqId79b1740936563d5ea165080943d749e9"/>
          </v:shape>
          <o:OLEObject Type="Embed" ProgID="Equation.DSMT4" ShapeID="_x0000_i1040" DrawAspect="Content" ObjectID="_1816157375" r:id="rId51"/>
        </w:object>
      </w:r>
      <w:r>
        <w:tab/>
        <w:t>B</w:t>
      </w:r>
      <w:r>
        <w:t>．</w:t>
      </w:r>
      <w:r>
        <w:object>
          <v:shape id="_x0000_i1041" type="#_x0000_t75" alt="eqIdf4c9379cf9f6f9fa4eb99255e2686253" style="width:34.3pt;height:16.05pt" o:ole="">
            <v:imagedata r:id="rId52" o:title="eqIdf4c9379cf9f6f9fa4eb99255e2686253"/>
          </v:shape>
          <o:OLEObject Type="Embed" ProgID="Equation.DSMT4" ShapeID="_x0000_i1041" DrawAspect="Content" ObjectID="_1816157376" r:id="rId53"/>
        </w:object>
      </w:r>
      <w:r>
        <w:tab/>
        <w:t>C</w:t>
      </w:r>
      <w:r>
        <w:t>．</w:t>
      </w:r>
      <w:r>
        <w:object>
          <v:shape id="_x0000_i1042" type="#_x0000_t75" alt="eqIdd7e43a1990de79ac350359a1492fe512" style="width:34.3pt;height:16.05pt" o:ole="">
            <v:imagedata r:id="rId54" o:title="eqIdd7e43a1990de79ac350359a1492fe512"/>
          </v:shape>
          <o:OLEObject Type="Embed" ProgID="Equation.DSMT4" ShapeID="_x0000_i1042" DrawAspect="Content" ObjectID="_1816157377" r:id="rId55"/>
        </w:object>
      </w:r>
      <w:r>
        <w:tab/>
        <w:t>D</w:t>
      </w:r>
      <w:r>
        <w:t>．</w:t>
      </w:r>
      <w:r>
        <w:object>
          <v:shape id="_x0000_i1043" type="#_x0000_t75" alt="eqIdb5197474a5c3df1ef52c7a06167c65e7" style="width:34.3pt;height:15.85pt" o:ole="">
            <v:imagedata r:id="rId56" o:title="eqIdb5197474a5c3df1ef52c7a06167c65e7"/>
          </v:shape>
          <o:OLEObject Type="Embed" ProgID="Equation.DSMT4" ShapeID="_x0000_i1043" DrawAspect="Content" ObjectID="_1816157378" r:id="rId57"/>
        </w:object>
      </w:r>
    </w:p>
    <w:p w:rsidR="004D3C11" w:rsidRPr="0015213A" w:rsidP="004D3C11">
      <w:pPr>
        <w:shd w:val="clear" w:color="auto" w:fill="F2F2F2"/>
        <w:spacing w:line="360" w:lineRule="auto"/>
        <w:ind w:left="284" w:leftChars="135"/>
        <w:jc w:val="left"/>
        <w:textAlignment w:val="center"/>
        <w:rPr>
          <w:color w:val="FF0000"/>
        </w:rPr>
      </w:pPr>
      <w:r w:rsidRPr="0015213A">
        <w:rPr>
          <w:color w:val="FF0000"/>
        </w:rPr>
        <w:t>【答案】</w:t>
      </w:r>
      <w:r w:rsidRPr="0015213A">
        <w:rPr>
          <w:color w:val="FF0000"/>
        </w:rPr>
        <w:t>AD</w:t>
      </w:r>
    </w:p>
    <w:p w:rsidR="004D3C11" w:rsidRPr="0015213A" w:rsidP="004D3C11">
      <w:pPr>
        <w:shd w:val="clear" w:color="auto" w:fill="F2F2F2"/>
        <w:spacing w:line="360" w:lineRule="auto"/>
        <w:ind w:left="284" w:leftChars="135"/>
        <w:jc w:val="left"/>
        <w:textAlignment w:val="center"/>
        <w:rPr>
          <w:color w:val="FF0000"/>
        </w:rPr>
      </w:pPr>
      <w:r w:rsidRPr="0015213A">
        <w:rPr>
          <w:color w:val="FF0000"/>
        </w:rPr>
        <w:t>【难度】</w:t>
      </w:r>
      <w:r w:rsidRPr="0015213A">
        <w:rPr>
          <w:color w:val="FF0000"/>
        </w:rPr>
        <w:t>0.85</w:t>
      </w:r>
    </w:p>
    <w:p w:rsidR="004D3C11" w:rsidRPr="0015213A" w:rsidP="004D3C11">
      <w:pPr>
        <w:shd w:val="clear" w:color="auto" w:fill="F2F2F2"/>
        <w:spacing w:line="360" w:lineRule="auto"/>
        <w:ind w:left="284" w:leftChars="135"/>
        <w:jc w:val="left"/>
        <w:textAlignment w:val="center"/>
        <w:rPr>
          <w:color w:val="FF0000"/>
        </w:rPr>
      </w:pPr>
      <w:r w:rsidRPr="0015213A">
        <w:rPr>
          <w:color w:val="FF0000"/>
        </w:rPr>
        <w:t>【知识点】应用理想气体状态方程处理实际问题</w:t>
      </w:r>
    </w:p>
    <w:p w:rsidR="004D3C11" w:rsidRPr="0015213A" w:rsidP="004D3C11">
      <w:pPr>
        <w:shd w:val="clear" w:color="auto" w:fill="F2F2F2"/>
        <w:spacing w:line="360" w:lineRule="auto"/>
        <w:ind w:left="284" w:leftChars="135"/>
        <w:jc w:val="left"/>
        <w:textAlignment w:val="center"/>
        <w:rPr>
          <w:rFonts w:eastAsia="Times New Roman"/>
          <w:i/>
          <w:color w:val="FF0000"/>
        </w:rPr>
      </w:pPr>
      <w:r w:rsidRPr="0015213A">
        <w:rPr>
          <w:color w:val="FF0000"/>
        </w:rPr>
        <w:t>【详解】根据理想气体的状态方程有</w:t>
      </w:r>
      <w:r>
        <w:rPr>
          <w:color w:val="FF0000"/>
        </w:rPr>
        <w:object>
          <v:shape id="_x0000_i1044" type="#_x0000_t75" alt="eqIdc9805bf35e2ebed8bcaf4d447aa07d62" style="width:37.8pt;height:13.25pt" o:ole="">
            <v:imagedata r:id="rId58" o:title="eqIdc9805bf35e2ebed8bcaf4d447aa07d62"/>
          </v:shape>
          <o:OLEObject Type="Embed" ProgID="Equation.DSMT4" ShapeID="_x0000_i1044" DrawAspect="Content" ObjectID="_1816157379" r:id="rId59"/>
        </w:object>
      </w:r>
      <w:r>
        <w:rPr>
          <w:color w:val="FF0000"/>
        </w:rPr>
        <w:t>，</w:t>
      </w:r>
      <w:r w:rsidRPr="0015213A">
        <w:rPr>
          <w:color w:val="FF0000"/>
        </w:rPr>
        <w:t>变形有</w:t>
      </w:r>
      <w:r>
        <w:rPr>
          <w:color w:val="FF0000"/>
        </w:rPr>
        <w:object>
          <v:shape id="_x0000_i1045" type="#_x0000_t75" alt="eqIdb3c88aea8e8adcba06bceccce95a235b" style="width:33.45pt;height:26.2pt" o:ole="">
            <v:imagedata r:id="rId60" o:title="eqIdb3c88aea8e8adcba06bceccce95a235b"/>
          </v:shape>
          <o:OLEObject Type="Embed" ProgID="Equation.DSMT4" ShapeID="_x0000_i1045" DrawAspect="Content" ObjectID="_1816157380" r:id="rId61"/>
        </w:object>
      </w:r>
      <w:r>
        <w:rPr>
          <w:color w:val="FF0000"/>
        </w:rPr>
        <w:t>，</w:t>
      </w:r>
      <w:r w:rsidRPr="0015213A">
        <w:rPr>
          <w:color w:val="FF0000"/>
        </w:rPr>
        <w:t>则</w:t>
      </w:r>
      <w:r w:rsidRPr="0015213A">
        <w:rPr>
          <w:rFonts w:eastAsia="Times New Roman" w:cs="Times New Roman"/>
          <w:i/>
          <w:color w:val="FF0000"/>
        </w:rPr>
        <w:t>V</w:t>
      </w:r>
      <w:r w:rsidRPr="0015213A">
        <w:rPr>
          <w:color w:val="FF0000"/>
        </w:rPr>
        <w:t>—</w:t>
      </w:r>
      <w:r w:rsidRPr="0015213A">
        <w:rPr>
          <w:rFonts w:eastAsia="Times New Roman" w:cs="Times New Roman"/>
          <w:i/>
          <w:color w:val="FF0000"/>
        </w:rPr>
        <w:t>T</w:t>
      </w:r>
      <w:r w:rsidRPr="0015213A">
        <w:rPr>
          <w:color w:val="FF0000"/>
        </w:rPr>
        <w:t>图线上的点与坐标原点连线的斜率代表</w:t>
      </w:r>
      <w:r>
        <w:rPr>
          <w:color w:val="FF0000"/>
        </w:rPr>
        <w:object>
          <v:shape id="_x0000_i1046" type="#_x0000_t75" alt="eqIdccd33227c178d4ef35eb9e75c05f256e" style="width:12.3pt;height:29.15pt" o:ole="">
            <v:imagedata r:id="rId62" o:title="eqIdccd33227c178d4ef35eb9e75c05f256e"/>
          </v:shape>
          <o:OLEObject Type="Embed" ProgID="Equation.DSMT4" ShapeID="_x0000_i1046" DrawAspect="Content" ObjectID="_1816157381" r:id="rId63"/>
        </w:object>
      </w:r>
      <w:r>
        <w:rPr>
          <w:color w:val="FF0000"/>
        </w:rPr>
        <w:t>，</w:t>
      </w:r>
      <w:r w:rsidRPr="0015213A">
        <w:rPr>
          <w:color w:val="FF0000"/>
        </w:rPr>
        <w:t>则由题图可知</w:t>
      </w:r>
      <w:r w:rsidRPr="0015213A">
        <w:rPr>
          <w:rFonts w:eastAsia="Times New Roman" w:cs="Times New Roman"/>
          <w:i/>
          <w:color w:val="FF0000"/>
        </w:rPr>
        <w:t>p</w:t>
      </w:r>
      <w:r w:rsidRPr="0015213A">
        <w:rPr>
          <w:rFonts w:eastAsia="Times New Roman" w:cs="Times New Roman"/>
          <w:i/>
          <w:color w:val="FF0000"/>
          <w:vertAlign w:val="subscript"/>
        </w:rPr>
        <w:t>c</w:t>
      </w:r>
      <w:r w:rsidRPr="0015213A">
        <w:rPr>
          <w:color w:val="FF0000"/>
        </w:rPr>
        <w:t xml:space="preserve"> &gt; </w:t>
      </w:r>
      <w:r w:rsidRPr="0015213A">
        <w:rPr>
          <w:rFonts w:eastAsia="Times New Roman" w:cs="Times New Roman"/>
          <w:i/>
          <w:color w:val="FF0000"/>
        </w:rPr>
        <w:t>p</w:t>
      </w:r>
      <w:r w:rsidRPr="0015213A">
        <w:rPr>
          <w:rFonts w:eastAsia="Times New Roman" w:cs="Times New Roman"/>
          <w:i/>
          <w:color w:val="FF0000"/>
          <w:vertAlign w:val="subscript"/>
        </w:rPr>
        <w:t>b</w:t>
      </w:r>
      <w:r w:rsidRPr="0015213A">
        <w:rPr>
          <w:color w:val="FF0000"/>
        </w:rPr>
        <w:t xml:space="preserve"> </w:t>
      </w:r>
      <w:r w:rsidRPr="0015213A">
        <w:rPr>
          <w:rFonts w:eastAsia="Times New Roman" w:cs="Times New Roman"/>
          <w:i/>
          <w:color w:val="FF0000"/>
        </w:rPr>
        <w:t>=</w:t>
      </w:r>
      <w:r w:rsidRPr="0015213A">
        <w:rPr>
          <w:color w:val="FF0000"/>
        </w:rPr>
        <w:t xml:space="preserve"> </w:t>
      </w:r>
      <w:r w:rsidRPr="0015213A">
        <w:rPr>
          <w:rFonts w:eastAsia="Times New Roman" w:cs="Times New Roman"/>
          <w:i/>
          <w:color w:val="FF0000"/>
        </w:rPr>
        <w:t>p</w:t>
      </w:r>
      <w:r w:rsidRPr="0015213A">
        <w:rPr>
          <w:rFonts w:eastAsia="Times New Roman" w:cs="Times New Roman"/>
          <w:i/>
          <w:color w:val="FF0000"/>
          <w:vertAlign w:val="subscript"/>
        </w:rPr>
        <w:t>a</w:t>
      </w:r>
    </w:p>
    <w:p w:rsidR="004D3C11" w:rsidRPr="0015213A" w:rsidP="004D3C11">
      <w:pPr>
        <w:shd w:val="clear" w:color="auto" w:fill="F2F2F2"/>
        <w:spacing w:line="360" w:lineRule="auto"/>
        <w:ind w:left="284" w:leftChars="135"/>
        <w:jc w:val="left"/>
        <w:textAlignment w:val="center"/>
        <w:rPr>
          <w:color w:val="FF0000"/>
        </w:rPr>
      </w:pPr>
      <w:r w:rsidRPr="0015213A">
        <w:rPr>
          <w:color w:val="FF0000"/>
        </w:rPr>
        <w:t>故选</w:t>
      </w:r>
      <w:r w:rsidRPr="0015213A">
        <w:rPr>
          <w:color w:val="FF0000"/>
        </w:rPr>
        <w:t>AD</w:t>
      </w:r>
      <w:r w:rsidRPr="0015213A">
        <w:rPr>
          <w:color w:val="FF0000"/>
        </w:rPr>
        <w:t>。</w:t>
      </w:r>
    </w:p>
    <w:p w:rsidR="004D3C11" w:rsidP="004D3C11">
      <w:pPr>
        <w:spacing w:line="360" w:lineRule="auto"/>
        <w:jc w:val="left"/>
        <w:textAlignment w:val="center"/>
      </w:pPr>
      <w:r>
        <w:rPr>
          <w:rFonts w:hint="eastAsia"/>
        </w:rPr>
        <w:t>20</w:t>
      </w:r>
      <w:r>
        <w:t>．一组身高相近的</w:t>
      </w:r>
      <w:r>
        <w:t>学生沿一直线</w:t>
      </w:r>
      <w:r>
        <w:t>等间隔排成一排，从左边第一位同学开始，依次周期性地</w:t>
      </w:r>
      <w:r>
        <w:t>“</w:t>
      </w:r>
      <w:r>
        <w:t>下蹲、起立</w:t>
      </w:r>
      <w:r>
        <w:t>”</w:t>
      </w:r>
      <w:r>
        <w:t>，整个队列呈现类似简谐波的波浪效果，如图所示。假定某次游戏中，形成的波形的波长为</w:t>
      </w:r>
      <w:r>
        <w:t>4m</w:t>
      </w:r>
      <w:r>
        <w:t>，左边第一位</w:t>
      </w:r>
      <w:r>
        <w:t>同学蹲至最低点</w:t>
      </w:r>
      <w:r>
        <w:t>时，队列中另一同学恰好站直，则这两位同学间的距离可能是（</w:t>
      </w:r>
      <w:r>
        <w:rPr>
          <w:rFonts w:eastAsia="Times New Roman" w:cs="Times New Roman"/>
          <w:kern w:val="0"/>
          <w:sz w:val="24"/>
        </w:rPr>
        <w:t>   </w:t>
      </w:r>
      <w:r>
        <w:t>）</w:t>
      </w:r>
    </w:p>
    <w:p w:rsidR="004D3C11" w:rsidRPr="0015213A" w:rsidP="004D3C11">
      <w:pPr>
        <w:spacing w:line="360" w:lineRule="auto"/>
        <w:jc w:val="center"/>
        <w:textAlignment w:val="center"/>
        <w:rPr>
          <w:rFonts w:eastAsia="Times New Roman"/>
          <w:noProof/>
          <w:kern w:val="0"/>
          <w:sz w:val="24"/>
        </w:rPr>
      </w:pPr>
      <w:r>
        <w:rPr>
          <w:rFonts w:eastAsia="Times New Roman"/>
          <w:noProof/>
          <w:kern w:val="0"/>
          <w:sz w:val="24"/>
        </w:rPr>
        <w:drawing>
          <wp:inline distT="0" distB="0" distL="0" distR="0">
            <wp:extent cx="4048125" cy="771525"/>
            <wp:effectExtent l="0" t="0" r="0" b="0"/>
            <wp:docPr id="100009" name="图片 100009" descr="@@@2d6d5c04-b61f-44e3-970c-7e649bc9c5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11"/>
                    <a:stretch>
                      <a:fillRect/>
                    </a:stretch>
                  </pic:blipFill>
                  <pic:spPr>
                    <a:xfrm>
                      <a:off x="0" y="0"/>
                      <a:ext cx="4048125" cy="771525"/>
                    </a:xfrm>
                    <a:prstGeom prst="rect">
                      <a:avLst/>
                    </a:prstGeom>
                  </pic:spPr>
                </pic:pic>
              </a:graphicData>
            </a:graphic>
          </wp:inline>
        </w:drawing>
      </w:r>
    </w:p>
    <w:p w:rsidR="004D3C11" w:rsidP="004D3C11">
      <w:pPr>
        <w:tabs>
          <w:tab w:val="left" w:pos="2078"/>
          <w:tab w:val="left" w:pos="4156"/>
          <w:tab w:val="left" w:pos="6234"/>
        </w:tabs>
        <w:spacing w:line="360" w:lineRule="auto"/>
        <w:ind w:left="300"/>
        <w:jc w:val="left"/>
        <w:textAlignment w:val="center"/>
      </w:pPr>
      <w:r>
        <w:t>A</w:t>
      </w:r>
      <w:r>
        <w:t>．</w:t>
      </w:r>
      <w:r>
        <w:t>1m</w:t>
      </w:r>
      <w:r>
        <w:tab/>
        <w:t>B</w:t>
      </w:r>
      <w:r>
        <w:t>．</w:t>
      </w:r>
      <w:r>
        <w:t>2m</w:t>
      </w:r>
      <w:r>
        <w:tab/>
        <w:t>C</w:t>
      </w:r>
      <w:r>
        <w:t>．</w:t>
      </w:r>
      <w:r>
        <w:t>5m</w:t>
      </w:r>
      <w:r>
        <w:tab/>
        <w:t>D</w:t>
      </w:r>
      <w:r>
        <w:t>．</w:t>
      </w:r>
      <w:r>
        <w:t>6m</w:t>
      </w:r>
    </w:p>
    <w:p w:rsidR="004D3C11" w:rsidRPr="0015213A" w:rsidP="004D3C11">
      <w:pPr>
        <w:shd w:val="clear" w:color="auto" w:fill="F2F2F2"/>
        <w:spacing w:line="360" w:lineRule="auto"/>
        <w:ind w:left="284" w:leftChars="135"/>
        <w:jc w:val="left"/>
        <w:textAlignment w:val="center"/>
        <w:rPr>
          <w:color w:val="FF0000"/>
        </w:rPr>
      </w:pPr>
      <w:r w:rsidRPr="0015213A">
        <w:rPr>
          <w:color w:val="FF0000"/>
        </w:rPr>
        <w:t>【答案】</w:t>
      </w:r>
      <w:r w:rsidRPr="0015213A">
        <w:rPr>
          <w:color w:val="FF0000"/>
        </w:rPr>
        <w:t>BD</w:t>
      </w:r>
    </w:p>
    <w:p w:rsidR="004D3C11" w:rsidRPr="0015213A" w:rsidP="004D3C11">
      <w:pPr>
        <w:shd w:val="clear" w:color="auto" w:fill="F2F2F2"/>
        <w:spacing w:line="360" w:lineRule="auto"/>
        <w:ind w:left="284" w:leftChars="135"/>
        <w:jc w:val="left"/>
        <w:textAlignment w:val="center"/>
        <w:rPr>
          <w:color w:val="FF0000"/>
        </w:rPr>
      </w:pPr>
      <w:r w:rsidRPr="0015213A">
        <w:rPr>
          <w:color w:val="FF0000"/>
        </w:rPr>
        <w:t>【难度】</w:t>
      </w:r>
      <w:r w:rsidRPr="0015213A">
        <w:rPr>
          <w:color w:val="FF0000"/>
        </w:rPr>
        <w:t>0.85</w:t>
      </w:r>
    </w:p>
    <w:p w:rsidR="004D3C11" w:rsidRPr="0015213A" w:rsidP="004D3C11">
      <w:pPr>
        <w:shd w:val="clear" w:color="auto" w:fill="F2F2F2"/>
        <w:spacing w:line="360" w:lineRule="auto"/>
        <w:ind w:left="284" w:leftChars="135"/>
        <w:jc w:val="left"/>
        <w:textAlignment w:val="center"/>
        <w:rPr>
          <w:color w:val="FF0000"/>
        </w:rPr>
      </w:pPr>
      <w:r w:rsidRPr="0015213A">
        <w:rPr>
          <w:color w:val="FF0000"/>
        </w:rPr>
        <w:t>【知识点】波的图像</w:t>
      </w:r>
    </w:p>
    <w:p w:rsidR="004D3C11" w:rsidRPr="0015213A" w:rsidP="004D3C11">
      <w:pPr>
        <w:shd w:val="clear" w:color="auto" w:fill="F2F2F2"/>
        <w:spacing w:line="360" w:lineRule="auto"/>
        <w:ind w:left="284" w:leftChars="135"/>
        <w:jc w:val="left"/>
        <w:textAlignment w:val="center"/>
        <w:rPr>
          <w:color w:val="FF0000"/>
        </w:rPr>
      </w:pPr>
      <w:r w:rsidRPr="0015213A">
        <w:rPr>
          <w:color w:val="FF0000"/>
        </w:rPr>
        <w:t>【详解】由题知游戏中，形成的波形的波长为</w:t>
      </w:r>
      <w:r w:rsidRPr="0015213A">
        <w:rPr>
          <w:color w:val="FF0000"/>
        </w:rPr>
        <w:t>4m</w:t>
      </w:r>
      <w:r w:rsidRPr="0015213A">
        <w:rPr>
          <w:color w:val="FF0000"/>
        </w:rPr>
        <w:t>，左边第一位</w:t>
      </w:r>
      <w:r w:rsidRPr="0015213A">
        <w:rPr>
          <w:color w:val="FF0000"/>
        </w:rPr>
        <w:t>同学蹲至最低点</w:t>
      </w:r>
      <w:r w:rsidRPr="0015213A">
        <w:rPr>
          <w:color w:val="FF0000"/>
        </w:rPr>
        <w:t>时（此时为波谷），队列中另一同学恰好站直（此时为波峰），则这两位同学间的距离可能是</w:t>
      </w:r>
      <w:r>
        <w:rPr>
          <w:color w:val="FF0000"/>
        </w:rPr>
        <w:object>
          <v:shape id="_x0000_i1047" type="#_x0000_t75" alt="eqIddc539af088aa9c5ec9abe0d3086d4ce0" style="width:18.45pt;height:26.85pt" o:ole="">
            <v:imagedata r:id="rId64" o:title="eqIddc539af088aa9c5ec9abe0d3086d4ce0"/>
          </v:shape>
          <o:OLEObject Type="Embed" ProgID="Equation.DSMT4" ShapeID="_x0000_i1047" DrawAspect="Content" ObjectID="_1816157382" r:id="rId65"/>
        </w:object>
      </w:r>
      <w:r w:rsidRPr="0015213A">
        <w:rPr>
          <w:color w:val="FF0000"/>
        </w:rPr>
        <w:t>（</w:t>
      </w:r>
      <w:r w:rsidRPr="0015213A">
        <w:rPr>
          <w:rFonts w:eastAsia="Times New Roman" w:cs="Times New Roman"/>
          <w:i/>
          <w:color w:val="FF0000"/>
        </w:rPr>
        <w:t xml:space="preserve">n = </w:t>
      </w:r>
      <w:r w:rsidRPr="0015213A">
        <w:rPr>
          <w:color w:val="FF0000"/>
        </w:rPr>
        <w:t>1</w:t>
      </w:r>
      <w:r w:rsidRPr="0015213A">
        <w:rPr>
          <w:color w:val="FF0000"/>
        </w:rPr>
        <w:t>，</w:t>
      </w:r>
      <w:r w:rsidRPr="0015213A">
        <w:rPr>
          <w:color w:val="FF0000"/>
        </w:rPr>
        <w:t>3</w:t>
      </w:r>
      <w:r w:rsidRPr="0015213A">
        <w:rPr>
          <w:color w:val="FF0000"/>
        </w:rPr>
        <w:t>，</w:t>
      </w:r>
      <w:r w:rsidRPr="0015213A">
        <w:rPr>
          <w:color w:val="FF0000"/>
        </w:rPr>
        <w:t>5</w:t>
      </w:r>
      <w:r w:rsidRPr="0015213A">
        <w:rPr>
          <w:color w:val="FF0000"/>
        </w:rPr>
        <w:t>，</w:t>
      </w:r>
      <w:r w:rsidRPr="0015213A">
        <w:rPr>
          <w:color w:val="FF0000"/>
        </w:rPr>
        <w:t>7</w:t>
      </w:r>
      <w:r w:rsidRPr="0015213A">
        <w:rPr>
          <w:color w:val="FF0000"/>
        </w:rPr>
        <w:t>，</w:t>
      </w:r>
      <w:r w:rsidRPr="0015213A">
        <w:rPr>
          <w:color w:val="FF0000"/>
        </w:rPr>
        <w:t>…</w:t>
      </w:r>
      <w:r w:rsidRPr="0015213A">
        <w:rPr>
          <w:color w:val="FF0000"/>
        </w:rPr>
        <w:t>）</w:t>
      </w:r>
    </w:p>
    <w:p w:rsidR="004D3C11" w:rsidRPr="0015213A" w:rsidP="004D3C11">
      <w:pPr>
        <w:shd w:val="clear" w:color="auto" w:fill="F2F2F2"/>
        <w:spacing w:line="360" w:lineRule="auto"/>
        <w:ind w:left="284" w:leftChars="135"/>
        <w:jc w:val="left"/>
        <w:textAlignment w:val="center"/>
        <w:rPr>
          <w:color w:val="FF0000"/>
        </w:rPr>
      </w:pPr>
      <w:r w:rsidRPr="0015213A">
        <w:rPr>
          <w:color w:val="FF0000"/>
        </w:rPr>
        <w:t>故选</w:t>
      </w:r>
      <w:r w:rsidRPr="0015213A">
        <w:rPr>
          <w:color w:val="FF0000"/>
        </w:rPr>
        <w:t>BD</w:t>
      </w:r>
      <w:r w:rsidRPr="0015213A">
        <w:rPr>
          <w:color w:val="FF0000"/>
        </w:rPr>
        <w:t>。</w:t>
      </w:r>
    </w:p>
    <w:p w:rsidR="004D3C11" w:rsidP="004D3C11">
      <w:pPr>
        <w:spacing w:line="360" w:lineRule="auto"/>
        <w:jc w:val="left"/>
        <w:textAlignment w:val="center"/>
      </w:pPr>
      <w:r>
        <w:rPr>
          <w:rFonts w:hint="eastAsia"/>
        </w:rPr>
        <w:t>21</w:t>
      </w:r>
      <w:r>
        <w:t>．如图，过</w:t>
      </w:r>
      <w:r>
        <w:rPr>
          <w:rFonts w:eastAsia="Times New Roman" w:cs="Times New Roman"/>
          <w:i/>
        </w:rPr>
        <w:t>P</w:t>
      </w:r>
      <w:r>
        <w:t>点的虚线上方存在方向垂直于纸面的匀强磁场。</w:t>
      </w:r>
      <w:r>
        <w:t>一</w:t>
      </w:r>
      <w:r>
        <w:t>金属圆环在纸面内以</w:t>
      </w:r>
      <w:r>
        <w:rPr>
          <w:rFonts w:eastAsia="Times New Roman" w:cs="Times New Roman"/>
          <w:i/>
        </w:rPr>
        <w:t>P</w:t>
      </w:r>
      <w:r>
        <w:t>点为轴沿顺时针方向匀速转动，</w:t>
      </w:r>
      <w:r>
        <w:rPr>
          <w:rFonts w:eastAsia="Times New Roman" w:cs="Times New Roman"/>
          <w:i/>
        </w:rPr>
        <w:t>O</w:t>
      </w:r>
      <w:r>
        <w:t>为圆环的圆心，</w:t>
      </w:r>
      <w:r>
        <w:rPr>
          <w:rFonts w:eastAsia="Times New Roman" w:cs="Times New Roman"/>
          <w:i/>
        </w:rPr>
        <w:t>OP</w:t>
      </w:r>
      <w:r>
        <w:t>为圆环的半径。则（</w:t>
      </w:r>
      <w:r>
        <w:rPr>
          <w:rFonts w:eastAsia="Times New Roman" w:cs="Times New Roman"/>
          <w:kern w:val="0"/>
          <w:sz w:val="24"/>
        </w:rPr>
        <w:t>   </w:t>
      </w:r>
      <w:r>
        <w:t>）</w:t>
      </w:r>
    </w:p>
    <w:p w:rsidR="004D3C11" w:rsidRPr="0015213A" w:rsidP="004D3C11">
      <w:pPr>
        <w:spacing w:line="360" w:lineRule="auto"/>
        <w:jc w:val="center"/>
        <w:textAlignment w:val="center"/>
        <w:rPr>
          <w:rFonts w:eastAsia="Times New Roman"/>
          <w:noProof/>
          <w:kern w:val="0"/>
          <w:sz w:val="24"/>
        </w:rPr>
      </w:pPr>
      <w:r>
        <w:rPr>
          <w:rFonts w:eastAsia="Times New Roman"/>
          <w:noProof/>
          <w:kern w:val="0"/>
          <w:sz w:val="24"/>
        </w:rPr>
        <w:drawing>
          <wp:inline distT="0" distB="0" distL="0" distR="0">
            <wp:extent cx="1571625" cy="1476375"/>
            <wp:effectExtent l="0" t="0" r="0" b="0"/>
            <wp:docPr id="100011" name="图片 100011" descr="@@@3db53fb5-2a4d-42e6-9c01-468e94621b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66"/>
                    <a:stretch>
                      <a:fillRect/>
                    </a:stretch>
                  </pic:blipFill>
                  <pic:spPr>
                    <a:xfrm>
                      <a:off x="0" y="0"/>
                      <a:ext cx="1571625" cy="1476375"/>
                    </a:xfrm>
                    <a:prstGeom prst="rect">
                      <a:avLst/>
                    </a:prstGeom>
                  </pic:spPr>
                </pic:pic>
              </a:graphicData>
            </a:graphic>
          </wp:inline>
        </w:drawing>
      </w:r>
    </w:p>
    <w:p w:rsidR="004D3C11" w:rsidP="004D3C11">
      <w:pPr>
        <w:spacing w:line="360" w:lineRule="auto"/>
        <w:ind w:left="300"/>
        <w:jc w:val="left"/>
        <w:textAlignment w:val="center"/>
      </w:pPr>
      <w:r>
        <w:t>A</w:t>
      </w:r>
      <w:r>
        <w:t>．圆环中感应电流始终绕</w:t>
      </w:r>
      <w:r>
        <w:rPr>
          <w:rFonts w:eastAsia="Times New Roman" w:cs="Times New Roman"/>
          <w:i/>
        </w:rPr>
        <w:t>O</w:t>
      </w:r>
      <w:r>
        <w:t>逆时针流动</w:t>
      </w:r>
    </w:p>
    <w:p w:rsidR="004D3C11" w:rsidP="004D3C11">
      <w:pPr>
        <w:spacing w:line="360" w:lineRule="auto"/>
        <w:ind w:left="300"/>
        <w:jc w:val="left"/>
        <w:textAlignment w:val="center"/>
      </w:pPr>
      <w:r>
        <w:t>B</w:t>
      </w:r>
      <w:r>
        <w:t>．</w:t>
      </w:r>
      <w:r>
        <w:rPr>
          <w:rFonts w:eastAsia="Times New Roman" w:cs="Times New Roman"/>
          <w:i/>
        </w:rPr>
        <w:t>OP</w:t>
      </w:r>
      <w:r>
        <w:t>与虚线平行时圆环中感应电流最大</w:t>
      </w:r>
    </w:p>
    <w:p w:rsidR="004D3C11" w:rsidP="004D3C11">
      <w:pPr>
        <w:spacing w:line="360" w:lineRule="auto"/>
        <w:ind w:left="300"/>
        <w:jc w:val="left"/>
        <w:textAlignment w:val="center"/>
      </w:pPr>
      <w:r>
        <w:t>C</w:t>
      </w:r>
      <w:r>
        <w:t>．圆环中感应电流变化的周期与环转动周期相同</w:t>
      </w:r>
    </w:p>
    <w:p w:rsidR="004D3C11" w:rsidP="004D3C11">
      <w:pPr>
        <w:spacing w:line="360" w:lineRule="auto"/>
        <w:ind w:left="300"/>
        <w:jc w:val="left"/>
        <w:textAlignment w:val="center"/>
      </w:pPr>
      <w:r>
        <w:t>D</w:t>
      </w:r>
      <w:r>
        <w:t>．圆环在磁场内且</w:t>
      </w:r>
      <w:r>
        <w:rPr>
          <w:rFonts w:eastAsia="Times New Roman" w:cs="Times New Roman"/>
          <w:i/>
        </w:rPr>
        <w:t>OP</w:t>
      </w:r>
      <w:r>
        <w:t>与虚线垂直时环中感应电流最大</w:t>
      </w:r>
    </w:p>
    <w:p w:rsidR="004D3C11" w:rsidRPr="0015213A" w:rsidP="004D3C11">
      <w:pPr>
        <w:shd w:val="clear" w:color="auto" w:fill="F2F2F2"/>
        <w:spacing w:line="360" w:lineRule="auto"/>
        <w:ind w:left="284" w:leftChars="135"/>
        <w:jc w:val="left"/>
        <w:textAlignment w:val="center"/>
        <w:rPr>
          <w:color w:val="FF0000"/>
        </w:rPr>
      </w:pPr>
      <w:r w:rsidRPr="0015213A">
        <w:rPr>
          <w:color w:val="FF0000"/>
        </w:rPr>
        <w:t>【答案】</w:t>
      </w:r>
      <w:r w:rsidRPr="0015213A">
        <w:rPr>
          <w:color w:val="FF0000"/>
        </w:rPr>
        <w:t>BC</w:t>
      </w:r>
    </w:p>
    <w:p w:rsidR="004D3C11" w:rsidRPr="0015213A" w:rsidP="004D3C11">
      <w:pPr>
        <w:shd w:val="clear" w:color="auto" w:fill="F2F2F2"/>
        <w:spacing w:line="360" w:lineRule="auto"/>
        <w:ind w:left="284" w:leftChars="135"/>
        <w:jc w:val="left"/>
        <w:textAlignment w:val="center"/>
        <w:rPr>
          <w:color w:val="FF0000"/>
        </w:rPr>
      </w:pPr>
      <w:r w:rsidRPr="0015213A">
        <w:rPr>
          <w:color w:val="FF0000"/>
        </w:rPr>
        <w:t>【难度】</w:t>
      </w:r>
      <w:r w:rsidRPr="0015213A">
        <w:rPr>
          <w:color w:val="FF0000"/>
        </w:rPr>
        <w:t>0.4</w:t>
      </w:r>
    </w:p>
    <w:p w:rsidR="004D3C11" w:rsidRPr="0015213A" w:rsidP="004D3C11">
      <w:pPr>
        <w:shd w:val="clear" w:color="auto" w:fill="F2F2F2"/>
        <w:spacing w:line="360" w:lineRule="auto"/>
        <w:ind w:left="284" w:leftChars="135"/>
        <w:jc w:val="left"/>
        <w:textAlignment w:val="center"/>
        <w:rPr>
          <w:color w:val="FF0000"/>
        </w:rPr>
      </w:pPr>
      <w:r w:rsidRPr="0015213A">
        <w:rPr>
          <w:color w:val="FF0000"/>
        </w:rPr>
        <w:t>【知识点】导体棒转动切割磁感线产生的动生电动势、</w:t>
      </w:r>
      <w:r w:rsidRPr="0015213A">
        <w:rPr>
          <w:color w:val="FF0000"/>
        </w:rPr>
        <w:t>null</w:t>
      </w:r>
    </w:p>
    <w:p w:rsidR="004D3C11" w:rsidRPr="0015213A" w:rsidP="004D3C11">
      <w:pPr>
        <w:shd w:val="clear" w:color="auto" w:fill="F2F2F2"/>
        <w:spacing w:line="360" w:lineRule="auto"/>
        <w:ind w:left="284" w:leftChars="135"/>
        <w:jc w:val="left"/>
        <w:textAlignment w:val="center"/>
        <w:rPr>
          <w:color w:val="FF0000"/>
        </w:rPr>
      </w:pPr>
      <w:r w:rsidRPr="0015213A">
        <w:rPr>
          <w:color w:val="FF0000"/>
        </w:rPr>
        <w:t>【详解】</w:t>
      </w:r>
      <w:r w:rsidRPr="0015213A">
        <w:rPr>
          <w:color w:val="FF0000"/>
        </w:rPr>
        <w:t>A</w:t>
      </w:r>
      <w:r w:rsidRPr="0015213A">
        <w:rPr>
          <w:color w:val="FF0000"/>
        </w:rPr>
        <w:t>．在圆环进入磁场的过程中圆环中感应电流绕</w:t>
      </w:r>
      <w:r w:rsidRPr="0015213A">
        <w:rPr>
          <w:rFonts w:eastAsia="Times New Roman" w:cs="Times New Roman"/>
          <w:i/>
          <w:color w:val="FF0000"/>
        </w:rPr>
        <w:t>O</w:t>
      </w:r>
      <w:r w:rsidRPr="0015213A">
        <w:rPr>
          <w:color w:val="FF0000"/>
        </w:rPr>
        <w:t>逆时针流动，圆环出磁场的过程中圆环中感应电流绕</w:t>
      </w:r>
      <w:r w:rsidRPr="0015213A">
        <w:rPr>
          <w:rFonts w:eastAsia="Times New Roman" w:cs="Times New Roman"/>
          <w:i/>
          <w:color w:val="FF0000"/>
        </w:rPr>
        <w:t>O</w:t>
      </w:r>
      <w:r w:rsidRPr="0015213A">
        <w:rPr>
          <w:color w:val="FF0000"/>
        </w:rPr>
        <w:t>顺时针流动，故</w:t>
      </w:r>
      <w:r w:rsidRPr="0015213A">
        <w:rPr>
          <w:color w:val="FF0000"/>
        </w:rPr>
        <w:t>A</w:t>
      </w:r>
      <w:r w:rsidRPr="0015213A">
        <w:rPr>
          <w:color w:val="FF0000"/>
        </w:rPr>
        <w:t>错误；</w:t>
      </w:r>
    </w:p>
    <w:p w:rsidR="004D3C11" w:rsidRPr="0015213A" w:rsidP="004D3C11">
      <w:pPr>
        <w:shd w:val="clear" w:color="auto" w:fill="F2F2F2"/>
        <w:spacing w:line="360" w:lineRule="auto"/>
        <w:ind w:left="284" w:leftChars="135"/>
        <w:jc w:val="left"/>
        <w:textAlignment w:val="center"/>
        <w:rPr>
          <w:color w:val="FF0000"/>
        </w:rPr>
      </w:pPr>
      <w:r w:rsidRPr="0015213A">
        <w:rPr>
          <w:color w:val="FF0000"/>
        </w:rPr>
        <w:t>BCD</w:t>
      </w:r>
      <w:r w:rsidRPr="0015213A">
        <w:rPr>
          <w:color w:val="FF0000"/>
        </w:rPr>
        <w:t>．由几何关系可知圆环进入磁场的过程中，圆环的圆心轨迹是以</w:t>
      </w:r>
      <w:r w:rsidRPr="0015213A">
        <w:rPr>
          <w:rFonts w:eastAsia="Times New Roman" w:cs="Times New Roman"/>
          <w:i/>
          <w:color w:val="FF0000"/>
        </w:rPr>
        <w:t>P</w:t>
      </w:r>
      <w:r w:rsidRPr="0015213A">
        <w:rPr>
          <w:color w:val="FF0000"/>
        </w:rPr>
        <w:t>点为圆心且半径与圆环的半径大小相等的圆，则圆环切割磁感线的有效长度为</w:t>
      </w:r>
      <w:r w:rsidRPr="0015213A">
        <w:rPr>
          <w:rFonts w:eastAsia="Times New Roman" w:cs="Times New Roman"/>
          <w:i/>
          <w:color w:val="FF0000"/>
        </w:rPr>
        <w:t>l</w:t>
      </w:r>
      <w:r w:rsidRPr="0015213A">
        <w:rPr>
          <w:color w:val="FF0000"/>
        </w:rPr>
        <w:t xml:space="preserve"> </w:t>
      </w:r>
      <w:r w:rsidRPr="0015213A">
        <w:rPr>
          <w:rFonts w:eastAsia="Times New Roman" w:cs="Times New Roman"/>
          <w:i/>
          <w:color w:val="FF0000"/>
        </w:rPr>
        <w:t>=</w:t>
      </w:r>
      <w:r w:rsidRPr="0015213A">
        <w:rPr>
          <w:color w:val="FF0000"/>
        </w:rPr>
        <w:t xml:space="preserve"> 2</w:t>
      </w:r>
      <w:r w:rsidRPr="0015213A">
        <w:rPr>
          <w:rFonts w:eastAsia="Times New Roman" w:cs="Times New Roman"/>
          <w:i/>
          <w:color w:val="FF0000"/>
        </w:rPr>
        <w:t>r</w:t>
      </w:r>
      <w:r w:rsidRPr="0015213A">
        <w:rPr>
          <w:color w:val="FF0000"/>
        </w:rPr>
        <w:t>cos(90°</w:t>
      </w:r>
      <w:r w:rsidRPr="0015213A">
        <w:rPr>
          <w:color w:val="FF0000"/>
        </w:rPr>
        <w:t>－</w:t>
      </w:r>
      <w:r w:rsidRPr="0015213A">
        <w:rPr>
          <w:rFonts w:eastAsia="Times New Roman" w:cs="Times New Roman"/>
          <w:i/>
          <w:color w:val="FF0000"/>
        </w:rPr>
        <w:t>ωt</w:t>
      </w:r>
      <w:r w:rsidRPr="0015213A">
        <w:rPr>
          <w:color w:val="FF0000"/>
        </w:rPr>
        <w:t>)</w:t>
      </w:r>
      <w:r w:rsidRPr="0015213A">
        <w:rPr>
          <w:color w:val="FF0000"/>
        </w:rPr>
        <w:t>，其中</w:t>
      </w:r>
      <w:r w:rsidRPr="0015213A">
        <w:rPr>
          <w:rFonts w:eastAsia="Times New Roman" w:cs="Times New Roman"/>
          <w:i/>
          <w:color w:val="FF0000"/>
        </w:rPr>
        <w:t>ω</w:t>
      </w:r>
      <w:r w:rsidRPr="0015213A">
        <w:rPr>
          <w:color w:val="FF0000"/>
        </w:rPr>
        <w:t>为圆环匀速转动的角速度，</w:t>
      </w:r>
      <w:r w:rsidRPr="0015213A">
        <w:rPr>
          <w:color w:val="FF0000"/>
        </w:rPr>
        <w:t>90°</w:t>
      </w:r>
      <w:r w:rsidRPr="0015213A">
        <w:rPr>
          <w:color w:val="FF0000"/>
        </w:rPr>
        <w:t>－</w:t>
      </w:r>
      <w:r w:rsidRPr="0015213A">
        <w:rPr>
          <w:rFonts w:eastAsia="Times New Roman" w:cs="Times New Roman"/>
          <w:i/>
          <w:color w:val="FF0000"/>
        </w:rPr>
        <w:t>ωt</w:t>
      </w:r>
      <w:r w:rsidRPr="0015213A">
        <w:rPr>
          <w:color w:val="FF0000"/>
        </w:rPr>
        <w:t>为</w:t>
      </w:r>
      <w:r w:rsidRPr="0015213A">
        <w:rPr>
          <w:rFonts w:eastAsia="Times New Roman" w:cs="Times New Roman"/>
          <w:i/>
          <w:color w:val="FF0000"/>
        </w:rPr>
        <w:t>OP</w:t>
      </w:r>
      <w:r w:rsidRPr="0015213A">
        <w:rPr>
          <w:color w:val="FF0000"/>
        </w:rPr>
        <w:t>与虚线的夹角</w:t>
      </w:r>
      <w:r>
        <w:rPr>
          <w:color w:val="FF0000"/>
        </w:rPr>
        <w:t>，</w:t>
      </w:r>
      <w:r w:rsidRPr="0015213A">
        <w:rPr>
          <w:color w:val="FF0000"/>
        </w:rPr>
        <w:t>则金属圆环在纸面内以</w:t>
      </w:r>
      <w:r w:rsidRPr="0015213A">
        <w:rPr>
          <w:rFonts w:eastAsia="Times New Roman" w:cs="Times New Roman"/>
          <w:i/>
          <w:color w:val="FF0000"/>
        </w:rPr>
        <w:t>P</w:t>
      </w:r>
      <w:r w:rsidRPr="0015213A">
        <w:rPr>
          <w:color w:val="FF0000"/>
        </w:rPr>
        <w:t>点为轴沿顺时针方向匀速转动产生的感应电动势瞬时值为</w:t>
      </w:r>
      <w:r>
        <w:rPr>
          <w:color w:val="FF0000"/>
        </w:rPr>
        <w:object>
          <v:shape id="_x0000_i1048" type="#_x0000_t75" alt="eqId76b46afd2969b616edf3550145e9bd44" style="width:42.25pt;height:29.05pt" o:ole="">
            <v:imagedata r:id="rId67" o:title="eqId76b46afd2969b616edf3550145e9bd44"/>
          </v:shape>
          <o:OLEObject Type="Embed" ProgID="Equation.DSMT4" ShapeID="_x0000_i1048" DrawAspect="Content" ObjectID="_1816157383" r:id="rId68"/>
        </w:object>
      </w:r>
      <w:r>
        <w:rPr>
          <w:color w:val="FF0000"/>
        </w:rPr>
        <w:t>，</w:t>
      </w:r>
      <w:r w:rsidRPr="0015213A">
        <w:rPr>
          <w:color w:val="FF0000"/>
        </w:rPr>
        <w:t>化简得</w:t>
      </w:r>
      <w:r w:rsidRPr="0015213A">
        <w:rPr>
          <w:rFonts w:eastAsia="Times New Roman" w:cs="Times New Roman"/>
          <w:i/>
          <w:color w:val="FF0000"/>
        </w:rPr>
        <w:t>e</w:t>
      </w:r>
      <w:r w:rsidRPr="0015213A">
        <w:rPr>
          <w:color w:val="FF0000"/>
        </w:rPr>
        <w:t xml:space="preserve"> </w:t>
      </w:r>
      <w:r w:rsidRPr="0015213A">
        <w:rPr>
          <w:rFonts w:eastAsia="Times New Roman" w:cs="Times New Roman"/>
          <w:i/>
          <w:color w:val="FF0000"/>
        </w:rPr>
        <w:t>=</w:t>
      </w:r>
      <w:r w:rsidRPr="0015213A">
        <w:rPr>
          <w:color w:val="FF0000"/>
        </w:rPr>
        <w:t xml:space="preserve"> </w:t>
      </w:r>
      <w:r w:rsidRPr="0015213A">
        <w:rPr>
          <w:rFonts w:eastAsia="Times New Roman" w:cs="Times New Roman"/>
          <w:i/>
          <w:color w:val="FF0000"/>
        </w:rPr>
        <w:t>Bωr</w:t>
      </w:r>
      <w:r w:rsidRPr="0015213A">
        <w:rPr>
          <w:rFonts w:eastAsia="Times New Roman" w:cs="Times New Roman"/>
          <w:i/>
          <w:color w:val="FF0000"/>
          <w:vertAlign w:val="superscript"/>
        </w:rPr>
        <w:t>2</w:t>
      </w:r>
      <w:r w:rsidRPr="0015213A">
        <w:rPr>
          <w:color w:val="FF0000"/>
        </w:rPr>
        <w:t>[1</w:t>
      </w:r>
      <w:r w:rsidRPr="0015213A">
        <w:rPr>
          <w:color w:val="FF0000"/>
        </w:rPr>
        <w:t>－</w:t>
      </w:r>
      <w:r w:rsidRPr="0015213A">
        <w:rPr>
          <w:color w:val="FF0000"/>
        </w:rPr>
        <w:t>cos</w:t>
      </w:r>
      <w:r w:rsidRPr="0015213A">
        <w:rPr>
          <w:color w:val="FF0000"/>
        </w:rPr>
        <w:t>(2</w:t>
      </w:r>
      <w:r w:rsidRPr="0015213A">
        <w:rPr>
          <w:rFonts w:eastAsia="Times New Roman" w:cs="Times New Roman"/>
          <w:i/>
          <w:color w:val="FF0000"/>
        </w:rPr>
        <w:t>ωt</w:t>
      </w:r>
      <w:r w:rsidRPr="0015213A">
        <w:rPr>
          <w:color w:val="FF0000"/>
        </w:rPr>
        <w:t>)]</w:t>
      </w:r>
      <w:r>
        <w:rPr>
          <w:color w:val="FF0000"/>
        </w:rPr>
        <w:t>，</w:t>
      </w:r>
      <w:r w:rsidRPr="0015213A">
        <w:rPr>
          <w:color w:val="FF0000"/>
        </w:rPr>
        <w:t>可见</w:t>
      </w:r>
      <w:r w:rsidRPr="0015213A">
        <w:rPr>
          <w:rFonts w:eastAsia="Times New Roman" w:cs="Times New Roman"/>
          <w:i/>
          <w:color w:val="FF0000"/>
        </w:rPr>
        <w:t>OP</w:t>
      </w:r>
      <w:r w:rsidRPr="0015213A">
        <w:rPr>
          <w:color w:val="FF0000"/>
        </w:rPr>
        <w:t>与虚线平行时即</w:t>
      </w:r>
      <w:r w:rsidRPr="0015213A">
        <w:rPr>
          <w:rFonts w:eastAsia="Times New Roman" w:cs="Times New Roman"/>
          <w:i/>
          <w:color w:val="FF0000"/>
        </w:rPr>
        <w:t>ωt</w:t>
      </w:r>
      <w:r w:rsidRPr="0015213A">
        <w:rPr>
          <w:color w:val="FF0000"/>
        </w:rPr>
        <w:t xml:space="preserve"> </w:t>
      </w:r>
      <w:r w:rsidRPr="0015213A">
        <w:rPr>
          <w:rFonts w:eastAsia="Times New Roman" w:cs="Times New Roman"/>
          <w:i/>
          <w:color w:val="FF0000"/>
        </w:rPr>
        <w:t>=</w:t>
      </w:r>
      <w:r w:rsidRPr="0015213A">
        <w:rPr>
          <w:color w:val="FF0000"/>
        </w:rPr>
        <w:t xml:space="preserve"> 90°</w:t>
      </w:r>
      <w:r w:rsidRPr="0015213A">
        <w:rPr>
          <w:color w:val="FF0000"/>
        </w:rPr>
        <w:t>或</w:t>
      </w:r>
      <w:r w:rsidRPr="0015213A">
        <w:rPr>
          <w:color w:val="FF0000"/>
        </w:rPr>
        <w:t>270°</w:t>
      </w:r>
      <w:r w:rsidRPr="0015213A">
        <w:rPr>
          <w:color w:val="FF0000"/>
        </w:rPr>
        <w:t>圆环中感应电流最大；分析可知当环转动一圈的过程中，圆环中的感应电流先逆时针增大再减小，后顺时针增大再减小，</w:t>
      </w:r>
      <w:r w:rsidRPr="0015213A">
        <w:rPr>
          <w:color w:val="FF0000"/>
        </w:rPr>
        <w:t>故圆</w:t>
      </w:r>
      <w:r w:rsidRPr="0015213A">
        <w:rPr>
          <w:color w:val="FF0000"/>
        </w:rPr>
        <w:t>环中感应电流变化的周期与环转动周期相同；而圆环在磁场内且</w:t>
      </w:r>
      <w:r w:rsidRPr="0015213A">
        <w:rPr>
          <w:rFonts w:eastAsia="Times New Roman" w:cs="Times New Roman"/>
          <w:i/>
          <w:color w:val="FF0000"/>
        </w:rPr>
        <w:t>OP</w:t>
      </w:r>
      <w:r w:rsidRPr="0015213A">
        <w:rPr>
          <w:color w:val="FF0000"/>
        </w:rPr>
        <w:t>与虚线垂直时</w:t>
      </w:r>
      <w:r w:rsidRPr="0015213A">
        <w:rPr>
          <w:rFonts w:eastAsia="Times New Roman" w:cs="Times New Roman"/>
          <w:i/>
          <w:color w:val="FF0000"/>
        </w:rPr>
        <w:t>ωt</w:t>
      </w:r>
      <w:r w:rsidRPr="0015213A">
        <w:rPr>
          <w:color w:val="FF0000"/>
        </w:rPr>
        <w:t xml:space="preserve"> </w:t>
      </w:r>
      <w:r w:rsidRPr="0015213A">
        <w:rPr>
          <w:rFonts w:eastAsia="Times New Roman" w:cs="Times New Roman"/>
          <w:i/>
          <w:color w:val="FF0000"/>
        </w:rPr>
        <w:t>=</w:t>
      </w:r>
      <w:r w:rsidRPr="0015213A">
        <w:rPr>
          <w:color w:val="FF0000"/>
        </w:rPr>
        <w:t xml:space="preserve"> 180°</w:t>
      </w:r>
      <w:r w:rsidRPr="0015213A">
        <w:rPr>
          <w:color w:val="FF0000"/>
        </w:rPr>
        <w:t>此时环中感应电流为零，故</w:t>
      </w:r>
      <w:r w:rsidRPr="0015213A">
        <w:rPr>
          <w:color w:val="FF0000"/>
        </w:rPr>
        <w:t>BC</w:t>
      </w:r>
      <w:r w:rsidRPr="0015213A">
        <w:rPr>
          <w:color w:val="FF0000"/>
        </w:rPr>
        <w:t>正确、</w:t>
      </w:r>
      <w:r w:rsidRPr="0015213A">
        <w:rPr>
          <w:color w:val="FF0000"/>
        </w:rPr>
        <w:t>D</w:t>
      </w:r>
      <w:r w:rsidRPr="0015213A">
        <w:rPr>
          <w:color w:val="FF0000"/>
        </w:rPr>
        <w:t>错误。</w:t>
      </w:r>
    </w:p>
    <w:p w:rsidR="004D3C11" w:rsidRPr="00CB66A8" w:rsidP="00CB66A8">
      <w:pPr>
        <w:shd w:val="clear" w:color="auto" w:fill="F2F2F2"/>
        <w:spacing w:line="360" w:lineRule="auto"/>
        <w:ind w:left="284" w:leftChars="135"/>
        <w:jc w:val="left"/>
        <w:textAlignment w:val="center"/>
        <w:rPr>
          <w:color w:val="FF0000"/>
        </w:rPr>
      </w:pPr>
      <w:r w:rsidRPr="0015213A">
        <w:rPr>
          <w:color w:val="FF0000"/>
        </w:rPr>
        <w:t>故选</w:t>
      </w:r>
      <w:r w:rsidRPr="0015213A">
        <w:rPr>
          <w:color w:val="FF0000"/>
        </w:rPr>
        <w:t>BC</w:t>
      </w:r>
      <w:r w:rsidRPr="0015213A">
        <w:rPr>
          <w:color w:val="FF0000"/>
        </w:rPr>
        <w:t>。</w:t>
      </w:r>
    </w:p>
    <w:p w:rsidR="004D3C11" w:rsidP="004D3C11">
      <w:pPr>
        <w:jc w:val="left"/>
        <w:textAlignment w:val="center"/>
        <w:rPr>
          <w:rFonts w:ascii="宋体" w:hAnsi="宋体"/>
          <w:b/>
          <w:color w:val="000000"/>
        </w:rPr>
      </w:pPr>
      <w:r>
        <w:rPr>
          <w:rFonts w:ascii="黑体" w:eastAsia="黑体" w:hAnsi="黑体" w:hint="eastAsia"/>
          <w:b/>
          <w:color w:val="000000"/>
        </w:rPr>
        <w:t>三</w:t>
      </w:r>
      <w:r w:rsidRPr="004D3C11">
        <w:rPr>
          <w:rFonts w:ascii="黑体" w:eastAsia="黑体" w:hAnsi="黑体" w:hint="eastAsia"/>
          <w:b/>
          <w:color w:val="000000"/>
        </w:rPr>
        <w:t>、</w:t>
      </w:r>
      <w:r>
        <w:rPr>
          <w:rFonts w:ascii="黑体" w:eastAsia="黑体" w:hAnsi="黑体" w:hint="eastAsia"/>
          <w:b/>
          <w:color w:val="000000"/>
        </w:rPr>
        <w:t>非</w:t>
      </w:r>
      <w:r w:rsidRPr="004D3C11">
        <w:rPr>
          <w:rFonts w:ascii="黑体" w:eastAsia="黑体" w:hAnsi="黑体" w:hint="eastAsia"/>
          <w:b/>
          <w:color w:val="000000"/>
        </w:rPr>
        <w:t>选择题</w:t>
      </w:r>
      <w:r w:rsidR="00CB66A8">
        <w:rPr>
          <w:rFonts w:ascii="黑体" w:eastAsia="黑体" w:hAnsi="黑体" w:hint="eastAsia"/>
          <w:b/>
          <w:color w:val="000000"/>
        </w:rPr>
        <w:t>：共174分</w:t>
      </w:r>
    </w:p>
    <w:p w:rsidR="004D3C11" w:rsidP="004D3C11">
      <w:pPr>
        <w:spacing w:line="360" w:lineRule="auto"/>
        <w:jc w:val="left"/>
        <w:textAlignment w:val="center"/>
      </w:pPr>
      <w:r>
        <w:rPr>
          <w:rFonts w:hint="eastAsia"/>
        </w:rPr>
        <w:t>22</w:t>
      </w:r>
      <w:r>
        <w:t>．（</w:t>
      </w:r>
      <w:r>
        <w:rPr>
          <w:rFonts w:hint="eastAsia"/>
        </w:rPr>
        <w:t>6</w:t>
      </w:r>
      <w:r>
        <w:rPr>
          <w:rFonts w:hint="eastAsia"/>
        </w:rPr>
        <w:t>分</w:t>
      </w:r>
      <w:r>
        <w:t>）某探究小组利用橡皮筋完成下面实验。</w:t>
      </w:r>
    </w:p>
    <w:p w:rsidR="004D3C11" w:rsidRPr="0015213A" w:rsidP="004D3C11">
      <w:pPr>
        <w:spacing w:line="360" w:lineRule="auto"/>
        <w:jc w:val="center"/>
        <w:textAlignment w:val="center"/>
        <w:rPr>
          <w:rFonts w:eastAsia="Times New Roman"/>
          <w:noProof/>
          <w:kern w:val="0"/>
          <w:sz w:val="24"/>
        </w:rPr>
      </w:pPr>
      <w:r>
        <w:rPr>
          <w:rFonts w:eastAsia="Times New Roman"/>
          <w:noProof/>
          <w:kern w:val="0"/>
          <w:sz w:val="24"/>
        </w:rPr>
        <w:drawing>
          <wp:inline distT="0" distB="0" distL="0" distR="0">
            <wp:extent cx="3952875" cy="2486025"/>
            <wp:effectExtent l="0" t="0" r="0" b="0"/>
            <wp:docPr id="100013" name="图片 100013" descr="@@@49941b62-2505-4a19-a41b-a48871555b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69"/>
                    <a:stretch>
                      <a:fillRect/>
                    </a:stretch>
                  </pic:blipFill>
                  <pic:spPr>
                    <a:xfrm>
                      <a:off x="0" y="0"/>
                      <a:ext cx="3952875" cy="2486025"/>
                    </a:xfrm>
                    <a:prstGeom prst="rect">
                      <a:avLst/>
                    </a:prstGeom>
                  </pic:spPr>
                </pic:pic>
              </a:graphicData>
            </a:graphic>
          </wp:inline>
        </w:drawing>
      </w:r>
    </w:p>
    <w:p w:rsidR="004D3C11" w:rsidP="004D3C11">
      <w:pPr>
        <w:spacing w:line="360" w:lineRule="auto"/>
        <w:jc w:val="left"/>
        <w:textAlignment w:val="center"/>
      </w:pPr>
      <w:r>
        <w:t>(1)</w:t>
      </w:r>
      <w:r>
        <w:t>将粘贴有坐标纸的木板竖直放置。橡皮筋的一端用图钉固定在木板上，另一端悬挂钩码。</w:t>
      </w:r>
      <w:r>
        <w:t>钩码质量</w:t>
      </w:r>
      <w:r>
        <w:t>分别为</w:t>
      </w:r>
      <w:r>
        <w:t>200g</w:t>
      </w:r>
      <w:r>
        <w:t>、</w:t>
      </w:r>
      <w:r>
        <w:t>250g</w:t>
      </w:r>
      <w:r>
        <w:t>、</w:t>
      </w:r>
      <w:r>
        <w:t>⋯</w:t>
      </w:r>
      <w:r>
        <w:t>、</w:t>
      </w:r>
      <w:r>
        <w:t>500g</w:t>
      </w:r>
      <w:r>
        <w:t>，平衡时橡皮筋底端</w:t>
      </w:r>
      <w:r>
        <w:t>在坐</w:t>
      </w:r>
      <w:r>
        <w:t>标纸上对应的位置如图（</w:t>
      </w:r>
      <w:r>
        <w:rPr>
          <w:rFonts w:eastAsia="Times New Roman" w:cs="Times New Roman"/>
          <w:i/>
        </w:rPr>
        <w:t>a</w:t>
      </w:r>
      <w:r>
        <w:t>）中圆点所示（</w:t>
      </w:r>
      <w:r>
        <w:t>钩码的</w:t>
      </w:r>
      <w:r>
        <w:t>质量在图中用数字标出）。悬挂的</w:t>
      </w:r>
      <w:r>
        <w:t>钩码质量</w:t>
      </w:r>
      <w:r>
        <w:t>分别为</w:t>
      </w:r>
      <w:r>
        <w:t>200g</w:t>
      </w:r>
      <w:r>
        <w:t>和</w:t>
      </w:r>
      <w:r>
        <w:t>300g</w:t>
      </w:r>
      <w:r>
        <w:t>时，橡皮筋底端位置间的距离为</w:t>
      </w:r>
      <w:r>
        <w:rPr>
          <w:rFonts w:eastAsia="Times New Roman" w:cs="Times New Roman"/>
          <w:u w:val="single"/>
        </w:rPr>
        <w:t xml:space="preserve">           </w:t>
      </w:r>
      <w:r>
        <w:t>cm</w:t>
      </w:r>
      <w:r>
        <w:t>。</w:t>
      </w:r>
    </w:p>
    <w:p w:rsidR="004D3C11" w:rsidP="004D3C11">
      <w:pPr>
        <w:spacing w:line="360" w:lineRule="auto"/>
        <w:jc w:val="left"/>
        <w:textAlignment w:val="center"/>
      </w:pPr>
      <w:r>
        <w:t>(2)</w:t>
      </w:r>
      <w:r>
        <w:t>根据图（</w:t>
      </w:r>
      <w:r>
        <w:rPr>
          <w:rFonts w:eastAsia="Times New Roman" w:cs="Times New Roman"/>
          <w:i/>
        </w:rPr>
        <w:t>a</w:t>
      </w:r>
      <w:r>
        <w:t>）中各点的位置可知，在所测范围内橡皮筋长度的增加量与所挂钩码的</w:t>
      </w:r>
      <w:r>
        <w:rPr>
          <w:rFonts w:eastAsia="Times New Roman" w:cs="Times New Roman"/>
          <w:u w:val="single"/>
        </w:rPr>
        <w:t xml:space="preserve">          </w:t>
      </w:r>
      <w:r>
        <w:t>（选填</w:t>
      </w:r>
      <w:r>
        <w:t>“</w:t>
      </w:r>
      <w:r>
        <w:t>质量</w:t>
      </w:r>
      <w:r>
        <w:t>”</w:t>
      </w:r>
      <w:r>
        <w:t>或</w:t>
      </w:r>
      <w:r>
        <w:t>“</w:t>
      </w:r>
      <w:r>
        <w:t>质量的增加量</w:t>
      </w:r>
      <w:r>
        <w:t>”</w:t>
      </w:r>
      <w:r>
        <w:t>）成正比，由此可求出橡皮筋的劲度系数为</w:t>
      </w:r>
      <w:r>
        <w:rPr>
          <w:rFonts w:eastAsia="Times New Roman" w:cs="Times New Roman"/>
          <w:u w:val="single"/>
        </w:rPr>
        <w:t xml:space="preserve">           </w:t>
      </w:r>
      <w:r>
        <w:object>
          <v:shape id="_x0000_i1049" type="#_x0000_t75" alt="eqIdd860f4958aa7b2a098213d0ba318479c" style="width:27.25pt;height:13.65pt" o:ole="">
            <v:imagedata r:id="rId70" o:title="eqIdd860f4958aa7b2a098213d0ba318479c"/>
          </v:shape>
          <o:OLEObject Type="Embed" ProgID="Equation.DSMT4" ShapeID="_x0000_i1049" DrawAspect="Content" ObjectID="_1816157384" r:id="rId71"/>
        </w:object>
      </w:r>
      <w:r>
        <w:t>（保留</w:t>
      </w:r>
      <w:r>
        <w:t>2</w:t>
      </w:r>
      <w:r>
        <w:t>位有效数字，重力加速度取</w:t>
      </w:r>
      <w:r>
        <w:object>
          <v:shape id="_x0000_i1050" type="#_x0000_t75" alt="eqIdf07cc78053b232e92d9cdb59f8deee04" style="width:30.8pt;height:13.25pt" o:ole="">
            <v:imagedata r:id="rId72" o:title="eqIdf07cc78053b232e92d9cdb59f8deee04"/>
          </v:shape>
          <o:OLEObject Type="Embed" ProgID="Equation.DSMT4" ShapeID="_x0000_i1050" DrawAspect="Content" ObjectID="_1816157385" r:id="rId73"/>
        </w:object>
      </w:r>
      <w:r>
        <w:t>）。</w:t>
      </w:r>
    </w:p>
    <w:p w:rsidR="004D3C11" w:rsidP="004D3C11">
      <w:pPr>
        <w:spacing w:line="360" w:lineRule="auto"/>
        <w:jc w:val="left"/>
        <w:textAlignment w:val="center"/>
      </w:pPr>
      <w:r>
        <w:t>(3)</w:t>
      </w:r>
      <w:r>
        <w:t>悬挂的</w:t>
      </w:r>
      <w:r>
        <w:t>钩码质量</w:t>
      </w:r>
      <w:r>
        <w:t>为</w:t>
      </w:r>
      <w:r>
        <w:object>
          <v:shape id="_x0000_i1051" type="#_x0000_t75" alt="eqId294f5ba74cdf695fc9a8a8e52f421328" style="width:11.45pt;height:9.9pt" o:ole="">
            <v:imagedata r:id="rId74" o:title="eqId294f5ba74cdf695fc9a8a8e52f421328"/>
          </v:shape>
          <o:OLEObject Type="Embed" ProgID="Equation.DSMT4" ShapeID="_x0000_i1051" DrawAspect="Content" ObjectID="_1816157386" r:id="rId75"/>
        </w:object>
      </w:r>
      <w:r>
        <w:t>时，在橡皮筋底端施以水平向右的力</w:t>
      </w:r>
      <w:r>
        <w:object>
          <v:shape id="_x0000_i1052" type="#_x0000_t75" alt="eqIda0ed1ec316bc54c37c4286c208f55667" style="width:11.45pt;height:11.45pt" o:ole="">
            <v:imagedata r:id="rId76" o:title="eqIda0ed1ec316bc54c37c4286c208f55667"/>
          </v:shape>
          <o:OLEObject Type="Embed" ProgID="Equation.DSMT4" ShapeID="_x0000_i1052" DrawAspect="Content" ObjectID="_1816157387" r:id="rId77"/>
        </w:object>
      </w:r>
      <w:r>
        <w:t>，平衡时橡皮筋方向如图（</w:t>
      </w:r>
      <w:r>
        <w:rPr>
          <w:rFonts w:eastAsia="Times New Roman" w:cs="Times New Roman"/>
          <w:i/>
        </w:rPr>
        <w:t>b</w:t>
      </w:r>
      <w:r>
        <w:t>）中虚线所示，图（</w:t>
      </w:r>
      <w:r>
        <w:rPr>
          <w:rFonts w:eastAsia="Times New Roman" w:cs="Times New Roman"/>
          <w:i/>
        </w:rPr>
        <w:t>b</w:t>
      </w:r>
      <w:r>
        <w:t>）中测力计的示数给出了力</w:t>
      </w:r>
      <w:r>
        <w:object>
          <v:shape id="_x0000_i1053" type="#_x0000_t75" alt="eqIda0ed1ec316bc54c37c4286c208f55667" style="width:11.45pt;height:11.45pt" o:ole="">
            <v:imagedata r:id="rId76" o:title="eqIda0ed1ec316bc54c37c4286c208f55667"/>
          </v:shape>
          <o:OLEObject Type="Embed" ProgID="Equation.DSMT4" ShapeID="_x0000_i1053" DrawAspect="Content" ObjectID="_1816157388" r:id="rId78"/>
        </w:object>
      </w:r>
      <w:r>
        <w:t>的大小，则</w:t>
      </w:r>
      <w:r>
        <w:object>
          <v:shape id="_x0000_i1054" type="#_x0000_t75" alt="eqId361d9a5cd09197796fc35ed330451a85" style="width:19.35pt;height:10.45pt" o:ole="">
            <v:imagedata r:id="rId79" o:title="eqId361d9a5cd09197796fc35ed330451a85"/>
          </v:shape>
          <o:OLEObject Type="Embed" ProgID="Equation.DSMT4" ShapeID="_x0000_i1054" DrawAspect="Content" ObjectID="_1816157389" r:id="rId80"/>
        </w:object>
      </w:r>
      <w:r>
        <w:rPr>
          <w:rFonts w:eastAsia="Times New Roman" w:cs="Times New Roman"/>
          <w:u w:val="single"/>
        </w:rPr>
        <w:t xml:space="preserve">           </w:t>
      </w:r>
      <w:r>
        <w:object>
          <v:shape id="_x0000_i1055" type="#_x0000_t75" alt="eqIdcad135b14c9dcd83eab6618d7694c7b0" style="width:11.45pt;height:12.15pt" o:ole="">
            <v:imagedata r:id="rId81" o:title="eqIdcad135b14c9dcd83eab6618d7694c7b0"/>
          </v:shape>
          <o:OLEObject Type="Embed" ProgID="Equation.DSMT4" ShapeID="_x0000_i1055" DrawAspect="Content" ObjectID="_1816157390" r:id="rId82"/>
        </w:object>
      </w:r>
      <w:r>
        <w:t>，</w:t>
      </w:r>
      <w:r>
        <w:object>
          <v:shape id="_x0000_i1056" type="#_x0000_t75" alt="eqIda6c57bbef89a37f1a3808c0ceeac0c22" style="width:19.35pt;height:10pt" o:ole="">
            <v:imagedata r:id="rId83" o:title="eqIda6c57bbef89a37f1a3808c0ceeac0c22"/>
          </v:shape>
          <o:OLEObject Type="Embed" ProgID="Equation.DSMT4" ShapeID="_x0000_i1056" DrawAspect="Content" ObjectID="_1816157391" r:id="rId84"/>
        </w:object>
      </w:r>
      <w:r>
        <w:rPr>
          <w:rFonts w:eastAsia="Times New Roman" w:cs="Times New Roman"/>
          <w:u w:val="single"/>
        </w:rPr>
        <w:t xml:space="preserve">           </w:t>
      </w:r>
      <w:r>
        <w:t>g</w:t>
      </w:r>
      <w:r>
        <w:t>（选填</w:t>
      </w:r>
      <w:r>
        <w:t>“200”“300”</w:t>
      </w:r>
      <w:r>
        <w:t>或</w:t>
      </w:r>
      <w:r>
        <w:t>“400”</w:t>
      </w:r>
      <w:r>
        <w:t>）。</w:t>
      </w:r>
    </w:p>
    <w:p w:rsidR="004D3C11" w:rsidRPr="0015213A" w:rsidP="004D3C11">
      <w:pPr>
        <w:shd w:val="clear" w:color="auto" w:fill="F2F2F2"/>
        <w:spacing w:line="360" w:lineRule="auto"/>
        <w:ind w:left="284" w:leftChars="135"/>
        <w:jc w:val="left"/>
        <w:textAlignment w:val="center"/>
        <w:rPr>
          <w:color w:val="FF0000"/>
        </w:rPr>
      </w:pPr>
      <w:r w:rsidRPr="0015213A">
        <w:rPr>
          <w:color w:val="FF0000"/>
        </w:rPr>
        <w:t>【答案】</w:t>
      </w:r>
      <w:r w:rsidRPr="0015213A">
        <w:rPr>
          <w:color w:val="FF0000"/>
        </w:rPr>
        <w:t>(1)1.90</w:t>
      </w:r>
    </w:p>
    <w:p w:rsidR="004D3C11" w:rsidRPr="0015213A" w:rsidP="004D3C11">
      <w:pPr>
        <w:shd w:val="clear" w:color="auto" w:fill="F2F2F2"/>
        <w:spacing w:line="360" w:lineRule="auto"/>
        <w:ind w:left="284" w:leftChars="135"/>
        <w:jc w:val="left"/>
        <w:textAlignment w:val="center"/>
        <w:rPr>
          <w:color w:val="FF0000"/>
        </w:rPr>
      </w:pPr>
      <w:r w:rsidRPr="0015213A">
        <w:rPr>
          <w:color w:val="FF0000"/>
        </w:rPr>
        <w:t xml:space="preserve">(2)     </w:t>
      </w:r>
      <w:r w:rsidRPr="0015213A">
        <w:rPr>
          <w:color w:val="FF0000"/>
        </w:rPr>
        <w:t>质量的增加量</w:t>
      </w:r>
      <w:r w:rsidRPr="0015213A">
        <w:rPr>
          <w:color w:val="FF0000"/>
        </w:rPr>
        <w:t xml:space="preserve">     52</w:t>
      </w:r>
    </w:p>
    <w:p w:rsidR="004D3C11" w:rsidRPr="0015213A" w:rsidP="004D3C11">
      <w:pPr>
        <w:shd w:val="clear" w:color="auto" w:fill="F2F2F2"/>
        <w:spacing w:line="360" w:lineRule="auto"/>
        <w:ind w:left="284" w:leftChars="135"/>
        <w:jc w:val="left"/>
        <w:textAlignment w:val="center"/>
        <w:rPr>
          <w:color w:val="FF0000"/>
        </w:rPr>
      </w:pPr>
      <w:r w:rsidRPr="0015213A">
        <w:rPr>
          <w:color w:val="FF0000"/>
        </w:rPr>
        <w:t>(3)     1.00     300</w:t>
      </w:r>
    </w:p>
    <w:p w:rsidR="004D3C11" w:rsidRPr="0015213A" w:rsidP="004D3C11">
      <w:pPr>
        <w:shd w:val="clear" w:color="auto" w:fill="F2F2F2"/>
        <w:spacing w:line="360" w:lineRule="auto"/>
        <w:ind w:left="284" w:leftChars="135"/>
        <w:jc w:val="left"/>
        <w:textAlignment w:val="center"/>
        <w:rPr>
          <w:color w:val="FF0000"/>
        </w:rPr>
      </w:pPr>
      <w:r w:rsidRPr="0015213A">
        <w:rPr>
          <w:color w:val="FF0000"/>
        </w:rPr>
        <w:t>【难度】</w:t>
      </w:r>
      <w:r w:rsidRPr="0015213A">
        <w:rPr>
          <w:color w:val="FF0000"/>
        </w:rPr>
        <w:t>0.85</w:t>
      </w:r>
    </w:p>
    <w:p w:rsidR="004D3C11" w:rsidRPr="0015213A" w:rsidP="004D3C11">
      <w:pPr>
        <w:shd w:val="clear" w:color="auto" w:fill="F2F2F2"/>
        <w:spacing w:line="360" w:lineRule="auto"/>
        <w:ind w:left="284" w:leftChars="135"/>
        <w:jc w:val="left"/>
        <w:textAlignment w:val="center"/>
        <w:rPr>
          <w:color w:val="FF0000"/>
        </w:rPr>
      </w:pPr>
      <w:r w:rsidRPr="0015213A">
        <w:rPr>
          <w:color w:val="FF0000"/>
        </w:rPr>
        <w:t>【知识点】探究弹簧弹力与形变量的关系</w:t>
      </w:r>
    </w:p>
    <w:p w:rsidR="004D3C11" w:rsidRPr="0015213A" w:rsidP="004D3C11">
      <w:pPr>
        <w:shd w:val="clear" w:color="auto" w:fill="F2F2F2"/>
        <w:spacing w:line="360" w:lineRule="auto"/>
        <w:ind w:left="284" w:leftChars="135"/>
        <w:jc w:val="left"/>
        <w:textAlignment w:val="center"/>
        <w:rPr>
          <w:color w:val="FF0000"/>
        </w:rPr>
      </w:pPr>
      <w:r w:rsidRPr="0015213A">
        <w:rPr>
          <w:color w:val="FF0000"/>
        </w:rPr>
        <w:t>【详解】（</w:t>
      </w:r>
      <w:r w:rsidRPr="0015213A">
        <w:rPr>
          <w:color w:val="FF0000"/>
        </w:rPr>
        <w:t>1</w:t>
      </w:r>
      <w:r w:rsidRPr="0015213A">
        <w:rPr>
          <w:color w:val="FF0000"/>
        </w:rPr>
        <w:t>）根据图（</w:t>
      </w:r>
      <w:r w:rsidRPr="0015213A">
        <w:rPr>
          <w:rFonts w:eastAsia="Times New Roman" w:cs="Times New Roman"/>
          <w:i/>
          <w:color w:val="FF0000"/>
        </w:rPr>
        <w:t>a</w:t>
      </w:r>
      <w:r w:rsidRPr="0015213A">
        <w:rPr>
          <w:color w:val="FF0000"/>
        </w:rPr>
        <w:t>）可知悬挂的</w:t>
      </w:r>
      <w:r w:rsidRPr="0015213A">
        <w:rPr>
          <w:color w:val="FF0000"/>
        </w:rPr>
        <w:t>钩码质量</w:t>
      </w:r>
      <w:r w:rsidRPr="0015213A">
        <w:rPr>
          <w:color w:val="FF0000"/>
        </w:rPr>
        <w:t>分别为</w:t>
      </w:r>
      <w:r w:rsidRPr="0015213A">
        <w:rPr>
          <w:color w:val="FF0000"/>
        </w:rPr>
        <w:t>200g</w:t>
      </w:r>
      <w:r w:rsidRPr="0015213A">
        <w:rPr>
          <w:color w:val="FF0000"/>
        </w:rPr>
        <w:t>和</w:t>
      </w:r>
      <w:r w:rsidRPr="0015213A">
        <w:rPr>
          <w:color w:val="FF0000"/>
        </w:rPr>
        <w:t>300g</w:t>
      </w:r>
      <w:r w:rsidRPr="0015213A">
        <w:rPr>
          <w:color w:val="FF0000"/>
        </w:rPr>
        <w:t>时，橡皮筋底端位置间的距离为</w:t>
      </w:r>
      <w:r w:rsidRPr="0015213A">
        <w:rPr>
          <w:color w:val="FF0000"/>
        </w:rPr>
        <w:t>1.90cm</w:t>
      </w:r>
      <w:r w:rsidRPr="0015213A">
        <w:rPr>
          <w:color w:val="FF0000"/>
        </w:rPr>
        <w:t>；</w:t>
      </w:r>
    </w:p>
    <w:p w:rsidR="004D3C11" w:rsidRPr="0015213A" w:rsidP="004D3C11">
      <w:pPr>
        <w:shd w:val="clear" w:color="auto" w:fill="F2F2F2"/>
        <w:spacing w:line="360" w:lineRule="auto"/>
        <w:ind w:left="284" w:leftChars="135"/>
        <w:jc w:val="left"/>
        <w:textAlignment w:val="center"/>
        <w:rPr>
          <w:color w:val="FF0000"/>
        </w:rPr>
      </w:pPr>
      <w:r w:rsidRPr="0015213A">
        <w:rPr>
          <w:color w:val="FF0000"/>
        </w:rPr>
        <w:t>（</w:t>
      </w:r>
      <w:r w:rsidRPr="0015213A">
        <w:rPr>
          <w:color w:val="FF0000"/>
        </w:rPr>
        <w:t>2</w:t>
      </w:r>
      <w:r w:rsidRPr="0015213A">
        <w:rPr>
          <w:color w:val="FF0000"/>
        </w:rPr>
        <w:t>）</w:t>
      </w:r>
      <w:r w:rsidRPr="0015213A">
        <w:rPr>
          <w:color w:val="FF0000"/>
        </w:rPr>
        <w:t>[1]</w:t>
      </w:r>
      <w:r w:rsidRPr="0015213A">
        <w:rPr>
          <w:color w:val="FF0000"/>
        </w:rPr>
        <w:t>根据图像可知</w:t>
      </w:r>
      <w:r w:rsidRPr="0015213A">
        <w:rPr>
          <w:color w:val="FF0000"/>
        </w:rPr>
        <w:t>钩码每</w:t>
      </w:r>
      <w:r w:rsidRPr="0015213A">
        <w:rPr>
          <w:color w:val="FF0000"/>
        </w:rPr>
        <w:t>增加相同的质量橡皮筋增加相同的长度，故在所测范围内橡皮筋长度的增加量与所挂钩码的质量的增加量成正比。</w:t>
      </w:r>
    </w:p>
    <w:p w:rsidR="004D3C11" w:rsidRPr="0015213A" w:rsidP="004D3C11">
      <w:pPr>
        <w:shd w:val="clear" w:color="auto" w:fill="F2F2F2"/>
        <w:spacing w:line="360" w:lineRule="auto"/>
        <w:ind w:left="284" w:leftChars="135"/>
        <w:jc w:val="left"/>
        <w:textAlignment w:val="center"/>
        <w:rPr>
          <w:color w:val="FF0000"/>
        </w:rPr>
      </w:pPr>
      <w:r w:rsidRPr="0015213A">
        <w:rPr>
          <w:color w:val="FF0000"/>
        </w:rPr>
        <w:t>[2]</w:t>
      </w:r>
      <w:r w:rsidRPr="0015213A">
        <w:rPr>
          <w:color w:val="FF0000"/>
        </w:rPr>
        <w:t>设橡皮筋原长为</w:t>
      </w:r>
      <w:r w:rsidRPr="0015213A">
        <w:rPr>
          <w:rFonts w:eastAsia="Times New Roman" w:cs="Times New Roman"/>
          <w:i/>
          <w:color w:val="FF0000"/>
        </w:rPr>
        <w:t>L</w:t>
      </w:r>
      <w:r w:rsidRPr="0015213A">
        <w:rPr>
          <w:rFonts w:eastAsia="Times New Roman" w:cs="Times New Roman"/>
          <w:i/>
          <w:color w:val="FF0000"/>
          <w:vertAlign w:val="subscript"/>
        </w:rPr>
        <w:t>0</w:t>
      </w:r>
      <w:r w:rsidRPr="0015213A">
        <w:rPr>
          <w:color w:val="FF0000"/>
        </w:rPr>
        <w:t>，劲度系数为</w:t>
      </w:r>
      <w:r w:rsidRPr="0015213A">
        <w:rPr>
          <w:rFonts w:eastAsia="Times New Roman" w:cs="Times New Roman"/>
          <w:i/>
          <w:color w:val="FF0000"/>
        </w:rPr>
        <w:t>k</w:t>
      </w:r>
      <w:r w:rsidRPr="0015213A">
        <w:rPr>
          <w:color w:val="FF0000"/>
        </w:rPr>
        <w:t>，根据胡克定律</w:t>
      </w:r>
      <w:r>
        <w:rPr>
          <w:color w:val="FF0000"/>
        </w:rPr>
        <w:object>
          <v:shape id="_x0000_i1057" type="#_x0000_t75" alt="eqId37f136fc54a5bc65a865af5d57c828f1" style="width:31.65pt;height:12.2pt" o:ole="">
            <v:imagedata r:id="rId85" o:title="eqId37f136fc54a5bc65a865af5d57c828f1"/>
          </v:shape>
          <o:OLEObject Type="Embed" ProgID="Equation.DSMT4" ShapeID="_x0000_i1057" DrawAspect="Content" ObjectID="_1816157392" r:id="rId86"/>
        </w:object>
      </w:r>
      <w:r w:rsidRPr="0015213A">
        <w:rPr>
          <w:color w:val="FF0000"/>
        </w:rPr>
        <w:t>；其中</w:t>
      </w:r>
      <w:r>
        <w:rPr>
          <w:color w:val="FF0000"/>
        </w:rPr>
        <w:object>
          <v:shape id="_x0000_i1058" type="#_x0000_t75" alt="eqId91685fd5da26bb2c674a226fea588d28" style="width:35.2pt;height:13.95pt;mso-position-horizontal-relative:page;mso-position-vertical-relative:page" o:ole="">
            <v:imagedata r:id="rId87" o:title="eqId91685fd5da26bb2c674a226fea588d28"/>
          </v:shape>
          <o:OLEObject Type="Embed" ProgID="Equation.DSMT4" ShapeID="_x0000_i1058" DrawAspect="Content" ObjectID="_1816157393" r:id="rId88"/>
        </w:object>
      </w:r>
      <w:r w:rsidRPr="0015213A">
        <w:rPr>
          <w:color w:val="FF0000"/>
        </w:rPr>
        <w:t>，</w:t>
      </w:r>
      <w:r w:rsidRPr="0015213A">
        <w:rPr>
          <w:rFonts w:eastAsia="Times New Roman" w:cs="Times New Roman"/>
          <w:i/>
          <w:color w:val="FF0000"/>
        </w:rPr>
        <w:t>x</w:t>
      </w:r>
      <w:r w:rsidRPr="0015213A">
        <w:rPr>
          <w:color w:val="FF0000"/>
        </w:rPr>
        <w:t>为橡皮筋长度的增加量。</w:t>
      </w:r>
    </w:p>
    <w:p w:rsidR="004D3C11" w:rsidRPr="0015213A" w:rsidP="004D3C11">
      <w:pPr>
        <w:shd w:val="clear" w:color="auto" w:fill="F2F2F2"/>
        <w:spacing w:line="360" w:lineRule="auto"/>
        <w:ind w:left="284" w:leftChars="135"/>
        <w:jc w:val="left"/>
        <w:textAlignment w:val="center"/>
        <w:rPr>
          <w:color w:val="FF0000"/>
        </w:rPr>
      </w:pPr>
      <w:r w:rsidRPr="0015213A">
        <w:rPr>
          <w:color w:val="FF0000"/>
        </w:rPr>
        <w:t>设悬挂质量为</w:t>
      </w:r>
      <w:r w:rsidRPr="0015213A">
        <w:rPr>
          <w:rFonts w:eastAsia="Times New Roman" w:cs="Times New Roman"/>
          <w:i/>
          <w:color w:val="FF0000"/>
        </w:rPr>
        <w:t>m</w:t>
      </w:r>
      <w:r w:rsidRPr="0015213A">
        <w:rPr>
          <w:rFonts w:eastAsia="Times New Roman" w:cs="Times New Roman"/>
          <w:i/>
          <w:color w:val="FF0000"/>
          <w:vertAlign w:val="subscript"/>
        </w:rPr>
        <w:t>1</w:t>
      </w:r>
      <w:r w:rsidRPr="0015213A">
        <w:rPr>
          <w:color w:val="FF0000"/>
        </w:rPr>
        <w:t>、</w:t>
      </w:r>
      <w:r w:rsidRPr="0015213A">
        <w:rPr>
          <w:rFonts w:eastAsia="Times New Roman" w:cs="Times New Roman"/>
          <w:i/>
          <w:color w:val="FF0000"/>
        </w:rPr>
        <w:t>m</w:t>
      </w:r>
      <w:r w:rsidRPr="0015213A">
        <w:rPr>
          <w:rFonts w:eastAsia="Times New Roman" w:cs="Times New Roman"/>
          <w:i/>
          <w:color w:val="FF0000"/>
          <w:vertAlign w:val="subscript"/>
        </w:rPr>
        <w:t>2</w:t>
      </w:r>
      <w:r w:rsidRPr="0015213A">
        <w:rPr>
          <w:color w:val="FF0000"/>
        </w:rPr>
        <w:t>的钩码时</w:t>
      </w:r>
      <w:r w:rsidRPr="0015213A">
        <w:rPr>
          <w:color w:val="FF0000"/>
        </w:rPr>
        <w:t>，橡皮筋长度的增加量分别为</w:t>
      </w:r>
      <w:r w:rsidRPr="0015213A">
        <w:rPr>
          <w:rFonts w:eastAsia="Times New Roman" w:cs="Times New Roman"/>
          <w:i/>
          <w:color w:val="FF0000"/>
        </w:rPr>
        <w:t>x</w:t>
      </w:r>
      <w:r w:rsidRPr="0015213A">
        <w:rPr>
          <w:rFonts w:eastAsia="Times New Roman" w:cs="Times New Roman"/>
          <w:i/>
          <w:color w:val="FF0000"/>
          <w:vertAlign w:val="subscript"/>
        </w:rPr>
        <w:t>1</w:t>
      </w:r>
      <w:r w:rsidRPr="0015213A">
        <w:rPr>
          <w:color w:val="FF0000"/>
        </w:rPr>
        <w:t>、</w:t>
      </w:r>
      <w:r w:rsidRPr="0015213A">
        <w:rPr>
          <w:rFonts w:eastAsia="Times New Roman" w:cs="Times New Roman"/>
          <w:i/>
          <w:color w:val="FF0000"/>
        </w:rPr>
        <w:t>x</w:t>
      </w:r>
      <w:r w:rsidRPr="0015213A">
        <w:rPr>
          <w:rFonts w:eastAsia="Times New Roman" w:cs="Times New Roman"/>
          <w:i/>
          <w:color w:val="FF0000"/>
          <w:vertAlign w:val="subscript"/>
        </w:rPr>
        <w:t>2</w:t>
      </w:r>
      <w:r w:rsidRPr="0015213A">
        <w:rPr>
          <w:color w:val="FF0000"/>
        </w:rPr>
        <w:t>，则</w:t>
      </w:r>
      <w:r>
        <w:rPr>
          <w:color w:val="FF0000"/>
        </w:rPr>
        <w:object>
          <v:shape id="_x0000_i1059" type="#_x0000_t75" alt="eqId8a3f46daea798cf490862f0d03e91f64" style="width:41.35pt;height:15.75pt" o:ole="">
            <v:imagedata r:id="rId89" o:title="eqId8a3f46daea798cf490862f0d03e91f64"/>
          </v:shape>
          <o:OLEObject Type="Embed" ProgID="Equation.DSMT4" ShapeID="_x0000_i1059" DrawAspect="Content" ObjectID="_1816157394" r:id="rId90"/>
        </w:object>
      </w:r>
      <w:r w:rsidRPr="0015213A">
        <w:rPr>
          <w:color w:val="FF0000"/>
        </w:rPr>
        <w:t>，</w:t>
      </w:r>
      <w:r>
        <w:rPr>
          <w:color w:val="FF0000"/>
        </w:rPr>
        <w:object>
          <v:shape id="_x0000_i1060" type="#_x0000_t75" alt="eqId37d17342bd2416539f68649a6ee31d3b" style="width:44pt;height:15.75pt" o:ole="">
            <v:imagedata r:id="rId91" o:title="eqId37d17342bd2416539f68649a6ee31d3b"/>
          </v:shape>
          <o:OLEObject Type="Embed" ProgID="Equation.DSMT4" ShapeID="_x0000_i1060" DrawAspect="Content" ObjectID="_1816157395" r:id="rId92"/>
        </w:object>
      </w:r>
      <w:r>
        <w:rPr>
          <w:color w:val="FF0000"/>
        </w:rPr>
        <w:t>，</w:t>
      </w:r>
      <w:r w:rsidRPr="0015213A">
        <w:rPr>
          <w:color w:val="FF0000"/>
        </w:rPr>
        <w:t>两式相减得</w:t>
      </w:r>
      <w:r>
        <w:rPr>
          <w:color w:val="FF0000"/>
        </w:rPr>
        <w:object>
          <v:shape id="_x0000_i1061" type="#_x0000_t75" alt="eqId8909f7e36be2f5d8cbab0f73882a18b4" style="width:102.9pt;height:17.8pt" o:ole="">
            <v:imagedata r:id="rId93" o:title="eqId8909f7e36be2f5d8cbab0f73882a18b4"/>
          </v:shape>
          <o:OLEObject Type="Embed" ProgID="Equation.DSMT4" ShapeID="_x0000_i1061" DrawAspect="Content" ObjectID="_1816157396" r:id="rId94"/>
        </w:object>
      </w:r>
      <w:r>
        <w:rPr>
          <w:color w:val="FF0000"/>
        </w:rPr>
        <w:t>，</w:t>
      </w:r>
      <w:r w:rsidRPr="0015213A">
        <w:rPr>
          <w:color w:val="FF0000"/>
        </w:rPr>
        <w:t>取</w:t>
      </w:r>
      <w:r>
        <w:rPr>
          <w:color w:val="FF0000"/>
        </w:rPr>
        <w:object>
          <v:shape id="_x0000_i1062" type="#_x0000_t75" alt="eqId8048db012b2010345a2d9fc12f5b38b2" style="width:80.1pt;height:15.9pt" o:ole="">
            <v:imagedata r:id="rId95" o:title="eqId8048db012b2010345a2d9fc12f5b38b2"/>
          </v:shape>
          <o:OLEObject Type="Embed" ProgID="Equation.DSMT4" ShapeID="_x0000_i1062" DrawAspect="Content" ObjectID="_1816157397" r:id="rId96"/>
        </w:object>
      </w:r>
      <w:r w:rsidRPr="0015213A">
        <w:rPr>
          <w:color w:val="FF0000"/>
        </w:rPr>
        <w:t>，</w:t>
      </w:r>
      <w:r>
        <w:rPr>
          <w:color w:val="FF0000"/>
        </w:rPr>
        <w:object>
          <v:shape id="_x0000_i1063" type="#_x0000_t75" alt="eqIdd5c0a22934789d2a9eecb1eb419704ba" style="width:80.95pt;height:15.8pt" o:ole="">
            <v:imagedata r:id="rId97" o:title="eqIdd5c0a22934789d2a9eecb1eb419704ba"/>
          </v:shape>
          <o:OLEObject Type="Embed" ProgID="Equation.DSMT4" ShapeID="_x0000_i1063" DrawAspect="Content" ObjectID="_1816157398" r:id="rId98"/>
        </w:object>
      </w:r>
      <w:r w:rsidRPr="0015213A">
        <w:rPr>
          <w:color w:val="FF0000"/>
        </w:rPr>
        <w:t>，</w:t>
      </w:r>
      <w:r>
        <w:rPr>
          <w:color w:val="FF0000"/>
        </w:rPr>
        <w:object>
          <v:shape id="_x0000_i1064" type="#_x0000_t75" alt="eqIdea5e3d38fe7b03af59d7f28928857065" style="width:144.3pt;height:16.45pt" o:ole="">
            <v:imagedata r:id="rId99" o:title="eqIdea5e3d38fe7b03af59d7f28928857065"/>
          </v:shape>
          <o:OLEObject Type="Embed" ProgID="Equation.DSMT4" ShapeID="_x0000_i1064" DrawAspect="Content" ObjectID="_1816157399" r:id="rId100"/>
        </w:object>
      </w:r>
      <w:r>
        <w:rPr>
          <w:color w:val="FF0000"/>
        </w:rPr>
        <w:t>，</w:t>
      </w:r>
      <w:r w:rsidRPr="0015213A">
        <w:rPr>
          <w:color w:val="FF0000"/>
        </w:rPr>
        <w:t>根据</w:t>
      </w:r>
      <w:r>
        <w:rPr>
          <w:color w:val="FF0000"/>
        </w:rPr>
        <w:object>
          <v:shape id="_x0000_i1065" type="#_x0000_t75" alt="eqId8909f7e36be2f5d8cbab0f73882a18b4" style="width:102.9pt;height:17.8pt" o:ole="">
            <v:imagedata r:id="rId93" o:title="eqId8909f7e36be2f5d8cbab0f73882a18b4"/>
          </v:shape>
          <o:OLEObject Type="Embed" ProgID="Equation.DSMT4" ShapeID="_x0000_i1065" DrawAspect="Content" ObjectID="_1816157400" r:id="rId101"/>
        </w:object>
      </w:r>
      <w:r w:rsidRPr="0015213A">
        <w:rPr>
          <w:color w:val="FF0000"/>
        </w:rPr>
        <w:t>，可得</w:t>
      </w:r>
      <w:r>
        <w:rPr>
          <w:color w:val="FF0000"/>
        </w:rPr>
        <w:object>
          <v:shape id="_x0000_i1066" type="#_x0000_t75" alt="eqId64f299c0fc1e98d4f6e7359c155ae3b5" style="width:205.05pt;height:31.65pt" o:ole="">
            <v:imagedata r:id="rId102" o:title="eqId64f299c0fc1e98d4f6e7359c155ae3b5"/>
          </v:shape>
          <o:OLEObject Type="Embed" ProgID="Equation.DSMT4" ShapeID="_x0000_i1066" DrawAspect="Content" ObjectID="_1816157401" r:id="rId103"/>
        </w:object>
      </w:r>
    </w:p>
    <w:p w:rsidR="004D3C11" w:rsidRPr="0015213A" w:rsidP="004D3C11">
      <w:pPr>
        <w:shd w:val="clear" w:color="auto" w:fill="F2F2F2"/>
        <w:spacing w:line="360" w:lineRule="auto"/>
        <w:ind w:left="284" w:leftChars="135"/>
        <w:jc w:val="left"/>
        <w:textAlignment w:val="center"/>
        <w:rPr>
          <w:color w:val="FF0000"/>
        </w:rPr>
      </w:pPr>
      <w:r w:rsidRPr="0015213A">
        <w:rPr>
          <w:color w:val="FF0000"/>
        </w:rPr>
        <w:t>（</w:t>
      </w:r>
      <w:r w:rsidRPr="0015213A">
        <w:rPr>
          <w:color w:val="FF0000"/>
        </w:rPr>
        <w:t>3</w:t>
      </w:r>
      <w:r w:rsidRPr="0015213A">
        <w:rPr>
          <w:color w:val="FF0000"/>
        </w:rPr>
        <w:t>）</w:t>
      </w:r>
      <w:r w:rsidRPr="0015213A">
        <w:rPr>
          <w:color w:val="FF0000"/>
        </w:rPr>
        <w:t>[1][2]</w:t>
      </w:r>
      <w:r w:rsidRPr="0015213A">
        <w:rPr>
          <w:color w:val="FF0000"/>
        </w:rPr>
        <w:t>根据图（</w:t>
      </w:r>
      <w:r w:rsidRPr="0015213A">
        <w:rPr>
          <w:rFonts w:eastAsia="Times New Roman" w:cs="Times New Roman"/>
          <w:i/>
          <w:color w:val="FF0000"/>
        </w:rPr>
        <w:t>b</w:t>
      </w:r>
      <w:r w:rsidRPr="0015213A">
        <w:rPr>
          <w:color w:val="FF0000"/>
        </w:rPr>
        <w:t>）可知</w:t>
      </w:r>
      <w:r w:rsidRPr="0015213A">
        <w:rPr>
          <w:rFonts w:eastAsia="Times New Roman" w:cs="Times New Roman"/>
          <w:i/>
          <w:color w:val="FF0000"/>
        </w:rPr>
        <w:t>F</w:t>
      </w:r>
      <w:r w:rsidRPr="0015213A">
        <w:rPr>
          <w:color w:val="FF0000"/>
        </w:rPr>
        <w:t>=1.00N</w:t>
      </w:r>
      <w:r w:rsidRPr="0015213A">
        <w:rPr>
          <w:color w:val="FF0000"/>
        </w:rPr>
        <w:t>；设橡皮筋与竖直方向夹角为</w:t>
      </w:r>
      <w:r w:rsidRPr="0015213A">
        <w:rPr>
          <w:i/>
          <w:color w:val="FF0000"/>
        </w:rPr>
        <w:t>θ</w:t>
      </w:r>
      <w:r w:rsidRPr="0015213A">
        <w:rPr>
          <w:color w:val="FF0000"/>
        </w:rPr>
        <w:t>，对橡皮筋下端点进行受力分析有</w:t>
      </w:r>
      <w:r>
        <w:rPr>
          <w:color w:val="FF0000"/>
        </w:rPr>
        <w:object>
          <v:shape id="_x0000_i1067" type="#_x0000_t75" alt="eqIdd0dc04eec3a5cb11dd9e49128993e501" style="width:50.15pt;height:29.15pt" o:ole="">
            <v:imagedata r:id="rId104" o:title="eqIdd0dc04eec3a5cb11dd9e49128993e501"/>
          </v:shape>
          <o:OLEObject Type="Embed" ProgID="Equation.DSMT4" ShapeID="_x0000_i1067" DrawAspect="Content" ObjectID="_1816157402" r:id="rId105"/>
        </w:object>
      </w:r>
      <w:r w:rsidRPr="0015213A">
        <w:rPr>
          <w:color w:val="FF0000"/>
        </w:rPr>
        <w:t>；从图中可知</w:t>
      </w:r>
      <w:r>
        <w:rPr>
          <w:color w:val="FF0000"/>
        </w:rPr>
        <w:object>
          <v:shape id="_x0000_i1068" type="#_x0000_t75" alt="eqIdbd466ab1c7cbb7c93013566895d8d553" style="width:46.6pt;height:26.9pt" o:ole="">
            <v:imagedata r:id="rId106" o:title="eqIdbd466ab1c7cbb7c93013566895d8d553"/>
          </v:shape>
          <o:OLEObject Type="Embed" ProgID="Equation.DSMT4" ShapeID="_x0000_i1068" DrawAspect="Content" ObjectID="_1816157403" r:id="rId107"/>
        </w:object>
      </w:r>
      <w:r w:rsidRPr="0015213A">
        <w:rPr>
          <w:color w:val="FF0000"/>
        </w:rPr>
        <w:t>，结合</w:t>
      </w:r>
      <w:r w:rsidRPr="0015213A">
        <w:rPr>
          <w:rFonts w:eastAsia="Times New Roman" w:cs="Times New Roman"/>
          <w:i/>
          <w:color w:val="FF0000"/>
        </w:rPr>
        <w:t>F</w:t>
      </w:r>
      <w:r w:rsidRPr="0015213A">
        <w:rPr>
          <w:color w:val="FF0000"/>
        </w:rPr>
        <w:t>=1.0N</w:t>
      </w:r>
      <w:r>
        <w:rPr>
          <w:color w:val="FF0000"/>
        </w:rPr>
        <w:t>，</w:t>
      </w:r>
      <w:r w:rsidRPr="0015213A">
        <w:rPr>
          <w:color w:val="FF0000"/>
        </w:rPr>
        <w:t>可得</w:t>
      </w:r>
      <w:r>
        <w:rPr>
          <w:color w:val="FF0000"/>
        </w:rPr>
        <w:object>
          <v:shape id="_x0000_i1069" type="#_x0000_t75" alt="eqId14e3f761b11d4d039bb230e03e21c114" style="width:50.15pt;height:13.85pt" o:ole="">
            <v:imagedata r:id="rId108" o:title="eqId14e3f761b11d4d039bb230e03e21c114"/>
          </v:shape>
          <o:OLEObject Type="Embed" ProgID="Equation.DSMT4" ShapeID="_x0000_i1069" DrawAspect="Content" ObjectID="_1816157404" r:id="rId109"/>
        </w:object>
      </w:r>
      <w:r w:rsidRPr="0015213A">
        <w:rPr>
          <w:color w:val="FF0000"/>
        </w:rPr>
        <w:t>，所以取</w:t>
      </w:r>
      <w:r w:rsidRPr="0015213A">
        <w:rPr>
          <w:rFonts w:eastAsia="Times New Roman" w:cs="Times New Roman"/>
          <w:i/>
          <w:color w:val="FF0000"/>
        </w:rPr>
        <w:t>m</w:t>
      </w:r>
      <w:r w:rsidRPr="0015213A">
        <w:rPr>
          <w:color w:val="FF0000"/>
        </w:rPr>
        <w:t>=300g</w:t>
      </w:r>
      <w:r w:rsidRPr="0015213A">
        <w:rPr>
          <w:color w:val="FF0000"/>
        </w:rPr>
        <w:t>。</w:t>
      </w:r>
    </w:p>
    <w:p w:rsidR="004D3C11" w:rsidP="004D3C11">
      <w:pPr>
        <w:spacing w:line="360" w:lineRule="auto"/>
        <w:jc w:val="left"/>
        <w:textAlignment w:val="center"/>
      </w:pPr>
      <w:r>
        <w:rPr>
          <w:rFonts w:hint="eastAsia"/>
        </w:rPr>
        <w:t>23</w:t>
      </w:r>
      <w:r>
        <w:t>．（</w:t>
      </w:r>
      <w:r>
        <w:rPr>
          <w:rFonts w:hint="eastAsia"/>
        </w:rPr>
        <w:t>12</w:t>
      </w:r>
      <w:r>
        <w:rPr>
          <w:rFonts w:hint="eastAsia"/>
        </w:rPr>
        <w:t>分</w:t>
      </w:r>
      <w:r>
        <w:t>）用伏安法可以研究电学元件的伏安特性。阻值不随电流、电压变化的元件称为线性电阻元件，否则称为非线性电阻元件。</w:t>
      </w:r>
    </w:p>
    <w:p w:rsidR="004D3C11" w:rsidRPr="0015213A" w:rsidP="004D3C11">
      <w:pPr>
        <w:spacing w:line="360" w:lineRule="auto"/>
        <w:jc w:val="center"/>
        <w:textAlignment w:val="center"/>
        <w:rPr>
          <w:rFonts w:eastAsia="Times New Roman"/>
          <w:noProof/>
          <w:kern w:val="0"/>
          <w:sz w:val="24"/>
        </w:rPr>
      </w:pPr>
      <w:r>
        <w:rPr>
          <w:rFonts w:eastAsia="Times New Roman"/>
          <w:noProof/>
          <w:kern w:val="0"/>
          <w:sz w:val="24"/>
        </w:rPr>
        <w:drawing>
          <wp:inline distT="0" distB="0" distL="0" distR="0">
            <wp:extent cx="4248150" cy="1981200"/>
            <wp:effectExtent l="0" t="0" r="0" b="0"/>
            <wp:docPr id="100015" name="图片 100015" descr="@@@7729e172-0360-4cd1-9e8d-ec9135be4b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10"/>
                    <a:stretch>
                      <a:fillRect/>
                    </a:stretch>
                  </pic:blipFill>
                  <pic:spPr>
                    <a:xfrm>
                      <a:off x="0" y="0"/>
                      <a:ext cx="4248150" cy="1981200"/>
                    </a:xfrm>
                    <a:prstGeom prst="rect">
                      <a:avLst/>
                    </a:prstGeom>
                  </pic:spPr>
                </pic:pic>
              </a:graphicData>
            </a:graphic>
          </wp:inline>
        </w:drawing>
      </w:r>
    </w:p>
    <w:p w:rsidR="004D3C11" w:rsidP="004D3C11">
      <w:pPr>
        <w:spacing w:line="360" w:lineRule="auto"/>
        <w:jc w:val="left"/>
        <w:textAlignment w:val="center"/>
      </w:pPr>
      <w:r>
        <w:t>(1)</w:t>
      </w:r>
      <w:r>
        <w:t>利用伏安法测量某元件的电阻，电流表和电压表的示数分别记为</w:t>
      </w:r>
      <w:r>
        <w:object>
          <v:shape id="_x0000_i1070" type="#_x0000_t75" alt="eqIde105760638b22b26ff8bec4354255e4c" style="width:8.8pt;height:11.35pt" o:ole="">
            <v:imagedata r:id="rId111" o:title="eqIde105760638b22b26ff8bec4354255e4c"/>
          </v:shape>
          <o:OLEObject Type="Embed" ProgID="Equation.DSMT4" ShapeID="_x0000_i1070" DrawAspect="Content" ObjectID="_1816157405" r:id="rId112"/>
        </w:object>
      </w:r>
      <w:r>
        <w:t>和</w:t>
      </w:r>
      <w:r>
        <w:object>
          <v:shape id="_x0000_i1071" type="#_x0000_t75" alt="eqIdb52b4f24969673c863b5aff4fb6751ce" style="width:11.4pt;height:12.3pt" o:ole="">
            <v:imagedata r:id="rId113" o:title="eqIdb52b4f24969673c863b5aff4fb6751ce"/>
          </v:shape>
          <o:OLEObject Type="Embed" ProgID="Equation.DSMT4" ShapeID="_x0000_i1071" DrawAspect="Content" ObjectID="_1816157406" r:id="rId114"/>
        </w:object>
      </w:r>
      <w:r>
        <w:t>。若将电流表内接，则</w:t>
      </w:r>
      <w:r>
        <w:object>
          <v:shape id="_x0000_i1072" type="#_x0000_t75" alt="eqIdb52b4f24969673c863b5aff4fb6751ce" style="width:11.4pt;height:12.3pt" o:ole="">
            <v:imagedata r:id="rId113" o:title="eqIdb52b4f24969673c863b5aff4fb6751ce"/>
          </v:shape>
          <o:OLEObject Type="Embed" ProgID="Equation.DSMT4" ShapeID="_x0000_i1072" DrawAspect="Content" ObjectID="_1816157407" r:id="rId115"/>
        </w:object>
      </w:r>
      <w:r>
        <w:rPr>
          <w:rFonts w:eastAsia="Times New Roman" w:cs="Times New Roman"/>
          <w:u w:val="single"/>
        </w:rPr>
        <w:t xml:space="preserve">           </w:t>
      </w:r>
      <w:r>
        <w:t>元件两端的电压，</w:t>
      </w:r>
      <w:r>
        <w:object>
          <v:shape id="_x0000_i1073" type="#_x0000_t75" alt="eqIdb763290c8cb341f8c5b268ccc22e61bc" style="width:13.2pt;height:27.45pt" o:ole="">
            <v:imagedata r:id="rId116" o:title="eqIdb763290c8cb341f8c5b268ccc22e61bc"/>
          </v:shape>
          <o:OLEObject Type="Embed" ProgID="Equation.DSMT4" ShapeID="_x0000_i1073" DrawAspect="Content" ObjectID="_1816157408" r:id="rId117"/>
        </w:object>
      </w:r>
      <w:r>
        <w:rPr>
          <w:rFonts w:eastAsia="Times New Roman" w:cs="Times New Roman"/>
          <w:u w:val="single"/>
        </w:rPr>
        <w:t xml:space="preserve">           </w:t>
      </w:r>
      <w:r>
        <w:t>元件的电阻；将电流表外接，则</w:t>
      </w:r>
      <w:r>
        <w:object>
          <v:shape id="_x0000_i1074" type="#_x0000_t75" alt="eqIde105760638b22b26ff8bec4354255e4c" style="width:8.8pt;height:11.35pt" o:ole="">
            <v:imagedata r:id="rId111" o:title="eqIde105760638b22b26ff8bec4354255e4c"/>
          </v:shape>
          <o:OLEObject Type="Embed" ProgID="Equation.DSMT4" ShapeID="_x0000_i1074" DrawAspect="Content" ObjectID="_1816157409" r:id="rId118"/>
        </w:object>
      </w:r>
      <w:r>
        <w:rPr>
          <w:rFonts w:eastAsia="Times New Roman" w:cs="Times New Roman"/>
          <w:u w:val="single"/>
        </w:rPr>
        <w:t xml:space="preserve">           </w:t>
      </w:r>
      <w:r>
        <w:t>流过元件的电流，</w:t>
      </w:r>
      <w:r>
        <w:object>
          <v:shape id="_x0000_i1075" type="#_x0000_t75" alt="eqIdb763290c8cb341f8c5b268ccc22e61bc" style="width:13.2pt;height:27.45pt" o:ole="">
            <v:imagedata r:id="rId116" o:title="eqIdb763290c8cb341f8c5b268ccc22e61bc"/>
          </v:shape>
          <o:OLEObject Type="Embed" ProgID="Equation.DSMT4" ShapeID="_x0000_i1075" DrawAspect="Content" ObjectID="_1816157410" r:id="rId119"/>
        </w:object>
      </w:r>
      <w:r>
        <w:rPr>
          <w:rFonts w:eastAsia="Times New Roman" w:cs="Times New Roman"/>
          <w:u w:val="single"/>
        </w:rPr>
        <w:t xml:space="preserve">           </w:t>
      </w:r>
      <w:r>
        <w:t>元件的电阻。（均选填</w:t>
      </w:r>
      <w:r>
        <w:t>“</w:t>
      </w:r>
      <w:r>
        <w:t>小于</w:t>
      </w:r>
      <w:r>
        <w:t>”</w:t>
      </w:r>
      <w:r>
        <w:t>或</w:t>
      </w:r>
      <w:r>
        <w:t>“</w:t>
      </w:r>
      <w:r>
        <w:t>大于</w:t>
      </w:r>
      <w:r>
        <w:t>”</w:t>
      </w:r>
      <w:r>
        <w:t>）</w:t>
      </w:r>
    </w:p>
    <w:p w:rsidR="004D3C11" w:rsidP="004D3C11">
      <w:pPr>
        <w:spacing w:line="360" w:lineRule="auto"/>
        <w:jc w:val="left"/>
        <w:textAlignment w:val="center"/>
      </w:pPr>
      <w:r>
        <w:t>(2)</w:t>
      </w:r>
      <w:r>
        <w:t>图（</w:t>
      </w:r>
      <w:r>
        <w:t>a</w:t>
      </w:r>
      <w:r>
        <w:t>）是某实验小组用电流表内接法测得的某元件的伏安特性曲线，由图可知，所测元件是</w:t>
      </w:r>
      <w:r>
        <w:rPr>
          <w:rFonts w:eastAsia="Times New Roman" w:cs="Times New Roman"/>
          <w:u w:val="single"/>
        </w:rPr>
        <w:t xml:space="preserve">          </w:t>
      </w:r>
      <w:r>
        <w:t>（选填</w:t>
      </w:r>
      <w:r>
        <w:t>“</w:t>
      </w:r>
      <w:r>
        <w:t>线性</w:t>
      </w:r>
      <w:r>
        <w:t>”</w:t>
      </w:r>
      <w:r>
        <w:t>或</w:t>
      </w:r>
      <w:r>
        <w:t>“</w:t>
      </w:r>
      <w:r>
        <w:t>非线性</w:t>
      </w:r>
      <w:r>
        <w:t>”</w:t>
      </w:r>
      <w:r>
        <w:t>）电阻元件。随着电流的增加，元件的电阻</w:t>
      </w:r>
      <w:r>
        <w:rPr>
          <w:rFonts w:eastAsia="Times New Roman" w:cs="Times New Roman"/>
          <w:u w:val="single"/>
        </w:rPr>
        <w:t xml:space="preserve">          </w:t>
      </w:r>
      <w:r>
        <w:t>（选填</w:t>
      </w:r>
      <w:r>
        <w:t>“</w:t>
      </w:r>
      <w:r>
        <w:t>增大</w:t>
      </w:r>
      <w:r>
        <w:t>”“</w:t>
      </w:r>
      <w:r>
        <w:t>不变</w:t>
      </w:r>
      <w:r>
        <w:t>”</w:t>
      </w:r>
      <w:r>
        <w:t>或</w:t>
      </w:r>
      <w:r>
        <w:t>“</w:t>
      </w:r>
      <w:r>
        <w:t>减小</w:t>
      </w:r>
      <w:r>
        <w:t>”</w:t>
      </w:r>
      <w:r>
        <w:t>）。</w:t>
      </w:r>
    </w:p>
    <w:p w:rsidR="004D3C11" w:rsidP="004D3C11">
      <w:pPr>
        <w:spacing w:line="360" w:lineRule="auto"/>
        <w:jc w:val="left"/>
        <w:textAlignment w:val="center"/>
      </w:pPr>
      <w:r>
        <w:t>(3)</w:t>
      </w:r>
      <w:r>
        <w:t>利用电流表</w:t>
      </w:r>
      <w:r>
        <w:object>
          <v:shape id="_x0000_i1076" type="#_x0000_t75" alt="eqId024e2379c58191758f8bd7602a6bcb9f" style="width:14.05pt;height:15.25pt" o:ole="">
            <v:imagedata r:id="rId120" o:title="eqId024e2379c58191758f8bd7602a6bcb9f"/>
          </v:shape>
          <o:OLEObject Type="Embed" ProgID="Equation.DSMT4" ShapeID="_x0000_i1076" DrawAspect="Content" ObjectID="_1816157411" r:id="rId121"/>
        </w:object>
      </w:r>
      <w:r>
        <w:t>（内阻</w:t>
      </w:r>
      <w:r>
        <w:object>
          <v:shape id="_x0000_i1077" type="#_x0000_t75" alt="eqId2858005b9ae89ae080d83dcc13cf8e81" style="width:8.8pt;height:15.85pt" o:ole="">
            <v:imagedata r:id="rId122" o:title="eqId2858005b9ae89ae080d83dcc13cf8e81"/>
          </v:shape>
          <o:OLEObject Type="Embed" ProgID="Equation.DSMT4" ShapeID="_x0000_i1077" DrawAspect="Content" ObjectID="_1816157412" r:id="rId123"/>
        </w:object>
      </w:r>
      <w:r>
        <w:t>）、电流表</w:t>
      </w:r>
      <w:r>
        <w:object>
          <v:shape id="_x0000_i1078" type="#_x0000_t75" alt="eqIdb34a75c2a392f235c5f07b91d9fb58d5" style="width:14.95pt;height:16.2pt" o:ole="">
            <v:imagedata r:id="rId124" o:title="eqIdb34a75c2a392f235c5f07b91d9fb58d5"/>
          </v:shape>
          <o:OLEObject Type="Embed" ProgID="Equation.DSMT4" ShapeID="_x0000_i1078" DrawAspect="Content" ObjectID="_1816157413" r:id="rId125"/>
        </w:object>
      </w:r>
      <w:r>
        <w:t>（内阻未知）以及一个用作保护电阻的定值电阻</w:t>
      </w:r>
      <w:r>
        <w:object>
          <v:shape id="_x0000_i1079" type="#_x0000_t75" alt="eqIdbe9b4a83b9aebebf29de0c4406ebf894" style="width:13.2pt;height:15.85pt" o:ole="">
            <v:imagedata r:id="rId126" o:title="eqIdbe9b4a83b9aebebf29de0c4406ebf894"/>
          </v:shape>
          <o:OLEObject Type="Embed" ProgID="Equation.DSMT4" ShapeID="_x0000_i1079" DrawAspect="Content" ObjectID="_1816157414" r:id="rId127"/>
        </w:object>
      </w:r>
      <w:r>
        <w:t>（阻值未知），测量电阻</w:t>
      </w:r>
      <w:r>
        <w:object>
          <v:shape id="_x0000_i1080" type="#_x0000_t75" alt="eqIdce2581ae160692cd7e2686226fe5e2c6" style="width:13.2pt;height:16.2pt" o:ole="">
            <v:imagedata r:id="rId128" o:title="eqIdce2581ae160692cd7e2686226fe5e2c6"/>
          </v:shape>
          <o:OLEObject Type="Embed" ProgID="Equation.DSMT4" ShapeID="_x0000_i1080" DrawAspect="Content" ObjectID="_1816157415" r:id="rId129"/>
        </w:object>
      </w:r>
      <w:r>
        <w:t>的阻值。将图（</w:t>
      </w:r>
      <w:r>
        <w:t>b</w:t>
      </w:r>
      <w:r>
        <w:t>）中的器材符号的连线补充完整，完成实验电路原理图</w:t>
      </w:r>
      <w:r>
        <w:rPr>
          <w:rFonts w:eastAsia="Times New Roman" w:cs="Times New Roman"/>
          <w:u w:val="single"/>
        </w:rPr>
        <w:t xml:space="preserve">          </w:t>
      </w:r>
      <w:r>
        <w:t>。按完整的实验电路测量</w:t>
      </w:r>
      <w:r>
        <w:object>
          <v:shape id="_x0000_i1081" type="#_x0000_t75" alt="eqIdce2581ae160692cd7e2686226fe5e2c6" style="width:13.2pt;height:16.2pt" o:ole="">
            <v:imagedata r:id="rId128" o:title="eqIdce2581ae160692cd7e2686226fe5e2c6"/>
          </v:shape>
          <o:OLEObject Type="Embed" ProgID="Equation.DSMT4" ShapeID="_x0000_i1081" DrawAspect="Content" ObjectID="_1816157416" r:id="rId130"/>
        </w:object>
      </w:r>
      <w:r>
        <w:t>，某次测量中电流表</w:t>
      </w:r>
      <w:r>
        <w:object>
          <v:shape id="_x0000_i1082" type="#_x0000_t75" alt="eqId024e2379c58191758f8bd7602a6bcb9f" style="width:14.05pt;height:15.25pt" o:ole="">
            <v:imagedata r:id="rId120" o:title="eqId024e2379c58191758f8bd7602a6bcb9f"/>
          </v:shape>
          <o:OLEObject Type="Embed" ProgID="Equation.DSMT4" ShapeID="_x0000_i1082" DrawAspect="Content" ObjectID="_1816157417" r:id="rId131"/>
        </w:object>
      </w:r>
      <w:r>
        <w:t>和</w:t>
      </w:r>
      <w:r>
        <w:object>
          <v:shape id="_x0000_i1083" type="#_x0000_t75" alt="eqIdb34a75c2a392f235c5f07b91d9fb58d5" style="width:14.95pt;height:16.2pt" o:ole="">
            <v:imagedata r:id="rId124" o:title="eqIdb34a75c2a392f235c5f07b91d9fb58d5"/>
          </v:shape>
          <o:OLEObject Type="Embed" ProgID="Equation.DSMT4" ShapeID="_x0000_i1083" DrawAspect="Content" ObjectID="_1816157418" r:id="rId132"/>
        </w:object>
      </w:r>
      <w:r>
        <w:t>的示数分别为</w:t>
      </w:r>
      <w:r>
        <w:object>
          <v:shape id="_x0000_i1084" type="#_x0000_t75" alt="eqId2f1ac49b4139636fb1809fe970b23a87" style="width:9.7pt;height:15.75pt" o:ole="">
            <v:imagedata r:id="rId133" o:title="eqId2f1ac49b4139636fb1809fe970b23a87"/>
          </v:shape>
          <o:OLEObject Type="Embed" ProgID="Equation.DSMT4" ShapeID="_x0000_i1084" DrawAspect="Content" ObjectID="_1816157419" r:id="rId134"/>
        </w:object>
      </w:r>
      <w:r>
        <w:t>和</w:t>
      </w:r>
      <w:r>
        <w:object>
          <v:shape id="_x0000_i1085" type="#_x0000_t75" alt="eqId2d1a0fd1ad044a9ecfcba672779bd678" style="width:10.55pt;height:15.95pt" o:ole="">
            <v:imagedata r:id="rId135" o:title="eqId2d1a0fd1ad044a9ecfcba672779bd678"/>
          </v:shape>
          <o:OLEObject Type="Embed" ProgID="Equation.DSMT4" ShapeID="_x0000_i1085" DrawAspect="Content" ObjectID="_1816157420" r:id="rId136"/>
        </w:object>
      </w:r>
      <w:r>
        <w:t>，则</w:t>
      </w:r>
      <w:r>
        <w:object>
          <v:shape id="_x0000_i1086" type="#_x0000_t75" alt="eqId67c1313842b62428737610b14806d883" style="width:22.9pt;height:16.25pt" o:ole="">
            <v:imagedata r:id="rId137" o:title="eqId67c1313842b62428737610b14806d883"/>
          </v:shape>
          <o:OLEObject Type="Embed" ProgID="Equation.DSMT4" ShapeID="_x0000_i1086" DrawAspect="Content" ObjectID="_1816157421" r:id="rId138"/>
        </w:object>
      </w:r>
      <w:r>
        <w:rPr>
          <w:rFonts w:eastAsia="Times New Roman" w:cs="Times New Roman"/>
          <w:u w:val="single"/>
        </w:rPr>
        <w:t xml:space="preserve">           </w:t>
      </w:r>
      <w:r>
        <w:t>（用</w:t>
      </w:r>
      <w:r>
        <w:object>
          <v:shape id="_x0000_i1087" type="#_x0000_t75" alt="eqId61e5dd7968d0a885755b38891e21060d" style="width:27.25pt;height:16pt" o:ole="">
            <v:imagedata r:id="rId139" o:title="eqId61e5dd7968d0a885755b38891e21060d"/>
          </v:shape>
          <o:OLEObject Type="Embed" ProgID="Equation.DSMT4" ShapeID="_x0000_i1087" DrawAspect="Content" ObjectID="_1816157422" r:id="rId140"/>
        </w:object>
      </w:r>
      <w:r>
        <w:t>和</w:t>
      </w:r>
      <w:r>
        <w:object>
          <v:shape id="_x0000_i1088" type="#_x0000_t75" alt="eqId2858005b9ae89ae080d83dcc13cf8e81" style="width:8.8pt;height:15.85pt" o:ole="">
            <v:imagedata r:id="rId122" o:title="eqId2858005b9ae89ae080d83dcc13cf8e81"/>
          </v:shape>
          <o:OLEObject Type="Embed" ProgID="Equation.DSMT4" ShapeID="_x0000_i1088" DrawAspect="Content" ObjectID="_1816157423" r:id="rId141"/>
        </w:object>
      </w:r>
      <w:r>
        <w:t>表示）。</w:t>
      </w:r>
    </w:p>
    <w:p w:rsidR="004D3C11" w:rsidRPr="0015213A" w:rsidP="004D3C11">
      <w:pPr>
        <w:shd w:val="clear" w:color="auto" w:fill="F2F2F2"/>
        <w:spacing w:line="360" w:lineRule="auto"/>
        <w:ind w:left="284" w:leftChars="135"/>
        <w:jc w:val="left"/>
        <w:textAlignment w:val="center"/>
        <w:rPr>
          <w:color w:val="FF0000"/>
        </w:rPr>
      </w:pPr>
      <w:r w:rsidRPr="0015213A">
        <w:rPr>
          <w:color w:val="FF0000"/>
        </w:rPr>
        <w:t>【答案】</w:t>
      </w:r>
      <w:r w:rsidRPr="0015213A">
        <w:rPr>
          <w:color w:val="FF0000"/>
        </w:rPr>
        <w:t>(1)</w:t>
      </w:r>
      <w:r w:rsidRPr="0015213A">
        <w:rPr>
          <w:color w:val="FF0000"/>
        </w:rPr>
        <w:t xml:space="preserve">     </w:t>
      </w:r>
      <w:r w:rsidRPr="0015213A">
        <w:rPr>
          <w:color w:val="FF0000"/>
        </w:rPr>
        <w:t>大于</w:t>
      </w:r>
      <w:r w:rsidRPr="0015213A">
        <w:rPr>
          <w:color w:val="FF0000"/>
        </w:rPr>
        <w:t xml:space="preserve">     </w:t>
      </w:r>
      <w:r w:rsidRPr="0015213A">
        <w:rPr>
          <w:color w:val="FF0000"/>
        </w:rPr>
        <w:t>大于</w:t>
      </w:r>
      <w:r w:rsidRPr="0015213A">
        <w:rPr>
          <w:color w:val="FF0000"/>
        </w:rPr>
        <w:t xml:space="preserve">     </w:t>
      </w:r>
      <w:r w:rsidRPr="0015213A">
        <w:rPr>
          <w:color w:val="FF0000"/>
        </w:rPr>
        <w:t>大于</w:t>
      </w:r>
      <w:r w:rsidRPr="0015213A">
        <w:rPr>
          <w:color w:val="FF0000"/>
        </w:rPr>
        <w:t xml:space="preserve">     </w:t>
      </w:r>
      <w:r w:rsidRPr="0015213A">
        <w:rPr>
          <w:color w:val="FF0000"/>
        </w:rPr>
        <w:t>小于</w:t>
      </w:r>
    </w:p>
    <w:p w:rsidR="004D3C11" w:rsidRPr="0015213A" w:rsidP="004D3C11">
      <w:pPr>
        <w:shd w:val="clear" w:color="auto" w:fill="F2F2F2"/>
        <w:spacing w:line="360" w:lineRule="auto"/>
        <w:ind w:left="284" w:leftChars="135"/>
        <w:jc w:val="left"/>
        <w:textAlignment w:val="center"/>
        <w:rPr>
          <w:color w:val="FF0000"/>
        </w:rPr>
      </w:pPr>
      <w:r w:rsidRPr="0015213A">
        <w:rPr>
          <w:color w:val="FF0000"/>
        </w:rPr>
        <w:t xml:space="preserve">(2)     </w:t>
      </w:r>
      <w:r w:rsidRPr="0015213A">
        <w:rPr>
          <w:color w:val="FF0000"/>
        </w:rPr>
        <w:t>非线性</w:t>
      </w:r>
      <w:r w:rsidRPr="0015213A">
        <w:rPr>
          <w:color w:val="FF0000"/>
        </w:rPr>
        <w:t xml:space="preserve">     </w:t>
      </w:r>
      <w:r w:rsidRPr="0015213A">
        <w:rPr>
          <w:color w:val="FF0000"/>
        </w:rPr>
        <w:t>减小</w:t>
      </w:r>
    </w:p>
    <w:p w:rsidR="004D3C11" w:rsidRPr="0015213A" w:rsidP="004D3C11">
      <w:pPr>
        <w:shd w:val="clear" w:color="auto" w:fill="F2F2F2"/>
        <w:spacing w:line="360" w:lineRule="auto"/>
        <w:ind w:left="284" w:leftChars="135"/>
        <w:jc w:val="left"/>
        <w:textAlignment w:val="center"/>
        <w:rPr>
          <w:color w:val="FF0000"/>
        </w:rPr>
      </w:pPr>
      <w:r w:rsidRPr="0015213A">
        <w:rPr>
          <w:color w:val="FF0000"/>
        </w:rPr>
        <w:t xml:space="preserve">(3)     </w:t>
      </w:r>
      <w:r w:rsidRPr="0015213A">
        <w:rPr>
          <w:rFonts w:eastAsia="Times New Roman"/>
          <w:noProof/>
          <w:color w:val="FF0000"/>
          <w:kern w:val="0"/>
          <w:sz w:val="24"/>
        </w:rPr>
        <w:drawing>
          <wp:inline distT="0" distB="0" distL="0" distR="0">
            <wp:extent cx="1619250" cy="1590675"/>
            <wp:effectExtent l="0" t="0" r="0" b="0"/>
            <wp:docPr id="100017" name="图片 100017" descr="@@@a62023b0-d7d7-4686-bb4c-cdfe045a05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42"/>
                    <a:stretch>
                      <a:fillRect/>
                    </a:stretch>
                  </pic:blipFill>
                  <pic:spPr>
                    <a:xfrm>
                      <a:off x="0" y="0"/>
                      <a:ext cx="1619250" cy="1590675"/>
                    </a:xfrm>
                    <a:prstGeom prst="rect">
                      <a:avLst/>
                    </a:prstGeom>
                  </pic:spPr>
                </pic:pic>
              </a:graphicData>
            </a:graphic>
          </wp:inline>
        </w:drawing>
      </w:r>
      <w:r w:rsidRPr="0015213A">
        <w:rPr>
          <w:color w:val="FF0000"/>
        </w:rPr>
        <w:t xml:space="preserve">     </w:t>
      </w:r>
      <w:r>
        <w:rPr>
          <w:color w:val="FF0000"/>
        </w:rPr>
        <w:object>
          <v:shape id="_x0000_i1089" type="#_x0000_t75" alt="eqId76e734e621a3b9bf1623f39a0fa57945" style="width:30.8pt;height:29.5pt" o:ole="">
            <v:imagedata r:id="rId143" o:title="eqId76e734e621a3b9bf1623f39a0fa57945"/>
          </v:shape>
          <o:OLEObject Type="Embed" ProgID="Equation.DSMT4" ShapeID="_x0000_i1089" DrawAspect="Content" ObjectID="_1816157424" r:id="rId144"/>
        </w:object>
      </w:r>
    </w:p>
    <w:p w:rsidR="004D3C11" w:rsidRPr="0015213A" w:rsidP="004D3C11">
      <w:pPr>
        <w:shd w:val="clear" w:color="auto" w:fill="F2F2F2"/>
        <w:spacing w:line="360" w:lineRule="auto"/>
        <w:ind w:left="284" w:leftChars="135"/>
        <w:jc w:val="left"/>
        <w:textAlignment w:val="center"/>
        <w:rPr>
          <w:color w:val="FF0000"/>
        </w:rPr>
      </w:pPr>
      <w:r w:rsidRPr="0015213A">
        <w:rPr>
          <w:color w:val="FF0000"/>
        </w:rPr>
        <w:t>【难度】</w:t>
      </w:r>
      <w:r w:rsidRPr="0015213A">
        <w:rPr>
          <w:color w:val="FF0000"/>
        </w:rPr>
        <w:t>0.65</w:t>
      </w:r>
    </w:p>
    <w:p w:rsidR="004D3C11" w:rsidRPr="0015213A" w:rsidP="004D3C11">
      <w:pPr>
        <w:shd w:val="clear" w:color="auto" w:fill="F2F2F2"/>
        <w:spacing w:line="360" w:lineRule="auto"/>
        <w:ind w:left="284" w:leftChars="135"/>
        <w:jc w:val="left"/>
        <w:textAlignment w:val="center"/>
        <w:rPr>
          <w:color w:val="FF0000"/>
        </w:rPr>
      </w:pPr>
      <w:r w:rsidRPr="0015213A">
        <w:rPr>
          <w:color w:val="FF0000"/>
        </w:rPr>
        <w:t>【知识点】非线性元件的伏安特性曲线、利用双安法测量电阻</w:t>
      </w:r>
    </w:p>
    <w:p w:rsidR="004D3C11" w:rsidRPr="0015213A" w:rsidP="004D3C11">
      <w:pPr>
        <w:shd w:val="clear" w:color="auto" w:fill="F2F2F2"/>
        <w:spacing w:line="360" w:lineRule="auto"/>
        <w:ind w:left="284" w:leftChars="135"/>
        <w:jc w:val="left"/>
        <w:textAlignment w:val="center"/>
        <w:rPr>
          <w:color w:val="FF0000"/>
        </w:rPr>
      </w:pPr>
      <w:r w:rsidRPr="0015213A">
        <w:rPr>
          <w:color w:val="FF0000"/>
        </w:rPr>
        <w:t>【详解】（</w:t>
      </w:r>
      <w:r w:rsidRPr="0015213A">
        <w:rPr>
          <w:color w:val="FF0000"/>
        </w:rPr>
        <w:t>1</w:t>
      </w:r>
      <w:r w:rsidRPr="0015213A">
        <w:rPr>
          <w:color w:val="FF0000"/>
        </w:rPr>
        <w:t>）</w:t>
      </w:r>
      <w:r w:rsidRPr="0015213A">
        <w:rPr>
          <w:color w:val="FF0000"/>
        </w:rPr>
        <w:t>[1][2]</w:t>
      </w:r>
      <w:r w:rsidRPr="0015213A">
        <w:rPr>
          <w:color w:val="FF0000"/>
        </w:rPr>
        <w:t>若将电流表内接，电流表与元件串联，电流表的示数为流过元件的真实电流，而电压表测量的是电流表和元件两端的总电压，所以</w:t>
      </w:r>
      <w:r w:rsidRPr="0015213A">
        <w:rPr>
          <w:rFonts w:eastAsia="Times New Roman" w:cs="Times New Roman"/>
          <w:i/>
          <w:color w:val="FF0000"/>
        </w:rPr>
        <w:t>U</w:t>
      </w:r>
      <w:r w:rsidRPr="0015213A">
        <w:rPr>
          <w:color w:val="FF0000"/>
        </w:rPr>
        <w:t>大于元件两端的电压。根据</w:t>
      </w:r>
      <w:r>
        <w:rPr>
          <w:color w:val="FF0000"/>
        </w:rPr>
        <w:object>
          <v:shape id="_x0000_i1090" type="#_x0000_t75" alt="eqIdfb5bb9540f400d8f2e057e8510e19f09" style="width:30.8pt;height:26.85pt" o:ole="">
            <v:imagedata r:id="rId145" o:title="eqIdfb5bb9540f400d8f2e057e8510e19f09"/>
          </v:shape>
          <o:OLEObject Type="Embed" ProgID="Equation.DSMT4" ShapeID="_x0000_i1090" DrawAspect="Content" ObjectID="_1816157425" r:id="rId146"/>
        </w:object>
      </w:r>
      <w:r w:rsidRPr="0015213A">
        <w:rPr>
          <w:color w:val="FF0000"/>
        </w:rPr>
        <w:t>可知，此时</w:t>
      </w:r>
      <w:r w:rsidRPr="0015213A">
        <w:rPr>
          <w:rFonts w:eastAsia="Times New Roman" w:cs="Times New Roman"/>
          <w:i/>
          <w:color w:val="FF0000"/>
        </w:rPr>
        <w:t>U</w:t>
      </w:r>
      <w:r w:rsidRPr="0015213A">
        <w:rPr>
          <w:color w:val="FF0000"/>
        </w:rPr>
        <w:t>偏大，</w:t>
      </w:r>
      <w:r w:rsidRPr="0015213A">
        <w:rPr>
          <w:rFonts w:eastAsia="Times New Roman" w:cs="Times New Roman"/>
          <w:i/>
          <w:color w:val="FF0000"/>
        </w:rPr>
        <w:t>I</w:t>
      </w:r>
      <w:r w:rsidRPr="0015213A">
        <w:rPr>
          <w:color w:val="FF0000"/>
        </w:rPr>
        <w:t>为真实值，所以</w:t>
      </w:r>
      <w:r>
        <w:rPr>
          <w:color w:val="FF0000"/>
        </w:rPr>
        <w:object>
          <v:shape id="_x0000_i1091" type="#_x0000_t75" alt="eqIdb763290c8cb341f8c5b268ccc22e61bc" style="width:13.2pt;height:27.45pt" o:ole="">
            <v:imagedata r:id="rId116" o:title="eqIdb763290c8cb341f8c5b268ccc22e61bc"/>
          </v:shape>
          <o:OLEObject Type="Embed" ProgID="Equation.DSMT4" ShapeID="_x0000_i1091" DrawAspect="Content" ObjectID="_1816157426" r:id="rId147"/>
        </w:object>
      </w:r>
      <w:r w:rsidRPr="0015213A">
        <w:rPr>
          <w:color w:val="FF0000"/>
        </w:rPr>
        <w:t>大于元件的电阻。</w:t>
      </w:r>
    </w:p>
    <w:p w:rsidR="004D3C11" w:rsidRPr="0015213A" w:rsidP="004D3C11">
      <w:pPr>
        <w:shd w:val="clear" w:color="auto" w:fill="F2F2F2"/>
        <w:spacing w:line="360" w:lineRule="auto"/>
        <w:ind w:left="284" w:leftChars="135"/>
        <w:jc w:val="left"/>
        <w:textAlignment w:val="center"/>
        <w:rPr>
          <w:color w:val="FF0000"/>
        </w:rPr>
      </w:pPr>
      <w:r w:rsidRPr="0015213A">
        <w:rPr>
          <w:color w:val="FF0000"/>
        </w:rPr>
        <w:t>[3][4]</w:t>
      </w:r>
      <w:r w:rsidRPr="0015213A">
        <w:rPr>
          <w:color w:val="FF0000"/>
        </w:rPr>
        <w:t>将电流表外接，电压表与元件并联，电压表的示数为元件两端的真实电压，而电流表测量的是通过电压表和元件的总电流，所以</w:t>
      </w:r>
      <w:r w:rsidRPr="0015213A">
        <w:rPr>
          <w:rFonts w:eastAsia="Times New Roman" w:cs="Times New Roman"/>
          <w:i/>
          <w:color w:val="FF0000"/>
        </w:rPr>
        <w:t>I</w:t>
      </w:r>
      <w:r w:rsidRPr="0015213A">
        <w:rPr>
          <w:color w:val="FF0000"/>
        </w:rPr>
        <w:t>大于流过元件的电流。根据</w:t>
      </w:r>
      <w:r>
        <w:rPr>
          <w:color w:val="FF0000"/>
        </w:rPr>
        <w:object>
          <v:shape id="_x0000_i1092" type="#_x0000_t75" alt="eqIdfb5bb9540f400d8f2e057e8510e19f09" style="width:30.8pt;height:26.85pt" o:ole="">
            <v:imagedata r:id="rId145" o:title="eqIdfb5bb9540f400d8f2e057e8510e19f09"/>
          </v:shape>
          <o:OLEObject Type="Embed" ProgID="Equation.DSMT4" ShapeID="_x0000_i1092" DrawAspect="Content" ObjectID="_1816157427" r:id="rId148"/>
        </w:object>
      </w:r>
      <w:r w:rsidRPr="0015213A">
        <w:rPr>
          <w:color w:val="FF0000"/>
        </w:rPr>
        <w:t>可知，此时</w:t>
      </w:r>
      <w:r w:rsidRPr="0015213A">
        <w:rPr>
          <w:rFonts w:eastAsia="Times New Roman" w:cs="Times New Roman"/>
          <w:i/>
          <w:color w:val="FF0000"/>
        </w:rPr>
        <w:t>U</w:t>
      </w:r>
      <w:r w:rsidRPr="0015213A">
        <w:rPr>
          <w:color w:val="FF0000"/>
        </w:rPr>
        <w:t>为真实值，</w:t>
      </w:r>
      <w:r w:rsidRPr="0015213A">
        <w:rPr>
          <w:rFonts w:eastAsia="Times New Roman" w:cs="Times New Roman"/>
          <w:i/>
          <w:color w:val="FF0000"/>
        </w:rPr>
        <w:t>I</w:t>
      </w:r>
      <w:r w:rsidRPr="0015213A">
        <w:rPr>
          <w:color w:val="FF0000"/>
        </w:rPr>
        <w:t>偏大，所以</w:t>
      </w:r>
      <w:r>
        <w:rPr>
          <w:color w:val="FF0000"/>
        </w:rPr>
        <w:object>
          <v:shape id="_x0000_i1093" type="#_x0000_t75" alt="eqIdb763290c8cb341f8c5b268ccc22e61bc" style="width:13.2pt;height:27.45pt" o:ole="">
            <v:imagedata r:id="rId116" o:title="eqIdb763290c8cb341f8c5b268ccc22e61bc"/>
          </v:shape>
          <o:OLEObject Type="Embed" ProgID="Equation.DSMT4" ShapeID="_x0000_i1093" DrawAspect="Content" ObjectID="_1816157428" r:id="rId149"/>
        </w:object>
      </w:r>
      <w:r w:rsidRPr="0015213A">
        <w:rPr>
          <w:color w:val="FF0000"/>
        </w:rPr>
        <w:t>小于元件的电阻。</w:t>
      </w:r>
    </w:p>
    <w:p w:rsidR="004D3C11" w:rsidRPr="0015213A" w:rsidP="004D3C11">
      <w:pPr>
        <w:shd w:val="clear" w:color="auto" w:fill="F2F2F2"/>
        <w:spacing w:line="360" w:lineRule="auto"/>
        <w:ind w:left="284" w:leftChars="135"/>
        <w:jc w:val="left"/>
        <w:textAlignment w:val="center"/>
        <w:rPr>
          <w:color w:val="FF0000"/>
        </w:rPr>
      </w:pPr>
      <w:r w:rsidRPr="0015213A">
        <w:rPr>
          <w:color w:val="FF0000"/>
        </w:rPr>
        <w:t>（</w:t>
      </w:r>
      <w:r w:rsidRPr="0015213A">
        <w:rPr>
          <w:color w:val="FF0000"/>
        </w:rPr>
        <w:t>2</w:t>
      </w:r>
      <w:r w:rsidRPr="0015213A">
        <w:rPr>
          <w:color w:val="FF0000"/>
        </w:rPr>
        <w:t>）</w:t>
      </w:r>
      <w:r w:rsidRPr="0015213A">
        <w:rPr>
          <w:color w:val="FF0000"/>
        </w:rPr>
        <w:t>[1]</w:t>
      </w:r>
      <w:r w:rsidRPr="0015213A">
        <w:rPr>
          <w:color w:val="FF0000"/>
        </w:rPr>
        <w:t>根据线性元件与非线性原件的定义由图</w:t>
      </w:r>
      <w:r w:rsidRPr="0015213A">
        <w:rPr>
          <w:color w:val="FF0000"/>
        </w:rPr>
        <w:t>(a)</w:t>
      </w:r>
      <w:r w:rsidRPr="0015213A">
        <w:rPr>
          <w:color w:val="FF0000"/>
        </w:rPr>
        <w:t>可知，所测元件的伏安特性曲线不是直线，所以所测元件是非线性电阻元件。</w:t>
      </w:r>
    </w:p>
    <w:p w:rsidR="004D3C11" w:rsidRPr="0015213A" w:rsidP="004D3C11">
      <w:pPr>
        <w:shd w:val="clear" w:color="auto" w:fill="F2F2F2"/>
        <w:spacing w:line="360" w:lineRule="auto"/>
        <w:ind w:left="284" w:leftChars="135"/>
        <w:jc w:val="left"/>
        <w:textAlignment w:val="center"/>
        <w:rPr>
          <w:color w:val="FF0000"/>
        </w:rPr>
      </w:pPr>
      <w:r w:rsidRPr="0015213A">
        <w:rPr>
          <w:color w:val="FF0000"/>
        </w:rPr>
        <w:t>[2]</w:t>
      </w:r>
      <w:r w:rsidRPr="0015213A">
        <w:rPr>
          <w:color w:val="FF0000"/>
        </w:rPr>
        <w:t>根据</w:t>
      </w:r>
      <w:r>
        <w:rPr>
          <w:color w:val="FF0000"/>
        </w:rPr>
        <w:object>
          <v:shape id="_x0000_i1094" type="#_x0000_t75" alt="eqIdfb5bb9540f400d8f2e057e8510e19f09" style="width:30.8pt;height:26.85pt" o:ole="">
            <v:imagedata r:id="rId145" o:title="eqIdfb5bb9540f400d8f2e057e8510e19f09"/>
          </v:shape>
          <o:OLEObject Type="Embed" ProgID="Equation.DSMT4" ShapeID="_x0000_i1094" DrawAspect="Content" ObjectID="_1816157429" r:id="rId150"/>
        </w:object>
      </w:r>
      <w:r w:rsidRPr="0015213A">
        <w:rPr>
          <w:color w:val="FF0000"/>
        </w:rPr>
        <w:t>，在伏安特性曲线上某点与原点连线的斜率的倒数表示电阻，随着电流的增加，曲线某点与原点连线的斜率逐渐增大，其倒数逐渐减小，所以元件的电阻减小。</w:t>
      </w:r>
    </w:p>
    <w:p w:rsidR="004D3C11" w:rsidRPr="0015213A" w:rsidP="004D3C11">
      <w:pPr>
        <w:shd w:val="clear" w:color="auto" w:fill="F2F2F2"/>
        <w:spacing w:line="360" w:lineRule="auto"/>
        <w:ind w:left="284" w:leftChars="135"/>
        <w:jc w:val="left"/>
        <w:textAlignment w:val="center"/>
        <w:rPr>
          <w:color w:val="FF0000"/>
        </w:rPr>
      </w:pPr>
      <w:r w:rsidRPr="0015213A">
        <w:rPr>
          <w:color w:val="FF0000"/>
        </w:rPr>
        <w:t>（</w:t>
      </w:r>
      <w:r w:rsidRPr="0015213A">
        <w:rPr>
          <w:color w:val="FF0000"/>
        </w:rPr>
        <w:t>3</w:t>
      </w:r>
      <w:r w:rsidRPr="0015213A">
        <w:rPr>
          <w:color w:val="FF0000"/>
        </w:rPr>
        <w:t>）</w:t>
      </w:r>
      <w:r w:rsidRPr="0015213A">
        <w:rPr>
          <w:color w:val="FF0000"/>
        </w:rPr>
        <w:t>[1]</w:t>
      </w:r>
      <w:r w:rsidRPr="0015213A">
        <w:rPr>
          <w:color w:val="FF0000"/>
        </w:rPr>
        <w:t>将电流表</w:t>
      </w:r>
      <w:r w:rsidRPr="0015213A">
        <w:rPr>
          <w:color w:val="FF0000"/>
        </w:rPr>
        <w:t>A</w:t>
      </w:r>
      <w:r w:rsidRPr="0015213A">
        <w:rPr>
          <w:color w:val="FF0000"/>
          <w:vertAlign w:val="subscript"/>
        </w:rPr>
        <w:t>1</w:t>
      </w:r>
      <w:r w:rsidRPr="0015213A">
        <w:rPr>
          <w:color w:val="FF0000"/>
        </w:rPr>
        <w:t>与</w:t>
      </w:r>
      <w:r w:rsidRPr="0015213A">
        <w:rPr>
          <w:rFonts w:eastAsia="Times New Roman" w:cs="Times New Roman"/>
          <w:i/>
          <w:color w:val="FF0000"/>
        </w:rPr>
        <w:t>R</w:t>
      </w:r>
      <w:r w:rsidRPr="0015213A">
        <w:rPr>
          <w:rFonts w:eastAsia="Times New Roman" w:cs="Times New Roman"/>
          <w:i/>
          <w:color w:val="FF0000"/>
          <w:vertAlign w:val="subscript"/>
        </w:rPr>
        <w:t>x</w:t>
      </w:r>
      <w:r w:rsidRPr="0015213A">
        <w:rPr>
          <w:color w:val="FF0000"/>
        </w:rPr>
        <w:t>并联，再与电流表</w:t>
      </w:r>
      <w:r w:rsidRPr="0015213A">
        <w:rPr>
          <w:color w:val="FF0000"/>
        </w:rPr>
        <w:t>A</w:t>
      </w:r>
      <w:r w:rsidRPr="0015213A">
        <w:rPr>
          <w:color w:val="FF0000"/>
          <w:vertAlign w:val="subscript"/>
        </w:rPr>
        <w:t>2</w:t>
      </w:r>
      <w:r w:rsidRPr="0015213A">
        <w:rPr>
          <w:color w:val="FF0000"/>
        </w:rPr>
        <w:t>、定值电阻</w:t>
      </w:r>
      <w:r w:rsidRPr="0015213A">
        <w:rPr>
          <w:rFonts w:eastAsia="Times New Roman" w:cs="Times New Roman"/>
          <w:i/>
          <w:color w:val="FF0000"/>
        </w:rPr>
        <w:t>R</w:t>
      </w:r>
      <w:r w:rsidRPr="0015213A">
        <w:rPr>
          <w:rFonts w:eastAsia="Times New Roman" w:cs="Times New Roman"/>
          <w:i/>
          <w:color w:val="FF0000"/>
          <w:vertAlign w:val="subscript"/>
        </w:rPr>
        <w:t>0</w:t>
      </w:r>
      <w:r w:rsidRPr="0015213A">
        <w:rPr>
          <w:color w:val="FF0000"/>
        </w:rPr>
        <w:t>串联接入电路。电路图如图所示</w:t>
      </w:r>
    </w:p>
    <w:p w:rsidR="004D3C11" w:rsidRPr="0015213A" w:rsidP="004D3C11">
      <w:pPr>
        <w:shd w:val="clear" w:color="auto" w:fill="F2F2F2"/>
        <w:spacing w:line="360" w:lineRule="auto"/>
        <w:ind w:left="284" w:leftChars="135"/>
        <w:jc w:val="left"/>
        <w:textAlignment w:val="center"/>
        <w:rPr>
          <w:color w:val="FF0000"/>
        </w:rPr>
      </w:pPr>
      <w:r w:rsidRPr="0015213A">
        <w:rPr>
          <w:rFonts w:eastAsia="Times New Roman"/>
          <w:noProof/>
          <w:color w:val="FF0000"/>
          <w:kern w:val="0"/>
          <w:sz w:val="24"/>
        </w:rPr>
        <w:drawing>
          <wp:inline distT="0" distB="0" distL="0" distR="0">
            <wp:extent cx="1914525" cy="1876425"/>
            <wp:effectExtent l="0" t="0" r="0" b="0"/>
            <wp:docPr id="100019" name="图片 100019" descr="@@@9786ce3c-321d-45bb-847c-cc1408077b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2"/>
                    <a:stretch>
                      <a:fillRect/>
                    </a:stretch>
                  </pic:blipFill>
                  <pic:spPr>
                    <a:xfrm>
                      <a:off x="0" y="0"/>
                      <a:ext cx="1914525" cy="1876425"/>
                    </a:xfrm>
                    <a:prstGeom prst="rect">
                      <a:avLst/>
                    </a:prstGeom>
                  </pic:spPr>
                </pic:pic>
              </a:graphicData>
            </a:graphic>
          </wp:inline>
        </w:drawing>
      </w:r>
    </w:p>
    <w:p w:rsidR="004D3C11" w:rsidRPr="0015213A" w:rsidP="004D3C11">
      <w:pPr>
        <w:shd w:val="clear" w:color="auto" w:fill="F2F2F2"/>
        <w:spacing w:line="360" w:lineRule="auto"/>
        <w:ind w:left="284" w:leftChars="135"/>
        <w:jc w:val="left"/>
        <w:textAlignment w:val="center"/>
        <w:rPr>
          <w:color w:val="FF0000"/>
        </w:rPr>
      </w:pPr>
      <w:r w:rsidRPr="0015213A">
        <w:rPr>
          <w:color w:val="FF0000"/>
        </w:rPr>
        <w:t>[2]</w:t>
      </w:r>
      <w:r w:rsidRPr="0015213A">
        <w:rPr>
          <w:color w:val="FF0000"/>
        </w:rPr>
        <w:t>根据并联电路电压相等有</w:t>
      </w:r>
      <w:r>
        <w:rPr>
          <w:color w:val="FF0000"/>
        </w:rPr>
        <w:object>
          <v:shape id="_x0000_i1095" type="#_x0000_t75" alt="eqId03796d9123388c8dfc9c827e702bfe23" style="width:71.25pt;height:17.8pt" o:ole="">
            <v:imagedata r:id="rId151" o:title="eqId03796d9123388c8dfc9c827e702bfe23"/>
          </v:shape>
          <o:OLEObject Type="Embed" ProgID="Equation.DSMT4" ShapeID="_x0000_i1095" DrawAspect="Content" ObjectID="_1816157430" r:id="rId152"/>
        </w:object>
      </w:r>
      <w:r>
        <w:rPr>
          <w:color w:val="FF0000"/>
        </w:rPr>
        <w:t>，</w:t>
      </w:r>
      <w:r w:rsidRPr="0015213A">
        <w:rPr>
          <w:color w:val="FF0000"/>
        </w:rPr>
        <w:t>可得</w:t>
      </w:r>
      <w:r>
        <w:rPr>
          <w:color w:val="FF0000"/>
        </w:rPr>
        <w:object>
          <v:shape id="_x0000_i1096" type="#_x0000_t75" alt="eqId0dcf81ca3ecde501c45de20861a6960a" style="width:51.9pt;height:29.55pt" o:ole="">
            <v:imagedata r:id="rId153" o:title="eqId0dcf81ca3ecde501c45de20861a6960a"/>
          </v:shape>
          <o:OLEObject Type="Embed" ProgID="Equation.DSMT4" ShapeID="_x0000_i1096" DrawAspect="Content" ObjectID="_1816157431" r:id="rId154"/>
        </w:object>
      </w:r>
    </w:p>
    <w:p w:rsidR="004D3C11" w:rsidP="004D3C11">
      <w:pPr>
        <w:jc w:val="center"/>
        <w:textAlignment w:val="center"/>
        <w:rPr>
          <w:rFonts w:ascii="黑体" w:eastAsia="黑体" w:hAnsi="黑体" w:cs="黑体"/>
          <w:b/>
          <w:color w:val="000000"/>
          <w:sz w:val="30"/>
        </w:rPr>
      </w:pPr>
    </w:p>
    <w:p w:rsidR="004D3C11" w:rsidP="004D3C11">
      <w:pPr>
        <w:jc w:val="left"/>
        <w:textAlignment w:val="center"/>
        <w:rPr>
          <w:rFonts w:ascii="宋体" w:hAnsi="宋体"/>
          <w:b/>
          <w:color w:val="000000"/>
        </w:rPr>
      </w:pPr>
      <w:r>
        <w:rPr>
          <w:rFonts w:ascii="宋体" w:hAnsi="宋体"/>
          <w:b/>
          <w:color w:val="000000"/>
        </w:rPr>
        <w:t>四、解答题</w:t>
      </w:r>
    </w:p>
    <w:p w:rsidR="004D3C11" w:rsidP="004D3C11">
      <w:pPr>
        <w:spacing w:line="360" w:lineRule="auto"/>
        <w:jc w:val="left"/>
        <w:textAlignment w:val="center"/>
      </w:pPr>
      <w:r>
        <w:rPr>
          <w:rFonts w:hint="eastAsia"/>
        </w:rPr>
        <w:t>24</w:t>
      </w:r>
      <w:r>
        <w:t>．（</w:t>
      </w:r>
      <w:r>
        <w:rPr>
          <w:rFonts w:hint="eastAsia"/>
        </w:rPr>
        <w:t>12</w:t>
      </w:r>
      <w:r>
        <w:rPr>
          <w:rFonts w:hint="eastAsia"/>
        </w:rPr>
        <w:t>分</w:t>
      </w:r>
      <w:r>
        <w:t>）电容器的形状变化会导致其电容变化，这一性质可用于设计键盘，简化原理图如图所示。键盘按键下的装置可视为平行板电容器，电容器的极板面积为</w:t>
      </w:r>
      <w:r>
        <w:object>
          <v:shape id="_x0000_i1097" type="#_x0000_t75" alt="eqIdcf231f8f86fb922df4ca0c87f044cec3" style="width:7.9pt;height:11.2pt" o:ole="">
            <v:imagedata r:id="rId155" o:title="eqIdcf231f8f86fb922df4ca0c87f044cec3"/>
          </v:shape>
          <o:OLEObject Type="Embed" ProgID="Equation.DSMT4" ShapeID="_x0000_i1097" DrawAspect="Content" ObjectID="_1816157432" r:id="rId156"/>
        </w:object>
      </w:r>
      <w:r>
        <w:t>、间距为</w:t>
      </w:r>
      <w:r>
        <w:object>
          <v:shape id="_x0000_i1098" type="#_x0000_t75" alt="eqId5c02bc0c74292b1e8f395f90935d3174" style="width:9.65pt;height:12.3pt" o:ole="">
            <v:imagedata r:id="rId157" o:title="eqId5c02bc0c74292b1e8f395f90935d3174"/>
          </v:shape>
          <o:OLEObject Type="Embed" ProgID="Equation.DSMT4" ShapeID="_x0000_i1098" DrawAspect="Content" ObjectID="_1816157433" r:id="rId158"/>
        </w:object>
      </w:r>
      <w:r>
        <w:t>，电容</w:t>
      </w:r>
      <w:r>
        <w:object>
          <v:shape id="_x0000_i1099" type="#_x0000_t75" alt="eqIde59ca402aa3a009212aeeeb63b078891" style="width:37.8pt;height:27.3pt" o:ole="">
            <v:imagedata r:id="rId159" o:title="eqIde59ca402aa3a009212aeeeb63b078891"/>
          </v:shape>
          <o:OLEObject Type="Embed" ProgID="Equation.DSMT4" ShapeID="_x0000_i1099" DrawAspect="Content" ObjectID="_1816157434" r:id="rId160"/>
        </w:object>
      </w:r>
      <w:r>
        <w:t>（</w:t>
      </w:r>
      <w:r>
        <w:object>
          <v:shape id="_x0000_i1100" type="#_x0000_t75" alt="eqIde170f206fdbbd834aad7580c727e2cc6" style="width:10.55pt;height:9.7pt" o:ole="">
            <v:imagedata r:id="rId161" o:title="eqIde170f206fdbbd834aad7580c727e2cc6"/>
          </v:shape>
          <o:OLEObject Type="Embed" ProgID="Equation.DSMT4" ShapeID="_x0000_i1100" DrawAspect="Content" ObjectID="_1816157435" r:id="rId162"/>
        </w:object>
      </w:r>
      <w:r>
        <w:t>为常量）。按下键盘按键时，极板间的距离变为按压前的</w:t>
      </w:r>
      <w:r>
        <w:object>
          <v:shape id="_x0000_i1101" type="#_x0000_t75" alt="eqIdd5c1116ce7f5a1a7b57517276d5092fa" style="width:8.8pt;height:11.35pt" o:ole="">
            <v:imagedata r:id="rId163" o:title="eqIdd5c1116ce7f5a1a7b57517276d5092fa"/>
          </v:shape>
          <o:OLEObject Type="Embed" ProgID="Equation.DSMT4" ShapeID="_x0000_i1101" DrawAspect="Content" ObjectID="_1816157436" r:id="rId164"/>
        </w:object>
      </w:r>
      <w:r>
        <w:t>倍</w:t>
      </w:r>
      <w:r>
        <w:t>；撤去按压，按键在弹力作用下复位。电容器充电后：</w:t>
      </w:r>
    </w:p>
    <w:p w:rsidR="004D3C11" w:rsidRPr="0015213A" w:rsidP="004D3C11">
      <w:pPr>
        <w:spacing w:line="360" w:lineRule="auto"/>
        <w:jc w:val="center"/>
        <w:textAlignment w:val="center"/>
        <w:rPr>
          <w:rFonts w:eastAsia="Times New Roman"/>
          <w:noProof/>
          <w:kern w:val="0"/>
          <w:sz w:val="24"/>
        </w:rPr>
      </w:pPr>
      <w:r>
        <w:rPr>
          <w:rFonts w:eastAsia="Times New Roman"/>
          <w:noProof/>
          <w:kern w:val="0"/>
          <w:sz w:val="24"/>
        </w:rPr>
        <w:drawing>
          <wp:inline distT="0" distB="0" distL="0" distR="0">
            <wp:extent cx="1981200" cy="1085850"/>
            <wp:effectExtent l="0" t="0" r="0" b="0"/>
            <wp:docPr id="100021" name="图片 100021" descr="@@@b03b0be5-0f89-4336-bd49-6d6006a19a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65"/>
                    <a:stretch>
                      <a:fillRect/>
                    </a:stretch>
                  </pic:blipFill>
                  <pic:spPr>
                    <a:xfrm>
                      <a:off x="0" y="0"/>
                      <a:ext cx="1981200" cy="1085850"/>
                    </a:xfrm>
                    <a:prstGeom prst="rect">
                      <a:avLst/>
                    </a:prstGeom>
                  </pic:spPr>
                </pic:pic>
              </a:graphicData>
            </a:graphic>
          </wp:inline>
        </w:drawing>
      </w:r>
    </w:p>
    <w:p w:rsidR="004D3C11" w:rsidP="004D3C11">
      <w:pPr>
        <w:spacing w:line="360" w:lineRule="auto"/>
        <w:jc w:val="left"/>
        <w:textAlignment w:val="center"/>
      </w:pPr>
      <w:r>
        <w:t>(1)</w:t>
      </w:r>
      <w:r>
        <w:t>若按压按键不改变电容器所带的电荷量，则按压后极板间的电压变为按压前的多少</w:t>
      </w:r>
      <w:r>
        <w:t>倍</w:t>
      </w:r>
      <w:r>
        <w:t>？</w:t>
      </w:r>
    </w:p>
    <w:p w:rsidR="004D3C11" w:rsidP="004D3C11">
      <w:pPr>
        <w:spacing w:line="360" w:lineRule="auto"/>
        <w:jc w:val="left"/>
        <w:textAlignment w:val="center"/>
      </w:pPr>
      <w:r>
        <w:t>(2)</w:t>
      </w:r>
      <w:r>
        <w:t>若按压按键不改变电容器极板间的电压，则按压后极板间的电场强度大小变为按压前的多少</w:t>
      </w:r>
      <w:r>
        <w:t>倍</w:t>
      </w:r>
      <w:r>
        <w:t>？</w:t>
      </w:r>
    </w:p>
    <w:p w:rsidR="004D3C11" w:rsidRPr="0015213A" w:rsidP="004D3C11">
      <w:pPr>
        <w:shd w:val="clear" w:color="auto" w:fill="F2F2F2"/>
        <w:spacing w:line="360" w:lineRule="auto"/>
        <w:ind w:left="284" w:leftChars="135"/>
        <w:jc w:val="left"/>
        <w:textAlignment w:val="center"/>
        <w:rPr>
          <w:color w:val="FF0000"/>
        </w:rPr>
      </w:pPr>
      <w:r w:rsidRPr="0015213A">
        <w:rPr>
          <w:color w:val="FF0000"/>
        </w:rPr>
        <w:t>【答案】</w:t>
      </w:r>
      <w:r w:rsidRPr="0015213A">
        <w:rPr>
          <w:color w:val="FF0000"/>
        </w:rPr>
        <w:t>(1)</w:t>
      </w:r>
      <w:r>
        <w:rPr>
          <w:color w:val="FF0000"/>
        </w:rPr>
        <w:object>
          <v:shape id="_x0000_i1102" type="#_x0000_t75" alt="eqIdd5c1116ce7f5a1a7b57517276d5092fa" style="width:8.8pt;height:11.35pt" o:ole="">
            <v:imagedata r:id="rId163" o:title="eqIdd5c1116ce7f5a1a7b57517276d5092fa"/>
          </v:shape>
          <o:OLEObject Type="Embed" ProgID="Equation.DSMT4" ShapeID="_x0000_i1102" DrawAspect="Content" ObjectID="_1816157437" r:id="rId166"/>
        </w:object>
      </w:r>
      <w:r w:rsidRPr="0015213A">
        <w:rPr>
          <w:color w:val="FF0000"/>
        </w:rPr>
        <w:t>倍</w:t>
      </w:r>
      <w:r>
        <w:rPr>
          <w:rFonts w:hint="eastAsia"/>
          <w:color w:val="FF0000"/>
        </w:rPr>
        <w:t xml:space="preserve">    </w:t>
      </w:r>
      <w:r w:rsidRPr="0015213A">
        <w:rPr>
          <w:color w:val="FF0000"/>
        </w:rPr>
        <w:t>(2)</w:t>
      </w:r>
      <w:r>
        <w:rPr>
          <w:color w:val="FF0000"/>
        </w:rPr>
        <w:object>
          <v:shape id="_x0000_i1103" type="#_x0000_t75" alt="eqId476cf6b5b08bbf676e9031edf39f933d" style="width:10.55pt;height:29.05pt" o:ole="">
            <v:imagedata r:id="rId167" o:title="eqId476cf6b5b08bbf676e9031edf39f933d"/>
          </v:shape>
          <o:OLEObject Type="Embed" ProgID="Equation.DSMT4" ShapeID="_x0000_i1103" DrawAspect="Content" ObjectID="_1816157438" r:id="rId168"/>
        </w:object>
      </w:r>
      <w:r w:rsidRPr="0015213A">
        <w:rPr>
          <w:color w:val="FF0000"/>
        </w:rPr>
        <w:t>倍</w:t>
      </w:r>
    </w:p>
    <w:p w:rsidR="004D3C11" w:rsidRPr="0015213A" w:rsidP="004D3C11">
      <w:pPr>
        <w:shd w:val="clear" w:color="auto" w:fill="F2F2F2"/>
        <w:spacing w:line="360" w:lineRule="auto"/>
        <w:ind w:left="284" w:leftChars="135"/>
        <w:jc w:val="left"/>
        <w:textAlignment w:val="center"/>
        <w:rPr>
          <w:color w:val="FF0000"/>
        </w:rPr>
      </w:pPr>
      <w:r w:rsidRPr="0015213A">
        <w:rPr>
          <w:color w:val="FF0000"/>
        </w:rPr>
        <w:t>【难度】</w:t>
      </w:r>
      <w:r w:rsidRPr="0015213A">
        <w:rPr>
          <w:color w:val="FF0000"/>
        </w:rPr>
        <w:t>0.85</w:t>
      </w:r>
    </w:p>
    <w:p w:rsidR="004D3C11" w:rsidRPr="0015213A" w:rsidP="004D3C11">
      <w:pPr>
        <w:shd w:val="clear" w:color="auto" w:fill="F2F2F2"/>
        <w:spacing w:line="360" w:lineRule="auto"/>
        <w:ind w:left="284" w:leftChars="135"/>
        <w:jc w:val="left"/>
        <w:textAlignment w:val="center"/>
        <w:rPr>
          <w:color w:val="FF0000"/>
        </w:rPr>
      </w:pPr>
      <w:r w:rsidRPr="0015213A">
        <w:rPr>
          <w:color w:val="FF0000"/>
        </w:rPr>
        <w:t>【知识点】电容器的动态分析</w:t>
      </w:r>
      <w:r w:rsidRPr="0015213A">
        <w:rPr>
          <w:color w:val="FF0000"/>
        </w:rPr>
        <w:t>(Q</w:t>
      </w:r>
      <w:r w:rsidRPr="0015213A">
        <w:rPr>
          <w:color w:val="FF0000"/>
        </w:rPr>
        <w:t>不变）、电容器的动态分析</w:t>
      </w:r>
      <w:r w:rsidRPr="0015213A">
        <w:rPr>
          <w:color w:val="FF0000"/>
        </w:rPr>
        <w:t>(U</w:t>
      </w:r>
      <w:r w:rsidRPr="0015213A">
        <w:rPr>
          <w:color w:val="FF0000"/>
        </w:rPr>
        <w:t>不变）</w:t>
      </w:r>
    </w:p>
    <w:p w:rsidR="004D3C11" w:rsidRPr="0015213A" w:rsidP="004D3C11">
      <w:pPr>
        <w:shd w:val="clear" w:color="auto" w:fill="F2F2F2"/>
        <w:spacing w:line="360" w:lineRule="auto"/>
        <w:ind w:left="284" w:leftChars="135"/>
        <w:jc w:val="left"/>
        <w:textAlignment w:val="center"/>
        <w:rPr>
          <w:color w:val="FF0000"/>
        </w:rPr>
      </w:pPr>
      <w:r w:rsidRPr="0015213A">
        <w:rPr>
          <w:color w:val="FF0000"/>
        </w:rPr>
        <w:t>【详解】（</w:t>
      </w:r>
      <w:r w:rsidRPr="0015213A">
        <w:rPr>
          <w:color w:val="FF0000"/>
        </w:rPr>
        <w:t>1</w:t>
      </w:r>
      <w:r w:rsidRPr="0015213A">
        <w:rPr>
          <w:color w:val="FF0000"/>
        </w:rPr>
        <w:t>）根据平行板电容器公式</w:t>
      </w:r>
      <w:r>
        <w:rPr>
          <w:color w:val="FF0000"/>
        </w:rPr>
        <w:object>
          <v:shape id="_x0000_i1104" type="#_x0000_t75" alt="eqIde59ca402aa3a009212aeeeb63b078891" style="width:37.8pt;height:27.3pt" o:ole="">
            <v:imagedata r:id="rId159" o:title="eqIde59ca402aa3a009212aeeeb63b078891"/>
          </v:shape>
          <o:OLEObject Type="Embed" ProgID="Equation.DSMT4" ShapeID="_x0000_i1104" DrawAspect="Content" ObjectID="_1816157439" r:id="rId169"/>
        </w:object>
      </w:r>
      <w:r w:rsidRPr="0015213A">
        <w:rPr>
          <w:color w:val="FF0000"/>
        </w:rPr>
        <w:t>，电容的定义式</w:t>
      </w:r>
      <w:r>
        <w:rPr>
          <w:color w:val="FF0000"/>
        </w:rPr>
        <w:object>
          <v:shape id="_x0000_i1105" type="#_x0000_t75" alt="eqId65802fae413ce3ff4b2a842318365a59" style="width:30.8pt;height:27.5pt" o:ole="">
            <v:imagedata r:id="rId170" o:title="eqId65802fae413ce3ff4b2a842318365a59"/>
          </v:shape>
          <o:OLEObject Type="Embed" ProgID="Equation.DSMT4" ShapeID="_x0000_i1105" DrawAspect="Content" ObjectID="_1816157440" r:id="rId171"/>
        </w:object>
      </w:r>
    </w:p>
    <w:p w:rsidR="004D3C11" w:rsidRPr="0015213A" w:rsidP="004D3C11">
      <w:pPr>
        <w:shd w:val="clear" w:color="auto" w:fill="F2F2F2"/>
        <w:spacing w:line="360" w:lineRule="auto"/>
        <w:ind w:left="284" w:leftChars="135"/>
        <w:jc w:val="left"/>
        <w:textAlignment w:val="center"/>
        <w:rPr>
          <w:color w:val="FF0000"/>
        </w:rPr>
      </w:pPr>
      <w:r w:rsidRPr="0015213A">
        <w:rPr>
          <w:color w:val="FF0000"/>
        </w:rPr>
        <w:t>设按压前电容为</w:t>
      </w:r>
      <w:r>
        <w:rPr>
          <w:color w:val="FF0000"/>
        </w:rPr>
        <w:object>
          <v:shape id="_x0000_i1106" type="#_x0000_t75" alt="eqId388887d7461f1126535e56492f010e4d" style="width:43.1pt;height:29.85pt" o:ole="">
            <v:imagedata r:id="rId172" o:title="eqId388887d7461f1126535e56492f010e4d"/>
          </v:shape>
          <o:OLEObject Type="Embed" ProgID="Equation.DSMT4" ShapeID="_x0000_i1106" DrawAspect="Content" ObjectID="_1816157441" r:id="rId173"/>
        </w:object>
      </w:r>
      <w:r w:rsidRPr="0015213A">
        <w:rPr>
          <w:color w:val="FF0000"/>
        </w:rPr>
        <w:t>，电压为</w:t>
      </w:r>
      <w:r w:rsidRPr="0015213A">
        <w:rPr>
          <w:i/>
          <w:color w:val="FF0000"/>
        </w:rPr>
        <w:t>U</w:t>
      </w:r>
      <w:r w:rsidRPr="0015213A">
        <w:rPr>
          <w:i/>
          <w:color w:val="FF0000"/>
          <w:vertAlign w:val="subscript"/>
        </w:rPr>
        <w:t>1</w:t>
      </w:r>
      <w:r w:rsidRPr="0015213A">
        <w:rPr>
          <w:color w:val="FF0000"/>
        </w:rPr>
        <w:t>，电荷量为</w:t>
      </w:r>
      <w:r w:rsidRPr="0015213A">
        <w:rPr>
          <w:i/>
          <w:color w:val="FF0000"/>
        </w:rPr>
        <w:t>Q</w:t>
      </w:r>
      <w:r w:rsidRPr="0015213A">
        <w:rPr>
          <w:color w:val="FF0000"/>
        </w:rPr>
        <w:t>，则</w:t>
      </w:r>
      <w:r>
        <w:rPr>
          <w:color w:val="FF0000"/>
        </w:rPr>
        <w:object>
          <v:shape id="_x0000_i1107" type="#_x0000_t75" alt="eqIdbc2da15d362dd9290dda1bf6369ebb02" style="width:66.9pt;height:29.8pt" o:ole="">
            <v:imagedata r:id="rId174" o:title="eqIdbc2da15d362dd9290dda1bf6369ebb02"/>
          </v:shape>
          <o:OLEObject Type="Embed" ProgID="Equation.DSMT4" ShapeID="_x0000_i1107" DrawAspect="Content" ObjectID="_1816157442" r:id="rId175"/>
        </w:object>
      </w:r>
    </w:p>
    <w:p w:rsidR="004D3C11" w:rsidRPr="0015213A" w:rsidP="004D3C11">
      <w:pPr>
        <w:shd w:val="clear" w:color="auto" w:fill="F2F2F2"/>
        <w:spacing w:line="360" w:lineRule="auto"/>
        <w:ind w:left="284" w:leftChars="135"/>
        <w:jc w:val="left"/>
        <w:textAlignment w:val="center"/>
        <w:rPr>
          <w:color w:val="FF0000"/>
        </w:rPr>
      </w:pPr>
      <w:r w:rsidRPr="0015213A">
        <w:rPr>
          <w:color w:val="FF0000"/>
        </w:rPr>
        <w:t>按压后极板间距离变为按压前的</w:t>
      </w:r>
      <w:r>
        <w:rPr>
          <w:color w:val="FF0000"/>
        </w:rPr>
        <w:object>
          <v:shape id="_x0000_i1108" type="#_x0000_t75" alt="eqIdd5c1116ce7f5a1a7b57517276d5092fa" style="width:8.8pt;height:11.35pt" o:ole="">
            <v:imagedata r:id="rId163" o:title="eqIdd5c1116ce7f5a1a7b57517276d5092fa"/>
          </v:shape>
          <o:OLEObject Type="Embed" ProgID="Equation.DSMT4" ShapeID="_x0000_i1108" DrawAspect="Content" ObjectID="_1816157443" r:id="rId176"/>
        </w:object>
      </w:r>
      <w:r w:rsidRPr="0015213A">
        <w:rPr>
          <w:color w:val="FF0000"/>
        </w:rPr>
        <w:t>倍</w:t>
      </w:r>
      <w:r w:rsidRPr="0015213A">
        <w:rPr>
          <w:color w:val="FF0000"/>
        </w:rPr>
        <w:t>，即</w:t>
      </w:r>
      <w:r>
        <w:rPr>
          <w:color w:val="FF0000"/>
        </w:rPr>
        <w:object>
          <v:shape id="_x0000_i1109" type="#_x0000_t75" alt="eqId3c25fc1896d8fc8cb76822f6d27b3d9e" style="width:37.8pt;height:15.95pt" o:ole="">
            <v:imagedata r:id="rId177" o:title="eqId3c25fc1896d8fc8cb76822f6d27b3d9e"/>
          </v:shape>
          <o:OLEObject Type="Embed" ProgID="Equation.DSMT4" ShapeID="_x0000_i1109" DrawAspect="Content" ObjectID="_1816157444" r:id="rId178"/>
        </w:object>
      </w:r>
      <w:r w:rsidRPr="0015213A">
        <w:rPr>
          <w:color w:val="FF0000"/>
        </w:rPr>
        <w:t>，此时电容</w:t>
      </w:r>
      <w:r>
        <w:rPr>
          <w:color w:val="FF0000"/>
        </w:rPr>
        <w:object>
          <v:shape id="_x0000_i1110" type="#_x0000_t75" alt="eqIdb6791400be7123585a2d07ff3184247e" style="width:80.1pt;height:29.8pt" o:ole="">
            <v:imagedata r:id="rId179" o:title="eqIdb6791400be7123585a2d07ff3184247e"/>
          </v:shape>
          <o:OLEObject Type="Embed" ProgID="Equation.DSMT4" ShapeID="_x0000_i1110" DrawAspect="Content" ObjectID="_1816157445" r:id="rId180"/>
        </w:object>
      </w:r>
    </w:p>
    <w:p w:rsidR="004D3C11" w:rsidRPr="0015213A" w:rsidP="004D3C11">
      <w:pPr>
        <w:shd w:val="clear" w:color="auto" w:fill="F2F2F2"/>
        <w:spacing w:line="360" w:lineRule="auto"/>
        <w:ind w:left="284" w:leftChars="135"/>
        <w:jc w:val="left"/>
        <w:textAlignment w:val="center"/>
        <w:rPr>
          <w:color w:val="FF0000"/>
        </w:rPr>
      </w:pPr>
      <w:r w:rsidRPr="0015213A">
        <w:rPr>
          <w:color w:val="FF0000"/>
        </w:rPr>
        <w:t>因为按压不改变电荷量</w:t>
      </w:r>
      <w:r w:rsidRPr="0015213A">
        <w:rPr>
          <w:rFonts w:eastAsia="Times New Roman" w:cs="Times New Roman"/>
          <w:i/>
          <w:color w:val="FF0000"/>
        </w:rPr>
        <w:t>Q</w:t>
      </w:r>
      <w:r w:rsidRPr="0015213A">
        <w:rPr>
          <w:color w:val="FF0000"/>
        </w:rPr>
        <w:t>，所以按压后电压</w:t>
      </w:r>
      <w:r>
        <w:rPr>
          <w:color w:val="FF0000"/>
        </w:rPr>
        <w:object>
          <v:shape id="_x0000_i1111" type="#_x0000_t75" alt="eqId9912aad45e6f9687a14f1c0f647c2028" style="width:73.05pt;height:29.6pt" o:ole="">
            <v:imagedata r:id="rId181" o:title="eqId9912aad45e6f9687a14f1c0f647c2028"/>
          </v:shape>
          <o:OLEObject Type="Embed" ProgID="Equation.DSMT4" ShapeID="_x0000_i1111" DrawAspect="Content" ObjectID="_1816157446" r:id="rId182"/>
        </w:object>
      </w:r>
    </w:p>
    <w:p w:rsidR="004D3C11" w:rsidRPr="0015213A" w:rsidP="004D3C11">
      <w:pPr>
        <w:shd w:val="clear" w:color="auto" w:fill="F2F2F2"/>
        <w:spacing w:line="360" w:lineRule="auto"/>
        <w:ind w:left="284" w:leftChars="135"/>
        <w:jc w:val="left"/>
        <w:textAlignment w:val="center"/>
        <w:rPr>
          <w:color w:val="FF0000"/>
        </w:rPr>
      </w:pPr>
      <w:r w:rsidRPr="0015213A">
        <w:rPr>
          <w:color w:val="FF0000"/>
        </w:rPr>
        <w:t>所以有</w:t>
      </w:r>
      <w:r>
        <w:rPr>
          <w:color w:val="FF0000"/>
        </w:rPr>
        <w:object>
          <v:shape id="_x0000_i1112" type="#_x0000_t75" alt="eqIdc39614135f734b5ba00f043464fbbf76" style="width:33.45pt;height:29.5pt" o:ole="">
            <v:imagedata r:id="rId183" o:title="eqIdc39614135f734b5ba00f043464fbbf76"/>
          </v:shape>
          <o:OLEObject Type="Embed" ProgID="Equation.DSMT4" ShapeID="_x0000_i1112" DrawAspect="Content" ObjectID="_1816157447" r:id="rId184"/>
        </w:object>
      </w:r>
    </w:p>
    <w:p w:rsidR="004D3C11" w:rsidRPr="0015213A" w:rsidP="004D3C11">
      <w:pPr>
        <w:shd w:val="clear" w:color="auto" w:fill="F2F2F2"/>
        <w:spacing w:line="360" w:lineRule="auto"/>
        <w:ind w:left="284" w:leftChars="135"/>
        <w:jc w:val="left"/>
        <w:textAlignment w:val="center"/>
        <w:rPr>
          <w:color w:val="FF0000"/>
        </w:rPr>
      </w:pPr>
      <w:r w:rsidRPr="0015213A">
        <w:rPr>
          <w:color w:val="FF0000"/>
        </w:rPr>
        <w:t>即按压后极板间的电压变为按压前的</w:t>
      </w:r>
      <w:r>
        <w:rPr>
          <w:color w:val="FF0000"/>
        </w:rPr>
        <w:object>
          <v:shape id="_x0000_i1113" type="#_x0000_t75" alt="eqIdd5c1116ce7f5a1a7b57517276d5092fa" style="width:8.8pt;height:11.35pt" o:ole="">
            <v:imagedata r:id="rId163" o:title="eqIdd5c1116ce7f5a1a7b57517276d5092fa"/>
          </v:shape>
          <o:OLEObject Type="Embed" ProgID="Equation.DSMT4" ShapeID="_x0000_i1113" DrawAspect="Content" ObjectID="_1816157448" r:id="rId185"/>
        </w:object>
      </w:r>
      <w:r w:rsidRPr="0015213A">
        <w:rPr>
          <w:color w:val="FF0000"/>
        </w:rPr>
        <w:t>倍</w:t>
      </w:r>
      <w:r w:rsidRPr="0015213A">
        <w:rPr>
          <w:color w:val="FF0000"/>
        </w:rPr>
        <w:t>。</w:t>
      </w:r>
    </w:p>
    <w:p w:rsidR="004D3C11" w:rsidRPr="0015213A" w:rsidP="004D3C11">
      <w:pPr>
        <w:shd w:val="clear" w:color="auto" w:fill="F2F2F2"/>
        <w:spacing w:line="360" w:lineRule="auto"/>
        <w:ind w:left="284" w:leftChars="135"/>
        <w:jc w:val="left"/>
        <w:textAlignment w:val="center"/>
        <w:rPr>
          <w:color w:val="FF0000"/>
        </w:rPr>
      </w:pPr>
      <w:r w:rsidRPr="0015213A">
        <w:rPr>
          <w:color w:val="FF0000"/>
        </w:rPr>
        <w:t>（</w:t>
      </w:r>
      <w:r w:rsidRPr="0015213A">
        <w:rPr>
          <w:color w:val="FF0000"/>
        </w:rPr>
        <w:t>2</w:t>
      </w:r>
      <w:r w:rsidRPr="0015213A">
        <w:rPr>
          <w:color w:val="FF0000"/>
        </w:rPr>
        <w:t>）对于平行板电容器，极板间的电场强度</w:t>
      </w:r>
      <w:r>
        <w:rPr>
          <w:color w:val="FF0000"/>
        </w:rPr>
        <w:object>
          <v:shape id="_x0000_i1114" type="#_x0000_t75" alt="eqId521bdca99656f150034307a04e4f60c9" style="width:30.8pt;height:26.85pt" o:ole="">
            <v:imagedata r:id="rId186" o:title="eqId521bdca99656f150034307a04e4f60c9"/>
          </v:shape>
          <o:OLEObject Type="Embed" ProgID="Equation.DSMT4" ShapeID="_x0000_i1114" DrawAspect="Content" ObjectID="_1816157449" r:id="rId187"/>
        </w:object>
      </w:r>
      <w:r w:rsidRPr="0015213A">
        <w:rPr>
          <w:color w:val="FF0000"/>
        </w:rPr>
        <w:t>；</w:t>
      </w:r>
    </w:p>
    <w:p w:rsidR="004D3C11" w:rsidRPr="0015213A" w:rsidP="004D3C11">
      <w:pPr>
        <w:shd w:val="clear" w:color="auto" w:fill="F2F2F2"/>
        <w:spacing w:line="360" w:lineRule="auto"/>
        <w:ind w:left="284" w:leftChars="135"/>
        <w:jc w:val="left"/>
        <w:textAlignment w:val="center"/>
        <w:rPr>
          <w:color w:val="FF0000"/>
        </w:rPr>
      </w:pPr>
      <w:r w:rsidRPr="0015213A">
        <w:rPr>
          <w:color w:val="FF0000"/>
        </w:rPr>
        <w:t>设按压前电压为</w:t>
      </w:r>
      <w:r w:rsidRPr="0015213A">
        <w:rPr>
          <w:i/>
          <w:color w:val="FF0000"/>
        </w:rPr>
        <w:t>U</w:t>
      </w:r>
      <w:r w:rsidRPr="0015213A">
        <w:rPr>
          <w:color w:val="FF0000"/>
        </w:rPr>
        <w:t>，极板间距离为</w:t>
      </w:r>
      <w:r w:rsidRPr="0015213A">
        <w:rPr>
          <w:i/>
          <w:color w:val="FF0000"/>
        </w:rPr>
        <w:t>d</w:t>
      </w:r>
      <w:r w:rsidRPr="0015213A">
        <w:rPr>
          <w:i/>
          <w:color w:val="FF0000"/>
          <w:vertAlign w:val="subscript"/>
        </w:rPr>
        <w:t>1</w:t>
      </w:r>
      <w:r w:rsidRPr="0015213A">
        <w:rPr>
          <w:color w:val="FF0000"/>
        </w:rPr>
        <w:t>，则电场强度</w:t>
      </w:r>
      <w:r>
        <w:rPr>
          <w:color w:val="FF0000"/>
        </w:rPr>
        <w:object>
          <v:shape id="_x0000_i1115" type="#_x0000_t75" alt="eqId27b575ef4642deee93791cdb39212aaf" style="width:34.3pt;height:29.7pt" o:ole="">
            <v:imagedata r:id="rId188" o:title="eqId27b575ef4642deee93791cdb39212aaf"/>
          </v:shape>
          <o:OLEObject Type="Embed" ProgID="Equation.DSMT4" ShapeID="_x0000_i1115" DrawAspect="Content" ObjectID="_1816157450" r:id="rId189"/>
        </w:object>
      </w:r>
    </w:p>
    <w:p w:rsidR="004D3C11" w:rsidRPr="0015213A" w:rsidP="004D3C11">
      <w:pPr>
        <w:shd w:val="clear" w:color="auto" w:fill="F2F2F2"/>
        <w:spacing w:line="360" w:lineRule="auto"/>
        <w:ind w:left="284" w:leftChars="135"/>
        <w:jc w:val="left"/>
        <w:textAlignment w:val="center"/>
        <w:rPr>
          <w:color w:val="FF0000"/>
        </w:rPr>
      </w:pPr>
      <w:r w:rsidRPr="0015213A">
        <w:rPr>
          <w:color w:val="FF0000"/>
        </w:rPr>
        <w:t>按压后极板间距离变为</w:t>
      </w:r>
      <w:r>
        <w:rPr>
          <w:color w:val="FF0000"/>
        </w:rPr>
        <w:object>
          <v:shape id="_x0000_i1116" type="#_x0000_t75" alt="eqId3c25fc1896d8fc8cb76822f6d27b3d9e" style="width:37.8pt;height:15.95pt" o:ole="">
            <v:imagedata r:id="rId177" o:title="eqId3c25fc1896d8fc8cb76822f6d27b3d9e"/>
          </v:shape>
          <o:OLEObject Type="Embed" ProgID="Equation.DSMT4" ShapeID="_x0000_i1116" DrawAspect="Content" ObjectID="_1816157451" r:id="rId190"/>
        </w:object>
      </w:r>
      <w:r w:rsidRPr="0015213A">
        <w:rPr>
          <w:color w:val="FF0000"/>
        </w:rPr>
        <w:t>，且电压不变仍为</w:t>
      </w:r>
      <w:r w:rsidRPr="0015213A">
        <w:rPr>
          <w:i/>
          <w:color w:val="FF0000"/>
        </w:rPr>
        <w:t>U</w:t>
      </w:r>
      <w:r w:rsidRPr="0015213A">
        <w:rPr>
          <w:color w:val="FF0000"/>
        </w:rPr>
        <w:t>，此时电场强度</w:t>
      </w:r>
      <w:r>
        <w:rPr>
          <w:color w:val="FF0000"/>
        </w:rPr>
        <w:object>
          <v:shape id="_x0000_i1117" type="#_x0000_t75" alt="eqIde4fbeccb435be824ea4c318716a770a1" style="width:63.35pt;height:29.7pt" o:ole="">
            <v:imagedata r:id="rId191" o:title="eqIde4fbeccb435be824ea4c318716a770a1"/>
          </v:shape>
          <o:OLEObject Type="Embed" ProgID="Equation.DSMT4" ShapeID="_x0000_i1117" DrawAspect="Content" ObjectID="_1816157452" r:id="rId192"/>
        </w:object>
      </w:r>
    </w:p>
    <w:p w:rsidR="004D3C11" w:rsidRPr="0015213A" w:rsidP="004D3C11">
      <w:pPr>
        <w:shd w:val="clear" w:color="auto" w:fill="F2F2F2"/>
        <w:spacing w:line="360" w:lineRule="auto"/>
        <w:ind w:left="284" w:leftChars="135"/>
        <w:jc w:val="left"/>
        <w:textAlignment w:val="center"/>
        <w:rPr>
          <w:color w:val="FF0000"/>
        </w:rPr>
      </w:pPr>
      <w:r w:rsidRPr="0015213A">
        <w:rPr>
          <w:color w:val="FF0000"/>
        </w:rPr>
        <w:t>所以有</w:t>
      </w:r>
      <w:r>
        <w:rPr>
          <w:color w:val="FF0000"/>
        </w:rPr>
        <w:object>
          <v:shape id="_x0000_i1118" type="#_x0000_t75" alt="eqId5c6b98c2468044a4f187722f98f0feed" style="width:34.3pt;height:29.7pt" o:ole="">
            <v:imagedata r:id="rId193" o:title="eqId5c6b98c2468044a4f187722f98f0feed"/>
          </v:shape>
          <o:OLEObject Type="Embed" ProgID="Equation.DSMT4" ShapeID="_x0000_i1118" DrawAspect="Content" ObjectID="_1816157453" r:id="rId194"/>
        </w:object>
      </w:r>
    </w:p>
    <w:p w:rsidR="004D3C11" w:rsidRPr="0015213A" w:rsidP="004D3C11">
      <w:pPr>
        <w:shd w:val="clear" w:color="auto" w:fill="F2F2F2"/>
        <w:spacing w:line="360" w:lineRule="auto"/>
        <w:ind w:left="284" w:leftChars="135"/>
        <w:jc w:val="left"/>
        <w:textAlignment w:val="center"/>
        <w:rPr>
          <w:color w:val="FF0000"/>
        </w:rPr>
      </w:pPr>
      <w:r w:rsidRPr="0015213A">
        <w:rPr>
          <w:color w:val="FF0000"/>
        </w:rPr>
        <w:t>按压后极板间的电场强度大小变为按压前的</w:t>
      </w:r>
      <w:r>
        <w:rPr>
          <w:color w:val="FF0000"/>
        </w:rPr>
        <w:object>
          <v:shape id="_x0000_i1119" type="#_x0000_t75" alt="eqId476cf6b5b08bbf676e9031edf39f933d" style="width:10.55pt;height:29.05pt" o:ole="">
            <v:imagedata r:id="rId167" o:title="eqId476cf6b5b08bbf676e9031edf39f933d"/>
          </v:shape>
          <o:OLEObject Type="Embed" ProgID="Equation.DSMT4" ShapeID="_x0000_i1119" DrawAspect="Content" ObjectID="_1816157454" r:id="rId195"/>
        </w:object>
      </w:r>
      <w:r w:rsidRPr="0015213A">
        <w:rPr>
          <w:color w:val="FF0000"/>
        </w:rPr>
        <w:t>倍</w:t>
      </w:r>
      <w:r w:rsidRPr="0015213A">
        <w:rPr>
          <w:color w:val="FF0000"/>
        </w:rPr>
        <w:t>。</w:t>
      </w:r>
    </w:p>
    <w:p w:rsidR="004D3C11" w:rsidP="004D3C11">
      <w:pPr>
        <w:spacing w:line="360" w:lineRule="auto"/>
        <w:jc w:val="left"/>
        <w:textAlignment w:val="center"/>
      </w:pPr>
      <w:r>
        <w:rPr>
          <w:rFonts w:hint="eastAsia"/>
        </w:rPr>
        <w:t>25</w:t>
      </w:r>
      <w:r>
        <w:t>．（</w:t>
      </w:r>
      <w:r>
        <w:rPr>
          <w:rFonts w:hint="eastAsia"/>
        </w:rPr>
        <w:t>22</w:t>
      </w:r>
      <w:r>
        <w:rPr>
          <w:rFonts w:hint="eastAsia"/>
        </w:rPr>
        <w:t>分</w:t>
      </w:r>
      <w:r>
        <w:t>）如图，物块</w:t>
      </w:r>
      <w:r>
        <w:t>P</w:t>
      </w:r>
      <w:r>
        <w:t>固定在水平面上，其上表面有半径为</w:t>
      </w:r>
      <w:r>
        <w:rPr>
          <w:rFonts w:eastAsia="Times New Roman" w:cs="Times New Roman"/>
          <w:i/>
        </w:rPr>
        <w:t>R</w:t>
      </w:r>
      <w:r>
        <w:t>的</w:t>
      </w:r>
      <w:r>
        <w:object>
          <v:shape id="_x0000_i1120" type="#_x0000_t75" alt="eqId56d266a04f3dc7483eddbc26c5e487db" style="width:9.7pt;height:23.85pt" o:ole="">
            <v:imagedata r:id="rId196" o:title="eqId56d266a04f3dc7483eddbc26c5e487db"/>
          </v:shape>
          <o:OLEObject Type="Embed" ProgID="Equation.DSMT4" ShapeID="_x0000_i1120" DrawAspect="Content" ObjectID="_1816157455" r:id="rId197"/>
        </w:object>
      </w:r>
      <w:r>
        <w:t>圆弧轨道。</w:t>
      </w:r>
      <w:r>
        <w:t>P</w:t>
      </w:r>
      <w:r>
        <w:t>右端与薄板</w:t>
      </w:r>
      <w:r>
        <w:t>Q</w:t>
      </w:r>
      <w:r>
        <w:t>连在一</w:t>
      </w:r>
      <w:r>
        <w:t>起，圆弧轨道与</w:t>
      </w:r>
      <w:r>
        <w:t>Q</w:t>
      </w:r>
      <w:r>
        <w:t>上表面平滑连接。一轻弹簧的右端固定在</w:t>
      </w:r>
      <w:r>
        <w:t>Q</w:t>
      </w:r>
      <w:r>
        <w:t>上，另一端自由。质量为</w:t>
      </w:r>
      <w:r>
        <w:rPr>
          <w:rFonts w:eastAsia="Times New Roman" w:cs="Times New Roman"/>
          <w:i/>
        </w:rPr>
        <w:t>m</w:t>
      </w:r>
      <w:r>
        <w:t>的小球自圆弧顶端</w:t>
      </w:r>
      <w:r>
        <w:rPr>
          <w:rFonts w:eastAsia="Times New Roman" w:cs="Times New Roman"/>
          <w:i/>
        </w:rPr>
        <w:t>A</w:t>
      </w:r>
      <w:r>
        <w:t>点上方的</w:t>
      </w:r>
      <w:r>
        <w:rPr>
          <w:rFonts w:eastAsia="Times New Roman" w:cs="Times New Roman"/>
          <w:i/>
        </w:rPr>
        <w:t>B</w:t>
      </w:r>
      <w:r>
        <w:t>点自由下落，落到</w:t>
      </w:r>
      <w:r>
        <w:rPr>
          <w:rFonts w:eastAsia="Times New Roman" w:cs="Times New Roman"/>
          <w:i/>
        </w:rPr>
        <w:t>A</w:t>
      </w:r>
      <w:r>
        <w:t>点后沿圆弧轨道下滑，小球与弹簧接触后，当速度减小至刚接触时的</w:t>
      </w:r>
      <w:r>
        <w:object>
          <v:shape id="_x0000_i1121" type="#_x0000_t75" alt="eqId4dac452fbb5ef6dd653e7fbbef639484" style="width:9.7pt;height:26.45pt" o:ole="">
            <v:imagedata r:id="rId198" o:title="eqId4dac452fbb5ef6dd653e7fbbef639484"/>
          </v:shape>
          <o:OLEObject Type="Embed" ProgID="Equation.DSMT4" ShapeID="_x0000_i1121" DrawAspect="Content" ObjectID="_1816157456" r:id="rId199"/>
        </w:object>
      </w:r>
      <w:r>
        <w:t>时弹簧的弹性势能为</w:t>
      </w:r>
      <w:r>
        <w:t>2</w:t>
      </w:r>
      <w:r>
        <w:rPr>
          <w:rFonts w:eastAsia="Times New Roman" w:cs="Times New Roman"/>
          <w:i/>
        </w:rPr>
        <w:t>mgR</w:t>
      </w:r>
      <w:r>
        <w:t>，此时断开</w:t>
      </w:r>
      <w:r>
        <w:t>P</w:t>
      </w:r>
      <w:r>
        <w:t>和</w:t>
      </w:r>
      <w:r>
        <w:t>Q</w:t>
      </w:r>
      <w:r>
        <w:t>的连接，从静止开始向右滑动。</w:t>
      </w:r>
      <w:r>
        <w:rPr>
          <w:rFonts w:eastAsia="Times New Roman" w:cs="Times New Roman"/>
          <w:i/>
        </w:rPr>
        <w:t>g</w:t>
      </w:r>
      <w:r>
        <w:t>为重力加速度大小，忽略空气阻力，圆弧轨道及</w:t>
      </w:r>
      <w:r>
        <w:t>Q</w:t>
      </w:r>
      <w:r>
        <w:t>的上、下表面均光滑，弹簧长度的变化始终在弹性限度内。</w:t>
      </w:r>
    </w:p>
    <w:p w:rsidR="004D3C11" w:rsidRPr="0015213A" w:rsidP="004D3C11">
      <w:pPr>
        <w:spacing w:line="360" w:lineRule="auto"/>
        <w:jc w:val="center"/>
        <w:textAlignment w:val="center"/>
        <w:rPr>
          <w:rFonts w:eastAsia="Times New Roman"/>
          <w:noProof/>
          <w:kern w:val="0"/>
          <w:sz w:val="24"/>
        </w:rPr>
      </w:pPr>
      <w:r>
        <w:rPr>
          <w:rFonts w:eastAsia="Times New Roman"/>
          <w:noProof/>
          <w:kern w:val="0"/>
          <w:sz w:val="24"/>
        </w:rPr>
        <w:drawing>
          <wp:inline distT="0" distB="0" distL="0" distR="0">
            <wp:extent cx="2057400" cy="1314450"/>
            <wp:effectExtent l="0" t="0" r="0" b="0"/>
            <wp:docPr id="100023" name="图片 100023" descr="@@@aae09f16-7210-4fec-b544-a576e7c2cd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200"/>
                    <a:stretch>
                      <a:fillRect/>
                    </a:stretch>
                  </pic:blipFill>
                  <pic:spPr>
                    <a:xfrm>
                      <a:off x="0" y="0"/>
                      <a:ext cx="2057400" cy="1314450"/>
                    </a:xfrm>
                    <a:prstGeom prst="rect">
                      <a:avLst/>
                    </a:prstGeom>
                  </pic:spPr>
                </pic:pic>
              </a:graphicData>
            </a:graphic>
          </wp:inline>
        </w:drawing>
      </w:r>
    </w:p>
    <w:p w:rsidR="004D3C11" w:rsidP="004D3C11">
      <w:pPr>
        <w:spacing w:line="360" w:lineRule="auto"/>
        <w:jc w:val="left"/>
        <w:textAlignment w:val="center"/>
      </w:pPr>
      <w:r>
        <w:t>(1)</w:t>
      </w:r>
      <w:r>
        <w:t>求小球从落入圆弧轨道至离开圆弧轨道，重力对其做的功；</w:t>
      </w:r>
    </w:p>
    <w:p w:rsidR="004D3C11" w:rsidP="004D3C11">
      <w:pPr>
        <w:spacing w:line="360" w:lineRule="auto"/>
        <w:jc w:val="left"/>
        <w:textAlignment w:val="center"/>
      </w:pPr>
      <w:r>
        <w:t>(2)</w:t>
      </w:r>
      <w:r>
        <w:t>求小球与弹簧刚接触时速度的大小及</w:t>
      </w:r>
      <w:r>
        <w:rPr>
          <w:rFonts w:eastAsia="Times New Roman" w:cs="Times New Roman"/>
          <w:i/>
        </w:rPr>
        <w:t>B</w:t>
      </w:r>
      <w:r>
        <w:t>、</w:t>
      </w:r>
      <w:r>
        <w:rPr>
          <w:rFonts w:eastAsia="Times New Roman" w:cs="Times New Roman"/>
          <w:i/>
        </w:rPr>
        <w:t>A</w:t>
      </w:r>
      <w:r>
        <w:t>两点间的距离；</w:t>
      </w:r>
    </w:p>
    <w:p w:rsidR="004D3C11" w:rsidP="004D3C11">
      <w:pPr>
        <w:spacing w:line="360" w:lineRule="auto"/>
        <w:jc w:val="left"/>
        <w:textAlignment w:val="center"/>
      </w:pPr>
      <w:r>
        <w:t>(3)</w:t>
      </w:r>
      <w:r>
        <w:t>欲使</w:t>
      </w:r>
      <w:r>
        <w:t>P</w:t>
      </w:r>
      <w:r>
        <w:t>和</w:t>
      </w:r>
      <w:r>
        <w:t>Q</w:t>
      </w:r>
      <w:r>
        <w:t>断开后，弹簧的最大弹性势能等于</w:t>
      </w:r>
      <w:r>
        <w:t>2.2</w:t>
      </w:r>
      <w:r>
        <w:rPr>
          <w:rFonts w:eastAsia="Times New Roman" w:cs="Times New Roman"/>
          <w:i/>
        </w:rPr>
        <w:t>mgR</w:t>
      </w:r>
      <w:r>
        <w:t>，</w:t>
      </w:r>
      <w:r>
        <w:t>Q</w:t>
      </w:r>
      <w:r>
        <w:t>的质量应为多大？</w:t>
      </w:r>
    </w:p>
    <w:p w:rsidR="004D3C11" w:rsidP="004D3C11">
      <w:pPr>
        <w:spacing w:line="360" w:lineRule="auto"/>
        <w:jc w:val="left"/>
        <w:textAlignment w:val="center"/>
      </w:pPr>
      <w:r>
        <w:t>(4)</w:t>
      </w:r>
      <w:r>
        <w:t>欲使</w:t>
      </w:r>
      <w:r>
        <w:t>P</w:t>
      </w:r>
      <w:r>
        <w:t>和</w:t>
      </w:r>
      <w:r>
        <w:t>Q</w:t>
      </w:r>
      <w:r>
        <w:t>断开后，</w:t>
      </w:r>
      <w:r>
        <w:t>Q</w:t>
      </w:r>
      <w:r>
        <w:t>的最终动能最大，</w:t>
      </w:r>
      <w:r>
        <w:t>Q</w:t>
      </w:r>
      <w:r>
        <w:t>的质量应为多大？</w:t>
      </w:r>
    </w:p>
    <w:p w:rsidR="004D3C11" w:rsidRPr="0015213A" w:rsidP="004D3C11">
      <w:pPr>
        <w:shd w:val="clear" w:color="auto" w:fill="F2F2F2"/>
        <w:spacing w:line="360" w:lineRule="auto"/>
        <w:ind w:left="284" w:leftChars="135"/>
        <w:jc w:val="left"/>
        <w:textAlignment w:val="center"/>
        <w:rPr>
          <w:color w:val="FF0000"/>
        </w:rPr>
      </w:pPr>
      <w:r w:rsidRPr="0015213A">
        <w:rPr>
          <w:color w:val="FF0000"/>
        </w:rPr>
        <w:t>【答案】</w:t>
      </w:r>
      <w:r w:rsidRPr="0015213A">
        <w:rPr>
          <w:color w:val="FF0000"/>
        </w:rPr>
        <w:t>(1)</w:t>
      </w:r>
      <w:r>
        <w:rPr>
          <w:color w:val="FF0000"/>
        </w:rPr>
        <w:object>
          <v:shape id="_x0000_i1122" type="#_x0000_t75" alt="eqId7dfb5a4f0441a02394983793ee5fed4d" style="width:22.9pt;height:14.1pt" o:ole="">
            <v:imagedata r:id="rId201" o:title="eqId7dfb5a4f0441a02394983793ee5fed4d"/>
          </v:shape>
          <o:OLEObject Type="Embed" ProgID="Equation.DSMT4" ShapeID="_x0000_i1122" DrawAspect="Content" ObjectID="_1816157457" r:id="rId202"/>
        </w:object>
      </w:r>
      <w:r>
        <w:rPr>
          <w:rFonts w:hint="eastAsia"/>
          <w:color w:val="FF0000"/>
        </w:rPr>
        <w:t xml:space="preserve">    </w:t>
      </w:r>
      <w:r w:rsidRPr="0015213A">
        <w:rPr>
          <w:color w:val="FF0000"/>
        </w:rPr>
        <w:t>(2)</w:t>
      </w:r>
      <w:r>
        <w:rPr>
          <w:color w:val="FF0000"/>
        </w:rPr>
        <w:object>
          <v:shape id="_x0000_i1123" type="#_x0000_t75" alt="eqIdfbb198e0c5ba41800373dca3771aa55d" style="width:36.1pt;height:29.9pt" o:ole="">
            <v:imagedata r:id="rId203" o:title="eqIdfbb198e0c5ba41800373dca3771aa55d"/>
          </v:shape>
          <o:OLEObject Type="Embed" ProgID="Equation.DSMT4" ShapeID="_x0000_i1123" DrawAspect="Content" ObjectID="_1816157458" r:id="rId204"/>
        </w:object>
      </w:r>
      <w:r w:rsidRPr="0015213A">
        <w:rPr>
          <w:color w:val="FF0000"/>
        </w:rPr>
        <w:t>，</w:t>
      </w:r>
      <w:r>
        <w:rPr>
          <w:color w:val="FF0000"/>
        </w:rPr>
        <w:object>
          <v:shape id="_x0000_i1124" type="#_x0000_t75" alt="eqIded403d4dada7495ad11a1e0d49add3b6" style="width:18.45pt;height:27.05pt" o:ole="">
            <v:imagedata r:id="rId205" o:title="eqIded403d4dada7495ad11a1e0d49add3b6"/>
          </v:shape>
          <o:OLEObject Type="Embed" ProgID="Equation.DSMT4" ShapeID="_x0000_i1124" DrawAspect="Content" ObjectID="_1816157459" r:id="rId206"/>
        </w:object>
      </w:r>
      <w:r>
        <w:rPr>
          <w:rFonts w:hint="eastAsia"/>
          <w:color w:val="FF0000"/>
        </w:rPr>
        <w:t xml:space="preserve">    </w:t>
      </w:r>
      <w:r w:rsidRPr="0015213A">
        <w:rPr>
          <w:color w:val="FF0000"/>
        </w:rPr>
        <w:t>(3)</w:t>
      </w:r>
      <w:r>
        <w:rPr>
          <w:color w:val="FF0000"/>
        </w:rPr>
        <w:object>
          <v:shape id="_x0000_i1125" type="#_x0000_t75" alt="eqId215422dec0e447b0a36d7e198538039c" style="width:16.7pt;height:12.9pt" o:ole="">
            <v:imagedata r:id="rId207" o:title="eqId215422dec0e447b0a36d7e198538039c"/>
          </v:shape>
          <o:OLEObject Type="Embed" ProgID="Equation.DSMT4" ShapeID="_x0000_i1125" DrawAspect="Content" ObjectID="_1816157460" r:id="rId208"/>
        </w:object>
      </w:r>
      <w:r>
        <w:rPr>
          <w:rFonts w:hint="eastAsia"/>
          <w:color w:val="FF0000"/>
        </w:rPr>
        <w:t xml:space="preserve">    </w:t>
      </w:r>
      <w:r w:rsidRPr="0015213A">
        <w:rPr>
          <w:color w:val="FF0000"/>
        </w:rPr>
        <w:t>(4)</w:t>
      </w:r>
      <w:r>
        <w:rPr>
          <w:color w:val="FF0000"/>
        </w:rPr>
        <w:object>
          <v:shape id="_x0000_i1126" type="#_x0000_t75" alt="eqId32ac2cf5eff22f4b2e66924eeb81c789" style="width:18.45pt;height:27.05pt" o:ole="">
            <v:imagedata r:id="rId209" o:title="eqId32ac2cf5eff22f4b2e66924eeb81c789"/>
          </v:shape>
          <o:OLEObject Type="Embed" ProgID="Equation.DSMT4" ShapeID="_x0000_i1126" DrawAspect="Content" ObjectID="_1816157461" r:id="rId210"/>
        </w:object>
      </w:r>
    </w:p>
    <w:p w:rsidR="004D3C11" w:rsidRPr="0015213A" w:rsidP="004D3C11">
      <w:pPr>
        <w:shd w:val="clear" w:color="auto" w:fill="F2F2F2"/>
        <w:spacing w:line="360" w:lineRule="auto"/>
        <w:ind w:left="284" w:leftChars="135"/>
        <w:jc w:val="left"/>
        <w:textAlignment w:val="center"/>
        <w:rPr>
          <w:color w:val="FF0000"/>
        </w:rPr>
      </w:pPr>
      <w:r w:rsidRPr="0015213A">
        <w:rPr>
          <w:color w:val="FF0000"/>
        </w:rPr>
        <w:t>【难度】</w:t>
      </w:r>
      <w:r w:rsidRPr="0015213A">
        <w:rPr>
          <w:color w:val="FF0000"/>
        </w:rPr>
        <w:t>0.4</w:t>
      </w:r>
    </w:p>
    <w:p w:rsidR="004D3C11" w:rsidRPr="0015213A" w:rsidP="004D3C11">
      <w:pPr>
        <w:shd w:val="clear" w:color="auto" w:fill="F2F2F2"/>
        <w:spacing w:line="360" w:lineRule="auto"/>
        <w:ind w:left="284" w:leftChars="135"/>
        <w:jc w:val="left"/>
        <w:textAlignment w:val="center"/>
        <w:rPr>
          <w:color w:val="FF0000"/>
        </w:rPr>
      </w:pPr>
      <w:r w:rsidRPr="0015213A">
        <w:rPr>
          <w:color w:val="FF0000"/>
        </w:rPr>
        <w:t>【知识点】机械能守恒定律在弹簧类问题中的应用、滑块弹簧模型、完全非弹性碰撞</w:t>
      </w:r>
    </w:p>
    <w:p w:rsidR="004D3C11" w:rsidRPr="0015213A" w:rsidP="004D3C11">
      <w:pPr>
        <w:shd w:val="clear" w:color="auto" w:fill="F2F2F2"/>
        <w:spacing w:line="360" w:lineRule="auto"/>
        <w:ind w:left="284" w:leftChars="135"/>
        <w:jc w:val="left"/>
        <w:textAlignment w:val="center"/>
        <w:rPr>
          <w:color w:val="FF0000"/>
        </w:rPr>
      </w:pPr>
      <w:r w:rsidRPr="0015213A">
        <w:rPr>
          <w:color w:val="FF0000"/>
        </w:rPr>
        <w:t>【详解】（</w:t>
      </w:r>
      <w:r w:rsidRPr="0015213A">
        <w:rPr>
          <w:color w:val="FF0000"/>
        </w:rPr>
        <w:t>1</w:t>
      </w:r>
      <w:r w:rsidRPr="0015213A">
        <w:rPr>
          <w:color w:val="FF0000"/>
        </w:rPr>
        <w:t>）小球从落入圆弧轨道至离开圆弧轨道，重力对其做的功为</w:t>
      </w:r>
      <w:r>
        <w:rPr>
          <w:color w:val="FF0000"/>
        </w:rPr>
        <w:object>
          <v:shape id="_x0000_i1127" type="#_x0000_t75" alt="eqId13114cc2493563ccbfbc1157bf84ce64" style="width:46.6pt;height:15.75pt" o:ole="">
            <v:imagedata r:id="rId211" o:title="eqId13114cc2493563ccbfbc1157bf84ce64"/>
          </v:shape>
          <o:OLEObject Type="Embed" ProgID="Equation.DSMT4" ShapeID="_x0000_i1127" DrawAspect="Content" ObjectID="_1816157462" r:id="rId212"/>
        </w:object>
      </w:r>
    </w:p>
    <w:p w:rsidR="004D3C11" w:rsidRPr="0015213A" w:rsidP="004D3C11">
      <w:pPr>
        <w:shd w:val="clear" w:color="auto" w:fill="F2F2F2"/>
        <w:spacing w:line="360" w:lineRule="auto"/>
        <w:ind w:left="284" w:leftChars="135"/>
        <w:jc w:val="left"/>
        <w:textAlignment w:val="center"/>
        <w:rPr>
          <w:color w:val="FF0000"/>
        </w:rPr>
      </w:pPr>
      <w:r w:rsidRPr="0015213A">
        <w:rPr>
          <w:color w:val="FF0000"/>
        </w:rPr>
        <w:t>（</w:t>
      </w:r>
      <w:r w:rsidRPr="0015213A">
        <w:rPr>
          <w:color w:val="FF0000"/>
        </w:rPr>
        <w:t>2</w:t>
      </w:r>
      <w:r w:rsidRPr="0015213A">
        <w:rPr>
          <w:color w:val="FF0000"/>
        </w:rPr>
        <w:t>）设小球与弹簧刚接触时速度的大小为</w:t>
      </w:r>
      <w:r w:rsidRPr="0015213A">
        <w:rPr>
          <w:rFonts w:eastAsia="Times New Roman" w:cs="Times New Roman"/>
          <w:i/>
          <w:color w:val="FF0000"/>
        </w:rPr>
        <w:t>v</w:t>
      </w:r>
      <w:r w:rsidRPr="0015213A">
        <w:rPr>
          <w:rFonts w:eastAsia="Times New Roman" w:cs="Times New Roman"/>
          <w:i/>
          <w:color w:val="FF0000"/>
          <w:vertAlign w:val="subscript"/>
        </w:rPr>
        <w:t>0</w:t>
      </w:r>
      <w:r w:rsidRPr="0015213A">
        <w:rPr>
          <w:color w:val="FF0000"/>
        </w:rPr>
        <w:t>，由机械能守恒可知</w:t>
      </w:r>
      <w:r>
        <w:rPr>
          <w:color w:val="FF0000"/>
        </w:rPr>
        <w:object>
          <v:shape id="_x0000_i1128" type="#_x0000_t75" alt="eqIdbcc42eefd337ebef879fe9133b3b8195" style="width:115.3pt;height:32.3pt" o:ole="">
            <v:imagedata r:id="rId213" o:title="eqIdbcc42eefd337ebef879fe9133b3b8195"/>
          </v:shape>
          <o:OLEObject Type="Embed" ProgID="Equation.DSMT4" ShapeID="_x0000_i1128" DrawAspect="Content" ObjectID="_1816157463" r:id="rId214"/>
        </w:object>
      </w:r>
    </w:p>
    <w:p w:rsidR="004D3C11" w:rsidRPr="0015213A" w:rsidP="004D3C11">
      <w:pPr>
        <w:shd w:val="clear" w:color="auto" w:fill="F2F2F2"/>
        <w:spacing w:line="360" w:lineRule="auto"/>
        <w:ind w:left="284" w:leftChars="135"/>
        <w:jc w:val="left"/>
        <w:textAlignment w:val="center"/>
        <w:rPr>
          <w:color w:val="FF0000"/>
        </w:rPr>
      </w:pPr>
      <w:r w:rsidRPr="0015213A">
        <w:rPr>
          <w:color w:val="FF0000"/>
        </w:rPr>
        <w:t>同时有</w:t>
      </w:r>
      <w:r>
        <w:rPr>
          <w:color w:val="FF0000"/>
        </w:rPr>
        <w:object>
          <v:shape id="_x0000_i1129" type="#_x0000_t75" alt="eqId08ca8401130067363c00534c40956ef5" style="width:83.55pt;height:27pt" o:ole="">
            <v:imagedata r:id="rId215" o:title="eqId08ca8401130067363c00534c40956ef5"/>
          </v:shape>
          <o:OLEObject Type="Embed" ProgID="Equation.DSMT4" ShapeID="_x0000_i1129" DrawAspect="Content" ObjectID="_1816157464" r:id="rId216"/>
        </w:object>
      </w:r>
    </w:p>
    <w:p w:rsidR="004D3C11" w:rsidRPr="0015213A" w:rsidP="004D3C11">
      <w:pPr>
        <w:shd w:val="clear" w:color="auto" w:fill="F2F2F2"/>
        <w:spacing w:line="360" w:lineRule="auto"/>
        <w:ind w:left="284" w:leftChars="135"/>
        <w:jc w:val="left"/>
        <w:textAlignment w:val="center"/>
        <w:rPr>
          <w:color w:val="FF0000"/>
        </w:rPr>
      </w:pPr>
      <w:r w:rsidRPr="0015213A">
        <w:rPr>
          <w:color w:val="FF0000"/>
        </w:rPr>
        <w:t>联立解得</w:t>
      </w:r>
      <w:r>
        <w:rPr>
          <w:color w:val="FF0000"/>
        </w:rPr>
        <w:object>
          <v:shape id="_x0000_i1130" type="#_x0000_t75" alt="eqIda229bb7fc7bc78e6628246a311be9321" style="width:54.55pt;height:29.8pt" o:ole="">
            <v:imagedata r:id="rId217" o:title="eqIda229bb7fc7bc78e6628246a311be9321"/>
          </v:shape>
          <o:OLEObject Type="Embed" ProgID="Equation.DSMT4" ShapeID="_x0000_i1130" DrawAspect="Content" ObjectID="_1816157465" r:id="rId218"/>
        </w:object>
      </w:r>
      <w:r w:rsidRPr="0015213A">
        <w:rPr>
          <w:color w:val="FF0000"/>
        </w:rPr>
        <w:t>，</w:t>
      </w:r>
      <w:r>
        <w:rPr>
          <w:color w:val="FF0000"/>
        </w:rPr>
        <w:object>
          <v:shape id="_x0000_i1131" type="#_x0000_t75" alt="eqId49660ee38ed20f3e120f7ce7d3de0139" style="width:29.9pt;height:23.95pt" o:ole="">
            <v:imagedata r:id="rId219" o:title="eqId49660ee38ed20f3e120f7ce7d3de0139"/>
          </v:shape>
          <o:OLEObject Type="Embed" ProgID="Equation.DSMT4" ShapeID="_x0000_i1131" DrawAspect="Content" ObjectID="_1816157466" r:id="rId220"/>
        </w:object>
      </w:r>
    </w:p>
    <w:p w:rsidR="004D3C11" w:rsidRPr="0015213A" w:rsidP="004D3C11">
      <w:pPr>
        <w:shd w:val="clear" w:color="auto" w:fill="F2F2F2"/>
        <w:spacing w:line="360" w:lineRule="auto"/>
        <w:ind w:left="284" w:leftChars="135"/>
        <w:jc w:val="left"/>
        <w:textAlignment w:val="center"/>
        <w:rPr>
          <w:color w:val="FF0000"/>
        </w:rPr>
      </w:pPr>
      <w:r w:rsidRPr="0015213A">
        <w:rPr>
          <w:color w:val="FF0000"/>
        </w:rPr>
        <w:t>（</w:t>
      </w:r>
      <w:r w:rsidRPr="0015213A">
        <w:rPr>
          <w:color w:val="FF0000"/>
        </w:rPr>
        <w:t>3</w:t>
      </w:r>
      <w:r w:rsidRPr="0015213A">
        <w:rPr>
          <w:color w:val="FF0000"/>
        </w:rPr>
        <w:t>）弹簧达到最大弹性势能时，小球与</w:t>
      </w:r>
      <w:r w:rsidRPr="0015213A">
        <w:rPr>
          <w:color w:val="FF0000"/>
        </w:rPr>
        <w:t>Q</w:t>
      </w:r>
      <w:r w:rsidRPr="0015213A">
        <w:rPr>
          <w:color w:val="FF0000"/>
        </w:rPr>
        <w:t>共速，设</w:t>
      </w:r>
      <w:r w:rsidRPr="0015213A">
        <w:rPr>
          <w:color w:val="FF0000"/>
        </w:rPr>
        <w:t>Q</w:t>
      </w:r>
      <w:r w:rsidRPr="0015213A">
        <w:rPr>
          <w:color w:val="FF0000"/>
        </w:rPr>
        <w:t>的质量为</w:t>
      </w:r>
      <w:r w:rsidRPr="0015213A">
        <w:rPr>
          <w:rFonts w:eastAsia="Times New Roman" w:cs="Times New Roman"/>
          <w:i/>
          <w:color w:val="FF0000"/>
        </w:rPr>
        <w:t>M</w:t>
      </w:r>
      <w:r w:rsidRPr="0015213A">
        <w:rPr>
          <w:color w:val="FF0000"/>
        </w:rPr>
        <w:t>，根据动量守恒和机械能守恒有</w:t>
      </w:r>
      <w:r>
        <w:rPr>
          <w:color w:val="FF0000"/>
        </w:rPr>
        <w:object>
          <v:shape id="_x0000_i1132" type="#_x0000_t75" alt="eqId36d2e15c17ef1e0c9ca1fe986d773474" style="width:90.6pt;height:27.1pt" o:ole="">
            <v:imagedata r:id="rId221" o:title="eqId36d2e15c17ef1e0c9ca1fe986d773474"/>
          </v:shape>
          <o:OLEObject Type="Embed" ProgID="Equation.DSMT4" ShapeID="_x0000_i1132" DrawAspect="Content" ObjectID="_1816157467" r:id="rId222"/>
        </w:object>
      </w:r>
      <w:r w:rsidRPr="0015213A">
        <w:rPr>
          <w:color w:val="FF0000"/>
        </w:rPr>
        <w:t>，</w:t>
      </w:r>
      <w:r>
        <w:rPr>
          <w:color w:val="FF0000"/>
        </w:rPr>
        <w:object>
          <v:shape id="_x0000_i1133" type="#_x0000_t75" alt="eqId22d2121e59d935d6a487b960bffddcbd" style="width:138.15pt;height:27.1pt" o:ole="">
            <v:imagedata r:id="rId223" o:title="eqId22d2121e59d935d6a487b960bffddcbd"/>
          </v:shape>
          <o:OLEObject Type="Embed" ProgID="Equation.DSMT4" ShapeID="_x0000_i1133" DrawAspect="Content" ObjectID="_1816157468" r:id="rId224"/>
        </w:object>
      </w:r>
    </w:p>
    <w:p w:rsidR="004D3C11" w:rsidRPr="0015213A" w:rsidP="004D3C11">
      <w:pPr>
        <w:shd w:val="clear" w:color="auto" w:fill="F2F2F2"/>
        <w:spacing w:line="360" w:lineRule="auto"/>
        <w:ind w:left="284" w:leftChars="135"/>
        <w:jc w:val="left"/>
        <w:textAlignment w:val="center"/>
        <w:rPr>
          <w:color w:val="FF0000"/>
        </w:rPr>
      </w:pPr>
      <w:r w:rsidRPr="0015213A">
        <w:rPr>
          <w:color w:val="FF0000"/>
        </w:rPr>
        <w:t>联立解得</w:t>
      </w:r>
      <w:r>
        <w:rPr>
          <w:color w:val="FF0000"/>
        </w:rPr>
        <w:object>
          <v:shape id="_x0000_i1134" type="#_x0000_t75" alt="eqId2fa6dc2c2b2dfe5b4cdbdce3369c7d5e" style="width:33.45pt;height:11.3pt" o:ole="">
            <v:imagedata r:id="rId225" o:title="eqId2fa6dc2c2b2dfe5b4cdbdce3369c7d5e"/>
          </v:shape>
          <o:OLEObject Type="Embed" ProgID="Equation.DSMT4" ShapeID="_x0000_i1134" DrawAspect="Content" ObjectID="_1816157469" r:id="rId226"/>
        </w:object>
      </w:r>
    </w:p>
    <w:p w:rsidR="004D3C11" w:rsidRPr="0015213A" w:rsidP="004D3C11">
      <w:pPr>
        <w:shd w:val="clear" w:color="auto" w:fill="F2F2F2"/>
        <w:spacing w:line="360" w:lineRule="auto"/>
        <w:ind w:left="284" w:leftChars="135"/>
        <w:jc w:val="left"/>
        <w:textAlignment w:val="center"/>
        <w:rPr>
          <w:color w:val="FF0000"/>
        </w:rPr>
      </w:pPr>
      <w:r w:rsidRPr="0015213A">
        <w:rPr>
          <w:color w:val="FF0000"/>
        </w:rPr>
        <w:t>（</w:t>
      </w:r>
      <w:r w:rsidRPr="0015213A">
        <w:rPr>
          <w:color w:val="FF0000"/>
        </w:rPr>
        <w:t>4</w:t>
      </w:r>
      <w:r w:rsidRPr="0015213A">
        <w:rPr>
          <w:color w:val="FF0000"/>
        </w:rPr>
        <w:t>）对</w:t>
      </w:r>
      <w:r w:rsidRPr="0015213A">
        <w:rPr>
          <w:color w:val="FF0000"/>
        </w:rPr>
        <w:t>Q</w:t>
      </w:r>
      <w:r w:rsidRPr="0015213A">
        <w:rPr>
          <w:color w:val="FF0000"/>
        </w:rPr>
        <w:t>和小球整体根据机械能守恒可知要使</w:t>
      </w:r>
      <w:r w:rsidRPr="0015213A">
        <w:rPr>
          <w:color w:val="FF0000"/>
        </w:rPr>
        <w:t>Q</w:t>
      </w:r>
      <w:r w:rsidRPr="0015213A">
        <w:rPr>
          <w:color w:val="FF0000"/>
        </w:rPr>
        <w:t>的最终动能最大，需满足小球的速度刚好为零时，此时弹簧刚好恢复原长；设此时</w:t>
      </w:r>
      <w:r w:rsidRPr="0015213A">
        <w:rPr>
          <w:color w:val="FF0000"/>
        </w:rPr>
        <w:t>Q</w:t>
      </w:r>
      <w:r w:rsidRPr="0015213A">
        <w:rPr>
          <w:color w:val="FF0000"/>
        </w:rPr>
        <w:t>的质量为</w:t>
      </w:r>
      <w:r w:rsidRPr="0015213A">
        <w:rPr>
          <w:rFonts w:eastAsia="Times New Roman" w:cs="Times New Roman"/>
          <w:i/>
          <w:color w:val="FF0000"/>
        </w:rPr>
        <w:t>M</w:t>
      </w:r>
      <w:r w:rsidRPr="0015213A">
        <w:rPr>
          <w:color w:val="FF0000"/>
        </w:rPr>
        <w:t>′</w:t>
      </w:r>
      <w:r w:rsidRPr="0015213A">
        <w:rPr>
          <w:color w:val="FF0000"/>
        </w:rPr>
        <w:t>，</w:t>
      </w:r>
      <w:r w:rsidRPr="0015213A">
        <w:rPr>
          <w:color w:val="FF0000"/>
        </w:rPr>
        <w:t>Q</w:t>
      </w:r>
      <w:r w:rsidRPr="0015213A">
        <w:rPr>
          <w:color w:val="FF0000"/>
        </w:rPr>
        <w:t>的最大速度为</w:t>
      </w:r>
      <w:r w:rsidRPr="0015213A">
        <w:rPr>
          <w:rFonts w:eastAsia="Times New Roman" w:cs="Times New Roman"/>
          <w:i/>
          <w:color w:val="FF0000"/>
        </w:rPr>
        <w:t>v</w:t>
      </w:r>
      <w:r w:rsidRPr="0015213A">
        <w:rPr>
          <w:rFonts w:eastAsia="Times New Roman" w:cs="Times New Roman"/>
          <w:i/>
          <w:color w:val="FF0000"/>
          <w:vertAlign w:val="subscript"/>
        </w:rPr>
        <w:t>m</w:t>
      </w:r>
      <w:r w:rsidRPr="0015213A">
        <w:rPr>
          <w:color w:val="FF0000"/>
        </w:rPr>
        <w:t>，根据动量守恒和机械能守恒有</w:t>
      </w:r>
      <w:r>
        <w:rPr>
          <w:color w:val="FF0000"/>
        </w:rPr>
        <w:object>
          <v:shape id="_x0000_i1135" type="#_x0000_t75" alt="eqId1e3b447dd8e79a7ccc6f98ddd75d3744" style="width:63.35pt;height:27.05pt" o:ole="">
            <v:imagedata r:id="rId227" o:title="eqId1e3b447dd8e79a7ccc6f98ddd75d3744"/>
          </v:shape>
          <o:OLEObject Type="Embed" ProgID="Equation.DSMT4" ShapeID="_x0000_i1135" DrawAspect="Content" ObjectID="_1816157470" r:id="rId228"/>
        </w:object>
      </w:r>
      <w:r w:rsidRPr="0015213A">
        <w:rPr>
          <w:color w:val="FF0000"/>
        </w:rPr>
        <w:t>，</w:t>
      </w:r>
      <w:r>
        <w:rPr>
          <w:color w:val="FF0000"/>
        </w:rPr>
        <w:object>
          <v:shape id="_x0000_i1136" type="#_x0000_t75" alt="eqIdaebba918cf432c2c8644d7c05a2c4cb7" style="width:68.6pt;height:27.3pt" o:ole="">
            <v:imagedata r:id="rId229" o:title="eqIdaebba918cf432c2c8644d7c05a2c4cb7"/>
          </v:shape>
          <o:OLEObject Type="Embed" ProgID="Equation.DSMT4" ShapeID="_x0000_i1136" DrawAspect="Content" ObjectID="_1816157471" r:id="rId230"/>
        </w:object>
      </w:r>
    </w:p>
    <w:p w:rsidR="004D3C11" w:rsidRPr="0015213A" w:rsidP="004D3C11">
      <w:pPr>
        <w:shd w:val="clear" w:color="auto" w:fill="F2F2F2"/>
        <w:spacing w:line="360" w:lineRule="auto"/>
        <w:ind w:left="284" w:leftChars="135"/>
        <w:jc w:val="left"/>
        <w:textAlignment w:val="center"/>
        <w:rPr>
          <w:color w:val="FF0000"/>
        </w:rPr>
      </w:pPr>
      <w:r w:rsidRPr="0015213A">
        <w:rPr>
          <w:color w:val="FF0000"/>
        </w:rPr>
        <w:t>解得</w:t>
      </w:r>
      <w:r>
        <w:rPr>
          <w:color w:val="FF0000"/>
        </w:rPr>
        <w:object>
          <v:shape id="_x0000_i1137" type="#_x0000_t75" alt="eqIdd5d7ae1970c04dd1d63a9db003047cfe" style="width:42.2pt;height:27.05pt" o:ole="">
            <v:imagedata r:id="rId231" o:title="eqIdd5d7ae1970c04dd1d63a9db003047cfe"/>
          </v:shape>
          <o:OLEObject Type="Embed" ProgID="Equation.DSMT4" ShapeID="_x0000_i1137" DrawAspect="Content" ObjectID="_1816157472" r:id="rId232"/>
        </w:object>
      </w:r>
    </w:p>
    <w:p w:rsidR="004D3C11" w:rsidP="00FF0DB3">
      <w:pPr>
        <w:spacing w:line="360" w:lineRule="auto"/>
        <w:jc w:val="left"/>
        <w:textAlignment w:val="center"/>
        <w:rPr>
          <w:rFonts w:ascii="黑体" w:eastAsia="黑体" w:hAnsi="黑体"/>
          <w:b/>
          <w:color w:val="000000"/>
        </w:rPr>
      </w:pPr>
    </w:p>
    <w:sectPr>
      <w:headerReference w:type="default" r:id="rId233"/>
      <w:footerReference w:type="default" r:id="rId234"/>
      <w:pgSz w:w="11906" w:h="16838"/>
      <w:pgMar w:top="1440" w:right="1080" w:bottom="1440" w:left="1080" w:header="851" w:footer="992" w:gutter="0"/>
      <w:cols w:space="708"/>
      <w:docGrid w:linePitch="28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A1644">
    <w:pPr>
      <w:tabs>
        <w:tab w:val="center" w:pos="4153"/>
        <w:tab w:val="right" w:pos="8306"/>
      </w:tabs>
      <w:snapToGrid w:val="0"/>
      <w:jc w:val="left"/>
      <w:rPr>
        <w:rFonts w:cs="Times New Roman"/>
        <w:kern w:val="0"/>
        <w:sz w:val="2"/>
        <w:szCs w:val="2"/>
      </w:rPr>
    </w:pPr>
    <w:r>
      <w:rPr>
        <w:noProof/>
        <w:sz w:val="2"/>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xmlns:wps="http://schemas.microsoft.com/office/word/2010/wordprocessingShape">
                    <wps:cNvSpPr txBox="1"/>
                    <wps:spPr>
                      <a:xfrm>
                        <a:off x="0" y="0"/>
                        <a:ext cx="1828800" cy="1828800"/>
                      </a:xfrm>
                      <a:prstGeom prst="rect">
                        <a:avLst/>
                      </a:prstGeom>
                      <a:noFill/>
                      <a:ln w="6350">
                        <a:noFill/>
                      </a:ln>
                      <a:extLst>
                        <a:ext xmlns:a="http://schemas.openxmlformats.org/drawingml/2006/main" uri="{909E8E84-426E-40DD-AFC4-6F175D3DCCD1}">
                          <a14:hiddenFill xmlns:a14="http://schemas.microsoft.com/office/drawing/2010/main">
                            <a:solidFill>
                              <a:schemeClr val="lt1"/>
                            </a:solidFill>
                          </a14:hiddenFill>
                        </a:ext>
                        <a:ext xmlns:a="http://schemas.openxmlformats.org/drawingml/2006/main"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rsidR="00DA1644">
                          <w:pPr>
                            <w:pStyle w:val="Footer"/>
                          </w:pPr>
                          <w:r>
                            <w:fldChar w:fldCharType="begin"/>
                          </w:r>
                          <w:r>
                            <w:instrText xml:space="preserve"> PAGE  \* MERGEFORMAT </w:instrText>
                          </w:r>
                          <w:r>
                            <w:fldChar w:fldCharType="separate"/>
                          </w:r>
                          <w:r w:rsidR="007860AD">
                            <w:rPr>
                              <w:noProof/>
                            </w:rPr>
                            <w:t>2</w:t>
                          </w:r>
                          <w:r>
                            <w:fldChar w:fldCharType="end"/>
                          </w:r>
                          <w:r>
                            <w:t xml:space="preserve"> / </w:t>
                          </w:r>
                          <w:r>
                            <w:fldChar w:fldCharType="begin"/>
                          </w:r>
                          <w:r>
                            <w:instrText xml:space="preserve"> NUMPAGES  \* MERGEFORMAT </w:instrText>
                          </w:r>
                          <w:r>
                            <w:fldChar w:fldCharType="separate"/>
                          </w:r>
                          <w:r w:rsidR="007860AD">
                            <w:rPr>
                              <w:noProof/>
                            </w:rPr>
                            <w:t>13</w:t>
                          </w:r>
                          <w:r w:rsidR="007860AD">
                            <w:rPr>
                              <w:noProof/>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11" o:spid="_x0000_s2057" type="#_x0000_t202" style="width:2in;height:2in;margin-top:0;margin-left:0;mso-position-horizontal:center;mso-position-horizontal-relative:margin;mso-wrap-distance-bottom:0;mso-wrap-distance-left:9pt;mso-wrap-distance-right:9pt;mso-wrap-distance-top:0;mso-wrap-style:none;position:absolute;visibility:visible;v-text-anchor:top;z-index:251659264" filled="f" fillcolor="white" stroked="f" strokeweight="0.5pt">
              <v:textbox style="mso-fit-shape-to-text:t" inset="0,0,0,0">
                <w:txbxContent>
                  <w:p w:rsidR="00DA1644">
                    <w:pPr>
                      <w:pStyle w:val="Footer"/>
                    </w:pPr>
                    <w:r>
                      <w:fldChar w:fldCharType="begin"/>
                    </w:r>
                    <w:r>
                      <w:instrText xml:space="preserve"> PAGE  \* MERGEFORMAT </w:instrText>
                    </w:r>
                    <w:r>
                      <w:fldChar w:fldCharType="separate"/>
                    </w:r>
                    <w:r w:rsidR="007860AD">
                      <w:rPr>
                        <w:noProof/>
                      </w:rPr>
                      <w:t>2</w:t>
                    </w:r>
                    <w:r>
                      <w:fldChar w:fldCharType="end"/>
                    </w:r>
                    <w:r>
                      <w:t xml:space="preserve"> / </w:t>
                    </w:r>
                    <w:r>
                      <w:fldChar w:fldCharType="begin"/>
                    </w:r>
                    <w:r>
                      <w:instrText xml:space="preserve"> NUMPAGES  \* MERGEFORMAT </w:instrText>
                    </w:r>
                    <w:r>
                      <w:fldChar w:fldCharType="separate"/>
                    </w:r>
                    <w:r w:rsidR="007860AD">
                      <w:rPr>
                        <w:noProof/>
                      </w:rPr>
                      <w:t>13</w:t>
                    </w:r>
                    <w:r w:rsidR="007860AD">
                      <w:rPr>
                        <w:noProof/>
                      </w:rPr>
                      <w:fldChar w:fldCharType="end"/>
                    </w:r>
                  </w:p>
                </w:txbxContent>
              </v:textbox>
              <w10:wrap anchorx="margin"/>
            </v:shape>
          </w:pict>
        </mc:Fallback>
      </mc:AlternateContent>
    </w: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8" type="#_x0000_t136" alt="学科网 zxxk.com" style="width:2.85pt;height:2.85pt;margin-top:407.9pt;margin-left:158.95pt;mso-height-relative:page;mso-position-horizontal-relative:margin;mso-position-vertical-relative:margin;mso-width-relative:page;position:absolute;rotation:315;z-index:-251656192" o:allowincell="f" stroked="f">
          <v:fill opacity="0.5"/>
          <v:textpath style="font-family:宋体;font-size:8pt" fitpath="t"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9" type="#_x0000_t75" alt="学科网 zxxk.com" style="width:0.05pt;height:0.05pt;margin-top:-20.75pt;margin-left:64.05pt;mso-height-relative:page;mso-width-relative:page;position:absolute;z-index:251661312">
          <v:imagedata r:id="rId1" o:title="{75232B38-A165-1FB7-499C-2E1C792CACB5}"/>
        </v:shape>
      </w:pict>
    </w:r>
    <w:r>
      <w:rPr>
        <w:rFonts w:cs="Times New Roman" w:hint="eastAsia"/>
        <w:color w:val="FFFFFF"/>
        <w:kern w:val="0"/>
        <w:sz w:val="2"/>
        <w:szCs w:val="2"/>
      </w:rPr>
      <w:t>学科网（北京）股份有限公司</w:t>
    </w:r>
  </w:p>
  <w:p w:rsidR="00DA1644">
    <w:pPr>
      <w:tabs>
        <w:tab w:val="center" w:pos="4153"/>
        <w:tab w:val="right" w:pos="8306"/>
      </w:tabs>
      <w:snapToGrid w:val="0"/>
      <w:jc w:val="left"/>
      <w:rPr>
        <w:rFonts w:cs="Times New Roman"/>
        <w:kern w:val="0"/>
        <w:sz w:val="2"/>
        <w:szCs w:val="2"/>
      </w:rPr>
    </w:pPr>
    <w:r>
      <w:rPr>
        <w:color w:val="FFFFFF"/>
        <w:sz w:val="2"/>
        <w:szCs w:val="2"/>
      </w:rPr>
      <w:pict>
        <v:shape id="_x0000_s2060" type="#_x0000_t136" alt="学科网 zxxk.com" style="width:2.85pt;height:2.85pt;margin-top:407.9pt;margin-left:158.95pt;mso-height-relative:page;mso-position-horizontal-relative:margin;mso-position-vertical-relative:margin;mso-width-relative:page;position:absolute;rotation:315;z-index:-251654144" o:allowincell="f" stroked="f">
          <v:fill opacity="0.5"/>
          <v:textpath style="font-family:宋体;font-size:8pt" fitpath="t" string="zxxk.com"/>
          <w10:wrap anchorx="margin" anchory="margin"/>
        </v:shape>
      </w:pict>
    </w:r>
    <w:r>
      <w:rPr>
        <w:color w:val="FFFFFF"/>
        <w:sz w:val="2"/>
        <w:szCs w:val="2"/>
      </w:rPr>
      <w:pict>
        <v:shape id="_x0000_s2061" type="#_x0000_t75" alt="学科网 zxxk.com" style="width:0.05pt;height:0.05pt;margin-top:-20.75pt;margin-left:64.05pt;mso-height-relative:page;mso-width-relative:page;position:absolute;z-index:251663360">
          <v:imagedata r:id="rId2" o:title="{75232B38-A165-1FB7-499C-2E1C792CACB5}"/>
        </v:shape>
      </w:pict>
    </w:r>
    <w:r>
      <w:rPr>
        <w:rFonts w:cs="Times New Roman" w:hint="eastAsia"/>
        <w:color w:val="FFFFFF"/>
        <w:kern w:val="0"/>
        <w:sz w:val="2"/>
        <w:szCs w:val="2"/>
      </w:rPr>
      <w:t>学科网（北京）股份有限公司</w:t>
    </w:r>
  </w:p>
  <w:p w:rsidR="00DA1644">
    <w:pPr>
      <w:tabs>
        <w:tab w:val="center" w:pos="4153"/>
        <w:tab w:val="right" w:pos="8306"/>
      </w:tabs>
      <w:snapToGrid w:val="0"/>
      <w:jc w:val="left"/>
      <w:rPr>
        <w:rFonts w:cs="Times New Roman"/>
        <w:kern w:val="0"/>
        <w:sz w:val="2"/>
        <w:szCs w:val="2"/>
      </w:rPr>
    </w:pPr>
    <w:r>
      <w:rPr>
        <w:color w:val="FFFFFF"/>
        <w:sz w:val="2"/>
        <w:szCs w:val="2"/>
      </w:rPr>
      <w:pict>
        <v:shape id="_x0000_s2062" type="#_x0000_t136" alt="学科网 zxxk.com" style="width:2.85pt;height:2.85pt;margin-top:407.9pt;margin-left:158.95pt;mso-position-horizontal-relative:margin;mso-position-vertical-relative:margin;position:absolute;rotation:315;z-index:-251652096" o:allowincell="f" stroked="f">
          <v:fill opacity="0.5"/>
          <v:textpath style="font-family:宋体;font-size:8pt" string="zxxk.com"/>
          <w10:wrap anchorx="margin" anchory="margin"/>
        </v:shape>
      </w:pict>
    </w:r>
    <w:r>
      <w:rPr>
        <w:color w:val="FFFFFF"/>
        <w:sz w:val="2"/>
        <w:szCs w:val="2"/>
      </w:rPr>
      <w:pict>
        <v:shape id="_x0000_s2063" type="#_x0000_t75" alt="学科网 zxxk.com" style="width:0.05pt;height:0.05pt;margin-top:-20.75pt;margin-left:64.05pt;position:absolute;z-index:251665408">
          <v:imagedata r:id="rId3" o:title="{75232B38-A165-1FB7-499C-2E1C792CACB5}"/>
        </v:shape>
      </w:pict>
    </w:r>
    <w:r>
      <w:rPr>
        <w:rFonts w:cs="Times New Roman" w:hint="eastAsia"/>
        <w:color w:val="FFFFFF"/>
        <w:kern w:val="0"/>
        <w:sz w:val="2"/>
        <w:szCs w:val="2"/>
      </w:rPr>
      <w:t>学科网（北京）股份有限公司</w:t>
    </w:r>
  </w:p>
  <w:p w:rsidR="004151FC">
    <w:pPr>
      <w:tabs>
        <w:tab w:val="center" w:pos="4153"/>
        <w:tab w:val="right" w:pos="8306"/>
      </w:tabs>
      <w:snapToGrid w:val="0"/>
      <w:jc w:val="left"/>
      <w:rPr>
        <w:rFonts w:cs="Times New Roman"/>
        <w:kern w:val="0"/>
        <w:sz w:val="2"/>
        <w:szCs w:val="2"/>
      </w:rPr>
    </w:pPr>
    <w:r>
      <w:rPr>
        <w:color w:val="FFFFFF"/>
        <w:sz w:val="2"/>
        <w:szCs w:val="2"/>
      </w:rPr>
      <w:pict>
        <v:shape id="PowerPlusWaterMarkObject1453549720" o:spid="_x0000_s2064" type="#_x0000_t136" alt="学科网 zxxk.com" style="width:2.85pt;height:2.85pt;margin-top:407.9pt;margin-left:158.95pt;mso-position-horizontal-relative:margin;mso-position-vertical-relative:margin;position:absolute;rotation:315;z-index:-251650048" o:allowincell="f" filled="t" stroked="f">
          <v:fill opacity="0.5"/>
          <v:textpath style="font-family:宋体;font-size:8pt;v-same-letter-heights:f;v-text-reverse:f" string="zxxk.com"/>
          <w10:wrap anchorx="margin" anchory="margin"/>
        </v:shape>
      </w:pict>
    </w:r>
    <w:r>
      <w:rPr>
        <w:color w:val="FFFFFF"/>
        <w:sz w:val="2"/>
        <w:szCs w:val="2"/>
      </w:rPr>
      <w:pict>
        <v:shape id="图片 5" o:spid="_x0000_s2065" type="#_x0000_t75" alt="学科网 zxxk.com" style="width:0.05pt;height:0.05pt;margin-top:-20.75pt;margin-left:64.05pt;position:absolute;z-index:251667456" filled="f" stroked="f">
          <v:imagedata r:id="rId3" r:href="rId4" o:title=""/>
          <v:path o:extrusionok="f"/>
          <o:lock v:ext="edit" aspectratio="t"/>
        </v:shape>
      </w:pict>
    </w:r>
    <w:r>
      <w:rPr>
        <w:rFonts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A1644">
    <w:pPr>
      <w:pStyle w:val="Header"/>
      <w:pBdr>
        <w:top w:val="none" w:sz="0" w:space="0" w:color="auto"/>
      </w:pBdr>
    </w:pPr>
    <w:r>
      <w:rPr>
        <w:noProof/>
      </w:rPr>
      <w:drawing>
        <wp:inline distT="0" distB="0" distL="0" distR="0">
          <wp:extent cx="6188710" cy="189865"/>
          <wp:effectExtent l="0" t="0" r="2540" b="635"/>
          <wp:docPr id="13416225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622542" name="图片 1"/>
                  <pic:cNvPicPr>
                    <a:picLocks noChangeAspect="1"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6188710" cy="189865"/>
                  </a:xfrm>
                  <a:prstGeom prst="rect">
                    <a:avLst/>
                  </a:prstGeom>
                  <a:noFill/>
                  <a:ln>
                    <a:noFill/>
                  </a:ln>
                </pic:spPr>
              </pic:pic>
            </a:graphicData>
          </a:graphic>
        </wp:inline>
      </w:drawing>
    </w:r>
  </w:p>
  <w:p w:rsidR="00DA1644">
    <w:pPr>
      <w:pBdr>
        <w:bottom w:val="none" w:sz="0" w:space="1" w:color="auto"/>
      </w:pBdr>
      <w:snapToGrid w:val="0"/>
      <w:rPr>
        <w:rFonts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mso-height-relative:page;mso-width-relative:page;position:absolute;z-index:251658240">
          <v:imagedata r:id="rId2" o:title="{75232B38-A165-1FB7-499C-2E1C792CACB5}"/>
        </v:shape>
      </w:pict>
    </w: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55pt;height:0.55pt" filled="f" stroked="f" strokecolor="white">
          <v:fill color2="#aaa"/>
          <v:textpath style="font-family:宋体;font-size:8pt;v-text-spacing:78650f" trim="t" fitpath="t" string="学科网（北京）股份有限公司 "/>
        </v:shape>
      </w:pict>
    </w:r>
  </w:p>
  <w:p w:rsidR="00DA1644">
    <w:pPr>
      <w:pBdr>
        <w:bottom w:val="none" w:sz="0" w:space="1" w:color="auto"/>
      </w:pBdr>
      <w:snapToGrid w:val="0"/>
      <w:rPr>
        <w:rFonts w:cs="Times New Roman"/>
        <w:kern w:val="0"/>
        <w:sz w:val="2"/>
        <w:szCs w:val="2"/>
      </w:rPr>
    </w:pPr>
    <w:r>
      <w:pict>
        <v:shape id="_x0000_s2051" type="#_x0000_t75" alt="学科网 zxxk.com" style="width:0.75pt;height:0.75pt;margin-top:8.45pt;margin-left:351pt;mso-height-relative:page;mso-width-relative:page;position:absolute;z-index:251659264">
          <v:imagedata r:id="rId3" o:title="{75232B38-A165-1FB7-499C-2E1C792CACB5}"/>
        </v:shape>
      </w:pict>
    </w:r>
    <w:r>
      <w:rPr>
        <w:color w:val="FFFFFF"/>
        <w:sz w:val="2"/>
        <w:szCs w:val="2"/>
      </w:rPr>
      <w:pict>
        <v:shape id="_x0000_i2052" type="#_x0000_t136" alt="学科网 zxxk.com" style="width:0.55pt;height:0.55pt" filled="f" stroked="f" strokecolor="white">
          <v:fill color2="#aaa"/>
          <v:textpath style="font-family:宋体;font-size:8pt;v-text-spacing:78650f" trim="t" fitpath="t" string="学科网（北京）股份有限公司 "/>
        </v:shape>
      </w:pict>
    </w:r>
  </w:p>
  <w:p w:rsidR="00DA1644">
    <w:pPr>
      <w:pBdr>
        <w:bottom w:val="none" w:sz="0" w:space="1" w:color="auto"/>
      </w:pBdr>
      <w:snapToGrid w:val="0"/>
      <w:rPr>
        <w:rFonts w:cs="Times New Roman"/>
        <w:kern w:val="0"/>
        <w:sz w:val="2"/>
        <w:szCs w:val="2"/>
      </w:rPr>
    </w:pPr>
    <w:r>
      <w:pict>
        <v:shape id="_x0000_s2053" type="#_x0000_t75" alt="学科网 zxxk.com" style="width:0.75pt;height:0.75pt;margin-top:8.45pt;margin-left:351pt;position:absolute;z-index:251660288">
          <v:imagedata r:id="rId4" o:title="{75232B38-A165-1FB7-499C-2E1C792CACB5}"/>
        </v:shape>
      </w:pict>
    </w:r>
    <w:r>
      <w:rPr>
        <w:color w:val="FFFFFF"/>
        <w:sz w:val="2"/>
        <w:szCs w:val="2"/>
      </w:rPr>
      <w:pict>
        <v:shape id="_x0000_i2054" type="#_x0000_t136" alt="学科网 zxxk.com" style="width:0.9pt;height:0.85pt" filled="f" stroked="f" strokecolor="white">
          <v:fill color2="#aaa"/>
          <v:shadow color="#4d4d4d" opacity="52429f" offset=",3pt"/>
          <v:textpath style="font-family:宋体;font-size:8pt;v-text-kern:t;v-text-spacing:78650f" trim="t" fitpath="t" string="学科网（北京）股份有限公司 "/>
        </v:shape>
      </w:pict>
    </w:r>
  </w:p>
  <w:p w:rsidR="004151FC">
    <w:pPr>
      <w:pBdr>
        <w:bottom w:val="none" w:sz="0" w:space="1" w:color="auto"/>
      </w:pBdr>
      <w:tabs>
        <w:tab w:val="clear" w:pos="4153"/>
        <w:tab w:val="clear" w:pos="8306"/>
      </w:tabs>
      <w:snapToGrid w:val="0"/>
      <w:rPr>
        <w:rFonts w:cs="Times New Roman"/>
        <w:kern w:val="0"/>
        <w:sz w:val="2"/>
        <w:szCs w:val="2"/>
      </w:rPr>
    </w:pPr>
    <w:r>
      <w:pict>
        <v:shape id="图片 4" o:spid="_x0000_s2055" type="#_x0000_t75" alt="学科网 zxxk.com" style="width:0.75pt;height:0.75pt;margin-top:8.45pt;margin-left:351pt;position:absolute;z-index:251661312" filled="f" stroked="f">
          <v:imagedata r:id="rId4" r:href="rId5" o:title=""/>
          <v:path o:extrusionok="f"/>
          <o:lock v:ext="edit" aspectratio="t"/>
        </v:shape>
      </w:pict>
    </w:r>
    <w:r>
      <w:rPr>
        <w:rFonts w:hint="eastAsia"/>
        <w:color w:val="FFFFFF"/>
        <w:sz w:val="2"/>
        <w:szCs w:val="2"/>
      </w:rPr>
      <w:pict>
        <v:shape id="_x0000_i2056"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748C7281"/>
    <w:multiLevelType w:val="multilevel"/>
    <w:tmpl w:val="22B03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isplayBackgroundShape/>
  <w:bordersDoNotSurroundHeader/>
  <w:bordersDoNotSurroundFooter/>
  <w:proofState w:spelling="clean" w:grammar="clean"/>
  <w:defaultTabStop w:val="420"/>
  <w:drawingGridHorizontalSpacing w:val="105"/>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0C00"/>
    <w:rsid w:val="00005EBC"/>
    <w:rsid w:val="00016BFA"/>
    <w:rsid w:val="00021EEC"/>
    <w:rsid w:val="00037807"/>
    <w:rsid w:val="000460FF"/>
    <w:rsid w:val="00047DF4"/>
    <w:rsid w:val="00054E7B"/>
    <w:rsid w:val="00055731"/>
    <w:rsid w:val="000B618E"/>
    <w:rsid w:val="000B6F69"/>
    <w:rsid w:val="000B7FAD"/>
    <w:rsid w:val="000C0B11"/>
    <w:rsid w:val="000E4D02"/>
    <w:rsid w:val="000F2142"/>
    <w:rsid w:val="00100FA5"/>
    <w:rsid w:val="001408F3"/>
    <w:rsid w:val="00144FBF"/>
    <w:rsid w:val="0015213A"/>
    <w:rsid w:val="00153134"/>
    <w:rsid w:val="00170883"/>
    <w:rsid w:val="00171458"/>
    <w:rsid w:val="00173C1D"/>
    <w:rsid w:val="001764C3"/>
    <w:rsid w:val="0018010E"/>
    <w:rsid w:val="0018123E"/>
    <w:rsid w:val="00184219"/>
    <w:rsid w:val="00191C29"/>
    <w:rsid w:val="001C63DA"/>
    <w:rsid w:val="001D25E3"/>
    <w:rsid w:val="001D4563"/>
    <w:rsid w:val="001D7E32"/>
    <w:rsid w:val="001F656B"/>
    <w:rsid w:val="00201A7E"/>
    <w:rsid w:val="00221FC9"/>
    <w:rsid w:val="002436AC"/>
    <w:rsid w:val="002457C2"/>
    <w:rsid w:val="00276E65"/>
    <w:rsid w:val="002908F0"/>
    <w:rsid w:val="002A074B"/>
    <w:rsid w:val="002A0E5D"/>
    <w:rsid w:val="002A1A21"/>
    <w:rsid w:val="002C4D39"/>
    <w:rsid w:val="002C54CF"/>
    <w:rsid w:val="002D7918"/>
    <w:rsid w:val="002F06B2"/>
    <w:rsid w:val="00306F82"/>
    <w:rsid w:val="003102DB"/>
    <w:rsid w:val="00335AEB"/>
    <w:rsid w:val="00357DCD"/>
    <w:rsid w:val="0039092F"/>
    <w:rsid w:val="003979F8"/>
    <w:rsid w:val="003C4A95"/>
    <w:rsid w:val="003D0C09"/>
    <w:rsid w:val="003D30A3"/>
    <w:rsid w:val="004062F6"/>
    <w:rsid w:val="0041458E"/>
    <w:rsid w:val="004151FC"/>
    <w:rsid w:val="00435F83"/>
    <w:rsid w:val="0046214C"/>
    <w:rsid w:val="004742B1"/>
    <w:rsid w:val="0048549A"/>
    <w:rsid w:val="0049183B"/>
    <w:rsid w:val="004C69AF"/>
    <w:rsid w:val="004D3C11"/>
    <w:rsid w:val="004D44FD"/>
    <w:rsid w:val="004D4DAF"/>
    <w:rsid w:val="004F18EA"/>
    <w:rsid w:val="00510B2B"/>
    <w:rsid w:val="00525772"/>
    <w:rsid w:val="00550B5C"/>
    <w:rsid w:val="00556347"/>
    <w:rsid w:val="00556BF7"/>
    <w:rsid w:val="00567E50"/>
    <w:rsid w:val="0057370E"/>
    <w:rsid w:val="00590452"/>
    <w:rsid w:val="0059145F"/>
    <w:rsid w:val="00596076"/>
    <w:rsid w:val="005A6AF0"/>
    <w:rsid w:val="005B39DB"/>
    <w:rsid w:val="005C2124"/>
    <w:rsid w:val="005C7E61"/>
    <w:rsid w:val="005D4815"/>
    <w:rsid w:val="005F1362"/>
    <w:rsid w:val="00605626"/>
    <w:rsid w:val="006071D5"/>
    <w:rsid w:val="00611784"/>
    <w:rsid w:val="0062039B"/>
    <w:rsid w:val="00623C16"/>
    <w:rsid w:val="00637D3A"/>
    <w:rsid w:val="00640BF5"/>
    <w:rsid w:val="0068240F"/>
    <w:rsid w:val="006969DA"/>
    <w:rsid w:val="006B157B"/>
    <w:rsid w:val="006C6BA1"/>
    <w:rsid w:val="006D5DE9"/>
    <w:rsid w:val="006F45E0"/>
    <w:rsid w:val="006F4606"/>
    <w:rsid w:val="00701D6B"/>
    <w:rsid w:val="007061B2"/>
    <w:rsid w:val="00726F0F"/>
    <w:rsid w:val="00740A09"/>
    <w:rsid w:val="007601A4"/>
    <w:rsid w:val="00762E26"/>
    <w:rsid w:val="00767F31"/>
    <w:rsid w:val="00773E23"/>
    <w:rsid w:val="0078093F"/>
    <w:rsid w:val="00781038"/>
    <w:rsid w:val="00784B51"/>
    <w:rsid w:val="00785F8C"/>
    <w:rsid w:val="007860AD"/>
    <w:rsid w:val="007C76A9"/>
    <w:rsid w:val="007D1BAE"/>
    <w:rsid w:val="007E40DC"/>
    <w:rsid w:val="007F76E8"/>
    <w:rsid w:val="008017BB"/>
    <w:rsid w:val="00805987"/>
    <w:rsid w:val="00807702"/>
    <w:rsid w:val="00817391"/>
    <w:rsid w:val="00832EC9"/>
    <w:rsid w:val="00850897"/>
    <w:rsid w:val="00851980"/>
    <w:rsid w:val="00853A21"/>
    <w:rsid w:val="0085473B"/>
    <w:rsid w:val="00854F44"/>
    <w:rsid w:val="008634CD"/>
    <w:rsid w:val="008677B3"/>
    <w:rsid w:val="008731FA"/>
    <w:rsid w:val="00880A38"/>
    <w:rsid w:val="00893DD6"/>
    <w:rsid w:val="00895430"/>
    <w:rsid w:val="008B29D0"/>
    <w:rsid w:val="008D2E94"/>
    <w:rsid w:val="008F6CA0"/>
    <w:rsid w:val="00911526"/>
    <w:rsid w:val="00916090"/>
    <w:rsid w:val="0092302E"/>
    <w:rsid w:val="00927093"/>
    <w:rsid w:val="009344BD"/>
    <w:rsid w:val="00974E0F"/>
    <w:rsid w:val="00982128"/>
    <w:rsid w:val="009A27BF"/>
    <w:rsid w:val="009A398F"/>
    <w:rsid w:val="009B5666"/>
    <w:rsid w:val="009B567A"/>
    <w:rsid w:val="009C0813"/>
    <w:rsid w:val="009C4252"/>
    <w:rsid w:val="009D558E"/>
    <w:rsid w:val="009E203F"/>
    <w:rsid w:val="009E4FE3"/>
    <w:rsid w:val="00A0354C"/>
    <w:rsid w:val="00A07DF2"/>
    <w:rsid w:val="00A17261"/>
    <w:rsid w:val="00A237FE"/>
    <w:rsid w:val="00A405DB"/>
    <w:rsid w:val="00A536B0"/>
    <w:rsid w:val="00AB7B91"/>
    <w:rsid w:val="00AD6B6A"/>
    <w:rsid w:val="00B06CEB"/>
    <w:rsid w:val="00B158D6"/>
    <w:rsid w:val="00B23D1E"/>
    <w:rsid w:val="00B53F0F"/>
    <w:rsid w:val="00B6315B"/>
    <w:rsid w:val="00B70882"/>
    <w:rsid w:val="00B80D67"/>
    <w:rsid w:val="00B8100F"/>
    <w:rsid w:val="00B96924"/>
    <w:rsid w:val="00BA1A7E"/>
    <w:rsid w:val="00BB50C6"/>
    <w:rsid w:val="00BC16CC"/>
    <w:rsid w:val="00BC5B3B"/>
    <w:rsid w:val="00BE1BCD"/>
    <w:rsid w:val="00C02815"/>
    <w:rsid w:val="00C02FC6"/>
    <w:rsid w:val="00C321EB"/>
    <w:rsid w:val="00C63AA5"/>
    <w:rsid w:val="00C6780C"/>
    <w:rsid w:val="00CA4A07"/>
    <w:rsid w:val="00CB6022"/>
    <w:rsid w:val="00CB66A8"/>
    <w:rsid w:val="00CE48D0"/>
    <w:rsid w:val="00CF70B7"/>
    <w:rsid w:val="00D36033"/>
    <w:rsid w:val="00D51257"/>
    <w:rsid w:val="00D61D75"/>
    <w:rsid w:val="00D634C2"/>
    <w:rsid w:val="00D756B6"/>
    <w:rsid w:val="00D77F6E"/>
    <w:rsid w:val="00DA0796"/>
    <w:rsid w:val="00DA1644"/>
    <w:rsid w:val="00DA5448"/>
    <w:rsid w:val="00DB1B0D"/>
    <w:rsid w:val="00DB73B5"/>
    <w:rsid w:val="00DC0AD2"/>
    <w:rsid w:val="00DF071B"/>
    <w:rsid w:val="00E01692"/>
    <w:rsid w:val="00E241BC"/>
    <w:rsid w:val="00E369CC"/>
    <w:rsid w:val="00E63075"/>
    <w:rsid w:val="00E71373"/>
    <w:rsid w:val="00E73DB9"/>
    <w:rsid w:val="00E76BDD"/>
    <w:rsid w:val="00E97096"/>
    <w:rsid w:val="00EA0188"/>
    <w:rsid w:val="00EA05A3"/>
    <w:rsid w:val="00EB17B4"/>
    <w:rsid w:val="00EC7364"/>
    <w:rsid w:val="00ED1550"/>
    <w:rsid w:val="00EE1A37"/>
    <w:rsid w:val="00F11508"/>
    <w:rsid w:val="00F21C80"/>
    <w:rsid w:val="00F32436"/>
    <w:rsid w:val="00F676FD"/>
    <w:rsid w:val="00F72514"/>
    <w:rsid w:val="00F92474"/>
    <w:rsid w:val="00FA0944"/>
    <w:rsid w:val="00FB34D2"/>
    <w:rsid w:val="00FB4B17"/>
    <w:rsid w:val="00FC5860"/>
    <w:rsid w:val="00FD104F"/>
    <w:rsid w:val="00FD377B"/>
    <w:rsid w:val="00FF0DB3"/>
    <w:rsid w:val="00FF2D79"/>
    <w:rsid w:val="00FF517A"/>
    <w:rsid w:val="02C0059A"/>
    <w:rsid w:val="0808544E"/>
    <w:rsid w:val="17AB2061"/>
    <w:rsid w:val="191A70DD"/>
    <w:rsid w:val="1A813792"/>
    <w:rsid w:val="24FB6F63"/>
    <w:rsid w:val="25EC4786"/>
    <w:rsid w:val="26C776AE"/>
    <w:rsid w:val="2B8B57B9"/>
    <w:rsid w:val="362D6383"/>
    <w:rsid w:val="38274566"/>
    <w:rsid w:val="38A968A7"/>
    <w:rsid w:val="3A0B14A2"/>
    <w:rsid w:val="48247DB2"/>
    <w:rsid w:val="486E57A8"/>
    <w:rsid w:val="4AE92657"/>
    <w:rsid w:val="556233C2"/>
    <w:rsid w:val="5C4B738A"/>
    <w:rsid w:val="5F351E2A"/>
    <w:rsid w:val="607D3971"/>
    <w:rsid w:val="625B0E28"/>
    <w:rsid w:val="62987B22"/>
    <w:rsid w:val="63F6649E"/>
    <w:rsid w:val="66C4173C"/>
    <w:rsid w:val="6B266E94"/>
    <w:rsid w:val="6C427BA7"/>
    <w:rsid w:val="6E514DDD"/>
    <w:rsid w:val="6E7A506B"/>
    <w:rsid w:val="70D02D7C"/>
    <w:rsid w:val="7BF1272B"/>
    <w:rsid w:val="7C6F0D5F"/>
    <w:rsid w:val="7D587042"/>
  </w:rsids>
  <w:docVars>
    <w:docVar w:name="commondata" w:val="eyJoZGlkIjoiYzZkYTUxZDcxNmM2NzRiYWYyYzMwYTNjYzIxYjg1Njg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qFormat="1"/>
    <w:lsdException w:name="footer" w:uiPriority="99" w:qFormat="1"/>
    <w:lsdException w:name="caption" w:semiHidden="1" w:unhideWhenUsed="1" w:qFormat="1"/>
    <w:lsdException w:name="Title" w:qFormat="1"/>
    <w:lsdException w:name="Default Paragraph Font" w:semiHidden="1" w:uiPriority="1" w:unhideWhenUsed="1" w:qFormat="1"/>
    <w:lsdException w:name="Subtitle" w:qFormat="1"/>
    <w:lsdException w:name="Hyperlink" w:uiPriority="99" w:unhideWhenUsed="1"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HTML Keyboard" w:semiHidden="1" w:unhideWhenUsed="1"/>
    <w:lsdException w:name="HTML Preformatted"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qFormat="1"/>
    <w:lsdException w:name="Table Grid" w:qFormat="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qFormat="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qFormat="1"/>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qFormat="1"/>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qFormat="1"/>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E01692"/>
    <w:pPr>
      <w:widowControl w:val="0"/>
      <w:jc w:val="both"/>
    </w:pPr>
    <w:rPr>
      <w:rFonts w:cs="宋体"/>
      <w:kern w:val="2"/>
      <w:sz w:val="21"/>
      <w:szCs w:val="24"/>
    </w:rPr>
  </w:style>
  <w:style w:type="paragraph" w:styleId="Heading1">
    <w:name w:val="heading 1"/>
    <w:basedOn w:val="Normal"/>
    <w:next w:val="Normal"/>
    <w:link w:val="1Char"/>
    <w:qFormat/>
    <w:rsid w:val="00807702"/>
    <w:pPr>
      <w:keepNext/>
      <w:keepLines/>
      <w:spacing w:before="340" w:after="330" w:line="578" w:lineRule="auto"/>
      <w:outlineLvl w:val="0"/>
    </w:pPr>
    <w:rPr>
      <w:b/>
      <w:bCs/>
      <w:kern w:val="44"/>
      <w:sz w:val="44"/>
      <w:szCs w:val="4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Char0"/>
    <w:uiPriority w:val="99"/>
    <w:semiHidden/>
    <w:unhideWhenUsed/>
    <w:qFormat/>
    <w:rPr>
      <w:sz w:val="18"/>
      <w:szCs w:val="18"/>
    </w:rPr>
  </w:style>
  <w:style w:type="paragraph" w:styleId="Footer">
    <w:name w:val="footer"/>
    <w:basedOn w:val="Normal"/>
    <w:link w:val="Char1"/>
    <w:uiPriority w:val="99"/>
    <w:qFormat/>
    <w:pPr>
      <w:tabs>
        <w:tab w:val="center" w:pos="4153"/>
        <w:tab w:val="right" w:pos="8306"/>
      </w:tabs>
      <w:snapToGrid w:val="0"/>
      <w:jc w:val="left"/>
    </w:pPr>
    <w:rPr>
      <w:sz w:val="18"/>
    </w:rPr>
  </w:style>
  <w:style w:type="paragraph" w:styleId="Header">
    <w:name w:val="header"/>
    <w:basedOn w:val="Normal"/>
    <w:link w:val="Char"/>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NormalWeb">
    <w:name w:val="Normal (Web)"/>
    <w:basedOn w:val="Normal"/>
    <w:uiPriority w:val="99"/>
    <w:unhideWhenUsed/>
    <w:qFormat/>
    <w:pPr>
      <w:spacing w:before="100" w:beforeAutospacing="1" w:after="100" w:afterAutospacing="1"/>
    </w:pPr>
    <w:rPr>
      <w:rFonts w:ascii="宋体" w:hAnsi="宋体"/>
      <w:sz w:val="24"/>
    </w:rPr>
  </w:style>
  <w:style w:type="table" w:styleId="TableGrid">
    <w:name w:val="Table Grid"/>
    <w:basedOn w:val="TableNormal"/>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Accent1">
    <w:name w:val="Light Shading Accent 1"/>
    <w:basedOn w:val="TableNormal"/>
    <w:uiPriority w:val="60"/>
    <w:qFormat/>
    <w:rPr>
      <w:color w:val="2E74B5" w:themeColor="accent1" w:themeShade="BF"/>
    </w:rPr>
    <w:tblPr>
      <w:tblInd w:w="0" w:type="dxa"/>
      <w:tblBorders>
        <w:top w:val="single" w:sz="8" w:space="0" w:color="5B9BD5" w:themeColor="accent1"/>
        <w:bottom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6">
    <w:name w:val="Light Shading Accent 6"/>
    <w:basedOn w:val="TableNormal"/>
    <w:uiPriority w:val="60"/>
    <w:qFormat/>
    <w:rPr>
      <w:color w:val="538135" w:themeColor="accent6" w:themeShade="BF"/>
    </w:rPr>
    <w:tblPr>
      <w:tblInd w:w="0" w:type="dxa"/>
      <w:tblBorders>
        <w:top w:val="single" w:sz="8" w:space="0" w:color="70AD47" w:themeColor="accent6"/>
        <w:bottom w:val="single" w:sz="8" w:space="0" w:color="70AD47"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Accent1">
    <w:name w:val="Light List Accent 1"/>
    <w:basedOn w:val="TableNormal"/>
    <w:uiPriority w:val="61"/>
    <w:qFormat/>
    <w:tblPr>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MediumList1Accent3">
    <w:name w:val="Medium List 1 Accent 3"/>
    <w:basedOn w:val="TableNormal"/>
    <w:uiPriority w:val="65"/>
    <w:qFormat/>
    <w:rPr>
      <w:color w:val="000000" w:themeColor="text1"/>
    </w:rPr>
    <w:tblPr>
      <w:tblInd w:w="0" w:type="dxa"/>
      <w:tblBorders>
        <w:top w:val="single" w:sz="8" w:space="0" w:color="A5A5A5" w:themeColor="accent3"/>
        <w:bottom w:val="single" w:sz="8" w:space="0" w:color="A5A5A5"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ColorfulListAccent2">
    <w:name w:val="Colorful List Accent 2"/>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GridAccent1">
    <w:name w:val="Colorful Grid Accent 1"/>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character" w:styleId="Strong">
    <w:name w:val="Strong"/>
    <w:basedOn w:val="DefaultParagraphFont"/>
    <w:uiPriority w:val="22"/>
    <w:qFormat/>
    <w:rPr>
      <w:b/>
      <w:bCs/>
    </w:rPr>
  </w:style>
  <w:style w:type="character" w:styleId="Hyperlink">
    <w:name w:val="Hyperlink"/>
    <w:basedOn w:val="DefaultParagraphFont"/>
    <w:uiPriority w:val="99"/>
    <w:unhideWhenUsed/>
    <w:qFormat/>
    <w:rPr>
      <w:color w:val="0000FF"/>
      <w:u w:val="single"/>
    </w:rPr>
  </w:style>
  <w:style w:type="character" w:customStyle="1" w:styleId="Char">
    <w:name w:val="页眉 Char"/>
    <w:basedOn w:val="DefaultParagraphFont"/>
    <w:link w:val="Header"/>
    <w:uiPriority w:val="99"/>
    <w:qFormat/>
    <w:rPr>
      <w:kern w:val="2"/>
      <w:sz w:val="18"/>
      <w:szCs w:val="24"/>
    </w:rPr>
  </w:style>
  <w:style w:type="paragraph" w:styleId="NoSpacing">
    <w:name w:val="No Spacing"/>
    <w:uiPriority w:val="1"/>
    <w:qFormat/>
    <w:rPr>
      <w:rFonts w:eastAsia="Microsoft YaHei UI" w:asciiTheme="minorHAnsi" w:hAnsiTheme="minorHAnsi" w:cstheme="minorBidi"/>
      <w:sz w:val="22"/>
      <w:szCs w:val="22"/>
    </w:rPr>
  </w:style>
  <w:style w:type="paragraph" w:styleId="ListParagraph">
    <w:name w:val="List Paragraph"/>
    <w:basedOn w:val="Normal"/>
    <w:uiPriority w:val="99"/>
    <w:qFormat/>
    <w:pPr>
      <w:ind w:firstLine="420" w:firstLineChars="200"/>
    </w:pPr>
  </w:style>
  <w:style w:type="character" w:customStyle="1" w:styleId="Char0">
    <w:name w:val="批注框文本 Char"/>
    <w:basedOn w:val="DefaultParagraphFont"/>
    <w:link w:val="BalloonText"/>
    <w:uiPriority w:val="99"/>
    <w:semiHidden/>
    <w:qFormat/>
    <w:rPr>
      <w:rFonts w:cs="宋体"/>
      <w:kern w:val="2"/>
      <w:sz w:val="18"/>
      <w:szCs w:val="18"/>
      <w:lang w:eastAsia="zh-CN"/>
    </w:rPr>
  </w:style>
  <w:style w:type="character" w:customStyle="1" w:styleId="Char1">
    <w:name w:val="页脚 Char"/>
    <w:basedOn w:val="DefaultParagraphFont"/>
    <w:link w:val="Footer"/>
    <w:uiPriority w:val="99"/>
    <w:rsid w:val="009D558E"/>
    <w:rPr>
      <w:rFonts w:cs="宋体"/>
      <w:kern w:val="2"/>
      <w:sz w:val="18"/>
      <w:szCs w:val="24"/>
    </w:rPr>
  </w:style>
  <w:style w:type="character" w:customStyle="1" w:styleId="1Char">
    <w:name w:val="标题 1 Char"/>
    <w:basedOn w:val="DefaultParagraphFont"/>
    <w:link w:val="Heading1"/>
    <w:rsid w:val="00807702"/>
    <w:rPr>
      <w:rFonts w:cs="宋体"/>
      <w:b/>
      <w:bCs/>
      <w:kern w:val="44"/>
      <w:sz w:val="44"/>
      <w:szCs w:val="44"/>
    </w:rPr>
  </w:style>
  <w:style w:type="paragraph" w:styleId="TOCHeading">
    <w:name w:val="TOC Heading"/>
    <w:basedOn w:val="Heading1"/>
    <w:next w:val="Normal"/>
    <w:uiPriority w:val="39"/>
    <w:semiHidden/>
    <w:unhideWhenUsed/>
    <w:qFormat/>
    <w:rsid w:val="00807702"/>
    <w:pPr>
      <w:widowControl/>
      <w:spacing w:before="480" w:after="0" w:line="276" w:lineRule="auto"/>
      <w:jc w:val="left"/>
      <w:outlineLvl w:val="9"/>
    </w:pPr>
    <w:rPr>
      <w:rFonts w:asciiTheme="majorHAnsi" w:eastAsiaTheme="majorEastAsia" w:hAnsiTheme="majorHAnsi" w:cstheme="majorBidi"/>
      <w:color w:val="2E74B5" w:themeColor="accent1" w:themeShade="BF"/>
      <w:kern w:val="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5.png" /><Relationship Id="rId100" Type="http://schemas.openxmlformats.org/officeDocument/2006/relationships/oleObject" Target="embeddings/oleObject39.bin" /><Relationship Id="rId101" Type="http://schemas.openxmlformats.org/officeDocument/2006/relationships/oleObject" Target="embeddings/oleObject40.bin" /><Relationship Id="rId102" Type="http://schemas.openxmlformats.org/officeDocument/2006/relationships/image" Target="media/image55.wmf" /><Relationship Id="rId103" Type="http://schemas.openxmlformats.org/officeDocument/2006/relationships/oleObject" Target="embeddings/oleObject41.bin" /><Relationship Id="rId104" Type="http://schemas.openxmlformats.org/officeDocument/2006/relationships/image" Target="media/image56.wmf" /><Relationship Id="rId105" Type="http://schemas.openxmlformats.org/officeDocument/2006/relationships/oleObject" Target="embeddings/oleObject42.bin" /><Relationship Id="rId106" Type="http://schemas.openxmlformats.org/officeDocument/2006/relationships/image" Target="media/image57.wmf" /><Relationship Id="rId107" Type="http://schemas.openxmlformats.org/officeDocument/2006/relationships/oleObject" Target="embeddings/oleObject43.bin" /><Relationship Id="rId108" Type="http://schemas.openxmlformats.org/officeDocument/2006/relationships/image" Target="media/image58.wmf" /><Relationship Id="rId109" Type="http://schemas.openxmlformats.org/officeDocument/2006/relationships/oleObject" Target="embeddings/oleObject44.bin" /><Relationship Id="rId11" Type="http://schemas.openxmlformats.org/officeDocument/2006/relationships/image" Target="media/image6.png" /><Relationship Id="rId110" Type="http://schemas.openxmlformats.org/officeDocument/2006/relationships/image" Target="media/image59.png" /><Relationship Id="rId111" Type="http://schemas.openxmlformats.org/officeDocument/2006/relationships/image" Target="media/image60.wmf" /><Relationship Id="rId112" Type="http://schemas.openxmlformats.org/officeDocument/2006/relationships/oleObject" Target="embeddings/oleObject45.bin" /><Relationship Id="rId113" Type="http://schemas.openxmlformats.org/officeDocument/2006/relationships/image" Target="media/image61.wmf" /><Relationship Id="rId114" Type="http://schemas.openxmlformats.org/officeDocument/2006/relationships/oleObject" Target="embeddings/oleObject46.bin" /><Relationship Id="rId115" Type="http://schemas.openxmlformats.org/officeDocument/2006/relationships/oleObject" Target="embeddings/oleObject47.bin" /><Relationship Id="rId116" Type="http://schemas.openxmlformats.org/officeDocument/2006/relationships/image" Target="media/image62.wmf" /><Relationship Id="rId117" Type="http://schemas.openxmlformats.org/officeDocument/2006/relationships/oleObject" Target="embeddings/oleObject48.bin" /><Relationship Id="rId118" Type="http://schemas.openxmlformats.org/officeDocument/2006/relationships/oleObject" Target="embeddings/oleObject49.bin" /><Relationship Id="rId119" Type="http://schemas.openxmlformats.org/officeDocument/2006/relationships/oleObject" Target="embeddings/oleObject50.bin" /><Relationship Id="rId12" Type="http://schemas.openxmlformats.org/officeDocument/2006/relationships/image" Target="media/image7.png" /><Relationship Id="rId120" Type="http://schemas.openxmlformats.org/officeDocument/2006/relationships/image" Target="media/image63.wmf" /><Relationship Id="rId121" Type="http://schemas.openxmlformats.org/officeDocument/2006/relationships/oleObject" Target="embeddings/oleObject51.bin" /><Relationship Id="rId122" Type="http://schemas.openxmlformats.org/officeDocument/2006/relationships/image" Target="media/image64.wmf" /><Relationship Id="rId123" Type="http://schemas.openxmlformats.org/officeDocument/2006/relationships/oleObject" Target="embeddings/oleObject52.bin" /><Relationship Id="rId124" Type="http://schemas.openxmlformats.org/officeDocument/2006/relationships/image" Target="media/image65.wmf" /><Relationship Id="rId125" Type="http://schemas.openxmlformats.org/officeDocument/2006/relationships/oleObject" Target="embeddings/oleObject53.bin" /><Relationship Id="rId126" Type="http://schemas.openxmlformats.org/officeDocument/2006/relationships/image" Target="media/image66.wmf" /><Relationship Id="rId127" Type="http://schemas.openxmlformats.org/officeDocument/2006/relationships/oleObject" Target="embeddings/oleObject54.bin" /><Relationship Id="rId128" Type="http://schemas.openxmlformats.org/officeDocument/2006/relationships/image" Target="media/image67.wmf" /><Relationship Id="rId129" Type="http://schemas.openxmlformats.org/officeDocument/2006/relationships/oleObject" Target="embeddings/oleObject55.bin" /><Relationship Id="rId13" Type="http://schemas.openxmlformats.org/officeDocument/2006/relationships/image" Target="media/image8.png" /><Relationship Id="rId130" Type="http://schemas.openxmlformats.org/officeDocument/2006/relationships/oleObject" Target="embeddings/oleObject56.bin" /><Relationship Id="rId131" Type="http://schemas.openxmlformats.org/officeDocument/2006/relationships/oleObject" Target="embeddings/oleObject57.bin" /><Relationship Id="rId132" Type="http://schemas.openxmlformats.org/officeDocument/2006/relationships/oleObject" Target="embeddings/oleObject58.bin" /><Relationship Id="rId133" Type="http://schemas.openxmlformats.org/officeDocument/2006/relationships/image" Target="media/image68.wmf" /><Relationship Id="rId134" Type="http://schemas.openxmlformats.org/officeDocument/2006/relationships/oleObject" Target="embeddings/oleObject59.bin" /><Relationship Id="rId135" Type="http://schemas.openxmlformats.org/officeDocument/2006/relationships/image" Target="media/image69.wmf" /><Relationship Id="rId136" Type="http://schemas.openxmlformats.org/officeDocument/2006/relationships/oleObject" Target="embeddings/oleObject60.bin" /><Relationship Id="rId137" Type="http://schemas.openxmlformats.org/officeDocument/2006/relationships/image" Target="media/image70.wmf" /><Relationship Id="rId138" Type="http://schemas.openxmlformats.org/officeDocument/2006/relationships/oleObject" Target="embeddings/oleObject61.bin" /><Relationship Id="rId139" Type="http://schemas.openxmlformats.org/officeDocument/2006/relationships/image" Target="media/image71.wmf" /><Relationship Id="rId14" Type="http://schemas.openxmlformats.org/officeDocument/2006/relationships/image" Target="media/image9.png" /><Relationship Id="rId140" Type="http://schemas.openxmlformats.org/officeDocument/2006/relationships/oleObject" Target="embeddings/oleObject62.bin" /><Relationship Id="rId141" Type="http://schemas.openxmlformats.org/officeDocument/2006/relationships/oleObject" Target="embeddings/oleObject63.bin" /><Relationship Id="rId142" Type="http://schemas.openxmlformats.org/officeDocument/2006/relationships/image" Target="media/image72.png" /><Relationship Id="rId143" Type="http://schemas.openxmlformats.org/officeDocument/2006/relationships/image" Target="media/image73.wmf" /><Relationship Id="rId144" Type="http://schemas.openxmlformats.org/officeDocument/2006/relationships/oleObject" Target="embeddings/oleObject64.bin" /><Relationship Id="rId145" Type="http://schemas.openxmlformats.org/officeDocument/2006/relationships/image" Target="media/image74.wmf" /><Relationship Id="rId146" Type="http://schemas.openxmlformats.org/officeDocument/2006/relationships/oleObject" Target="embeddings/oleObject65.bin" /><Relationship Id="rId147" Type="http://schemas.openxmlformats.org/officeDocument/2006/relationships/oleObject" Target="embeddings/oleObject66.bin" /><Relationship Id="rId148" Type="http://schemas.openxmlformats.org/officeDocument/2006/relationships/oleObject" Target="embeddings/oleObject67.bin" /><Relationship Id="rId149" Type="http://schemas.openxmlformats.org/officeDocument/2006/relationships/oleObject" Target="embeddings/oleObject68.bin" /><Relationship Id="rId15" Type="http://schemas.openxmlformats.org/officeDocument/2006/relationships/chart" Target="charts/chart1.xml" /><Relationship Id="rId150" Type="http://schemas.openxmlformats.org/officeDocument/2006/relationships/oleObject" Target="embeddings/oleObject69.bin" /><Relationship Id="rId151" Type="http://schemas.openxmlformats.org/officeDocument/2006/relationships/image" Target="media/image75.wmf" /><Relationship Id="rId152" Type="http://schemas.openxmlformats.org/officeDocument/2006/relationships/oleObject" Target="embeddings/oleObject70.bin" /><Relationship Id="rId153" Type="http://schemas.openxmlformats.org/officeDocument/2006/relationships/image" Target="media/image76.wmf" /><Relationship Id="rId154" Type="http://schemas.openxmlformats.org/officeDocument/2006/relationships/oleObject" Target="embeddings/oleObject71.bin" /><Relationship Id="rId155" Type="http://schemas.openxmlformats.org/officeDocument/2006/relationships/image" Target="media/image77.wmf" /><Relationship Id="rId156" Type="http://schemas.openxmlformats.org/officeDocument/2006/relationships/oleObject" Target="embeddings/oleObject72.bin" /><Relationship Id="rId157" Type="http://schemas.openxmlformats.org/officeDocument/2006/relationships/image" Target="media/image78.wmf" /><Relationship Id="rId158" Type="http://schemas.openxmlformats.org/officeDocument/2006/relationships/oleObject" Target="embeddings/oleObject73.bin" /><Relationship Id="rId159" Type="http://schemas.openxmlformats.org/officeDocument/2006/relationships/image" Target="media/image79.wmf" /><Relationship Id="rId16" Type="http://schemas.openxmlformats.org/officeDocument/2006/relationships/chart" Target="charts/chart2.xml" /><Relationship Id="rId160" Type="http://schemas.openxmlformats.org/officeDocument/2006/relationships/oleObject" Target="embeddings/oleObject74.bin" /><Relationship Id="rId161" Type="http://schemas.openxmlformats.org/officeDocument/2006/relationships/image" Target="media/image80.wmf" /><Relationship Id="rId162" Type="http://schemas.openxmlformats.org/officeDocument/2006/relationships/oleObject" Target="embeddings/oleObject75.bin" /><Relationship Id="rId163" Type="http://schemas.openxmlformats.org/officeDocument/2006/relationships/image" Target="media/image81.wmf" /><Relationship Id="rId164" Type="http://schemas.openxmlformats.org/officeDocument/2006/relationships/oleObject" Target="embeddings/oleObject76.bin" /><Relationship Id="rId165" Type="http://schemas.openxmlformats.org/officeDocument/2006/relationships/image" Target="media/image82.png" /><Relationship Id="rId166" Type="http://schemas.openxmlformats.org/officeDocument/2006/relationships/oleObject" Target="embeddings/oleObject77.bin" /><Relationship Id="rId167" Type="http://schemas.openxmlformats.org/officeDocument/2006/relationships/image" Target="media/image83.wmf" /><Relationship Id="rId168" Type="http://schemas.openxmlformats.org/officeDocument/2006/relationships/oleObject" Target="embeddings/oleObject78.bin" /><Relationship Id="rId169" Type="http://schemas.openxmlformats.org/officeDocument/2006/relationships/oleObject" Target="embeddings/oleObject79.bin" /><Relationship Id="rId17" Type="http://schemas.openxmlformats.org/officeDocument/2006/relationships/image" Target="media/image10.png" /><Relationship Id="rId170" Type="http://schemas.openxmlformats.org/officeDocument/2006/relationships/image" Target="media/image84.wmf" /><Relationship Id="rId171" Type="http://schemas.openxmlformats.org/officeDocument/2006/relationships/oleObject" Target="embeddings/oleObject80.bin" /><Relationship Id="rId172" Type="http://schemas.openxmlformats.org/officeDocument/2006/relationships/image" Target="media/image85.wmf" /><Relationship Id="rId173" Type="http://schemas.openxmlformats.org/officeDocument/2006/relationships/oleObject" Target="embeddings/oleObject81.bin" /><Relationship Id="rId174" Type="http://schemas.openxmlformats.org/officeDocument/2006/relationships/image" Target="media/image86.wmf" /><Relationship Id="rId175" Type="http://schemas.openxmlformats.org/officeDocument/2006/relationships/oleObject" Target="embeddings/oleObject82.bin" /><Relationship Id="rId176" Type="http://schemas.openxmlformats.org/officeDocument/2006/relationships/oleObject" Target="embeddings/oleObject83.bin" /><Relationship Id="rId177" Type="http://schemas.openxmlformats.org/officeDocument/2006/relationships/image" Target="media/image87.wmf" /><Relationship Id="rId178" Type="http://schemas.openxmlformats.org/officeDocument/2006/relationships/oleObject" Target="embeddings/oleObject84.bin" /><Relationship Id="rId179" Type="http://schemas.openxmlformats.org/officeDocument/2006/relationships/image" Target="media/image88.wmf" /><Relationship Id="rId18" Type="http://schemas.openxmlformats.org/officeDocument/2006/relationships/image" Target="media/image11.png" /><Relationship Id="rId180" Type="http://schemas.openxmlformats.org/officeDocument/2006/relationships/oleObject" Target="embeddings/oleObject85.bin" /><Relationship Id="rId181" Type="http://schemas.openxmlformats.org/officeDocument/2006/relationships/image" Target="media/image89.wmf" /><Relationship Id="rId182" Type="http://schemas.openxmlformats.org/officeDocument/2006/relationships/oleObject" Target="embeddings/oleObject86.bin" /><Relationship Id="rId183" Type="http://schemas.openxmlformats.org/officeDocument/2006/relationships/image" Target="media/image90.wmf" /><Relationship Id="rId184" Type="http://schemas.openxmlformats.org/officeDocument/2006/relationships/oleObject" Target="embeddings/oleObject87.bin" /><Relationship Id="rId185" Type="http://schemas.openxmlformats.org/officeDocument/2006/relationships/oleObject" Target="embeddings/oleObject88.bin" /><Relationship Id="rId186" Type="http://schemas.openxmlformats.org/officeDocument/2006/relationships/image" Target="media/image91.wmf" /><Relationship Id="rId187" Type="http://schemas.openxmlformats.org/officeDocument/2006/relationships/oleObject" Target="embeddings/oleObject89.bin" /><Relationship Id="rId188" Type="http://schemas.openxmlformats.org/officeDocument/2006/relationships/image" Target="media/image92.wmf" /><Relationship Id="rId189" Type="http://schemas.openxmlformats.org/officeDocument/2006/relationships/oleObject" Target="embeddings/oleObject90.bin" /><Relationship Id="rId19" Type="http://schemas.openxmlformats.org/officeDocument/2006/relationships/image" Target="media/image12.wmf" /><Relationship Id="rId190" Type="http://schemas.openxmlformats.org/officeDocument/2006/relationships/oleObject" Target="embeddings/oleObject91.bin" /><Relationship Id="rId191" Type="http://schemas.openxmlformats.org/officeDocument/2006/relationships/image" Target="media/image93.wmf" /><Relationship Id="rId192" Type="http://schemas.openxmlformats.org/officeDocument/2006/relationships/oleObject" Target="embeddings/oleObject92.bin" /><Relationship Id="rId193" Type="http://schemas.openxmlformats.org/officeDocument/2006/relationships/image" Target="media/image94.wmf" /><Relationship Id="rId194" Type="http://schemas.openxmlformats.org/officeDocument/2006/relationships/oleObject" Target="embeddings/oleObject93.bin" /><Relationship Id="rId195" Type="http://schemas.openxmlformats.org/officeDocument/2006/relationships/oleObject" Target="embeddings/oleObject94.bin" /><Relationship Id="rId196" Type="http://schemas.openxmlformats.org/officeDocument/2006/relationships/image" Target="media/image95.wmf" /><Relationship Id="rId197" Type="http://schemas.openxmlformats.org/officeDocument/2006/relationships/oleObject" Target="embeddings/oleObject95.bin" /><Relationship Id="rId198" Type="http://schemas.openxmlformats.org/officeDocument/2006/relationships/image" Target="media/image96.wmf" /><Relationship Id="rId199" Type="http://schemas.openxmlformats.org/officeDocument/2006/relationships/oleObject" Target="embeddings/oleObject96.bin" /><Relationship Id="rId2" Type="http://schemas.openxmlformats.org/officeDocument/2006/relationships/webSettings" Target="webSettings.xml" /><Relationship Id="rId20" Type="http://schemas.openxmlformats.org/officeDocument/2006/relationships/oleObject" Target="embeddings/oleObject1.bin" /><Relationship Id="rId200" Type="http://schemas.openxmlformats.org/officeDocument/2006/relationships/image" Target="media/image97.png" /><Relationship Id="rId201" Type="http://schemas.openxmlformats.org/officeDocument/2006/relationships/image" Target="media/image98.wmf" /><Relationship Id="rId202" Type="http://schemas.openxmlformats.org/officeDocument/2006/relationships/oleObject" Target="embeddings/oleObject97.bin" /><Relationship Id="rId203" Type="http://schemas.openxmlformats.org/officeDocument/2006/relationships/image" Target="media/image99.wmf" /><Relationship Id="rId204" Type="http://schemas.openxmlformats.org/officeDocument/2006/relationships/oleObject" Target="embeddings/oleObject98.bin" /><Relationship Id="rId205" Type="http://schemas.openxmlformats.org/officeDocument/2006/relationships/image" Target="media/image100.wmf" /><Relationship Id="rId206" Type="http://schemas.openxmlformats.org/officeDocument/2006/relationships/oleObject" Target="embeddings/oleObject99.bin" /><Relationship Id="rId207" Type="http://schemas.openxmlformats.org/officeDocument/2006/relationships/image" Target="media/image101.wmf" /><Relationship Id="rId208" Type="http://schemas.openxmlformats.org/officeDocument/2006/relationships/oleObject" Target="embeddings/oleObject100.bin" /><Relationship Id="rId209" Type="http://schemas.openxmlformats.org/officeDocument/2006/relationships/image" Target="media/image102.wmf" /><Relationship Id="rId21" Type="http://schemas.openxmlformats.org/officeDocument/2006/relationships/image" Target="media/image13.wmf" /><Relationship Id="rId210" Type="http://schemas.openxmlformats.org/officeDocument/2006/relationships/oleObject" Target="embeddings/oleObject101.bin" /><Relationship Id="rId211" Type="http://schemas.openxmlformats.org/officeDocument/2006/relationships/image" Target="media/image103.wmf" /><Relationship Id="rId212" Type="http://schemas.openxmlformats.org/officeDocument/2006/relationships/oleObject" Target="embeddings/oleObject102.bin" /><Relationship Id="rId213" Type="http://schemas.openxmlformats.org/officeDocument/2006/relationships/image" Target="media/image104.wmf" /><Relationship Id="rId214" Type="http://schemas.openxmlformats.org/officeDocument/2006/relationships/oleObject" Target="embeddings/oleObject103.bin" /><Relationship Id="rId215" Type="http://schemas.openxmlformats.org/officeDocument/2006/relationships/image" Target="media/image105.wmf" /><Relationship Id="rId216" Type="http://schemas.openxmlformats.org/officeDocument/2006/relationships/oleObject" Target="embeddings/oleObject104.bin" /><Relationship Id="rId217" Type="http://schemas.openxmlformats.org/officeDocument/2006/relationships/image" Target="media/image106.wmf" /><Relationship Id="rId218" Type="http://schemas.openxmlformats.org/officeDocument/2006/relationships/oleObject" Target="embeddings/oleObject105.bin" /><Relationship Id="rId219" Type="http://schemas.openxmlformats.org/officeDocument/2006/relationships/image" Target="media/image107.wmf" /><Relationship Id="rId22" Type="http://schemas.openxmlformats.org/officeDocument/2006/relationships/oleObject" Target="embeddings/oleObject2.bin" /><Relationship Id="rId220" Type="http://schemas.openxmlformats.org/officeDocument/2006/relationships/oleObject" Target="embeddings/oleObject106.bin" /><Relationship Id="rId221" Type="http://schemas.openxmlformats.org/officeDocument/2006/relationships/image" Target="media/image108.wmf" /><Relationship Id="rId222" Type="http://schemas.openxmlformats.org/officeDocument/2006/relationships/oleObject" Target="embeddings/oleObject107.bin" /><Relationship Id="rId223" Type="http://schemas.openxmlformats.org/officeDocument/2006/relationships/image" Target="media/image109.wmf" /><Relationship Id="rId224" Type="http://schemas.openxmlformats.org/officeDocument/2006/relationships/oleObject" Target="embeddings/oleObject108.bin" /><Relationship Id="rId225" Type="http://schemas.openxmlformats.org/officeDocument/2006/relationships/image" Target="media/image110.wmf" /><Relationship Id="rId226" Type="http://schemas.openxmlformats.org/officeDocument/2006/relationships/oleObject" Target="embeddings/oleObject109.bin" /><Relationship Id="rId227" Type="http://schemas.openxmlformats.org/officeDocument/2006/relationships/image" Target="media/image111.wmf" /><Relationship Id="rId228" Type="http://schemas.openxmlformats.org/officeDocument/2006/relationships/oleObject" Target="embeddings/oleObject110.bin" /><Relationship Id="rId229" Type="http://schemas.openxmlformats.org/officeDocument/2006/relationships/image" Target="media/image112.wmf" /><Relationship Id="rId23" Type="http://schemas.openxmlformats.org/officeDocument/2006/relationships/image" Target="media/image14.wmf" /><Relationship Id="rId230" Type="http://schemas.openxmlformats.org/officeDocument/2006/relationships/oleObject" Target="embeddings/oleObject111.bin" /><Relationship Id="rId231" Type="http://schemas.openxmlformats.org/officeDocument/2006/relationships/image" Target="media/image113.wmf" /><Relationship Id="rId232" Type="http://schemas.openxmlformats.org/officeDocument/2006/relationships/oleObject" Target="embeddings/oleObject112.bin" /><Relationship Id="rId233" Type="http://schemas.openxmlformats.org/officeDocument/2006/relationships/header" Target="header1.xml" /><Relationship Id="rId234" Type="http://schemas.openxmlformats.org/officeDocument/2006/relationships/footer" Target="footer1.xml" /><Relationship Id="rId235" Type="http://schemas.openxmlformats.org/officeDocument/2006/relationships/theme" Target="theme/theme1.xml" /><Relationship Id="rId236" Type="http://schemas.openxmlformats.org/officeDocument/2006/relationships/numbering" Target="numbering.xml" /><Relationship Id="rId237" Type="http://schemas.openxmlformats.org/officeDocument/2006/relationships/styles" Target="styles.xml" /><Relationship Id="rId24" Type="http://schemas.openxmlformats.org/officeDocument/2006/relationships/oleObject" Target="embeddings/oleObject3.bin" /><Relationship Id="rId25" Type="http://schemas.openxmlformats.org/officeDocument/2006/relationships/image" Target="media/image15.wmf" /><Relationship Id="rId26" Type="http://schemas.openxmlformats.org/officeDocument/2006/relationships/oleObject" Target="embeddings/oleObject4.bin" /><Relationship Id="rId27" Type="http://schemas.openxmlformats.org/officeDocument/2006/relationships/image" Target="media/image16.wmf" /><Relationship Id="rId28" Type="http://schemas.openxmlformats.org/officeDocument/2006/relationships/oleObject" Target="embeddings/oleObject5.bin" /><Relationship Id="rId29" Type="http://schemas.openxmlformats.org/officeDocument/2006/relationships/image" Target="media/image17.jpeg" /><Relationship Id="rId3" Type="http://schemas.openxmlformats.org/officeDocument/2006/relationships/fontTable" Target="fontTable.xml" /><Relationship Id="rId30" Type="http://schemas.openxmlformats.org/officeDocument/2006/relationships/image" Target="media/image18.wmf" /><Relationship Id="rId31" Type="http://schemas.openxmlformats.org/officeDocument/2006/relationships/oleObject" Target="embeddings/oleObject6.bin" /><Relationship Id="rId32" Type="http://schemas.openxmlformats.org/officeDocument/2006/relationships/image" Target="media/image19.wmf" /><Relationship Id="rId33" Type="http://schemas.openxmlformats.org/officeDocument/2006/relationships/oleObject" Target="embeddings/oleObject7.bin" /><Relationship Id="rId34" Type="http://schemas.openxmlformats.org/officeDocument/2006/relationships/image" Target="media/image20.png" /><Relationship Id="rId35" Type="http://schemas.openxmlformats.org/officeDocument/2006/relationships/image" Target="media/image21.wmf" /><Relationship Id="rId36" Type="http://schemas.openxmlformats.org/officeDocument/2006/relationships/oleObject" Target="embeddings/oleObject8.bin" /><Relationship Id="rId37" Type="http://schemas.openxmlformats.org/officeDocument/2006/relationships/image" Target="media/image22.wmf" /><Relationship Id="rId38" Type="http://schemas.openxmlformats.org/officeDocument/2006/relationships/oleObject" Target="embeddings/oleObject9.bin" /><Relationship Id="rId39" Type="http://schemas.openxmlformats.org/officeDocument/2006/relationships/image" Target="media/image23.wmf" /><Relationship Id="rId4" Type="http://schemas.openxmlformats.org/officeDocument/2006/relationships/customXml" Target="../customXml/item1.xml" /><Relationship Id="rId40" Type="http://schemas.openxmlformats.org/officeDocument/2006/relationships/oleObject" Target="embeddings/oleObject10.bin" /><Relationship Id="rId41" Type="http://schemas.openxmlformats.org/officeDocument/2006/relationships/image" Target="media/image24.wmf" /><Relationship Id="rId42" Type="http://schemas.openxmlformats.org/officeDocument/2006/relationships/oleObject" Target="embeddings/oleObject11.bin" /><Relationship Id="rId43" Type="http://schemas.openxmlformats.org/officeDocument/2006/relationships/image" Target="media/image25.wmf" /><Relationship Id="rId44" Type="http://schemas.openxmlformats.org/officeDocument/2006/relationships/oleObject" Target="embeddings/oleObject12.bin" /><Relationship Id="rId45" Type="http://schemas.openxmlformats.org/officeDocument/2006/relationships/image" Target="media/image26.wmf" /><Relationship Id="rId46" Type="http://schemas.openxmlformats.org/officeDocument/2006/relationships/oleObject" Target="embeddings/oleObject13.bin" /><Relationship Id="rId47" Type="http://schemas.openxmlformats.org/officeDocument/2006/relationships/image" Target="media/image27.wmf" /><Relationship Id="rId48" Type="http://schemas.openxmlformats.org/officeDocument/2006/relationships/oleObject" Target="embeddings/oleObject14.bin" /><Relationship Id="rId49" Type="http://schemas.openxmlformats.org/officeDocument/2006/relationships/image" Target="media/image28.png" /><Relationship Id="rId5" Type="http://schemas.openxmlformats.org/officeDocument/2006/relationships/customXml" Target="../customXml/item2.xml" /><Relationship Id="rId50" Type="http://schemas.openxmlformats.org/officeDocument/2006/relationships/image" Target="media/image29.wmf" /><Relationship Id="rId51" Type="http://schemas.openxmlformats.org/officeDocument/2006/relationships/oleObject" Target="embeddings/oleObject15.bin" /><Relationship Id="rId52" Type="http://schemas.openxmlformats.org/officeDocument/2006/relationships/image" Target="media/image30.wmf" /><Relationship Id="rId53" Type="http://schemas.openxmlformats.org/officeDocument/2006/relationships/oleObject" Target="embeddings/oleObject16.bin" /><Relationship Id="rId54" Type="http://schemas.openxmlformats.org/officeDocument/2006/relationships/image" Target="media/image31.wmf" /><Relationship Id="rId55" Type="http://schemas.openxmlformats.org/officeDocument/2006/relationships/oleObject" Target="embeddings/oleObject17.bin" /><Relationship Id="rId56" Type="http://schemas.openxmlformats.org/officeDocument/2006/relationships/image" Target="media/image32.wmf" /><Relationship Id="rId57" Type="http://schemas.openxmlformats.org/officeDocument/2006/relationships/oleObject" Target="embeddings/oleObject18.bin" /><Relationship Id="rId58" Type="http://schemas.openxmlformats.org/officeDocument/2006/relationships/image" Target="media/image33.wmf" /><Relationship Id="rId59" Type="http://schemas.openxmlformats.org/officeDocument/2006/relationships/oleObject" Target="embeddings/oleObject19.bin" /><Relationship Id="rId6" Type="http://schemas.openxmlformats.org/officeDocument/2006/relationships/image" Target="media/image1.png" /><Relationship Id="rId60" Type="http://schemas.openxmlformats.org/officeDocument/2006/relationships/image" Target="media/image34.wmf" /><Relationship Id="rId61" Type="http://schemas.openxmlformats.org/officeDocument/2006/relationships/oleObject" Target="embeddings/oleObject20.bin" /><Relationship Id="rId62" Type="http://schemas.openxmlformats.org/officeDocument/2006/relationships/image" Target="media/image35.wmf" /><Relationship Id="rId63" Type="http://schemas.openxmlformats.org/officeDocument/2006/relationships/oleObject" Target="embeddings/oleObject21.bin" /><Relationship Id="rId64" Type="http://schemas.openxmlformats.org/officeDocument/2006/relationships/image" Target="media/image36.wmf" /><Relationship Id="rId65" Type="http://schemas.openxmlformats.org/officeDocument/2006/relationships/oleObject" Target="embeddings/oleObject22.bin" /><Relationship Id="rId66" Type="http://schemas.openxmlformats.org/officeDocument/2006/relationships/image" Target="media/image37.png" /><Relationship Id="rId67" Type="http://schemas.openxmlformats.org/officeDocument/2006/relationships/image" Target="media/image38.wmf" /><Relationship Id="rId68" Type="http://schemas.openxmlformats.org/officeDocument/2006/relationships/oleObject" Target="embeddings/oleObject23.bin" /><Relationship Id="rId69" Type="http://schemas.openxmlformats.org/officeDocument/2006/relationships/image" Target="media/image39.png" /><Relationship Id="rId7" Type="http://schemas.openxmlformats.org/officeDocument/2006/relationships/image" Target="media/image2.png" /><Relationship Id="rId70" Type="http://schemas.openxmlformats.org/officeDocument/2006/relationships/image" Target="media/image40.wmf" /><Relationship Id="rId71" Type="http://schemas.openxmlformats.org/officeDocument/2006/relationships/oleObject" Target="embeddings/oleObject24.bin" /><Relationship Id="rId72" Type="http://schemas.openxmlformats.org/officeDocument/2006/relationships/image" Target="media/image41.wmf" /><Relationship Id="rId73" Type="http://schemas.openxmlformats.org/officeDocument/2006/relationships/oleObject" Target="embeddings/oleObject25.bin" /><Relationship Id="rId74" Type="http://schemas.openxmlformats.org/officeDocument/2006/relationships/image" Target="media/image42.wmf" /><Relationship Id="rId75" Type="http://schemas.openxmlformats.org/officeDocument/2006/relationships/oleObject" Target="embeddings/oleObject26.bin" /><Relationship Id="rId76" Type="http://schemas.openxmlformats.org/officeDocument/2006/relationships/image" Target="media/image43.wmf" /><Relationship Id="rId77" Type="http://schemas.openxmlformats.org/officeDocument/2006/relationships/oleObject" Target="embeddings/oleObject27.bin" /><Relationship Id="rId78" Type="http://schemas.openxmlformats.org/officeDocument/2006/relationships/oleObject" Target="embeddings/oleObject28.bin" /><Relationship Id="rId79" Type="http://schemas.openxmlformats.org/officeDocument/2006/relationships/image" Target="media/image44.wmf" /><Relationship Id="rId8" Type="http://schemas.openxmlformats.org/officeDocument/2006/relationships/image" Target="media/image3.png" /><Relationship Id="rId80" Type="http://schemas.openxmlformats.org/officeDocument/2006/relationships/oleObject" Target="embeddings/oleObject29.bin" /><Relationship Id="rId81" Type="http://schemas.openxmlformats.org/officeDocument/2006/relationships/image" Target="media/image45.wmf" /><Relationship Id="rId82" Type="http://schemas.openxmlformats.org/officeDocument/2006/relationships/oleObject" Target="embeddings/oleObject30.bin" /><Relationship Id="rId83" Type="http://schemas.openxmlformats.org/officeDocument/2006/relationships/image" Target="media/image46.wmf" /><Relationship Id="rId84" Type="http://schemas.openxmlformats.org/officeDocument/2006/relationships/oleObject" Target="embeddings/oleObject31.bin" /><Relationship Id="rId85" Type="http://schemas.openxmlformats.org/officeDocument/2006/relationships/image" Target="media/image47.wmf" /><Relationship Id="rId86" Type="http://schemas.openxmlformats.org/officeDocument/2006/relationships/oleObject" Target="embeddings/oleObject32.bin" /><Relationship Id="rId87" Type="http://schemas.openxmlformats.org/officeDocument/2006/relationships/image" Target="media/image48.wmf" /><Relationship Id="rId88" Type="http://schemas.openxmlformats.org/officeDocument/2006/relationships/oleObject" Target="embeddings/oleObject33.bin" /><Relationship Id="rId89" Type="http://schemas.openxmlformats.org/officeDocument/2006/relationships/image" Target="media/image49.wmf" /><Relationship Id="rId9" Type="http://schemas.openxmlformats.org/officeDocument/2006/relationships/image" Target="media/image4.png" /><Relationship Id="rId90" Type="http://schemas.openxmlformats.org/officeDocument/2006/relationships/oleObject" Target="embeddings/oleObject34.bin" /><Relationship Id="rId91" Type="http://schemas.openxmlformats.org/officeDocument/2006/relationships/image" Target="media/image50.wmf" /><Relationship Id="rId92" Type="http://schemas.openxmlformats.org/officeDocument/2006/relationships/oleObject" Target="embeddings/oleObject35.bin" /><Relationship Id="rId93" Type="http://schemas.openxmlformats.org/officeDocument/2006/relationships/image" Target="media/image51.wmf" /><Relationship Id="rId94" Type="http://schemas.openxmlformats.org/officeDocument/2006/relationships/oleObject" Target="embeddings/oleObject36.bin" /><Relationship Id="rId95" Type="http://schemas.openxmlformats.org/officeDocument/2006/relationships/image" Target="media/image52.wmf" /><Relationship Id="rId96" Type="http://schemas.openxmlformats.org/officeDocument/2006/relationships/oleObject" Target="embeddings/oleObject37.bin" /><Relationship Id="rId97" Type="http://schemas.openxmlformats.org/officeDocument/2006/relationships/image" Target="media/image53.wmf" /><Relationship Id="rId98" Type="http://schemas.openxmlformats.org/officeDocument/2006/relationships/oleObject" Target="embeddings/oleObject38.bin" /><Relationship Id="rId99" Type="http://schemas.openxmlformats.org/officeDocument/2006/relationships/image" Target="media/image54.wmf" /></Relationships>
</file>

<file path=word/_rels/footer1.xml.rels><?xml version="1.0" encoding="utf-8" standalone="yes"?><Relationships xmlns="http://schemas.openxmlformats.org/package/2006/relationships"><Relationship Id="rId1" Type="http://schemas.openxmlformats.org/officeDocument/2006/relationships/image" Target="media/image115.png" /><Relationship Id="rId2" Type="http://schemas.openxmlformats.org/officeDocument/2006/relationships/image" Target="media/image116.png" /><Relationship Id="rId3" Type="http://schemas.openxmlformats.org/officeDocument/2006/relationships/image" Target="media/image117.png" /><Relationship Id="rId4"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114.png" /><Relationship Id="rId2" Type="http://schemas.openxmlformats.org/officeDocument/2006/relationships/image" Target="media/image115.png" /><Relationship Id="rId3" Type="http://schemas.openxmlformats.org/officeDocument/2006/relationships/image" Target="media/image116.png" /><Relationship Id="rId4" Type="http://schemas.openxmlformats.org/officeDocument/2006/relationships/image" Target="media/image117.png" /><Relationship Id="rId5" Type="http://schemas.openxmlformats.org/officeDocument/2006/relationships/image" Target="file:///D:\qq&#25991;&#20214;\712321467\Image\C2C\Image2\%7B75232B38-A165-1FB7-499C-2E1C792CACB5%7D.png" TargetMode="External" /></Relationships>
</file>

<file path=word/charts/_rels/chart1.xml.rels><?xml version="1.0" encoding="utf-8" standalone="yes"?><Relationships xmlns="http://schemas.openxmlformats.org/package/2006/relationships"><Relationship Id="rId1" Type="http://schemas.openxmlformats.org/officeDocument/2006/relationships/package" Target="../embeddings/Microsoft_Excel_Worksheet1.xlsx" /></Relationships>
</file>

<file path=word/charts/_rels/chart2.xml.rels><?xml version="1.0" encoding="utf-8" standalone="yes"?><Relationships xmlns="http://schemas.openxmlformats.org/package/2006/relationships"><Relationship Id="rId1" Type="http://schemas.openxmlformats.org/officeDocument/2006/relationships/package" Target="../embeddings/Microsoft_Excel_Worksheet2.xlsx" /></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layout/>
      <c:overlay val="0"/>
    </c:title>
    <c:autoTitleDeleted val="0"/>
    <c:view3D>
      <c:rotX val="30"/>
      <c:rotY val="0"/>
      <c:rAngAx val="0"/>
    </c:view3D>
    <c:floor>
      <c:thickness val="0"/>
    </c:floor>
    <c:sideWall>
      <c:thickness val="0"/>
    </c:sideWall>
    <c:backWall>
      <c:thickness val="0"/>
    </c:backWall>
    <c:plotArea>
      <c:layout/>
      <c:pie3DChart>
        <c:varyColors val="1"/>
        <c:ser>
          <c:idx val="0"/>
          <c:order val="0"/>
          <c:tx>
            <c:strRef>
              <c:f>Sheet1!$B$1</c:f>
              <c:strCache>
                <c:ptCount val="1"/>
                <c:pt idx="0">
                  <c:v>整体难度分布</c:v>
                </c:pt>
              </c:strCache>
            </c:strRef>
          </c:tx>
          <c:dLbls>
            <c:showLegendKey val="0"/>
            <c:showVal val="0"/>
            <c:showCatName val="1"/>
            <c:showSerName val="0"/>
            <c:showPercent val="1"/>
            <c:showBubbleSize val="0"/>
            <c:showLeaderLines val="1"/>
          </c:dLbls>
          <c:cat>
            <c:strRef>
              <c:f>Sheet1!$A$2:$A$4</c:f>
              <c:strCache>
                <c:ptCount val="3"/>
                <c:pt idx="0">
                  <c:v>较易</c:v>
                </c:pt>
                <c:pt idx="1">
                  <c:v>适中</c:v>
                </c:pt>
                <c:pt idx="2">
                  <c:v>较难</c:v>
                </c:pt>
              </c:strCache>
            </c:strRef>
          </c:cat>
          <c:val>
            <c:numRef>
              <c:f>Sheet1!$B$2:$B$4</c:f>
              <c:numCache>
                <c:formatCode>0.00%</c:formatCode>
                <c:ptCount val="3"/>
                <c:pt idx="0">
                  <c:v>0.6666</c:v>
                </c:pt>
                <c:pt idx="1">
                  <c:v>0.1667</c:v>
                </c:pt>
                <c:pt idx="2">
                  <c:v>0.1667</c:v>
                </c:pt>
              </c:numCache>
            </c:numRef>
          </c:val>
        </c:ser>
        <c:dLbls>
          <c:showLegendKey val="0"/>
          <c:showVal val="0"/>
          <c:showCatName val="1"/>
          <c:showSerName val="0"/>
          <c:showPercent val="1"/>
          <c:showBubbleSize val="0"/>
          <c:showLeaderLines val="1"/>
        </c:dLbls>
      </c:pie3DChart>
    </c:plotArea>
    <c:plotVisOnly val="1"/>
    <c:dispBlanksAs val="gap"/>
    <c:showDLblsOverMax val="0"/>
  </c:chart>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layout/>
      <c:overlay val="0"/>
    </c:title>
    <c:autoTitleDeleted val="0"/>
    <c:plotArea>
      <c:layout/>
      <c:barChart>
        <c:barDir val="bar"/>
        <c:grouping val="clustered"/>
        <c:varyColors val="0"/>
        <c:ser>
          <c:idx val="0"/>
          <c:order val="0"/>
          <c:tx>
            <c:strRef>
              <c:f>Sheet1!$B$1</c:f>
              <c:strCache>
                <c:ptCount val="1"/>
                <c:pt idx="0">
                  <c:v>各板块知识分值</c:v>
                </c:pt>
              </c:strCache>
            </c:strRef>
          </c:tx>
          <c:invertIfNegative val="0"/>
          <c:cat>
            <c:strRef>
              <c:f>Sheet1!$A$2:$A$5</c:f>
              <c:strCache>
                <c:ptCount val="4"/>
                <c:pt idx="0">
                  <c:v>物理实验</c:v>
                </c:pt>
                <c:pt idx="1">
                  <c:v>热学</c:v>
                </c:pt>
                <c:pt idx="2">
                  <c:v>电磁学</c:v>
                </c:pt>
                <c:pt idx="3">
                  <c:v>力学</c:v>
                </c:pt>
              </c:strCache>
            </c:strRef>
          </c:cat>
          <c:val>
            <c:numRef>
              <c:f>Sheet1!$B$2:$B$5</c:f>
              <c:numCache>
                <c:formatCode>General</c:formatCode>
                <c:ptCount val="4"/>
                <c:pt idx="0">
                  <c:v>18</c:v>
                </c:pt>
                <c:pt idx="1">
                  <c:v>19</c:v>
                </c:pt>
                <c:pt idx="2">
                  <c:v>42</c:v>
                </c:pt>
                <c:pt idx="3">
                  <c:v>52</c:v>
                </c:pt>
              </c:numCache>
            </c:numRef>
          </c:val>
        </c:ser>
        <c:dLbls>
          <c:showLegendKey val="0"/>
          <c:showVal val="0"/>
          <c:showCatName val="0"/>
          <c:showSerName val="0"/>
          <c:showPercent val="0"/>
          <c:showBubbleSize val="0"/>
        </c:dLbls>
        <c:gapWidth val="75"/>
        <c:overlap val="-25"/>
        <c:axId val="333832704"/>
        <c:axId val="592582272"/>
      </c:barChart>
      <c:catAx>
        <c:axId val="333832704"/>
        <c:scaling>
          <c:orientation val="minMax"/>
        </c:scaling>
        <c:delete val="0"/>
        <c:axPos val="l"/>
        <c:majorTickMark val="none"/>
        <c:minorTickMark val="none"/>
        <c:tickLblPos val="nextTo"/>
        <c:crossAx val="592582272"/>
        <c:crosses val="autoZero"/>
        <c:auto val="1"/>
        <c:lblAlgn val="ctr"/>
        <c:lblOffset val="100"/>
        <c:noMultiLvlLbl val="0"/>
      </c:catAx>
      <c:valAx>
        <c:axId val="592582272"/>
        <c:scaling>
          <c:orientation val="minMax"/>
        </c:scaling>
        <c:delete val="0"/>
        <c:axPos val="b"/>
        <c:majorGridlines/>
        <c:numFmt formatCode="General" sourceLinked="1"/>
        <c:majorTickMark val="none"/>
        <c:minorTickMark val="none"/>
        <c:tickLblPos val="nextTo"/>
        <c:spPr>
          <a:ln w="6350">
            <a:noFill/>
          </a:ln>
        </c:spPr>
        <c:crossAx val="333832704"/>
        <c:crosses val="autoZero"/>
        <c:crossBetween val="between"/>
      </c:valAx>
    </c:plotArea>
    <c:legend>
      <c:legendPos val="b"/>
      <c:layout/>
      <c:overlay val="0"/>
    </c:legend>
    <c:plotVisOnly val="1"/>
    <c:dispBlanksAs val="gap"/>
    <c:showDLblsOverMax val="0"/>
  </c:chart>
  <c:externalData r:id="rId1">
    <c:autoUpdate val="0"/>
  </c:externalData>
</c:chartSpac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hpExts>
    <customShpInfo spid="_x0000_s3073"/>
    <customShpInfo spid="_x0000_s3075"/>
    <customShpInfo spid="_x0000_s1026" textRotate="1"/>
    <customShpInfo spid="_x0000_s3078"/>
    <customShpInfo spid="_x0000_s3079"/>
    <customShpInfo spid="_x0000_s3080"/>
    <customShpInfo spid="_x0000_s308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6607789-613A-4A40-BA96-1D13073D68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409</TotalTime>
  <Pages>13</Pages>
  <Words>1744</Words>
  <Characters>9942</Characters>
  <Application>Microsoft Office Word</Application>
  <DocSecurity>0</DocSecurity>
  <Lines>82</Lines>
  <Paragraphs>23</Paragraphs>
  <ScaleCrop>false</ScaleCrop>
  <Company/>
  <LinksUpToDate>false</LinksUpToDate>
  <CharactersWithSpaces>11663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cp:lastModifiedBy>
  <cp:revision>28</cp:revision>
  <dcterms:created xsi:type="dcterms:W3CDTF">2023-05-26T06:09:00Z</dcterms:created>
  <dcterms:modified xsi:type="dcterms:W3CDTF">2025-08-08T02:46:00Z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