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300CF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11290300</wp:posOffset>
            </wp:positionH>
            <wp:positionV relativeFrom="topMargin">
              <wp:posOffset>10833100</wp:posOffset>
            </wp:positionV>
            <wp:extent cx="406400" cy="254000"/>
            <wp:effectExtent l="0" t="0" r="5080" b="5080"/>
            <wp:wrapNone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6"/>
        </w:rPr>
        <w:t>参考答案</w:t>
      </w:r>
    </w:p>
    <w:p w14:paraId="20EB6047">
      <w:pPr>
        <w:spacing w:line="360" w:lineRule="auto"/>
        <w:jc w:val="both"/>
      </w:pPr>
    </w:p>
    <w:p w14:paraId="48DD9AA4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年普通高中学业水平选择性考试（四川卷）物理试题</w:t>
      </w:r>
    </w:p>
    <w:p w14:paraId="4D0C4DB7">
      <w:pPr>
        <w:spacing w:line="285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 w14:paraId="5859B9DB">
      <w:pPr>
        <w:spacing w:line="285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．考生领到答题卡后，须在规定区域填写本人的姓名、准考证号和座位号，并在答题卡背面用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铅笔填涂座位号。</w:t>
      </w:r>
    </w:p>
    <w:p w14:paraId="2D3A69D5">
      <w:pPr>
        <w:spacing w:line="285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．考生回答选择题时，选出每小题答案后，须用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铅笔将答题卡上对应题目的答案标号涂黑，如需改动，用橡皮擦干净后，再选涂其他答案标号。考生回答非选择题时，须用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0.5mm</w:t>
      </w:r>
      <w:r>
        <w:rPr>
          <w:rFonts w:ascii="宋体" w:hAnsi="宋体" w:eastAsia="宋体" w:cs="宋体"/>
          <w:b/>
          <w:color w:val="auto"/>
          <w:sz w:val="24"/>
        </w:rPr>
        <w:t>黑色字迹签字笔将答案写在答题卡上。选择题和非选择题的答案写在试卷或草稿纸上无效。</w:t>
      </w:r>
    </w:p>
    <w:p w14:paraId="3408F9F9">
      <w:pPr>
        <w:spacing w:line="285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．考生不得将试卷、答题卡和草稿纸带离考场，考试结束后由监考员统一回收。</w:t>
      </w:r>
    </w:p>
    <w:p w14:paraId="63D1AFF0">
      <w:pPr>
        <w:spacing w:line="285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一、单项选择题：本题共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7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28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</w:t>
      </w:r>
      <w:bookmarkStart w:id="0" w:name="_GoBack"/>
      <w:bookmarkEnd w:id="0"/>
      <w:r>
        <w:rPr>
          <w:rFonts w:ascii="宋体" w:hAnsi="宋体" w:eastAsia="宋体" w:cs="宋体"/>
          <w:b/>
          <w:color w:val="auto"/>
          <w:sz w:val="24"/>
        </w:rPr>
        <w:t>项中，只有一项是最符合题目要求的。</w:t>
      </w:r>
    </w:p>
    <w:tbl>
      <w:tblPr>
        <w:tblStyle w:val="4"/>
        <w:tblW w:w="82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14:paraId="20B8F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8E5F7B">
            <w:pPr>
              <w:spacing w:line="360" w:lineRule="auto"/>
              <w:jc w:val="left"/>
            </w:pPr>
            <w:r>
              <w:rPr>
                <w:color w:val="auto"/>
              </w:rPr>
              <w:t>1.</w:t>
            </w:r>
            <w:r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8CC248">
            <w:pPr>
              <w:spacing w:line="360" w:lineRule="auto"/>
              <w:jc w:val="left"/>
            </w:pPr>
            <w:r>
              <w:rPr>
                <w:color w:val="auto"/>
              </w:rPr>
              <w:t>2.</w:t>
            </w:r>
            <w:r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F84708">
            <w:pPr>
              <w:spacing w:line="360" w:lineRule="auto"/>
              <w:jc w:val="left"/>
            </w:pPr>
            <w:r>
              <w:rPr>
                <w:color w:val="auto"/>
              </w:rPr>
              <w:t>3.</w:t>
            </w:r>
            <w:r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F562C6">
            <w:pPr>
              <w:spacing w:line="360" w:lineRule="auto"/>
              <w:jc w:val="left"/>
            </w:pPr>
            <w:r>
              <w:rPr>
                <w:color w:val="auto"/>
              </w:rPr>
              <w:t>4.</w:t>
            </w:r>
            <w:r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DD33A5">
            <w:pPr>
              <w:spacing w:line="360" w:lineRule="auto"/>
              <w:jc w:val="left"/>
            </w:pPr>
            <w:r>
              <w:rPr>
                <w:color w:val="auto"/>
              </w:rPr>
              <w:t>5.</w:t>
            </w:r>
            <w:r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F47C32">
            <w:pPr>
              <w:spacing w:line="360" w:lineRule="auto"/>
              <w:jc w:val="left"/>
            </w:pPr>
            <w:r>
              <w:rPr>
                <w:color w:val="auto"/>
              </w:rPr>
              <w:t>6.</w:t>
            </w:r>
            <w:r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473FE4">
            <w:pPr>
              <w:spacing w:line="360" w:lineRule="auto"/>
              <w:jc w:val="left"/>
            </w:pPr>
            <w:r>
              <w:rPr>
                <w:color w:val="auto"/>
              </w:rPr>
              <w:t>7.</w:t>
            </w:r>
            <w:r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AD1730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A36759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5DE45D">
            <w:pPr>
              <w:spacing w:line="360" w:lineRule="auto"/>
              <w:jc w:val="left"/>
            </w:pPr>
          </w:p>
        </w:tc>
      </w:tr>
    </w:tbl>
    <w:p w14:paraId="08DDE4AE">
      <w:pPr>
        <w:spacing w:line="285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二、多项选择题：本题共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18</w:t>
      </w:r>
      <w:r>
        <w:rPr>
          <w:rFonts w:ascii="宋体" w:hAnsi="宋体" w:eastAsia="宋体" w:cs="宋体"/>
          <w:b/>
          <w:color w:val="auto"/>
          <w:sz w:val="24"/>
        </w:rPr>
        <w:t>分。每小题有多项符合题目要求，全部选对的得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</w:t>
      </w:r>
      <w:r>
        <w:rPr>
          <w:rFonts w:ascii="宋体" w:hAnsi="宋体" w:eastAsia="宋体" w:cs="宋体"/>
          <w:b/>
          <w:color w:val="auto"/>
          <w:sz w:val="24"/>
        </w:rPr>
        <w:t>分。</w:t>
      </w:r>
    </w:p>
    <w:tbl>
      <w:tblPr>
        <w:tblStyle w:val="4"/>
        <w:tblW w:w="82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4B30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6643FD">
            <w:pPr>
              <w:spacing w:line="360" w:lineRule="auto"/>
              <w:jc w:val="left"/>
            </w:pPr>
            <w:r>
              <w:rPr>
                <w:color w:val="auto"/>
              </w:rPr>
              <w:t>8.</w:t>
            </w:r>
            <w:r>
              <w:t>AC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D21810">
            <w:pPr>
              <w:spacing w:line="360" w:lineRule="auto"/>
              <w:jc w:val="left"/>
            </w:pPr>
            <w:r>
              <w:rPr>
                <w:color w:val="auto"/>
              </w:rPr>
              <w:t>9.</w:t>
            </w:r>
            <w:r>
              <w:t>CD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C4B4B1">
            <w:pPr>
              <w:spacing w:line="360" w:lineRule="auto"/>
              <w:jc w:val="left"/>
            </w:pPr>
            <w:r>
              <w:rPr>
                <w:color w:val="auto"/>
              </w:rPr>
              <w:t>10.</w:t>
            </w:r>
            <w:r>
              <w:t>AD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C5BCD6">
            <w:pPr>
              <w:spacing w:line="360" w:lineRule="auto"/>
              <w:jc w:val="left"/>
            </w:pP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C86F5C">
            <w:pPr>
              <w:spacing w:line="360" w:lineRule="auto"/>
              <w:jc w:val="left"/>
            </w:pPr>
          </w:p>
        </w:tc>
      </w:tr>
    </w:tbl>
    <w:p w14:paraId="4CCCC556">
      <w:pPr>
        <w:spacing w:line="285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三、非选择题：本题共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54</w:t>
      </w:r>
      <w:r>
        <w:rPr>
          <w:rFonts w:ascii="宋体" w:hAnsi="宋体" w:eastAsia="宋体" w:cs="宋体"/>
          <w:b/>
          <w:color w:val="auto"/>
          <w:sz w:val="24"/>
        </w:rPr>
        <w:t>分。其中第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13~15</w:t>
      </w:r>
      <w:r>
        <w:rPr>
          <w:rFonts w:ascii="宋体" w:hAnsi="宋体" w:eastAsia="宋体" w:cs="宋体"/>
          <w:b/>
          <w:color w:val="auto"/>
          <w:sz w:val="24"/>
        </w:rPr>
        <w:t>小题解答时请写出必要的文字说明、方程式和重要的演算步骤；有数值计算时，答案中必须明确写出数值和单位。</w:t>
      </w:r>
    </w:p>
    <w:p w14:paraId="602ED341">
      <w:pPr>
        <w:spacing w:line="360" w:lineRule="auto"/>
        <w:jc w:val="left"/>
      </w:pPr>
      <w:r>
        <w:rPr>
          <w:color w:val="auto"/>
          <w:sz w:val="21"/>
        </w:rPr>
        <w:t>11.</w:t>
      </w:r>
      <w:r>
        <w:t xml:space="preserve">    ①. </w:t>
      </w:r>
      <w:r>
        <w:rPr>
          <w:rFonts w:ascii="Times New Roman" w:hAnsi="Times New Roman" w:eastAsia="Times New Roman" w:cs="Times New Roman"/>
          <w:color w:val="auto"/>
        </w:rPr>
        <w:t>13.14##13.15</w:t>
      </w:r>
      <w:r>
        <w:t xml:space="preserve">    ②. </w:t>
      </w:r>
      <w:r>
        <w:rPr>
          <w:rFonts w:ascii="Times New Roman" w:hAnsi="Times New Roman" w:eastAsia="Times New Roman" w:cs="Times New Roman"/>
          <w:color w:val="auto"/>
        </w:rPr>
        <w:t>49</w:t>
      </w:r>
      <w:r>
        <w:t xml:space="preserve">    ③. </w:t>
      </w:r>
      <w:r>
        <w:rPr>
          <w:rFonts w:ascii="Times New Roman" w:hAnsi="Times New Roman" w:eastAsia="Times New Roman" w:cs="Times New Roman"/>
          <w:color w:val="auto"/>
        </w:rPr>
        <w:t>0.028</w:t>
      </w:r>
    </w:p>
    <w:p w14:paraId="1D6022F9">
      <w:pPr>
        <w:spacing w:line="360" w:lineRule="auto"/>
        <w:jc w:val="left"/>
      </w:pPr>
      <w:r>
        <w:rPr>
          <w:color w:val="auto"/>
          <w:sz w:val="21"/>
        </w:rPr>
        <w:t>12.</w:t>
      </w:r>
      <w:r>
        <w:t>（1）</w:t>
      </w:r>
      <w:r>
        <w:rPr>
          <w:rFonts w:ascii="Times New Roman" w:hAnsi="Times New Roman" w:eastAsia="Times New Roman" w:cs="Times New Roman"/>
          <w:color w:val="auto"/>
        </w:rPr>
        <w:t>0.500</w:t>
      </w:r>
      <w:r>
        <w:t xml:space="preserve">    </w:t>
      </w:r>
    </w:p>
    <w:p w14:paraId="1E52E678">
      <w:pPr>
        <w:spacing w:line="360" w:lineRule="auto"/>
        <w:jc w:val="left"/>
      </w:pPr>
      <w:r>
        <w:t xml:space="preserve">（2）    ①. 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t xml:space="preserve">    ②. </w:t>
      </w:r>
      <w:r>
        <w:rPr>
          <w:rFonts w:ascii="宋体" w:hAnsi="宋体" w:eastAsia="宋体" w:cs="宋体"/>
          <w:color w:val="auto"/>
        </w:rPr>
        <w:t>左</w:t>
      </w:r>
      <w:r>
        <w:t xml:space="preserve">    </w:t>
      </w:r>
    </w:p>
    <w:p w14:paraId="4A244EB8">
      <w:pPr>
        <w:spacing w:line="360" w:lineRule="auto"/>
        <w:jc w:val="left"/>
      </w:pPr>
      <w:r>
        <w:t>（3）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8" o:title="eqIda39ec69335721169315d81bf110d9f72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 xml:space="preserve">    （4）CD</w:t>
      </w:r>
    </w:p>
    <w:p w14:paraId="39E235D8">
      <w:pPr>
        <w:spacing w:line="360" w:lineRule="auto"/>
        <w:jc w:val="left"/>
      </w:pPr>
      <w:r>
        <w:rPr>
          <w:color w:val="auto"/>
          <w:sz w:val="21"/>
        </w:rPr>
        <w:t>13.</w:t>
      </w:r>
      <w:r>
        <w:t>（1）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37.15pt;width:31.15pt;" o:ole="t" filled="f" o:preferrelative="t" stroked="f" coordsize="21600,21600">
            <v:path/>
            <v:fill on="f" focussize="0,0"/>
            <v:stroke on="f" joinstyle="miter"/>
            <v:imagedata r:id="rId10" o:title="eqIde546eac0802c4feb988c2a0409c00dbf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t xml:space="preserve">    </w:t>
      </w:r>
    </w:p>
    <w:p w14:paraId="5706442A">
      <w:pPr>
        <w:spacing w:line="360" w:lineRule="auto"/>
        <w:jc w:val="left"/>
      </w:pPr>
      <w:r>
        <w:t>（2）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20.05pt;width:48.15pt;" o:ole="t" filled="f" o:preferrelative="t" stroked="f" coordsize="21600,21600">
            <v:path/>
            <v:fill on="f" focussize="0,0"/>
            <v:stroke on="f" joinstyle="miter"/>
            <v:imagedata r:id="rId12" o:title="eqIdba3547010ca2e3c7fe0090b54311549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</w:p>
    <w:p w14:paraId="5172929A">
      <w:pPr>
        <w:spacing w:line="360" w:lineRule="auto"/>
        <w:jc w:val="left"/>
      </w:pPr>
      <w:r>
        <w:rPr>
          <w:color w:val="auto"/>
          <w:sz w:val="21"/>
        </w:rPr>
        <w:t>14.</w:t>
      </w:r>
      <w:r>
        <w:t>（1）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4" o:title="eqId2e6602652dceea9ef83bbb6b198a3b6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 xml:space="preserve">    </w:t>
      </w:r>
    </w:p>
    <w:p w14:paraId="2599B9B4">
      <w:pPr>
        <w:spacing w:line="360" w:lineRule="auto"/>
        <w:jc w:val="left"/>
      </w:pPr>
      <w:r>
        <w:t>（2）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36.75pt;width:51pt;" o:ole="t" filled="f" o:preferrelative="t" stroked="f" coordsize="21600,21600">
            <v:path/>
            <v:fill on="f" focussize="0,0"/>
            <v:stroke on="f" joinstyle="miter"/>
            <v:imagedata r:id="rId16" o:title="eqId71ebe54c4444af9e8d639cab2b85d9e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 xml:space="preserve">    </w:t>
      </w:r>
    </w:p>
    <w:p w14:paraId="79F56E29">
      <w:pPr>
        <w:spacing w:line="360" w:lineRule="auto"/>
        <w:jc w:val="left"/>
      </w:pPr>
      <w:r>
        <w:t>（3）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38.25pt;width:68.25pt;" o:ole="t" filled="f" o:preferrelative="t" stroked="f" coordsize="21600,21600">
            <v:path/>
            <v:fill on="f" focussize="0,0"/>
            <v:stroke on="f" joinstyle="miter"/>
            <v:imagedata r:id="rId18" o:title="eqIdfe71086ac8c1e44bd086eb621f682aa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 w14:paraId="1F19D5A3">
      <w:pPr>
        <w:spacing w:line="360" w:lineRule="auto"/>
        <w:jc w:val="left"/>
      </w:pPr>
      <w:r>
        <w:rPr>
          <w:color w:val="auto"/>
          <w:sz w:val="21"/>
        </w:rPr>
        <w:t>15.</w:t>
      </w:r>
      <w:r>
        <w:t>（1）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6.1pt;width:35.05pt;" o:ole="t" filled="f" o:preferrelative="t" stroked="f" coordsize="21600,21600">
            <v:path/>
            <v:fill on="f" focussize="0,0"/>
            <v:stroke on="f" joinstyle="miter"/>
            <v:imagedata r:id="rId20" o:title="eqId56614a942c81fdbbddc583ab29212db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t xml:space="preserve">    </w:t>
      </w:r>
    </w:p>
    <w:p w14:paraId="56C732FB">
      <w:pPr>
        <w:spacing w:line="360" w:lineRule="auto"/>
        <w:jc w:val="left"/>
      </w:pPr>
      <w:r>
        <w:t>（2）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33.75pt;width:35.25pt;" o:ole="t" filled="f" o:preferrelative="t" stroked="f" coordsize="21600,21600">
            <v:path/>
            <v:fill on="f" focussize="0,0"/>
            <v:stroke on="f" joinstyle="miter"/>
            <v:imagedata r:id="rId22" o:title="eqIdfa180d4f45a4409401746d5c4454d70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或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3.75pt;width:39pt;" o:ole="t" filled="f" o:preferrelative="t" stroked="f" coordsize="21600,21600">
            <v:path/>
            <v:fill on="f" focussize="0,0"/>
            <v:stroke on="f" joinstyle="miter"/>
            <v:imagedata r:id="rId24" o:title="eqIdba53f8e3fda7099bd444cc463933450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t xml:space="preserve">    </w:t>
      </w:r>
    </w:p>
    <w:p w14:paraId="78978504">
      <w:pPr>
        <w:spacing w:line="360" w:lineRule="auto"/>
        <w:jc w:val="left"/>
      </w:pPr>
      <w:r>
        <w:t>（3）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30.75pt;width:158.25pt;" o:ole="t" filled="f" o:preferrelative="t" stroked="f" coordsize="21600,21600">
            <v:path/>
            <v:fill on="f" focussize="0,0"/>
            <v:stroke on="f" joinstyle="miter"/>
            <v:imagedata r:id="rId26" o:title="eqIdbf8eb11fccdef697ce01b778089753d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74C4079B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3F6ECDC1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7837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2.xml"/><Relationship Id="rId27" Type="http://schemas.openxmlformats.org/officeDocument/2006/relationships/customXml" Target="../customXml/item1.xml"/><Relationship Id="rId26" Type="http://schemas.openxmlformats.org/officeDocument/2006/relationships/image" Target="media/image12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1.wmf"/><Relationship Id="rId23" Type="http://schemas.openxmlformats.org/officeDocument/2006/relationships/oleObject" Target="embeddings/oleObject9.bin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8.wmf"/><Relationship Id="rId17" Type="http://schemas.openxmlformats.org/officeDocument/2006/relationships/oleObject" Target="embeddings/oleObject6.bin"/><Relationship Id="rId16" Type="http://schemas.openxmlformats.org/officeDocument/2006/relationships/image" Target="media/image7.wmf"/><Relationship Id="rId15" Type="http://schemas.openxmlformats.org/officeDocument/2006/relationships/oleObject" Target="embeddings/oleObject5.bin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2</Pages>
  <Words>496</Words>
  <Characters>567</Characters>
  <Lines>0</Lines>
  <Paragraphs>0</Paragraphs>
  <TotalTime>5</TotalTime>
  <ScaleCrop>false</ScaleCrop>
  <LinksUpToDate>false</LinksUpToDate>
  <CharactersWithSpaces>624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2025-08-12T22:40:00Z</dcterms:created>
  <dc:creator>学科网试题生产平台</dc:creator>
  <dc:description>3773408152010752</dc:description>
  <cp:lastModifiedBy>顾鹏</cp:lastModifiedBy>
  <dcterms:modified xsi:type="dcterms:W3CDTF">2025-08-14T08:08:43Z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480FE3B119994102BC2D0DED036E4E2C_12</vt:lpwstr>
  </property>
</Properties>
</file>