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D6E79">
      <w:pPr>
        <w:spacing w:line="360" w:lineRule="auto"/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10236200</wp:posOffset>
            </wp:positionH>
            <wp:positionV relativeFrom="topMargin">
              <wp:posOffset>10693400</wp:posOffset>
            </wp:positionV>
            <wp:extent cx="254000" cy="381000"/>
            <wp:effectExtent l="0" t="0" r="5080" b="0"/>
            <wp:wrapNone/>
            <wp:docPr id="100088" name="图片 100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8" name="图片 10008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C04DA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年普通高中学业水平选择性考试（四川卷）物理试题</w:t>
      </w:r>
    </w:p>
    <w:p w14:paraId="199081A1"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5C69E4E6">
      <w:pPr>
        <w:spacing w:line="285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．考生领到答题卡后，须在规定区域填写本人的姓名、准考证号和座位号，并在答题卡背面用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铅笔填涂座位号。</w:t>
      </w:r>
    </w:p>
    <w:p w14:paraId="38C8223F">
      <w:pPr>
        <w:spacing w:line="285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．考生回答选择题时，选出每小题答案后，须用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铅笔将答题卡上对应题目的答案标号涂黑，如需改动，用橡皮擦干净后，再选涂其他答案标号。考生回答非选择题时，须用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0.5mm</w:t>
      </w:r>
      <w:r>
        <w:rPr>
          <w:rFonts w:ascii="宋体" w:hAnsi="宋体" w:eastAsia="宋体" w:cs="宋体"/>
          <w:b/>
          <w:color w:val="auto"/>
          <w:sz w:val="24"/>
        </w:rPr>
        <w:t>黑色字迹签字笔将答案写在答题卡上。选择题和非选择题的答案写在试卷或草稿纸上无效。</w:t>
      </w:r>
    </w:p>
    <w:p w14:paraId="0242D19F">
      <w:pPr>
        <w:spacing w:line="285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．考生不得将试卷、答题卡和草稿纸带离考场，考试结束后由监考员统一回收。</w:t>
      </w:r>
    </w:p>
    <w:p w14:paraId="42552FCA"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28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分。在每小题给出的四个选项中，只有一项是最符合题目要求的。</w:t>
      </w:r>
    </w:p>
    <w:p w14:paraId="4C8BC116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Times New Roman" w:hAnsi="Times New Roman" w:eastAsia="Times New Roman" w:cs="Times New Roman"/>
          <w:color w:val="auto"/>
        </w:rPr>
        <w:t>2025</w:t>
      </w:r>
      <w:r>
        <w:rPr>
          <w:rFonts w:ascii="宋体" w:hAnsi="宋体" w:eastAsia="宋体" w:cs="宋体"/>
          <w:color w:val="auto"/>
        </w:rPr>
        <w:t>年</w:t>
      </w:r>
      <w:r>
        <w:rPr>
          <w:rFonts w:ascii="Times New Roman" w:hAnsi="Times New Roman" w:eastAsia="Times New Roman" w:cs="Times New Roman"/>
          <w:color w:val="auto"/>
        </w:rPr>
        <w:t>4</w:t>
      </w:r>
      <w:r>
        <w:rPr>
          <w:rFonts w:ascii="宋体" w:hAnsi="宋体" w:eastAsia="宋体" w:cs="宋体"/>
          <w:color w:val="auto"/>
        </w:rPr>
        <w:t>月</w:t>
      </w:r>
      <w:r>
        <w:rPr>
          <w:rFonts w:ascii="Times New Roman" w:hAnsi="Times New Roman" w:eastAsia="Times New Roman" w:cs="Times New Roman"/>
          <w:color w:val="auto"/>
        </w:rPr>
        <w:t>30</w:t>
      </w:r>
      <w:r>
        <w:rPr>
          <w:rFonts w:ascii="宋体" w:hAnsi="宋体" w:eastAsia="宋体" w:cs="宋体"/>
          <w:color w:val="auto"/>
        </w:rPr>
        <w:t>日，神舟十九号载人飞船成功返回。某同学在观看直播时注意到，返回舱从高度</w:t>
      </w:r>
      <w:r>
        <w:rPr>
          <w:rFonts w:ascii="Times New Roman" w:hAnsi="Times New Roman" w:eastAsia="Times New Roman" w:cs="Times New Roman"/>
          <w:color w:val="auto"/>
        </w:rPr>
        <w:t>3090m</w:t>
      </w:r>
      <w:r>
        <w:rPr>
          <w:rFonts w:ascii="宋体" w:hAnsi="宋体" w:eastAsia="宋体" w:cs="宋体"/>
          <w:color w:val="auto"/>
        </w:rPr>
        <w:t>下降到高度</w:t>
      </w:r>
      <w:r>
        <w:rPr>
          <w:rFonts w:ascii="Times New Roman" w:hAnsi="Times New Roman" w:eastAsia="Times New Roman" w:cs="Times New Roman"/>
          <w:color w:val="auto"/>
        </w:rPr>
        <w:t>2010m</w:t>
      </w:r>
      <w:r>
        <w:rPr>
          <w:rFonts w:ascii="宋体" w:hAnsi="宋体" w:eastAsia="宋体" w:cs="宋体"/>
          <w:color w:val="auto"/>
        </w:rPr>
        <w:t>，用时约</w:t>
      </w:r>
      <w:r>
        <w:rPr>
          <w:rFonts w:ascii="Times New Roman" w:hAnsi="Times New Roman" w:eastAsia="Times New Roman" w:cs="Times New Roman"/>
          <w:color w:val="auto"/>
        </w:rPr>
        <w:t>130s</w:t>
      </w:r>
      <w:r>
        <w:rPr>
          <w:rFonts w:ascii="宋体" w:hAnsi="宋体" w:eastAsia="宋体" w:cs="宋体"/>
          <w:color w:val="auto"/>
        </w:rPr>
        <w:t>。这段时间内，返回舱在竖直方向上的平均速度大小约为（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61597ED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8.3m/s</w: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15.5m/s</w:t>
      </w:r>
      <w:r>
        <w:tab/>
      </w: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23.8m/s</w: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39.2m/s</w:t>
      </w:r>
    </w:p>
    <w:p w14:paraId="334165D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某多晶薄膜晶格结构可以等效成缝宽约为</w:t>
      </w:r>
      <w:r>
        <w:rPr>
          <w:rFonts w:ascii="Times New Roman" w:hAnsi="Times New Roman" w:eastAsia="Times New Roman" w:cs="Times New Roman"/>
          <w:color w:val="000000"/>
        </w:rPr>
        <w:t>3.5×10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−10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的狭缝。下列粒子束穿过该多晶</w:t>
      </w:r>
      <w:bookmarkStart w:id="0" w:name="_GoBack"/>
      <w:bookmarkEnd w:id="0"/>
      <w:r>
        <w:rPr>
          <w:rFonts w:ascii="宋体" w:hAnsi="宋体" w:eastAsia="宋体" w:cs="宋体"/>
          <w:color w:val="000000"/>
        </w:rPr>
        <w:t>薄膜时，衍射现象最明显的是（　　）</w:t>
      </w:r>
    </w:p>
    <w:p w14:paraId="0B7CD9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德布罗意波长约为</w:t>
      </w:r>
      <w:r>
        <w:rPr>
          <w:rFonts w:ascii="Times New Roman" w:hAnsi="Times New Roman" w:eastAsia="Times New Roman" w:cs="Times New Roman"/>
          <w:color w:val="000000"/>
        </w:rPr>
        <w:t>7.9×10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−13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的中子</w:t>
      </w:r>
    </w:p>
    <w:p w14:paraId="15CA533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德布罗意波长约为</w:t>
      </w:r>
      <w:r>
        <w:rPr>
          <w:rFonts w:ascii="Times New Roman" w:hAnsi="Times New Roman" w:eastAsia="Times New Roman" w:cs="Times New Roman"/>
          <w:color w:val="000000"/>
        </w:rPr>
        <w:t>8.7×10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−12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840712331" name="图片 840712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12331" name="图片 8407123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质子</w:t>
      </w:r>
    </w:p>
    <w:p w14:paraId="7DB92D3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德布罗意波长约为</w:t>
      </w:r>
      <w:r>
        <w:rPr>
          <w:rFonts w:ascii="Times New Roman" w:hAnsi="Times New Roman" w:eastAsia="Times New Roman" w:cs="Times New Roman"/>
          <w:color w:val="000000"/>
        </w:rPr>
        <w:t>2.6×10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−11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的氮分子</w:t>
      </w:r>
    </w:p>
    <w:p w14:paraId="58CE759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德布罗意波长约为</w:t>
      </w:r>
      <w:r>
        <w:rPr>
          <w:rFonts w:ascii="Times New Roman" w:hAnsi="Times New Roman" w:eastAsia="Times New Roman" w:cs="Times New Roman"/>
          <w:color w:val="000000"/>
        </w:rPr>
        <w:t>1.5×10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−10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的电子</w:t>
      </w:r>
    </w:p>
    <w:p w14:paraId="5501716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如图所示，由长为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的直管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和半径为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的半圆形弯管</w:t>
      </w:r>
      <w:r>
        <w:rPr>
          <w:rFonts w:ascii="Times New Roman" w:hAnsi="Times New Roman" w:eastAsia="Times New Roman" w:cs="Times New Roman"/>
          <w:i/>
          <w:color w:val="000000"/>
        </w:rPr>
        <w:t>bcd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def</w:t>
      </w:r>
      <w:r>
        <w:rPr>
          <w:rFonts w:ascii="宋体" w:hAnsi="宋体" w:eastAsia="宋体" w:cs="宋体"/>
          <w:color w:val="000000"/>
        </w:rPr>
        <w:t>组成的绝缘光滑管道固定于水平面内，管道间平滑连接。</w:t>
      </w:r>
      <w:r>
        <w:rPr>
          <w:rFonts w:ascii="Times New Roman" w:hAnsi="Times New Roman" w:eastAsia="Times New Roman" w:cs="Times New Roman"/>
          <w:i/>
          <w:color w:val="000000"/>
        </w:rPr>
        <w:t>bcd</w:t>
      </w:r>
      <w:r>
        <w:rPr>
          <w:rFonts w:ascii="宋体" w:hAnsi="宋体" w:eastAsia="宋体" w:cs="宋体"/>
          <w:color w:val="000000"/>
        </w:rPr>
        <w:t>圆心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点处固定一电荷量为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Times New Roman" w:hAnsi="Times New Roman" w:eastAsia="Times New Roman" w:cs="Times New Roman"/>
          <w:color w:val="000000"/>
        </w:rPr>
        <w:t xml:space="preserve"> &gt; 0</w:t>
      </w:r>
      <w:r>
        <w:rPr>
          <w:rFonts w:ascii="宋体" w:hAnsi="宋体" w:eastAsia="宋体" w:cs="宋体"/>
          <w:color w:val="000000"/>
        </w:rPr>
        <w:t>）的带电小球。另一个电荷量为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Times New Roman" w:hAnsi="Times New Roman" w:eastAsia="Times New Roman" w:cs="Times New Roman"/>
          <w:color w:val="000000"/>
        </w:rPr>
        <w:t xml:space="preserve"> &gt; 0</w:t>
      </w:r>
      <w:r>
        <w:rPr>
          <w:rFonts w:ascii="宋体" w:hAnsi="宋体" w:eastAsia="宋体" w:cs="宋体"/>
          <w:color w:val="000000"/>
        </w:rPr>
        <w:t>且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Times New Roman" w:hAnsi="Times New Roman" w:eastAsia="Times New Roman" w:cs="Times New Roman"/>
          <w:color w:val="000000"/>
        </w:rPr>
        <w:t xml:space="preserve"> &lt;&lt; 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）的带电小球以一定初速度从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点进入管道，沿管道运动后从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点离开。忽略空气阻力。则（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0F5A27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85975" cy="1266825"/>
            <wp:effectExtent l="0" t="0" r="1905" b="1333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90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小球在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点所受库仑力大于在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点所受库仑力</w:t>
      </w:r>
    </w:p>
    <w:p w14:paraId="3768530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小球从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点到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点电势能先不变后减小</w:t>
      </w:r>
    </w:p>
    <w:p w14:paraId="16DD9D3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小球过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点的动能等于过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点的动能</w:t>
      </w:r>
    </w:p>
    <w:p w14:paraId="2DCF891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小球过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点的速度大于过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点的速度</w:t>
      </w:r>
    </w:p>
    <w:p w14:paraId="175E0DB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所示，用活塞将一定质量的理想气体密封在导热汽缸内，活塞稳定在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处。将汽缸置于恒温冷水中，如图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所示，活塞自发从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处缓慢下降并停在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处，然后保持汽缸不动，用外力将活塞缓慢提升回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处。不计活塞与汽缸壁之间的摩擦。则（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261119D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14575" cy="1381125"/>
            <wp:effectExtent l="0" t="0" r="1905" b="571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9B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活塞从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到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的过程中，汽缸内气体压强升高</w:t>
      </w:r>
    </w:p>
    <w:p w14:paraId="0792266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活塞从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到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的过程中，汽缸内气体内能不变</w:t>
      </w:r>
    </w:p>
    <w:p w14:paraId="7F1849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活塞从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的过程中，汽缸内气体压强升高</w:t>
      </w:r>
    </w:p>
    <w:p w14:paraId="5039CA3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活塞从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的过程中，汽缸内气体内能不变</w:t>
      </w:r>
    </w:p>
    <w:p w14:paraId="5A0046E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如图所示，甲、乙、丙、丁四个小球用不可伸长的轻绳悬挂在天花板上，从左至右摆长依次增加，小球静止在纸面所示竖直平面内。将四个小球垂直纸面向外拉起一小角度，由静止同时释放。释放后小球都做简谐运动。当小球甲完成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个周期的振动时，小球丙恰好到达与小球甲同侧最高点，同时小球乙、丁恰好到达另一侧最高点。则（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3E8F2FA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66900" cy="1428750"/>
            <wp:effectExtent l="0" t="0" r="7620" b="381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968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小球甲第一次回到释放位置时，小球丙加速度为零</w:t>
      </w:r>
    </w:p>
    <w:p w14:paraId="02A2CFB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小球丁第一次回到平衡位置时，小球乙动能为零</w:t>
      </w:r>
    </w:p>
    <w:p w14:paraId="61A9765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小球甲、乙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840712327" name="图片 840712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12327" name="图片 8407123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振动周期之比为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12" o:title="eqIdc60fe5130254a1d38bb4fd0015630f6d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</w:p>
    <w:p w14:paraId="4333AC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小球丙、丁的摆长之比为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14" o:title="eqId37d65e051e943ab28fa57aee2fb5799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</w:p>
    <w:p w14:paraId="482CFCD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某人造地球卫星运行轨道与赤道共面，绕行方向与地球自转方向相同。该卫星持续发射信号，位于赤道的某观测站接收到的信号强度随时间变化的规律如图所示，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为地球自转周期。已知该卫星的运动可视为匀速圆周运动，地球质量为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，万有引力常量为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。则该卫星轨道半径为（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7E011FA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09850" cy="14954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011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40712325" name="图片 840712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12325" name="图片 84071232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36pt;width:46pt;" o:ole="t" filled="f" o:preferrelative="t" stroked="f" coordsize="21600,21600">
            <v:path/>
            <v:fill on="f" focussize="0,0"/>
            <v:stroke on="f" joinstyle="miter"/>
            <v:imagedata r:id="rId18" o:title="eqId8d7e4e96358bf31652c2f388a70ba53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6pt;width:46pt;" o:ole="t" filled="f" o:preferrelative="t" stroked="f" coordsize="21600,21600">
            <v:path/>
            <v:fill on="f" focussize="0,0"/>
            <v:stroke on="f" joinstyle="miter"/>
            <v:imagedata r:id="rId20" o:title="eqIdb14cdb648be5a1aa2bae2ec328c60e5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36pt;width:45.75pt;" o:ole="t" filled="f" o:preferrelative="t" stroked="f" coordsize="21600,21600">
            <v:path/>
            <v:fill on="f" focussize="0,0"/>
            <v:stroke on="f" joinstyle="miter"/>
            <v:imagedata r:id="rId22" o:title="eqId0acaa31b43ccddf055a0acbd2923cdb0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6pt;width:52.05pt;" o:ole="t" filled="f" o:preferrelative="t" stroked="f" coordsize="21600,21600">
            <v:path/>
            <v:fill on="f" focussize="0,0"/>
            <v:stroke on="f" joinstyle="miter"/>
            <v:imagedata r:id="rId24" o:title="eqIdad141e0313d6157ffd02146051a64b7c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</w:p>
    <w:p w14:paraId="4B2473B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如图所示，倾角为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26" o:title="eqIdf6b86c22b670a8e9f3896f9e8883fbb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840712323" name="图片 84071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12323" name="图片 8407123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光滑斜面固定在水平地面上，安装在其顶端的电动机通过不可伸长轻绳与小车相连，小车上静置一物块。小车与物块质量均为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，两者之间动摩擦因数为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28" o:title="eqId860884c0017c8bceb5b0edff796c144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。电动机以恒定功率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拉动小车由静止开始沿斜面向上运动。经过一段时间，小车与物块的速度刚好相同，大小为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30" o:title="eqId6f58888df91890a19a1aa7511d19703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。运动过程中轻绳与斜面始终平行，小车和斜面均足够长，重力加速度大小为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，忽略其他摩擦。则这段时间内（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4DB102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33575" cy="10572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034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物块的位移大小为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35.25pt;width:21.75pt;" o:ole="t" filled="f" o:preferrelative="t" stroked="f" coordsize="21600,21600">
            <v:path/>
            <v:fill on="f" focussize="0,0"/>
            <v:stroke on="f" joinstyle="miter"/>
            <v:imagedata r:id="rId33" o:title="eqId5ceefe5a221403bee99d7390b385ff3d"/>
            <o:lock v:ext="edit" aspectratio="t"/>
            <w10:wrap type="none"/>
            <w10:anchorlock/>
          </v:shape>
          <o:OLEObject Type="Embed" ProgID="Equation.DSMT4" ShapeID="_x0000_i1034" DrawAspect="Content" ObjectID="_1468075734" r:id="rId3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物块机械能增量为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33.1pt;width:31.2pt;" o:ole="t" filled="f" o:preferrelative="t" stroked="f" coordsize="21600,21600">
            <v:path/>
            <v:fill on="f" focussize="0,0"/>
            <v:stroke on="f" joinstyle="miter"/>
            <v:imagedata r:id="rId35" o:title="eqId23bb8602532bbb6fdbd8fee4737a5b52"/>
            <o:lock v:ext="edit" aspectratio="t"/>
            <w10:wrap type="none"/>
            <w10:anchorlock/>
          </v:shape>
          <o:OLEObject Type="Embed" ProgID="Equation.DSMT4" ShapeID="_x0000_i1035" DrawAspect="Content" ObjectID="_1468075735" r:id="rId34">
            <o:LockedField>false</o:LockedField>
          </o:OLEObject>
        </w:object>
      </w:r>
    </w:p>
    <w:p w14:paraId="71D5B03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小车的位移大小为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34.95pt;width:62.85pt;" o:ole="t" filled="f" o:preferrelative="t" stroked="f" coordsize="21600,21600">
            <v:path/>
            <v:fill on="f" focussize="0,0"/>
            <v:stroke on="f" joinstyle="miter"/>
            <v:imagedata r:id="rId37" o:title="eqId048571c64f7fc53e28edd5065c54567b"/>
            <o:lock v:ext="edit" aspectratio="t"/>
            <w10:wrap type="none"/>
            <w10:anchorlock/>
          </v:shape>
          <o:OLEObject Type="Embed" ProgID="Equation.DSMT4" ShapeID="_x0000_i1036" DrawAspect="Content" ObjectID="_1468075736" r:id="rId3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小车机械能增量为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34.95pt;width:61.25pt;" o:ole="t" filled="f" o:preferrelative="t" stroked="f" coordsize="21600,21600">
            <v:path/>
            <v:fill on="f" focussize="0,0"/>
            <v:stroke on="f" joinstyle="miter"/>
            <v:imagedata r:id="rId39" o:title="eqId658ceafa2071806b381d71649760247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8">
            <o:LockedField>false</o:LockedField>
          </o:OLEObject>
        </w:object>
      </w:r>
    </w:p>
    <w:p w14:paraId="3F872E69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分。每小题有多项符合题目要求，全部选对的得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472F1E6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若长度、质量、时间和动量分别用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表示，则下列各式可能表示能量的是（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31185FA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33pt;width:21.6pt;" o:ole="t" filled="f" o:preferrelative="t" stroked="f" coordsize="21600,21600">
            <v:path/>
            <v:fill on="f" focussize="0,0"/>
            <v:stroke on="f" joinstyle="miter"/>
            <v:imagedata r:id="rId41" o:title="eqId0f363fe1961472cfe5758306e88215c8"/>
            <o:lock v:ext="edit" aspectratio="t"/>
            <w10:wrap type="none"/>
            <w10:anchorlock/>
          </v:shape>
          <o:OLEObject Type="Embed" ProgID="Equation.DSMT4" ShapeID="_x0000_i1038" DrawAspect="Content" ObjectID="_1468075738" r:id="rId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33pt;width:23.25pt;" o:ole="t" filled="f" o:preferrelative="t" stroked="f" coordsize="21600,21600">
            <v:path/>
            <v:fill on="f" focussize="0,0"/>
            <v:stroke on="f" joinstyle="miter"/>
            <v:imagedata r:id="rId43" o:title="eqId0adb48270b218908ce89f342f85167ae"/>
            <o:lock v:ext="edit" aspectratio="t"/>
            <w10:wrap type="none"/>
            <w10:anchorlock/>
          </v:shape>
          <o:OLEObject Type="Embed" ProgID="Equation.DSMT4" ShapeID="_x0000_i1039" DrawAspect="Content" ObjectID="_1468075739" r:id="rId4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33pt;width:18pt;" o:ole="t" filled="f" o:preferrelative="t" stroked="f" coordsize="21600,21600">
            <v:path/>
            <v:fill on="f" focussize="0,0"/>
            <v:stroke on="f" joinstyle="miter"/>
            <v:imagedata r:id="rId45" o:title="eqIdf9ed0fb0cf21ce0121b5b603a691aa64"/>
            <o:lock v:ext="edit" aspectratio="t"/>
            <w10:wrap type="none"/>
            <w10:anchorlock/>
          </v:shape>
          <o:OLEObject Type="Embed" ProgID="Equation.DSMT4" ShapeID="_x0000_i1040" DrawAspect="Content" ObjectID="_1468075740" r:id="rId4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32.8pt;width:17.2pt;" o:ole="t" filled="f" o:preferrelative="t" stroked="f" coordsize="21600,21600">
            <v:path/>
            <v:fill on="f" focussize="0,0"/>
            <v:stroke on="f" joinstyle="miter"/>
            <v:imagedata r:id="rId47" o:title="eqIdbd0e609cbfedebcd6a670cb1989dbc52"/>
            <o:lock v:ext="edit" aspectratio="t"/>
            <w10:wrap type="none"/>
            <w10:anchorlock/>
          </v:shape>
          <o:OLEObject Type="Embed" ProgID="Equation.DSMT4" ShapeID="_x0000_i1041" DrawAspect="Content" ObjectID="_1468075741" r:id="rId46">
            <o:LockedField>false</o:LockedField>
          </o:OLEObject>
        </w:object>
      </w:r>
    </w:p>
    <w:p w14:paraId="5DEE01D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某款国产手机采用了一种新型潜望式摄像头模组。如图所示，模组内置一块上下表面平行（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3.85pt;width:39.25pt;" o:ole="t" filled="f" o:preferrelative="t" stroked="f" coordsize="21600,21600">
            <v:path/>
            <v:fill on="f" focussize="0,0"/>
            <v:stroke on="f" joinstyle="miter"/>
            <v:imagedata r:id="rId49" o:title="eqId6a45ea535f43948b6523f9b4b3b7e98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）的光学玻璃。光垂直于玻璃上表面入射，经过三次全反射后平行于入射光射出。则（    ）</w:t>
      </w:r>
    </w:p>
    <w:p w14:paraId="505E011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76525" cy="10477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CC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可以选用折射率为</w:t>
      </w:r>
      <w:r>
        <w:rPr>
          <w:rFonts w:ascii="Times New Roman" w:hAnsi="Times New Roman" w:eastAsia="Times New Roman" w:cs="Times New Roman"/>
          <w:color w:val="000000"/>
        </w:rPr>
        <w:t>1.4</w:t>
      </w:r>
      <w:r>
        <w:rPr>
          <w:rFonts w:ascii="宋体" w:hAnsi="宋体" w:eastAsia="宋体" w:cs="宋体"/>
          <w:color w:val="000000"/>
        </w:rPr>
        <w:t>的光学玻璃</w:t>
      </w:r>
    </w:p>
    <w:p w14:paraId="6588493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若选用折射率为</w:t>
      </w:r>
      <w:r>
        <w:rPr>
          <w:rFonts w:ascii="Times New Roman" w:hAnsi="Times New Roman" w:eastAsia="Times New Roman" w:cs="Times New Roman"/>
          <w:color w:val="000000"/>
        </w:rPr>
        <w:t>1.6</w:t>
      </w:r>
      <w:r>
        <w:rPr>
          <w:rFonts w:ascii="宋体" w:hAnsi="宋体" w:eastAsia="宋体" w:cs="宋体"/>
          <w:color w:val="000000"/>
        </w:rPr>
        <w:t>的光学玻璃，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52" o:title="eqIdc24095e409b025db711f14be783a406c"/>
            <o:lock v:ext="edit" aspectratio="t"/>
            <w10:wrap type="none"/>
            <w10:anchorlock/>
          </v:shape>
          <o:OLEObject Type="Embed" ProgID="Equation.DSMT4" ShapeID="_x0000_i1043" DrawAspect="Content" ObjectID="_1468075743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可以设定为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26" o:title="eqIdf6b86c22b670a8e9f3896f9e8883fbbb"/>
            <o:lock v:ext="edit" aspectratio="t"/>
            <w10:wrap type="none"/>
            <w10:anchorlock/>
          </v:shape>
          <o:OLEObject Type="Embed" ProgID="Equation.DSMT4" ShapeID="_x0000_i1044" DrawAspect="Content" ObjectID="_1468075744" r:id="rId53">
            <o:LockedField>false</o:LockedField>
          </o:OLEObject>
        </w:object>
      </w:r>
    </w:p>
    <w:p w14:paraId="24D8511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若选用折射率为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的光学玻璃，第二次全反射入射角可能为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55" o:title="eqId16aa0b9869db50a9ab48cc32925d8e96"/>
            <o:lock v:ext="edit" aspectratio="t"/>
            <w10:wrap type="none"/>
            <w10:anchorlock/>
          </v:shape>
          <o:OLEObject Type="Embed" ProgID="Equation.DSMT4" ShapeID="_x0000_i1045" DrawAspect="Content" ObjectID="_1468075745" r:id="rId54">
            <o:LockedField>false</o:LockedField>
          </o:OLEObject>
        </w:object>
      </w:r>
    </w:p>
    <w:p w14:paraId="479472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若入射光线向左移动，则出射光线也向左移动</w:t>
      </w:r>
    </w:p>
    <w:p w14:paraId="1F09E8A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如图所示，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区有垂直于纸面向里的匀强磁场，其边界为正方形；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区有垂直于纸面向外的匀强磁场，其外边界为圆形，内边界与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区边界重合；正方形与圆形中心同为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点。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区和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区的磁感应强度大小比值为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∶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。一带正电的粒子从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区外边界上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点沿正方形某一条边的中垂线方向进入磁场，一段时间后从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点离开。取</w:t>
      </w:r>
      <w:r>
        <w:rPr>
          <w:rFonts w:ascii="Times New Roman" w:hAnsi="Times New Roman" w:eastAsia="Times New Roman" w:cs="Times New Roman"/>
          <w:color w:val="000000"/>
        </w:rPr>
        <w:t>sin37°=0.6</w:t>
      </w:r>
      <w:r>
        <w:rPr>
          <w:rFonts w:ascii="宋体" w:hAnsi="宋体" w:eastAsia="宋体" w:cs="宋体"/>
          <w:color w:val="000000"/>
        </w:rPr>
        <w:t>。则带电粒子（　　）</w:t>
      </w:r>
    </w:p>
    <w:p w14:paraId="2C78CF8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38350" cy="14668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981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区的轨迹圆心不在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</w:t>
      </w:r>
    </w:p>
    <w:p w14:paraId="5C2BB65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区和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区的轨迹半径之比为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∶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 w14:paraId="101717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区和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区的轨迹长度之比为</w:t>
      </w:r>
      <w:r>
        <w:rPr>
          <w:rFonts w:ascii="Times New Roman" w:hAnsi="Times New Roman" w:eastAsia="Times New Roman" w:cs="Times New Roman"/>
          <w:color w:val="000000"/>
        </w:rPr>
        <w:t>127</w:t>
      </w:r>
      <w:r>
        <w:rPr>
          <w:rFonts w:ascii="宋体" w:hAnsi="宋体" w:eastAsia="宋体" w:cs="宋体"/>
          <w:color w:val="000000"/>
        </w:rPr>
        <w:t>∶</w:t>
      </w:r>
      <w:r>
        <w:rPr>
          <w:rFonts w:ascii="Times New Roman" w:hAnsi="Times New Roman" w:eastAsia="Times New Roman" w:cs="Times New Roman"/>
          <w:color w:val="000000"/>
        </w:rPr>
        <w:t>37</w:t>
      </w:r>
    </w:p>
    <w:p w14:paraId="48E32DE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区和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区的运动时间之比为</w:t>
      </w:r>
      <w:r>
        <w:rPr>
          <w:rFonts w:ascii="Times New Roman" w:hAnsi="Times New Roman" w:eastAsia="Times New Roman" w:cs="Times New Roman"/>
          <w:color w:val="000000"/>
        </w:rPr>
        <w:t>127</w:t>
      </w:r>
      <w:r>
        <w:rPr>
          <w:rFonts w:ascii="宋体" w:hAnsi="宋体" w:eastAsia="宋体" w:cs="宋体"/>
          <w:color w:val="000000"/>
        </w:rPr>
        <w:t>∶</w:t>
      </w:r>
      <w:r>
        <w:rPr>
          <w:rFonts w:ascii="Times New Roman" w:hAnsi="Times New Roman" w:eastAsia="Times New Roman" w:cs="Times New Roman"/>
          <w:color w:val="000000"/>
        </w:rPr>
        <w:t>148</w:t>
      </w:r>
    </w:p>
    <w:p w14:paraId="6A228A5F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分。其中第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13~15</w:t>
      </w:r>
      <w:r>
        <w:rPr>
          <w:rFonts w:ascii="宋体" w:hAnsi="宋体" w:eastAsia="宋体" w:cs="宋体"/>
          <w:b/>
          <w:color w:val="000000"/>
          <w:sz w:val="24"/>
        </w:rPr>
        <w:t>小题解答时请写出必要的文字说明、方程式和重要的演算步骤；有数值计算时，答案中必须明确写出数值和单位。</w:t>
      </w:r>
    </w:p>
    <w:p w14:paraId="1CFF9CC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某学习小组利用生活中常见物品开展“探究弹簧弹力与形变量的关系”实验。已知水的密度为</w:t>
      </w:r>
      <w:r>
        <w:rPr>
          <w:rFonts w:ascii="Times New Roman" w:hAnsi="Times New Roman" w:eastAsia="Times New Roman" w:cs="Times New Roman"/>
          <w:color w:val="000000"/>
        </w:rPr>
        <w:t>1.0×10</w:t>
      </w:r>
      <w:r>
        <w:rPr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，当地重力加速度为</w:t>
      </w:r>
      <w:r>
        <w:rPr>
          <w:rFonts w:ascii="Times New Roman" w:hAnsi="Times New Roman" w:eastAsia="Times New Roman" w:cs="Times New Roman"/>
          <w:color w:val="000000"/>
        </w:rPr>
        <w:t>9.8m/s</w:t>
      </w:r>
      <w:r>
        <w:rPr>
          <w:color w:val="000000"/>
          <w:vertAlign w:val="superscript"/>
        </w:rPr>
        <w:t>2</w:t>
      </w:r>
      <w:r>
        <w:rPr>
          <w:rFonts w:ascii="宋体" w:hAnsi="宋体" w:eastAsia="宋体" w:cs="宋体"/>
          <w:color w:val="000000"/>
        </w:rPr>
        <w:t>。实验过程如下：</w:t>
      </w:r>
    </w:p>
    <w:p w14:paraId="13547C5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13411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3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B84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）将两根细绳分别系在弹簧两端，将其平放在较光滑的水平桌面上，让其中一个系绳点与刻度尺零刻度线对齐，另一个系绳点对应的刻度如图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所示，可得弹簧原长为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cm</w:t>
      </w:r>
      <w:r>
        <w:rPr>
          <w:rFonts w:ascii="宋体" w:hAnsi="宋体" w:eastAsia="宋体" w:cs="宋体"/>
          <w:color w:val="000000"/>
        </w:rPr>
        <w:t>。</w:t>
      </w:r>
    </w:p>
    <w:p w14:paraId="58A098C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）将弹簧一端细绳系到墙上挂钩，另一端细绳跨过固定在桌面边缘的光滑金属杆后，系一个空的小桶。使弹簧和桌面上方的细绳均与桌面平行，如图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所示。</w:t>
      </w:r>
    </w:p>
    <w:p w14:paraId="7AA657B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）用带有刻度的杯子量取</w:t>
      </w:r>
      <w:r>
        <w:rPr>
          <w:rFonts w:ascii="Times New Roman" w:hAnsi="Times New Roman" w:eastAsia="Times New Roman" w:cs="Times New Roman"/>
          <w:color w:val="000000"/>
        </w:rPr>
        <w:t>50mL</w:t>
      </w:r>
      <w:r>
        <w:rPr>
          <w:rFonts w:ascii="宋体" w:hAnsi="宋体" w:eastAsia="宋体" w:cs="宋体"/>
          <w:color w:val="000000"/>
        </w:rPr>
        <w:t>水，缓慢加到小桶里，待弹簧稳定后，测量两系绳点之间的弹簧长度并记录数据。按此步骤操作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次。</w:t>
      </w:r>
    </w:p>
    <w:p w14:paraId="21565F0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）以小桶中水的体积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为横坐标，弹簧伸长量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为纵坐标，根据实验数据拟合成如图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所示直线，其斜率为</w:t>
      </w:r>
      <w:r>
        <w:rPr>
          <w:rFonts w:ascii="Times New Roman" w:hAnsi="Times New Roman" w:eastAsia="Times New Roman" w:cs="Times New Roman"/>
          <w:color w:val="000000"/>
        </w:rPr>
        <w:t>200m</w:t>
      </w:r>
      <w:r>
        <w:rPr>
          <w:color w:val="000000"/>
          <w:vertAlign w:val="superscript"/>
        </w:rPr>
        <w:t>−2</w:t>
      </w:r>
      <w:r>
        <w:rPr>
          <w:rFonts w:ascii="宋体" w:hAnsi="宋体" w:eastAsia="宋体" w:cs="宋体"/>
          <w:color w:val="000000"/>
        </w:rPr>
        <w:t>。由此可得该弹簧的劲度系数为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N/m</w:t>
      </w:r>
      <w:r>
        <w:rPr>
          <w:rFonts w:ascii="宋体" w:hAnsi="宋体" w:eastAsia="宋体" w:cs="宋体"/>
          <w:color w:val="000000"/>
        </w:rPr>
        <w:t>（结果保留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位有效数字）。</w:t>
      </w:r>
    </w:p>
    <w:p w14:paraId="58F4BA6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中直线的截距为</w:t>
      </w:r>
      <w:r>
        <w:rPr>
          <w:rFonts w:ascii="Times New Roman" w:hAnsi="Times New Roman" w:eastAsia="Times New Roman" w:cs="Times New Roman"/>
          <w:color w:val="000000"/>
        </w:rPr>
        <w:t>0.0056m</w:t>
      </w:r>
      <w:r>
        <w:rPr>
          <w:rFonts w:ascii="宋体" w:hAnsi="宋体" w:eastAsia="宋体" w:cs="宋体"/>
          <w:color w:val="000000"/>
        </w:rPr>
        <w:t>，可得所用小桶质量为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kg</w:t>
      </w:r>
      <w:r>
        <w:rPr>
          <w:rFonts w:ascii="宋体" w:hAnsi="宋体" w:eastAsia="宋体" w:cs="宋体"/>
          <w:color w:val="000000"/>
        </w:rPr>
        <w:t>（结果保留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位有效数字）。</w:t>
      </w:r>
    </w:p>
    <w:p w14:paraId="4C5BC75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某学生实验小组要测量一段合金丝的电阻率。所用实验器材有：</w:t>
      </w:r>
    </w:p>
    <w:p w14:paraId="05453C8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待测合金丝样品（长度约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3.2pt;width:18pt;" o:ole="t" filled="f" o:preferrelative="t" stroked="f" coordsize="21600,21600">
            <v:path/>
            <v:fill on="f" focussize="0,0"/>
            <v:stroke on="f" joinstyle="miter"/>
            <v:imagedata r:id="rId59" o:title="eqId6563eb699f1bbc39eced661a2ebfcce4"/>
            <o:lock v:ext="edit" aspectratio="t"/>
            <w10:wrap type="none"/>
            <w10:anchorlock/>
          </v:shape>
          <o:OLEObject Type="Embed" ProgID="Equation.DSMT4" ShapeID="_x0000_i1046" DrawAspect="Content" ObjectID="_1468075746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 w14:paraId="035FAE3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螺旋测微器</w:t>
      </w:r>
    </w:p>
    <w:p w14:paraId="3AD200F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学生电源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（电动势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3.4pt;width:28.6pt;" o:ole="t" filled="f" o:preferrelative="t" stroked="f" coordsize="21600,21600">
            <v:path/>
            <v:fill on="f" focussize="0,0"/>
            <v:stroke on="f" joinstyle="miter"/>
            <v:imagedata r:id="rId61" o:title="eqId237019c6b73977fedb3be03755dcd074"/>
            <o:lock v:ext="edit" aspectratio="t"/>
            <w10:wrap type="none"/>
            <w10:anchorlock/>
          </v:shape>
          <o:OLEObject Type="Embed" ProgID="Equation.DSMT4" ShapeID="_x0000_i1047" DrawAspect="Content" ObjectID="_1468075747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，内阻未知）</w:t>
      </w:r>
    </w:p>
    <w:p w14:paraId="5BB8B9A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米尺（量程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3.95pt;width:48.9pt;" o:ole="t" filled="f" o:preferrelative="t" stroked="f" coordsize="21600,21600">
            <v:path/>
            <v:fill on="f" focussize="0,0"/>
            <v:stroke on="f" joinstyle="miter"/>
            <v:imagedata r:id="rId63" o:title="eqId6f20768b678c04ac63d14e474dfd4063"/>
            <o:lock v:ext="edit" aspectratio="t"/>
            <w10:wrap type="none"/>
            <w10:anchorlock/>
          </v:shape>
          <o:OLEObject Type="Embed" ProgID="Equation.DSMT4" ShapeID="_x0000_i1048" DrawAspect="Content" ObjectID="_1468075748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 w14:paraId="3F3E5B2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滑动变阻器（最大阻值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65" o:title="eqIde9fd79de5050f5960c9478154c48e830"/>
            <o:lock v:ext="edit" aspectratio="t"/>
            <w10:wrap type="none"/>
            <w10:anchorlock/>
          </v:shape>
          <o:OLEObject Type="Embed" ProgID="Equation.DSMT4" ShapeID="_x0000_i1049" DrawAspect="Content" ObjectID="_1468075749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 w14:paraId="2AAA06F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电阻箱（阻值范围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3.5pt;width:57pt;" o:ole="t" filled="f" o:preferrelative="t" stroked="f" coordsize="21600,21600">
            <v:path/>
            <v:fill on="f" focussize="0,0"/>
            <v:stroke on="f" joinstyle="miter"/>
            <v:imagedata r:id="rId67" o:title="eqId5c3b87fd646f46f03be143340371c7d5"/>
            <o:lock v:ext="edit" aspectratio="t"/>
            <w10:wrap type="none"/>
            <w10:anchorlock/>
          </v:shape>
          <o:OLEObject Type="Embed" ProgID="Equation.DSMT4" ShapeID="_x0000_i1050" DrawAspect="Content" ObjectID="_1468075750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 w14:paraId="647729D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电流表（量程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3.95pt;width:46.2pt;" o:ole="t" filled="f" o:preferrelative="t" stroked="f" coordsize="21600,21600">
            <v:path/>
            <v:fill on="f" focussize="0,0"/>
            <v:stroke on="f" joinstyle="miter"/>
            <v:imagedata r:id="rId69" o:title="eqId2884106b01a909ed42b2947e31bbb17c"/>
            <o:lock v:ext="edit" aspectratio="t"/>
            <w10:wrap type="none"/>
            <w10:anchorlock/>
          </v:shape>
          <o:OLEObject Type="Embed" ProgID="Equation.DSMT4" ShapeID="_x0000_i1051" DrawAspect="Content" ObjectID="_1468075751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，内阻较小）</w:t>
      </w:r>
    </w:p>
    <w:p w14:paraId="6255B1B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开关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8pt;width:13.15pt;" o:ole="t" filled="f" o:preferrelative="t" stroked="f" coordsize="21600,21600">
            <v:path/>
            <v:fill on="f" focussize="0,0"/>
            <v:stroke on="f" joinstyle="miter"/>
            <v:imagedata r:id="rId71" o:title="eqId910f1655703721b51006b887a2394b6d"/>
            <o:lock v:ext="edit" aspectratio="t"/>
            <w10:wrap type="none"/>
            <w10:anchorlock/>
          </v:shape>
          <o:OLEObject Type="Embed" ProgID="Equation.DSMT4" ShapeID="_x0000_i1052" DrawAspect="Content" ObjectID="_1468075752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73" o:title="eqId779629f16056a50f4c06e3996d8e1c82"/>
            <o:lock v:ext="edit" aspectratio="t"/>
            <w10:wrap type="none"/>
            <w10:anchorlock/>
          </v:shape>
          <o:OLEObject Type="Embed" ProgID="Equation.DSMT4" ShapeID="_x0000_i1053" DrawAspect="Content" ObjectID="_1468075753" r:id="rId72">
            <o:LockedField>false</o:LockedField>
          </o:OLEObject>
        </w:object>
      </w:r>
    </w:p>
    <w:p w14:paraId="5249A83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导线若干</w:t>
      </w:r>
    </w:p>
    <w:p w14:paraId="4C61AB7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571875" cy="15906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49F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将待测合金丝样品绷直固定于米尺上，将金属夹分别夹在样品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3.5pt;width:45.75pt;" o:ole="t" filled="f" o:preferrelative="t" stroked="f" coordsize="21600,21600">
            <v:path/>
            <v:fill on="f" focussize="0,0"/>
            <v:stroke on="f" joinstyle="miter"/>
            <v:imagedata r:id="rId76" o:title="eqId7a21347f6eff6c02c81da6b9a32fd7dd"/>
            <o:lock v:ext="edit" aspectratio="t"/>
            <w10:wrap type="none"/>
            <w10:anchorlock/>
          </v:shape>
          <o:OLEObject Type="Embed" ProgID="Equation.DSMT4" ShapeID="_x0000_i1054" DrawAspect="Content" ObjectID="_1468075754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3.95pt;width:46.2pt;" o:ole="t" filled="f" o:preferrelative="t" stroked="f" coordsize="21600,21600">
            <v:path/>
            <v:fill on="f" focussize="0,0"/>
            <v:stroke on="f" joinstyle="miter"/>
            <v:imagedata r:id="rId78" o:title="eqIdf4b94988ca1a898f460ebf36a68c5f61"/>
            <o:lock v:ext="edit" aspectratio="t"/>
            <w10:wrap type="none"/>
            <w10:anchorlock/>
          </v:shape>
          <o:OLEObject Type="Embed" ProgID="Equation.DSMT4" ShapeID="_x0000_i1055" DrawAspect="Content" ObjectID="_1468075755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位置，用螺旋测微器测量两金属夹之间样品三个不同位置的横截面直径，读数分别为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3.95pt;width:49.95pt;" o:ole="t" filled="f" o:preferrelative="t" stroked="f" coordsize="21600,21600">
            <v:path/>
            <v:fill on="f" focussize="0,0"/>
            <v:stroke on="f" joinstyle="miter"/>
            <v:imagedata r:id="rId80" o:title="eqId8e201d7f9f758c0d4789af3519bb60c3"/>
            <o:lock v:ext="edit" aspectratio="t"/>
            <w10:wrap type="none"/>
            <w10:anchorlock/>
          </v:shape>
          <o:OLEObject Type="Embed" ProgID="Equation.DSMT4" ShapeID="_x0000_i1056" DrawAspect="Content" ObjectID="_1468075756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82" o:title="eqId44467503e6404c5c7b3979d2f0f10923"/>
            <o:lock v:ext="edit" aspectratio="t"/>
            <w10:wrap type="none"/>
            <w10:anchorlock/>
          </v:shape>
          <o:OLEObject Type="Embed" ProgID="Equation.DSMT4" ShapeID="_x0000_i1057" DrawAspect="Content" ObjectID="_1468075757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3.95pt;width:49.95pt;" o:ole="t" filled="f" o:preferrelative="t" stroked="f" coordsize="21600,21600">
            <v:path/>
            <v:fill on="f" focussize="0,0"/>
            <v:stroke on="f" joinstyle="miter"/>
            <v:imagedata r:id="rId84" o:title="eqIdb8654659c3f951745c111082124ef1bb"/>
            <o:lock v:ext="edit" aspectratio="t"/>
            <w10:wrap type="none"/>
            <w10:anchorlock/>
          </v:shape>
          <o:OLEObject Type="Embed" ProgID="Equation.DSMT4" ShapeID="_x0000_i1058" DrawAspect="Content" ObjectID="_1468075758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，则该样品横截面直径的平均值为</w:t>
      </w:r>
      <w:r>
        <w:rPr>
          <w:color w:val="000000"/>
        </w:rPr>
        <w:t>________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9pt;width:20.25pt;" o:ole="t" filled="f" o:preferrelative="t" stroked="f" coordsize="21600,21600">
            <v:path/>
            <v:fill on="f" focussize="0,0"/>
            <v:stroke on="f" joinstyle="miter"/>
            <v:imagedata r:id="rId86" o:title="eqId21f3bf70722b22983c120d008d097602"/>
            <o:lock v:ext="edit" aspectratio="t"/>
            <w10:wrap type="none"/>
            <w10:anchorlock/>
          </v:shape>
          <o:OLEObject Type="Embed" ProgID="Equation.DSMT4" ShapeID="_x0000_i1059" DrawAspect="Content" ObjectID="_1468075759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05A7001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该小组采用限流电路，则图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中电流表的“</w:t>
      </w:r>
      <w:r>
        <w:rPr>
          <w:rFonts w:ascii="Times New Roman" w:hAnsi="Times New Roman" w:eastAsia="Times New Roman" w:cs="Times New Roman"/>
          <w:color w:val="000000"/>
        </w:rPr>
        <w:t>+</w:t>
      </w:r>
      <w:r>
        <w:rPr>
          <w:rFonts w:ascii="宋体" w:hAnsi="宋体" w:eastAsia="宋体" w:cs="宋体"/>
          <w:color w:val="000000"/>
        </w:rPr>
        <w:t>”接线柱应与滑动变阻器的接线柱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”）相连。闭合开关前，滑动变阻器滑片应置于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端（选填“左”或“右”）。</w:t>
      </w:r>
    </w:p>
    <w:p w14:paraId="75CB90B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断开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73" o:title="eqId779629f16056a50f4c06e3996d8e1c82"/>
            <o:lock v:ext="edit" aspectratio="t"/>
            <w10:wrap type="none"/>
            <w10:anchorlock/>
          </v:shape>
          <o:OLEObject Type="Embed" ProgID="Equation.DSMT4" ShapeID="_x0000_i1060" DrawAspect="Content" ObjectID="_1468075760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、闭合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8pt;width:13.15pt;" o:ole="t" filled="f" o:preferrelative="t" stroked="f" coordsize="21600,21600">
            <v:path/>
            <v:fill on="f" focussize="0,0"/>
            <v:stroke on="f" joinstyle="miter"/>
            <v:imagedata r:id="rId71" o:title="eqId910f1655703721b51006b887a2394b6d"/>
            <o:lock v:ext="edit" aspectratio="t"/>
            <w10:wrap type="none"/>
            <w10:anchorlock/>
          </v:shape>
          <o:OLEObject Type="Embed" ProgID="Equation.DSMT4" ShapeID="_x0000_i1061" DrawAspect="Content" ObjectID="_1468075761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，调节滑动变阻器使电流表指针恰好指到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3.95pt;width:41.9pt;" o:ole="t" filled="f" o:preferrelative="t" stroked="f" coordsize="21600,21600">
            <v:path/>
            <v:fill on="f" focussize="0,0"/>
            <v:stroke on="f" joinstyle="miter"/>
            <v:imagedata r:id="rId90" o:title="eqIdbc0b0a0a494f9f82ac7c3c6ded51ee9a"/>
            <o:lock v:ext="edit" aspectratio="t"/>
            <w10:wrap type="none"/>
            <w10:anchorlock/>
          </v:shape>
          <o:OLEObject Type="Embed" ProgID="Equation.DSMT4" ShapeID="_x0000_i1062" DrawAspect="Content" ObjectID="_1468075762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刻度处。断开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8pt;width:13.15pt;" o:ole="t" filled="f" o:preferrelative="t" stroked="f" coordsize="21600,21600">
            <v:path/>
            <v:fill on="f" focussize="0,0"/>
            <v:stroke on="f" joinstyle="miter"/>
            <v:imagedata r:id="rId71" o:title="eqId910f1655703721b51006b887a2394b6d"/>
            <o:lock v:ext="edit" aspectratio="t"/>
            <w10:wrap type="none"/>
            <w10:anchorlock/>
          </v:shape>
          <o:OLEObject Type="Embed" ProgID="Equation.DSMT4" ShapeID="_x0000_i1063" DrawAspect="Content" ObjectID="_1468075763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、闭合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73" o:title="eqId779629f16056a50f4c06e3996d8e1c82"/>
            <o:lock v:ext="edit" aspectratio="t"/>
            <w10:wrap type="none"/>
            <w10:anchorlock/>
          </v:shape>
          <o:OLEObject Type="Embed" ProgID="Equation.DSMT4" ShapeID="_x0000_i1064" DrawAspect="Content" ObjectID="_1468075764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，保持滑动变阻器滑片位置不变，旋转电阻箱旋钮，使电流表指针仍指到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3.95pt;width:41.9pt;" o:ole="t" filled="f" o:preferrelative="t" stroked="f" coordsize="21600,21600">
            <v:path/>
            <v:fill on="f" focussize="0,0"/>
            <v:stroke on="f" joinstyle="miter"/>
            <v:imagedata r:id="rId90" o:title="eqIdbc0b0a0a494f9f82ac7c3c6ded51ee9a"/>
            <o:lock v:ext="edit" aspectratio="t"/>
            <w10:wrap type="none"/>
            <w10:anchorlock/>
          </v:shape>
          <o:OLEObject Type="Embed" ProgID="Equation.DSMT4" ShapeID="_x0000_i1065" DrawAspect="Content" ObjectID="_1468075765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处，此时电阻箱面板知图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所示，则该合金丝的电阻率为</w:t>
      </w:r>
      <w:r>
        <w:rPr>
          <w:color w:val="000000"/>
        </w:rPr>
        <w:t>_________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95" o:title="eqId9942091e83e1d59af01f499a0caee212"/>
            <o:lock v:ext="edit" aspectratio="t"/>
            <w10:wrap type="none"/>
            <w10:anchorlock/>
          </v:shape>
          <o:OLEObject Type="Embed" ProgID="Equation.DSMT4" ShapeID="_x0000_i1066" DrawAspect="Content" ObjectID="_1468075766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（取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3.6pt;width:40.75pt;" o:ole="t" filled="f" o:preferrelative="t" stroked="f" coordsize="21600,21600">
            <v:path/>
            <v:fill on="f" focussize="0,0"/>
            <v:stroke on="f" joinstyle="miter"/>
            <v:imagedata r:id="rId97" o:title="eqId9efa369cd298992ff0a6dee0fd5cbb50"/>
            <o:lock v:ext="edit" aspectratio="t"/>
            <w10:wrap type="none"/>
            <w10:anchorlock/>
          </v:shape>
          <o:OLEObject Type="Embed" ProgID="Equation.DSMT4" ShapeID="_x0000_i1067" DrawAspect="Content" ObjectID="_1468075767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位有效数字）。</w:t>
      </w:r>
    </w:p>
    <w:p w14:paraId="4573573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为减小实验误差，可采用的做法有</w:t>
      </w:r>
      <w:r>
        <w:rPr>
          <w:rFonts w:ascii="Times New Roman" w:hAnsi="Times New Roman" w:eastAsia="Times New Roman" w:cs="Times New Roman"/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（有多个正确选项）。</w:t>
      </w:r>
    </w:p>
    <w:p w14:paraId="3486CD2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换用内阻更小的电源</w:t>
      </w:r>
    </w:p>
    <w:p w14:paraId="481233D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换用内阻更小的电流表</w:t>
      </w:r>
    </w:p>
    <w:p w14:paraId="0A7825C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换用阻值范围为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3.95pt;width:56.95pt;" o:ole="t" filled="f" o:preferrelative="t" stroked="f" coordsize="21600,21600">
            <v:path/>
            <v:fill on="f" focussize="0,0"/>
            <v:stroke on="f" joinstyle="miter"/>
            <v:imagedata r:id="rId99" o:title="eqIdc8c084e8587b2441f7083bbffcd0fe5b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的电阻箱</w:t>
      </w:r>
    </w:p>
    <w:p w14:paraId="75F3A30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多次测量该合金丝不同区间等长度样品的电阻率，再求平均值</w:t>
      </w:r>
    </w:p>
    <w:p w14:paraId="18E0B16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如图所示，真空中固定放置两块较大的平行金属板，板间距为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，下极板接地，板间匀强电场大小恒为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。现有一质量为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、电荷量为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6.2pt;width:28.2pt;" o:ole="t" filled="f" o:preferrelative="t" stroked="f" coordsize="21600,21600">
            <v:path/>
            <v:fill on="f" focussize="0,0"/>
            <v:stroke on="f" joinstyle="miter"/>
            <v:imagedata r:id="rId101" o:title="eqIdf71acdb04454c77e1e25ad4f336cccfe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）的金属微粒，从两极板中央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点由静止释放。若微粒与极板碰撞前后瞬间机械能不变，碰撞后电性与极板相同，所带电荷量的绝对值不变。不计微粒重力。求：</w:t>
      </w:r>
    </w:p>
    <w:p w14:paraId="65523C5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00400" cy="15430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2087">
      <w:pPr>
        <w:spacing w:line="360" w:lineRule="auto"/>
        <w:jc w:val="both"/>
        <w:textAlignment w:val="center"/>
        <w:rPr>
          <w:color w:val="000000"/>
        </w:rPr>
      </w:pPr>
    </w:p>
    <w:p w14:paraId="53E501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微粒第一次到达下极板所需时间；</w:t>
      </w:r>
    </w:p>
    <w:p w14:paraId="2A0EC9A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微粒第一次从上极板回到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点时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840712329" name="图片 840712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12329" name="图片 8407123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动量大小。</w:t>
      </w:r>
    </w:p>
    <w:p w14:paraId="47A96B6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如图所示，长度均为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的两根光滑金属直导轨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PQ</w:t>
      </w:r>
      <w:r>
        <w:rPr>
          <w:rFonts w:ascii="宋体" w:hAnsi="宋体" w:eastAsia="宋体" w:cs="宋体"/>
          <w:color w:val="000000"/>
        </w:rPr>
        <w:t>固定在水平绝缘桌面上，两者平行且相距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连线垂直于导轨，定滑轮位于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连线中点正上方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处。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PQ</w:t>
      </w:r>
      <w:r>
        <w:rPr>
          <w:rFonts w:ascii="宋体" w:hAnsi="宋体" w:eastAsia="宋体" w:cs="宋体"/>
          <w:color w:val="000000"/>
        </w:rPr>
        <w:t>单位长度的电阻均为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间连接一阻值为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3.95pt;width:20.4pt;" o:ole="t" filled="f" o:preferrelative="t" stroked="f" coordsize="21600,21600">
            <v:path/>
            <v:fill on="f" focussize="0,0"/>
            <v:stroke on="f" joinstyle="miter"/>
            <v:imagedata r:id="rId104" o:title="eqIdaad2ff8bd27133f7cca819db42b70c76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的电阻。空间有垂直于桌面向下的匀强磁场，磁感应强度大小为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。过定滑轮的不可伸长绝缘轻绳拉动质量为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、电阻不计的金属杆沿导轨向右做匀速直线运动，速度大小为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。零时刻，金属杆位于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连线处。金属杆在导轨上时与导轨始终垂直且接触良好，重力加速度大小为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49EEEE0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33675" cy="17430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B2F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金属杆在导轨上运动时，回路的感应电动势；</w:t>
      </w:r>
    </w:p>
    <w:p w14:paraId="1528EE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金属杆在导轨上与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连线相距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时，回路的热功率；</w:t>
      </w:r>
    </w:p>
    <w:p w14:paraId="7989AE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金属杆在导轨上保持速度大小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做匀速直线运动的最大路程。</w:t>
      </w:r>
    </w:p>
    <w:p w14:paraId="0E84EFB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如图所示，倾角为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52" o:title="eqIdc24095e409b025db711f14be783a406c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的斜面固定于水平地面，斜面上固定有半径为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的半圆挡板和长为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3.5pt;width:18pt;" o:ole="t" filled="f" o:preferrelative="t" stroked="f" coordsize="21600,21600">
            <v:path/>
            <v:fill on="f" focussize="0,0"/>
            <v:stroke on="f" joinstyle="miter"/>
            <v:imagedata r:id="rId108" o:title="eqIda8531b57064ada226c3f3ca2c8cc6383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的直挡板。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为直挡板下端点，</w:t>
      </w:r>
      <w:r>
        <w:rPr>
          <w:rFonts w:ascii="Times New Roman" w:hAnsi="Times New Roman" w:eastAsia="Times New Roman" w:cs="Times New Roman"/>
          <w:i/>
          <w:color w:val="000000"/>
        </w:rPr>
        <w:t>bd</w:t>
      </w:r>
      <w:r>
        <w:rPr>
          <w:rFonts w:ascii="宋体" w:hAnsi="宋体" w:eastAsia="宋体" w:cs="宋体"/>
          <w:color w:val="000000"/>
        </w:rPr>
        <w:t>为半圆挡板直径且沿水平方向，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为半圆挡板最高点，两挡板相切于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点，</w:t>
      </w:r>
      <w:r>
        <w:rPr>
          <w:rFonts w:ascii="Times New Roman" w:hAnsi="Times New Roman" w:eastAsia="Times New Roman" w:cs="Times New Roman"/>
          <w:i/>
          <w:color w:val="000000"/>
        </w:rPr>
        <w:t>de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平行且等长。小球乙被锁定在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点。小球甲从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点以一定初速度出发，沿挡板运动到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点与小球乙发生完全弹性碰撞，碰撞前瞬间解除对小球乙的锁定，小球乙在此后的运动过程中无其他碰撞。小球甲质量为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10" o:title="eqId77ab1256702aef4e9f1a5eb6c12ecc96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，两小球均可视为质点，不计一切摩擦，重力加速度大小为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055E159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81225" cy="14478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C4E1">
      <w:pPr>
        <w:spacing w:line="360" w:lineRule="auto"/>
        <w:jc w:val="both"/>
        <w:textAlignment w:val="center"/>
        <w:rPr>
          <w:color w:val="000000"/>
        </w:rPr>
      </w:pPr>
    </w:p>
    <w:p w14:paraId="1803EB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求小球甲从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点沿直线运动到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点过程中的加速度大小；</w:t>
      </w:r>
    </w:p>
    <w:p w14:paraId="56A76BA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若小球甲恰能到达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点，且碰撞后小球乙能运动到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点，求小球乙与小球甲的质量比值应满足的条件；</w:t>
      </w:r>
    </w:p>
    <w:p w14:paraId="339ED17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在满足（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）中质量比值的条件下，若碰撞后小球乙能穿过线段</w:t>
      </w:r>
      <w:r>
        <w:rPr>
          <w:rFonts w:ascii="Times New Roman" w:hAnsi="Times New Roman" w:eastAsia="Times New Roman" w:cs="Times New Roman"/>
          <w:i/>
          <w:color w:val="000000"/>
        </w:rPr>
        <w:t>de</w:t>
      </w:r>
      <w:r>
        <w:rPr>
          <w:rFonts w:ascii="宋体" w:hAnsi="宋体" w:eastAsia="宋体" w:cs="宋体"/>
          <w:color w:val="000000"/>
        </w:rPr>
        <w:t>，求小球甲初动能应满足的条件。</w:t>
      </w:r>
      <w:r>
        <w:rPr>
          <w:color w:val="000000"/>
        </w:rPr>
        <w:br w:type="page"/>
      </w:r>
    </w:p>
    <w:p w14:paraId="146D1188">
      <w:pPr>
        <w:spacing w:line="360" w:lineRule="auto"/>
        <w:jc w:val="both"/>
        <w:textAlignment w:val="center"/>
        <w:rPr>
          <w:color w:val="000000"/>
        </w:rPr>
      </w:pPr>
    </w:p>
    <w:p w14:paraId="4C2979BE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年普通高中学业水平选择性考试（四川卷）物理试题</w:t>
      </w:r>
    </w:p>
    <w:p w14:paraId="26433A98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注意事项：</w:t>
      </w:r>
    </w:p>
    <w:p w14:paraId="2E7C4873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．考生领到答题卡后，须在规定区域填写本人的姓名、准考证号和座位号，并在答题卡背面用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铅笔填涂座位号。</w:t>
      </w:r>
    </w:p>
    <w:p w14:paraId="414DDEDB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．考生回答选择题时，选出每小题答案后，须用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铅笔将答题卡上对应题目的答案标号涂黑，如需改动，用橡皮擦干净后，再选涂其他答案标号。考生回答非选择题时，须用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0.5mm</w:t>
      </w:r>
      <w:r>
        <w:rPr>
          <w:rFonts w:ascii="宋体" w:hAnsi="宋体" w:eastAsia="宋体" w:cs="宋体"/>
          <w:b/>
          <w:color w:val="000000"/>
          <w:sz w:val="24"/>
        </w:rPr>
        <w:t>黑色字迹签字笔将答案写在答题卡上。选择题和非选择题的答案写在试卷或草稿纸上无效。</w:t>
      </w:r>
    </w:p>
    <w:p w14:paraId="6BFA16DE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．考生不得将试卷、答题卡和草稿纸带离考场，考试结束后由监考员统一回收。</w:t>
      </w:r>
    </w:p>
    <w:p w14:paraId="3E5809B8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28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分。在每小题给出的四个选项中，只有一项是最符合题目要求的。</w:t>
      </w:r>
    </w:p>
    <w:p w14:paraId="294B118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2A0E07A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7D38BAE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1364CAF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3B573B1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406058E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0B9B4F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469B028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4100110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3B99E47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2A567F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0171329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25AC470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44E8DAE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5A96FF6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分。每小题有多项符合题目要求，全部选对的得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52C37F9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612CA07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</w:t>
      </w:r>
    </w:p>
    <w:p w14:paraId="41676AC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74934F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CD</w:t>
      </w:r>
    </w:p>
    <w:p w14:paraId="285788B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6B65B4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 w14:paraId="1E07D26B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分。其中第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13~15</w:t>
      </w:r>
      <w:r>
        <w:rPr>
          <w:rFonts w:ascii="宋体" w:hAnsi="宋体" w:eastAsia="宋体" w:cs="宋体"/>
          <w:b/>
          <w:color w:val="000000"/>
          <w:sz w:val="24"/>
        </w:rPr>
        <w:t>小题解答时请写出必要的文字说明、方程式和重要的演算步骤；有数值计算时，答案中必须明确写出数值和单位。</w:t>
      </w:r>
    </w:p>
    <w:p w14:paraId="1D173E6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4E3D178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13.14##13.15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49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0.028</w:t>
      </w:r>
    </w:p>
    <w:p w14:paraId="1424534E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392B14A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0.500</w:t>
      </w:r>
      <w:r>
        <w:rPr>
          <w:color w:val="000000"/>
        </w:rPr>
        <w:t xml:space="preserve">    </w:t>
      </w:r>
    </w:p>
    <w:p w14:paraId="42F9665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左</w:t>
      </w:r>
      <w:r>
        <w:rPr>
          <w:color w:val="000000"/>
        </w:rPr>
        <w:t xml:space="preserve">    </w:t>
      </w:r>
    </w:p>
    <w:p w14:paraId="5139C40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13" o:title="eqIda39ec69335721169315d81bf110d9f72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2">
            <o:LockedField>false</o:LockedField>
          </o:OLEObject>
        </w:object>
      </w:r>
      <w:r>
        <w:rPr>
          <w:color w:val="000000"/>
        </w:rPr>
        <w:t xml:space="preserve">    （4）CD</w:t>
      </w:r>
    </w:p>
    <w:p w14:paraId="130787D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03EB732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37.15pt;width:31.15pt;" o:ole="t" filled="f" o:preferrelative="t" stroked="f" coordsize="21600,21600">
            <v:path/>
            <v:fill on="f" focussize="0,0"/>
            <v:stroke on="f" joinstyle="miter"/>
            <v:imagedata r:id="rId115" o:title="eqIde546eac0802c4feb988c2a0409c00db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4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1317895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20.05pt;width:48.15pt;" o:ole="t" filled="f" o:preferrelative="t" stroked="f" coordsize="21600,21600">
            <v:path/>
            <v:fill on="f" focussize="0,0"/>
            <v:stroke on="f" joinstyle="miter"/>
            <v:imagedata r:id="rId117" o:title="eqIdba3547010ca2e3c7fe0090b54311549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6">
            <o:LockedField>false</o:LockedField>
          </o:OLEObject>
        </w:object>
      </w:r>
    </w:p>
    <w:p w14:paraId="0CABE6C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6EB457B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19" o:title="eqId2e6602652dceea9ef83bbb6b198a3b6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437307D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36.75pt;width:51pt;" o:ole="t" filled="f" o:preferrelative="t" stroked="f" coordsize="21600,21600">
            <v:path/>
            <v:fill on="f" focussize="0,0"/>
            <v:stroke on="f" joinstyle="miter"/>
            <v:imagedata r:id="rId121" o:title="eqId71ebe54c4444af9e8d639cab2b85d9e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0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304F28A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38.25pt;width:68.25pt;" o:ole="t" filled="f" o:preferrelative="t" stroked="f" coordsize="21600,21600">
            <v:path/>
            <v:fill on="f" focussize="0,0"/>
            <v:stroke on="f" joinstyle="miter"/>
            <v:imagedata r:id="rId123" o:title="eqIdfe71086ac8c1e44bd086eb621f682aa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2">
            <o:LockedField>false</o:LockedField>
          </o:OLEObject>
        </w:object>
      </w:r>
    </w:p>
    <w:p w14:paraId="3264C9D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0029D83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6.1pt;width:35.05pt;" o:ole="t" filled="f" o:preferrelative="t" stroked="f" coordsize="21600,21600">
            <v:path/>
            <v:fill on="f" focussize="0,0"/>
            <v:stroke on="f" joinstyle="miter"/>
            <v:imagedata r:id="rId125" o:title="eqId56614a942c81fdbbddc583ab29212db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4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23EB861D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127" o:title="eqIdfa180d4f45a4409401746d5c4454d70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33.75pt;width:39pt;" o:ole="t" filled="f" o:preferrelative="t" stroked="f" coordsize="21600,21600">
            <v:path/>
            <v:fill on="f" focussize="0,0"/>
            <v:stroke on="f" joinstyle="miter"/>
            <v:imagedata r:id="rId129" o:title="eqIdba53f8e3fda7099bd444cc463933450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1143C50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0.75pt;width:158.25pt;" o:ole="t" filled="f" o:preferrelative="t" stroked="f" coordsize="21600,21600">
            <v:path/>
            <v:fill on="f" focussize="0,0"/>
            <v:stroke on="f" joinstyle="miter"/>
            <v:imagedata r:id="rId131" o:title="eqIdbf8eb11fccdef697ce01b778089753d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0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2853A03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0E545F42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8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5F206FC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1.wmf"/><Relationship Id="rId98" Type="http://schemas.openxmlformats.org/officeDocument/2006/relationships/oleObject" Target="embeddings/oleObject44.bin"/><Relationship Id="rId97" Type="http://schemas.openxmlformats.org/officeDocument/2006/relationships/image" Target="media/image50.wmf"/><Relationship Id="rId96" Type="http://schemas.openxmlformats.org/officeDocument/2006/relationships/oleObject" Target="embeddings/oleObject43.bin"/><Relationship Id="rId95" Type="http://schemas.openxmlformats.org/officeDocument/2006/relationships/image" Target="media/image49.wmf"/><Relationship Id="rId94" Type="http://schemas.openxmlformats.org/officeDocument/2006/relationships/oleObject" Target="embeddings/oleObject42.bin"/><Relationship Id="rId93" Type="http://schemas.openxmlformats.org/officeDocument/2006/relationships/oleObject" Target="embeddings/oleObject41.bin"/><Relationship Id="rId92" Type="http://schemas.openxmlformats.org/officeDocument/2006/relationships/oleObject" Target="embeddings/oleObject40.bin"/><Relationship Id="rId91" Type="http://schemas.openxmlformats.org/officeDocument/2006/relationships/oleObject" Target="embeddings/oleObject39.bin"/><Relationship Id="rId90" Type="http://schemas.openxmlformats.org/officeDocument/2006/relationships/image" Target="media/image48.wmf"/><Relationship Id="rId9" Type="http://schemas.openxmlformats.org/officeDocument/2006/relationships/image" Target="media/image5.png"/><Relationship Id="rId89" Type="http://schemas.openxmlformats.org/officeDocument/2006/relationships/oleObject" Target="embeddings/oleObject38.bin"/><Relationship Id="rId88" Type="http://schemas.openxmlformats.org/officeDocument/2006/relationships/oleObject" Target="embeddings/oleObject37.bin"/><Relationship Id="rId87" Type="http://schemas.openxmlformats.org/officeDocument/2006/relationships/oleObject" Target="embeddings/oleObject36.bin"/><Relationship Id="rId86" Type="http://schemas.openxmlformats.org/officeDocument/2006/relationships/image" Target="media/image47.wmf"/><Relationship Id="rId85" Type="http://schemas.openxmlformats.org/officeDocument/2006/relationships/oleObject" Target="embeddings/oleObject35.bin"/><Relationship Id="rId84" Type="http://schemas.openxmlformats.org/officeDocument/2006/relationships/image" Target="media/image46.wmf"/><Relationship Id="rId83" Type="http://schemas.openxmlformats.org/officeDocument/2006/relationships/oleObject" Target="embeddings/oleObject34.bin"/><Relationship Id="rId82" Type="http://schemas.openxmlformats.org/officeDocument/2006/relationships/image" Target="media/image45.wmf"/><Relationship Id="rId81" Type="http://schemas.openxmlformats.org/officeDocument/2006/relationships/oleObject" Target="embeddings/oleObject33.bin"/><Relationship Id="rId80" Type="http://schemas.openxmlformats.org/officeDocument/2006/relationships/image" Target="media/image44.wmf"/><Relationship Id="rId8" Type="http://schemas.openxmlformats.org/officeDocument/2006/relationships/image" Target="media/image4.png"/><Relationship Id="rId79" Type="http://schemas.openxmlformats.org/officeDocument/2006/relationships/oleObject" Target="embeddings/oleObject32.bin"/><Relationship Id="rId78" Type="http://schemas.openxmlformats.org/officeDocument/2006/relationships/image" Target="media/image43.wmf"/><Relationship Id="rId77" Type="http://schemas.openxmlformats.org/officeDocument/2006/relationships/oleObject" Target="embeddings/oleObject31.bin"/><Relationship Id="rId76" Type="http://schemas.openxmlformats.org/officeDocument/2006/relationships/image" Target="media/image42.wmf"/><Relationship Id="rId75" Type="http://schemas.openxmlformats.org/officeDocument/2006/relationships/oleObject" Target="embeddings/oleObject30.bin"/><Relationship Id="rId74" Type="http://schemas.openxmlformats.org/officeDocument/2006/relationships/image" Target="media/image41.png"/><Relationship Id="rId73" Type="http://schemas.openxmlformats.org/officeDocument/2006/relationships/image" Target="media/image40.wmf"/><Relationship Id="rId72" Type="http://schemas.openxmlformats.org/officeDocument/2006/relationships/oleObject" Target="embeddings/oleObject29.bin"/><Relationship Id="rId71" Type="http://schemas.openxmlformats.org/officeDocument/2006/relationships/image" Target="media/image39.wmf"/><Relationship Id="rId70" Type="http://schemas.openxmlformats.org/officeDocument/2006/relationships/oleObject" Target="embeddings/oleObject28.bin"/><Relationship Id="rId7" Type="http://schemas.openxmlformats.org/officeDocument/2006/relationships/image" Target="media/image3.wmf"/><Relationship Id="rId69" Type="http://schemas.openxmlformats.org/officeDocument/2006/relationships/image" Target="media/image38.wmf"/><Relationship Id="rId68" Type="http://schemas.openxmlformats.org/officeDocument/2006/relationships/oleObject" Target="embeddings/oleObject27.bin"/><Relationship Id="rId67" Type="http://schemas.openxmlformats.org/officeDocument/2006/relationships/image" Target="media/image37.wmf"/><Relationship Id="rId66" Type="http://schemas.openxmlformats.org/officeDocument/2006/relationships/oleObject" Target="embeddings/oleObject26.bin"/><Relationship Id="rId65" Type="http://schemas.openxmlformats.org/officeDocument/2006/relationships/image" Target="media/image36.wmf"/><Relationship Id="rId64" Type="http://schemas.openxmlformats.org/officeDocument/2006/relationships/oleObject" Target="embeddings/oleObject25.bin"/><Relationship Id="rId63" Type="http://schemas.openxmlformats.org/officeDocument/2006/relationships/image" Target="media/image35.wmf"/><Relationship Id="rId62" Type="http://schemas.openxmlformats.org/officeDocument/2006/relationships/oleObject" Target="embeddings/oleObject24.bin"/><Relationship Id="rId61" Type="http://schemas.openxmlformats.org/officeDocument/2006/relationships/image" Target="media/image34.wmf"/><Relationship Id="rId60" Type="http://schemas.openxmlformats.org/officeDocument/2006/relationships/oleObject" Target="embeddings/oleObject23.bin"/><Relationship Id="rId6" Type="http://schemas.openxmlformats.org/officeDocument/2006/relationships/image" Target="media/image2.png"/><Relationship Id="rId59" Type="http://schemas.openxmlformats.org/officeDocument/2006/relationships/image" Target="media/image33.wmf"/><Relationship Id="rId58" Type="http://schemas.openxmlformats.org/officeDocument/2006/relationships/oleObject" Target="embeddings/oleObject22.bin"/><Relationship Id="rId57" Type="http://schemas.openxmlformats.org/officeDocument/2006/relationships/image" Target="media/image32.png"/><Relationship Id="rId56" Type="http://schemas.openxmlformats.org/officeDocument/2006/relationships/image" Target="media/image31.png"/><Relationship Id="rId55" Type="http://schemas.openxmlformats.org/officeDocument/2006/relationships/image" Target="media/image30.wmf"/><Relationship Id="rId54" Type="http://schemas.openxmlformats.org/officeDocument/2006/relationships/oleObject" Target="embeddings/oleObject21.bin"/><Relationship Id="rId53" Type="http://schemas.openxmlformats.org/officeDocument/2006/relationships/oleObject" Target="embeddings/oleObject20.bin"/><Relationship Id="rId52" Type="http://schemas.openxmlformats.org/officeDocument/2006/relationships/image" Target="media/image29.wmf"/><Relationship Id="rId51" Type="http://schemas.openxmlformats.org/officeDocument/2006/relationships/oleObject" Target="embeddings/oleObject19.bin"/><Relationship Id="rId50" Type="http://schemas.openxmlformats.org/officeDocument/2006/relationships/image" Target="media/image28.png"/><Relationship Id="rId5" Type="http://schemas.openxmlformats.org/officeDocument/2006/relationships/theme" Target="theme/theme1.xml"/><Relationship Id="rId49" Type="http://schemas.openxmlformats.org/officeDocument/2006/relationships/image" Target="media/image27.wmf"/><Relationship Id="rId48" Type="http://schemas.openxmlformats.org/officeDocument/2006/relationships/oleObject" Target="embeddings/oleObject18.bin"/><Relationship Id="rId47" Type="http://schemas.openxmlformats.org/officeDocument/2006/relationships/image" Target="media/image26.wmf"/><Relationship Id="rId46" Type="http://schemas.openxmlformats.org/officeDocument/2006/relationships/oleObject" Target="embeddings/oleObject17.bin"/><Relationship Id="rId45" Type="http://schemas.openxmlformats.org/officeDocument/2006/relationships/image" Target="media/image25.wmf"/><Relationship Id="rId44" Type="http://schemas.openxmlformats.org/officeDocument/2006/relationships/oleObject" Target="embeddings/oleObject16.bin"/><Relationship Id="rId43" Type="http://schemas.openxmlformats.org/officeDocument/2006/relationships/image" Target="media/image24.wmf"/><Relationship Id="rId42" Type="http://schemas.openxmlformats.org/officeDocument/2006/relationships/oleObject" Target="embeddings/oleObject15.bin"/><Relationship Id="rId41" Type="http://schemas.openxmlformats.org/officeDocument/2006/relationships/image" Target="media/image23.wmf"/><Relationship Id="rId40" Type="http://schemas.openxmlformats.org/officeDocument/2006/relationships/oleObject" Target="embeddings/oleObject14.bin"/><Relationship Id="rId4" Type="http://schemas.openxmlformats.org/officeDocument/2006/relationships/footer" Target="footer1.xml"/><Relationship Id="rId39" Type="http://schemas.openxmlformats.org/officeDocument/2006/relationships/image" Target="media/image22.wmf"/><Relationship Id="rId38" Type="http://schemas.openxmlformats.org/officeDocument/2006/relationships/oleObject" Target="embeddings/oleObject13.bin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wmf"/><Relationship Id="rId34" Type="http://schemas.openxmlformats.org/officeDocument/2006/relationships/oleObject" Target="embeddings/oleObject11.bin"/><Relationship Id="rId33" Type="http://schemas.openxmlformats.org/officeDocument/2006/relationships/image" Target="media/image19.wmf"/><Relationship Id="rId32" Type="http://schemas.openxmlformats.org/officeDocument/2006/relationships/oleObject" Target="embeddings/oleObject10.bin"/><Relationship Id="rId31" Type="http://schemas.openxmlformats.org/officeDocument/2006/relationships/image" Target="media/image18.png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image" Target="media/image16.wmf"/><Relationship Id="rId27" Type="http://schemas.openxmlformats.org/officeDocument/2006/relationships/oleObject" Target="embeddings/oleObject8.bin"/><Relationship Id="rId26" Type="http://schemas.openxmlformats.org/officeDocument/2006/relationships/image" Target="media/image15.wmf"/><Relationship Id="rId25" Type="http://schemas.openxmlformats.org/officeDocument/2006/relationships/oleObject" Target="embeddings/oleObject7.bin"/><Relationship Id="rId24" Type="http://schemas.openxmlformats.org/officeDocument/2006/relationships/image" Target="media/image14.wmf"/><Relationship Id="rId23" Type="http://schemas.openxmlformats.org/officeDocument/2006/relationships/oleObject" Target="embeddings/oleObject6.bin"/><Relationship Id="rId22" Type="http://schemas.openxmlformats.org/officeDocument/2006/relationships/image" Target="media/image13.wmf"/><Relationship Id="rId21" Type="http://schemas.openxmlformats.org/officeDocument/2006/relationships/oleObject" Target="embeddings/oleObject5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1.wmf"/><Relationship Id="rId17" Type="http://schemas.openxmlformats.org/officeDocument/2006/relationships/oleObject" Target="embeddings/oleObject3.bin"/><Relationship Id="rId16" Type="http://schemas.openxmlformats.org/officeDocument/2006/relationships/image" Target="media/image10.wmf"/><Relationship Id="rId15" Type="http://schemas.openxmlformats.org/officeDocument/2006/relationships/image" Target="media/image9.png"/><Relationship Id="rId14" Type="http://schemas.openxmlformats.org/officeDocument/2006/relationships/image" Target="media/image8.wmf"/><Relationship Id="rId134" Type="http://schemas.openxmlformats.org/officeDocument/2006/relationships/fontTable" Target="fontTable.xml"/><Relationship Id="rId133" Type="http://schemas.openxmlformats.org/officeDocument/2006/relationships/customXml" Target="../customXml/item2.xml"/><Relationship Id="rId132" Type="http://schemas.openxmlformats.org/officeDocument/2006/relationships/customXml" Target="../customXml/item1.xml"/><Relationship Id="rId131" Type="http://schemas.openxmlformats.org/officeDocument/2006/relationships/image" Target="media/image68.wmf"/><Relationship Id="rId130" Type="http://schemas.openxmlformats.org/officeDocument/2006/relationships/oleObject" Target="embeddings/oleObject59.bin"/><Relationship Id="rId13" Type="http://schemas.openxmlformats.org/officeDocument/2006/relationships/oleObject" Target="embeddings/oleObject2.bin"/><Relationship Id="rId129" Type="http://schemas.openxmlformats.org/officeDocument/2006/relationships/image" Target="media/image67.wmf"/><Relationship Id="rId128" Type="http://schemas.openxmlformats.org/officeDocument/2006/relationships/oleObject" Target="embeddings/oleObject58.bin"/><Relationship Id="rId127" Type="http://schemas.openxmlformats.org/officeDocument/2006/relationships/image" Target="media/image66.wmf"/><Relationship Id="rId126" Type="http://schemas.openxmlformats.org/officeDocument/2006/relationships/oleObject" Target="embeddings/oleObject57.bin"/><Relationship Id="rId125" Type="http://schemas.openxmlformats.org/officeDocument/2006/relationships/image" Target="media/image65.wmf"/><Relationship Id="rId124" Type="http://schemas.openxmlformats.org/officeDocument/2006/relationships/oleObject" Target="embeddings/oleObject56.bin"/><Relationship Id="rId123" Type="http://schemas.openxmlformats.org/officeDocument/2006/relationships/image" Target="media/image64.wmf"/><Relationship Id="rId122" Type="http://schemas.openxmlformats.org/officeDocument/2006/relationships/oleObject" Target="embeddings/oleObject55.bin"/><Relationship Id="rId121" Type="http://schemas.openxmlformats.org/officeDocument/2006/relationships/image" Target="media/image63.wmf"/><Relationship Id="rId120" Type="http://schemas.openxmlformats.org/officeDocument/2006/relationships/oleObject" Target="embeddings/oleObject54.bin"/><Relationship Id="rId12" Type="http://schemas.openxmlformats.org/officeDocument/2006/relationships/image" Target="media/image7.wmf"/><Relationship Id="rId119" Type="http://schemas.openxmlformats.org/officeDocument/2006/relationships/image" Target="media/image62.wmf"/><Relationship Id="rId118" Type="http://schemas.openxmlformats.org/officeDocument/2006/relationships/oleObject" Target="embeddings/oleObject53.bin"/><Relationship Id="rId117" Type="http://schemas.openxmlformats.org/officeDocument/2006/relationships/image" Target="media/image61.wmf"/><Relationship Id="rId116" Type="http://schemas.openxmlformats.org/officeDocument/2006/relationships/oleObject" Target="embeddings/oleObject52.bin"/><Relationship Id="rId115" Type="http://schemas.openxmlformats.org/officeDocument/2006/relationships/image" Target="media/image60.wmf"/><Relationship Id="rId114" Type="http://schemas.openxmlformats.org/officeDocument/2006/relationships/oleObject" Target="embeddings/oleObject51.bin"/><Relationship Id="rId113" Type="http://schemas.openxmlformats.org/officeDocument/2006/relationships/image" Target="media/image59.wmf"/><Relationship Id="rId112" Type="http://schemas.openxmlformats.org/officeDocument/2006/relationships/oleObject" Target="embeddings/oleObject50.bin"/><Relationship Id="rId111" Type="http://schemas.openxmlformats.org/officeDocument/2006/relationships/image" Target="media/image58.png"/><Relationship Id="rId110" Type="http://schemas.openxmlformats.org/officeDocument/2006/relationships/image" Target="media/image57.wmf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49.bin"/><Relationship Id="rId108" Type="http://schemas.openxmlformats.org/officeDocument/2006/relationships/image" Target="media/image56.wmf"/><Relationship Id="rId107" Type="http://schemas.openxmlformats.org/officeDocument/2006/relationships/oleObject" Target="embeddings/oleObject48.bin"/><Relationship Id="rId106" Type="http://schemas.openxmlformats.org/officeDocument/2006/relationships/oleObject" Target="embeddings/oleObject47.bin"/><Relationship Id="rId105" Type="http://schemas.openxmlformats.org/officeDocument/2006/relationships/image" Target="media/image55.png"/><Relationship Id="rId104" Type="http://schemas.openxmlformats.org/officeDocument/2006/relationships/image" Target="media/image54.wmf"/><Relationship Id="rId103" Type="http://schemas.openxmlformats.org/officeDocument/2006/relationships/oleObject" Target="embeddings/oleObject46.bin"/><Relationship Id="rId102" Type="http://schemas.openxmlformats.org/officeDocument/2006/relationships/image" Target="media/image53.png"/><Relationship Id="rId101" Type="http://schemas.openxmlformats.org/officeDocument/2006/relationships/image" Target="media/image52.wmf"/><Relationship Id="rId100" Type="http://schemas.openxmlformats.org/officeDocument/2006/relationships/oleObject" Target="embeddings/oleObject45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9</Pages>
  <Words>1052</Words>
  <Characters>1175</Characters>
  <Lines>0</Lines>
  <Paragraphs>0</Paragraphs>
  <TotalTime>5</TotalTime>
  <ScaleCrop>false</ScaleCrop>
  <LinksUpToDate>false</LinksUpToDate>
  <CharactersWithSpaces>1221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2025-08-12T22:40:00Z</dcterms:created>
  <dc:creator>学科网试题生产平台</dc:creator>
  <dc:description>3773408152010752</dc:description>
  <cp:lastModifiedBy>顾鹏</cp:lastModifiedBy>
  <dcterms:modified xsi:type="dcterms:W3CDTF">2025-08-14T08:08:53Z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6508B833EBD54F3B9D9C940EE6F44D49_12</vt:lpwstr>
  </property>
</Properties>
</file>