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10845800</wp:posOffset>
            </wp:positionH>
            <wp:positionV relativeFrom="topMargin">
              <wp:posOffset>10375900</wp:posOffset>
            </wp:positionV>
            <wp:extent cx="355600" cy="342900"/>
            <wp:wrapNone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年普通高校招生统一考试广西壮族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自治区普通高中学业水平选择性考试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46</w:t>
      </w:r>
      <w:r>
        <w:rPr>
          <w:rFonts w:ascii="宋体" w:eastAsia="宋体" w:hAnsi="宋体" w:cs="宋体"/>
          <w:b/>
          <w:color w:val="auto"/>
          <w:sz w:val="24"/>
        </w:rPr>
        <w:t>分。第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1~7</w:t>
      </w:r>
      <w:r>
        <w:rPr>
          <w:rFonts w:ascii="宋体" w:eastAsia="宋体" w:hAnsi="宋体" w:cs="宋体"/>
          <w:b/>
          <w:color w:val="auto"/>
          <w:sz w:val="24"/>
        </w:rPr>
        <w:t>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分，只有一项符合题目要求，错选、多选或未选均不得分；第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8~10</w:t>
      </w:r>
      <w:r>
        <w:rPr>
          <w:rFonts w:ascii="宋体" w:eastAsia="宋体" w:hAnsi="宋体" w:cs="宋体"/>
          <w:b/>
          <w:color w:val="auto"/>
          <w:sz w:val="24"/>
        </w:rPr>
        <w:t>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分，有多项符合题目要求，全部选对的得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9"/>
        <w:gridCol w:w="826"/>
        <w:gridCol w:w="13"/>
        <w:gridCol w:w="839"/>
        <w:gridCol w:w="813"/>
        <w:gridCol w:w="26"/>
        <w:gridCol w:w="839"/>
        <w:gridCol w:w="802"/>
        <w:gridCol w:w="37"/>
        <w:gridCol w:w="839"/>
        <w:gridCol w:w="741"/>
        <w:gridCol w:w="45"/>
        <w:gridCol w:w="786"/>
        <w:gridCol w:w="786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A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B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C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D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  <w:tr>
        <w:tblPrEx>
          <w:tblW w:w="825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AB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CD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AD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二、非选择题：本大题共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54</w:t>
      </w:r>
      <w:r>
        <w:rPr>
          <w:rFonts w:ascii="宋体" w:eastAsia="宋体" w:hAnsi="宋体" w:cs="宋体"/>
          <w:b/>
          <w:color w:val="auto"/>
          <w:sz w:val="24"/>
        </w:rPr>
        <w:t>分。第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11</w:t>
      </w:r>
      <w:r>
        <w:rPr>
          <w:rFonts w:ascii="宋体" w:eastAsia="宋体" w:hAnsi="宋体" w:cs="宋体"/>
          <w:b/>
          <w:color w:val="auto"/>
          <w:sz w:val="24"/>
        </w:rPr>
        <w:t>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分，第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分，第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13</w:t>
      </w:r>
      <w:r>
        <w:rPr>
          <w:rFonts w:ascii="宋体" w:eastAsia="宋体" w:hAnsi="宋体" w:cs="宋体"/>
          <w:b/>
          <w:color w:val="auto"/>
          <w:sz w:val="24"/>
        </w:rPr>
        <w:t>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分，第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14</w:t>
      </w:r>
      <w:r>
        <w:rPr>
          <w:rFonts w:ascii="宋体" w:eastAsia="宋体" w:hAnsi="宋体" w:cs="宋体"/>
          <w:b/>
          <w:color w:val="auto"/>
          <w:sz w:val="24"/>
        </w:rPr>
        <w:t>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11</w:t>
      </w:r>
      <w:r>
        <w:rPr>
          <w:rFonts w:ascii="宋体" w:eastAsia="宋体" w:hAnsi="宋体" w:cs="宋体"/>
          <w:b/>
          <w:color w:val="auto"/>
          <w:sz w:val="24"/>
        </w:rPr>
        <w:t>分，第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</w:t>
      </w:r>
      <w:r>
        <w:rPr>
          <w:rFonts w:ascii="宋体" w:eastAsia="宋体" w:hAnsi="宋体" w:cs="宋体"/>
          <w:b/>
          <w:color w:val="auto"/>
          <w:sz w:val="24"/>
        </w:rPr>
        <w:t>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16</w:t>
      </w:r>
      <w:r>
        <w:rPr>
          <w:rFonts w:ascii="宋体" w:eastAsia="宋体" w:hAnsi="宋体" w:cs="宋体"/>
          <w:b/>
          <w:color w:val="auto"/>
          <w:sz w:val="24"/>
        </w:rPr>
        <w:t>分。其中第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13~15</w:t>
      </w:r>
      <w:r>
        <w:rPr>
          <w:rFonts w:ascii="宋体" w:eastAsia="宋体" w:hAnsi="宋体" w:cs="宋体"/>
          <w:b/>
          <w:color w:val="auto"/>
          <w:sz w:val="24"/>
        </w:rPr>
        <w:t>题解答时要求写出必要的文字说明、方程式和重要的演算步骤，只有最后答案而无演算过程的不得分；有数值计算的，答案中必须明确写出数值和单位。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（1）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短接</w:t>
      </w:r>
      <w:r w:rsidRPr="00BE1BCD">
        <w:t xml:space="preserve">    ②.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6" o:title="eqId080d01bf275d1aa4671f5ed90bad9af1"/>
          </v:shape>
          <o:OLEObject Type="Embed" ProgID="Equation.DSMT4" ShapeID="_x0000_i1025" DrawAspect="Content" ObjectID="_1" r:id="rId7"/>
        </w:object>
      </w:r>
      <w:r w:rsidRPr="00BE1BCD">
        <w:t xml:space="preserve">    ③. </w:t>
      </w:r>
      <w:r>
        <w:rPr>
          <w:rFonts w:ascii="Times New Roman" w:eastAsia="Times New Roman" w:hAnsi="Times New Roman" w:cs="Times New Roman"/>
          <w:color w:val="auto"/>
        </w:rPr>
        <w:t>14.4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rPr>
          <w:rFonts w:ascii="Times New Roman" w:eastAsia="Times New Roman" w:hAnsi="Times New Roman" w:cs="Times New Roman"/>
          <w:color w:val="auto"/>
        </w:rPr>
        <w:t>10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>
        <w:rPr>
          <w:rFonts w:ascii="宋体" w:eastAsia="宋体" w:hAnsi="宋体" w:cs="宋体"/>
          <w:color w:val="auto"/>
        </w:rPr>
        <w:t>控制变量法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rPr>
          <w:rFonts w:ascii="宋体" w:eastAsia="宋体" w:hAnsi="宋体" w:cs="宋体"/>
          <w:color w:val="auto"/>
        </w:rPr>
        <w:t>平行</w:t>
      </w:r>
      <w:r w:rsidRPr="00BE1BCD">
        <w:t xml:space="preserve">    </w:t>
      </w:r>
      <w:r w:rsidRPr="00BE1BCD">
        <w:t>（3）</w:t>
      </w:r>
      <w:r>
        <w:rPr>
          <w:rFonts w:ascii="宋体" w:eastAsia="宋体" w:hAnsi="宋体" w:cs="宋体"/>
          <w:color w:val="auto"/>
        </w:rPr>
        <w:t>需要；撤出细绳连接的力传感器和重物，将木板左端用垫块垫起适当高度，使小车能沿木板匀速下滑。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（4）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5.5pt;height:16.5pt" o:oleicon="f" o:ole="">
            <v:imagedata r:id="rId8" o:title="eqId12ac47dc495f2791e71d20d40741b729"/>
          </v:shape>
          <o:OLEObject Type="Embed" ProgID="Equation.DSMT4" ShapeID="_x0000_i1026" DrawAspect="Content" ObjectID="_2" r:id="rId9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10" o:title="eqIda13c2f67dd59b05f908bc1dab05eecb4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0.15pt;height:18pt" o:oleicon="f" o:ole="">
            <v:imagedata r:id="rId12" o:title="eqId84288559b84e5386a4f71b802a579406"/>
          </v:shape>
          <o:OLEObject Type="Embed" ProgID="Equation.DSMT4" ShapeID="_x0000_i1028" DrawAspect="Content" ObjectID="_4" r:id="rId1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14" o:title="eqId229e90eb494c403908532f52813963c4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16" o:title="eqId27605fee21ae7d9f499a76486729e3cc"/>
          </v:shape>
          <o:OLEObject Type="Embed" ProgID="Equation.DSMT4" ShapeID="_x0000_i1030" DrawAspect="Content" ObjectID="_6" r:id="rId1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18" o:title="eqId38c0fa4eda7a3d62e24b67d2fef9ea13"/>
          </v:shape>
          <o:OLEObject Type="Embed" ProgID="Equation.DSMT4" ShapeID="_x0000_i1031" DrawAspect="Content" ObjectID="_7" r:id="rId19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20" o:title="eqIdcd02cf1b1f6984393788b4643637de82"/>
          </v:shape>
          <o:OLEObject Type="Embed" ProgID="Equation.DSMT4" ShapeID="_x0000_i1032" DrawAspect="Content" ObjectID="_8" r:id="rId21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3.75pt;height:33.75pt" o:oleicon="f" o:ole="">
            <v:imagedata r:id="rId22" o:title="eqIdfb17a09e8e8d1ed220179489e2c787d4"/>
          </v:shape>
          <o:OLEObject Type="Embed" ProgID="Equation.DSMT4" ShapeID="_x0000_i1033" DrawAspect="Content" ObjectID="_9" r:id="rId2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rFonts w:ascii="宋体" w:eastAsia="宋体" w:hAnsi="宋体" w:cs="宋体"/>
          <w:color w:val="auto"/>
        </w:rPr>
        <w:t>守恒，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4pt;height:31pt" o:oleicon="f" o:ole="">
            <v:imagedata r:id="rId24" o:title="eqId6ca9cd270110edf9b2ad17fdb32650d2"/>
          </v:shape>
          <o:OLEObject Type="Embed" ProgID="Equation.DSMT4" ShapeID="_x0000_i1034" DrawAspect="Content" ObjectID="_10" r:id="rId25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4.8pt;height:33.85pt" o:oleicon="f" o:ole="">
            <v:imagedata r:id="rId26" o:title="eqId3e75f1b858c69bba037ec36a5cc4e13d"/>
          </v:shape>
          <o:OLEObject Type="Embed" ProgID="Equation.DSMT4" ShapeID="_x0000_i1035" DrawAspect="Content" ObjectID="_11" r:id="rId2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6.25pt;height:33.85pt" o:oleicon="f" o:ole="">
            <v:imagedata r:id="rId28" o:title="eqIdc7e910ab21a51bb22dd6853472672609"/>
          </v:shape>
          <o:OLEObject Type="Embed" ProgID="Equation.DSMT4" ShapeID="_x0000_i1036" DrawAspect="Content" ObjectID="_12" r:id="rId29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72.75pt;height:33pt" o:oleicon="f" o:ole="">
            <v:imagedata r:id="rId30" o:title="eqIdedf7f4d4dd214e489f55a0e1dffb55b0"/>
          </v:shape>
          <o:OLEObject Type="Embed" ProgID="Equation.DSMT4" ShapeID="_x0000_i1037" DrawAspect="Content" ObjectID="_13" r:id="rId31"/>
        </w:object>
      </w:r>
    </w:p>
    <w:sectPr w:rsidSect="00C321EB">
      <w:headerReference w:type="default" r:id="rId32"/>
      <w:footerReference w:type="default" r:id="rId33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header" Target="header1.xml" /><Relationship Id="rId33" Type="http://schemas.openxmlformats.org/officeDocument/2006/relationships/footer" Target="footer1.xml" /><Relationship Id="rId34" Type="http://schemas.openxmlformats.org/officeDocument/2006/relationships/theme" Target="theme/theme1.xml" /><Relationship Id="rId35" Type="http://schemas.openxmlformats.org/officeDocument/2006/relationships/numbering" Target="numbering.xml" /><Relationship Id="rId36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5.png" /><Relationship Id="rId2" Type="http://schemas.openxmlformats.org/officeDocument/2006/relationships/image" Target="media/image16.png" /><Relationship Id="rId3" Type="http://schemas.openxmlformats.org/officeDocument/2006/relationships/image" Target="media/image17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3774616004280320</dc:description>
  <cp:lastModifiedBy>学科网试题生产平台</cp:lastModifiedBy>
  <cp:revision>9</cp:revision>
  <dcterms:created xsi:type="dcterms:W3CDTF">2025-07-30T21:00:55Z</dcterms:created>
  <dcterms:modified xsi:type="dcterms:W3CDTF">2025-07-30T21:00:55Z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