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B95FD">
      <w:pPr>
        <w:spacing w:line="285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10718800</wp:posOffset>
            </wp:positionV>
            <wp:extent cx="304800" cy="469900"/>
            <wp:effectExtent l="0" t="0" r="0" b="2540"/>
            <wp:wrapNone/>
            <wp:docPr id="100092" name="图片 10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" name="图片 10009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年普通高校招生统一考试广西壮族</w:t>
      </w:r>
    </w:p>
    <w:p w14:paraId="69E5084B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自治区普通高中学业水平选择性考试</w:t>
      </w:r>
    </w:p>
    <w:p w14:paraId="6A0859ED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  <w:bookmarkStart w:id="0" w:name="_GoBack"/>
      <w:bookmarkEnd w:id="0"/>
    </w:p>
    <w:p w14:paraId="21AACB37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46</w:t>
      </w:r>
      <w:r>
        <w:rPr>
          <w:rFonts w:ascii="宋体" w:hAnsi="宋体" w:eastAsia="宋体" w:cs="宋体"/>
          <w:b/>
          <w:color w:val="auto"/>
          <w:sz w:val="24"/>
        </w:rPr>
        <w:t>分。第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1~7</w:t>
      </w:r>
      <w:r>
        <w:rPr>
          <w:rFonts w:ascii="宋体" w:hAnsi="宋体" w:eastAsia="宋体" w:cs="宋体"/>
          <w:b/>
          <w:color w:val="auto"/>
          <w:sz w:val="24"/>
        </w:rPr>
        <w:t>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分，只有一项符合题目要求，错选、多选或未选均不得分；第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8~10</w:t>
      </w:r>
      <w:r>
        <w:rPr>
          <w:rFonts w:ascii="宋体" w:hAnsi="宋体" w:eastAsia="宋体" w:cs="宋体"/>
          <w:b/>
          <w:color w:val="auto"/>
          <w:sz w:val="24"/>
        </w:rPr>
        <w:t>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分，有多项符合题目要求，全部选对的得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04D71EBA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已知金属铷、钾、钠、钙的逸出功分别为</w:t>
      </w:r>
      <w:r>
        <w:rPr>
          <w:rFonts w:ascii="Times New Roman" w:hAnsi="Times New Roman" w:eastAsia="Times New Roman" w:cs="Times New Roman"/>
          <w:color w:val="auto"/>
        </w:rPr>
        <w:t>2.13eV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color w:val="auto"/>
        </w:rPr>
        <w:t>2.25eV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color w:val="auto"/>
        </w:rPr>
        <w:t>2.29eV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color w:val="auto"/>
        </w:rPr>
        <w:t>3.20eV</w:t>
      </w:r>
      <w:r>
        <w:rPr>
          <w:rFonts w:ascii="宋体" w:hAnsi="宋体" w:eastAsia="宋体" w:cs="宋体"/>
          <w:color w:val="auto"/>
        </w:rPr>
        <w:t>．用光子能量为</w:t>
      </w:r>
      <w:r>
        <w:rPr>
          <w:rFonts w:ascii="Times New Roman" w:hAnsi="Times New Roman" w:eastAsia="Times New Roman" w:cs="Times New Roman"/>
          <w:color w:val="auto"/>
        </w:rPr>
        <w:t>2.20eV</w:t>
      </w:r>
      <w:r>
        <w:rPr>
          <w:rFonts w:ascii="宋体" w:hAnsi="宋体" w:eastAsia="宋体" w:cs="宋体"/>
          <w:color w:val="auto"/>
        </w:rPr>
        <w:t>的单色光照射这些金属的表面，能逸出光电子的金属是（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6B33598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铷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钾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钠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钙</w:t>
      </w:r>
    </w:p>
    <w:p w14:paraId="3441DAE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某变压器输入正弦交流电的电压有效值为</w:t>
      </w:r>
      <w:r>
        <w:rPr>
          <w:rFonts w:ascii="Times New Roman" w:hAnsi="Times New Roman" w:eastAsia="Times New Roman" w:cs="Times New Roman"/>
          <w:color w:val="000000"/>
        </w:rPr>
        <w:t>220V</w:t>
      </w:r>
      <w:r>
        <w:rPr>
          <w:rFonts w:ascii="宋体" w:hAnsi="宋体" w:eastAsia="宋体" w:cs="宋体"/>
          <w:color w:val="000000"/>
        </w:rPr>
        <w:t>．输出电压最大值为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7.25pt;width:36.75pt;" o:ole="t" filled="f" o:preferrelative="t" stroked="f" coordsize="21600,21600">
            <v:path/>
            <v:fill on="f" focussize="0,0"/>
            <v:stroke on="f" joinstyle="miter"/>
            <v:imagedata r:id="rId8" o:title="eqId4590c99d44228a3205859cda6ba5e455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，该变压器视为理想变压器，其原、副线圈匝数之比为（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487024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7.6pt;width:38.3pt;" o:ole="t" filled="f" o:preferrelative="t" stroked="f" coordsize="21600,21600">
            <v:path/>
            <v:fill on="f" focussize="0,0"/>
            <v:stroke on="f" joinstyle="miter"/>
            <v:imagedata r:id="rId10" o:title="eqId19e2d884cbaeb0e02329ba0897ce3f8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2" o:title="eqId9e6d169e2c93d480ba6bc1ecb14f8a5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14" o:title="eqId6183a2ec86da8e57088d4b7acd3262a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16" o:title="eqId00c7cc0952eeb4b95d1be56b82584f5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 w14:paraId="5F96A10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某乘客乘坐的动车进站时，动车速度从</w:t>
      </w:r>
      <w:r>
        <w:rPr>
          <w:rFonts w:ascii="Times New Roman" w:hAnsi="Times New Roman" w:eastAsia="Times New Roman" w:cs="Times New Roman"/>
          <w:color w:val="000000"/>
        </w:rPr>
        <w:t>36km/h</w:t>
      </w:r>
      <w:r>
        <w:rPr>
          <w:rFonts w:ascii="宋体" w:hAnsi="宋体" w:eastAsia="宋体" w:cs="宋体"/>
          <w:color w:val="000000"/>
        </w:rPr>
        <w:t>减小为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，此过程可视为匀减速直线运动，期间该乘客的脉搏跳动了</w:t>
      </w:r>
      <w:r>
        <w:rPr>
          <w:rFonts w:ascii="Times New Roman" w:hAnsi="Times New Roman" w:eastAsia="Times New Roman" w:cs="Times New Roman"/>
          <w:color w:val="000000"/>
        </w:rPr>
        <w:t>70</w:t>
      </w:r>
      <w:r>
        <w:rPr>
          <w:rFonts w:ascii="宋体" w:hAnsi="宋体" w:eastAsia="宋体" w:cs="宋体"/>
          <w:color w:val="000000"/>
        </w:rPr>
        <w:t>次。已知他的脉搏跳动每分钟约为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次，则此过程动车行驶距离约为（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190C42E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8" o:title="eqId7ea38334a835993c84cbbb161b7b673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20" o:title="eqId31271b18375eb000abece10e242fba70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2" o:title="eqId5265febaf69e82fc4200986d6a6f70f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4" o:title="eqId06927abe1814b8c388640ccebec5bac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 w14:paraId="04E7BC2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用带电玻璃棒接触验电器的金属球，移走玻璃棒，验电器内的两片金属箔张开，稳定后如图。图中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四点电场强度最强的是（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B735BB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723900" cy="1247775"/>
            <wp:effectExtent l="0" t="0" r="7620" b="190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CC5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</w:t>
      </w:r>
    </w:p>
    <w:p w14:paraId="4E9CAC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如图扇形的材料，折射率大于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7.45pt;width:18.55pt;" o:ole="t" filled="f" o:preferrelative="t" stroked="f" coordsize="21600,21600">
            <v:path/>
            <v:fill on="f" focussize="0,0"/>
            <v:stroke on="f" joinstyle="miter"/>
            <v:imagedata r:id="rId27" o:title="eqIdcf298f00799cbf34b4db26f5f63af92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，现有两条光线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，从扇形材料的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点传播，光线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传到圆弧（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29" o:title="eqId56d266a04f3dc7483eddbc26c5e487d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圆）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的中点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i/>
          <w:color w:val="000000"/>
        </w:rPr>
        <w:t>．</w:t>
      </w:r>
      <w:r>
        <w:rPr>
          <w:rFonts w:ascii="宋体" w:hAnsi="宋体" w:eastAsia="宋体" w:cs="宋体"/>
          <w:color w:val="000000"/>
        </w:rPr>
        <w:t>光线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传播到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点偏上，则两光线发生下列哪种情况（　　）</w:t>
      </w:r>
    </w:p>
    <w:p w14:paraId="4CA967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438275"/>
            <wp:effectExtent l="0" t="0" r="190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D2F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不全反射，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全反射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都不全反射</w:t>
      </w:r>
    </w:p>
    <w:p w14:paraId="272F95F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都全反射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全反射，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不全反射</w:t>
      </w:r>
    </w:p>
    <w:p w14:paraId="542F223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如图电路中，材质相同的金属导体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，横截面积分别为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32" o:title="eqIde097c8d4c948de063796bd19f85b3a9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13.5pt;" o:ole="t" filled="f" o:preferrelative="t" stroked="f" coordsize="21600,21600">
            <v:path/>
            <v:fill on="f" focussize="0,0"/>
            <v:stroke on="f" joinstyle="miter"/>
            <v:imagedata r:id="rId34" o:title="eqId1e0bd63f55069a3bc870915010b3922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，长度分别为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36" o:title="eqId2e9b0f5f44abbc6544a2f672b025b01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.25pt;width:10.2pt;" o:ole="t" filled="f" o:preferrelative="t" stroked="f" coordsize="21600,21600">
            <v:path/>
            <v:fill on="f" focussize="0,0"/>
            <v:stroke on="f" joinstyle="miter"/>
            <v:imagedata r:id="rId38" o:title="eqId3f6f17bc385bafb37e8f964e5eb99cd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。闭合开关后，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中自由电子定向移动的平均速率之比为（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4B23EC5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990600"/>
            <wp:effectExtent l="0" t="0" r="762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82D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200430" name="图片 200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0" name="图片 2004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.25pt;width:31.15pt;" o:ole="t" filled="f" o:preferrelative="t" stroked="f" coordsize="21600,21600">
            <v:path/>
            <v:fill on="f" focussize="0,0"/>
            <v:stroke on="f" joinstyle="miter"/>
            <v:imagedata r:id="rId42" o:title="eqId30e75c208e693f8456ce4e419b87c90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.25pt;width:31.15pt;" o:ole="t" filled="f" o:preferrelative="t" stroked="f" coordsize="21600,21600">
            <v:path/>
            <v:fill on="f" focussize="0,0"/>
            <v:stroke on="f" joinstyle="miter"/>
            <v:imagedata r:id="rId44" o:title="eqIdbff22ded30200e3dddf62d0a0938b02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.25pt;width:51.05pt;" o:ole="t" filled="f" o:preferrelative="t" stroked="f" coordsize="21600,21600">
            <v:path/>
            <v:fill on="f" focussize="0,0"/>
            <v:stroke on="f" joinstyle="miter"/>
            <v:imagedata r:id="rId46" o:title="eqId237acbe09702d55aa08275886bc68a5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.25pt;width:51.05pt;" o:ole="t" filled="f" o:preferrelative="t" stroked="f" coordsize="21600,21600">
            <v:path/>
            <v:fill on="f" focussize="0,0"/>
            <v:stroke on="f" joinstyle="miter"/>
            <v:imagedata r:id="rId48" o:title="eqId696be68b4eb2647d96a14ee295719ab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</w:p>
    <w:p w14:paraId="03E66C1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如图，两条固定的光滑平行金属导轨，所在平面与水平面夹角为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50" o:title="eqIdc24095e409b025db711f14be783a406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，间距为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，导轨电阻忽略不计，两端各接一个阻值为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的定值电阻，形成闭合回路：质量为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的金属棒垂直导轨放置，并与导轨接触良好，接入导轨之间的电阻为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；劲度系数为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的两个完全相同的绝缘轻质弹簧与导轨平行，一端固定，另一端均与金属棒中间位置相连，弹簧的弹性势能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.75pt;width:15.75pt;" o:ole="t" filled="f" o:preferrelative="t" stroked="f" coordsize="21600,21600">
            <v:path/>
            <v:fill on="f" focussize="0,0"/>
            <v:stroke on="f" joinstyle="miter"/>
            <v:imagedata r:id="rId52" o:title="eqId0a6a3d29b15d91f1a49ae0c4bbf78a77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与形变量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的关系为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54" o:title="eqId70a034c92f8bf3527f40a11ac3ea3a4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；将金属棒移至导轨中间位置时，两弹簧刚好处于原长状态；整个装置处于垂直导轨所在平面向上的匀强磁场中，磁感应强度大小为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。将金属棒从导轨中间位置向上移动距离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后静止释放，金属棒沿导轨向下运动到最远处，用时为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，最远处与导轨中间位置距离为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，弹簧形变始终在弹性限度内。此过程中（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4D12CA1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1038225"/>
            <wp:effectExtent l="0" t="0" r="7620" b="1333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0C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金属棒所受安培力冲量大小为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57" o:title="eqIdb8d88311409597d43e02f2e165bab72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</w:p>
    <w:p w14:paraId="7C040C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每个弹簧对金属棒施加的冲量大小为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3.75pt;width:113.25pt;" o:ole="t" filled="f" o:preferrelative="t" stroked="f" coordsize="21600,21600">
            <v:path/>
            <v:fill on="f" focussize="0,0"/>
            <v:stroke on="f" joinstyle="miter"/>
            <v:imagedata r:id="rId59" o:title="eqId357ad0694b72799d1d4ecc2982239d40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</w:p>
    <w:p w14:paraId="5505E9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每个定值电阻产生的热量为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6.75pt;width:140.25pt;" o:ole="t" filled="f" o:preferrelative="t" stroked="f" coordsize="21600,21600">
            <v:path/>
            <v:fill on="f" focussize="0,0"/>
            <v:stroke on="f" joinstyle="miter"/>
            <v:imagedata r:id="rId61" o:title="eqId5b2b85f2427f9aef55bbadecd21e2ae3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</w:p>
    <w:p w14:paraId="3C11B2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金属棒的平均输出功率为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6.75pt;width:138pt;" o:ole="t" filled="f" o:preferrelative="t" stroked="f" coordsize="21600,21600">
            <v:path/>
            <v:fill on="f" focussize="0,0"/>
            <v:stroke on="f" joinstyle="miter"/>
            <v:imagedata r:id="rId63" o:title="eqId0219dbe0abfe433e40d9109972b5552c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</w:p>
    <w:p w14:paraId="1D83917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在“用油膜法估测油酸分子的大小”实验中（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9F695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估测油酸分子大小时，油酸分子可以视为球形</w:t>
      </w:r>
    </w:p>
    <w:p w14:paraId="21AB11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油膜的形状稳定后，油酸分子仍然在做热运动</w:t>
      </w:r>
    </w:p>
    <w:p w14:paraId="627B31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计算油膜面积时，忽略所有不完整的小正方形</w:t>
      </w:r>
    </w:p>
    <w:p w14:paraId="47B116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与油酸酒精溶液相比，纯油酸更容易在水面形成单分子油膜</w:t>
      </w:r>
    </w:p>
    <w:p w14:paraId="50733E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独竹漂是我国一项民间技艺。如图，在平静的湖面上，独竹漂选手手持划杆踩着楠竹，沿直线减速滑行，选手和楠竹相对静止，则（　　）</w:t>
      </w:r>
    </w:p>
    <w:p w14:paraId="2654CBC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1238250"/>
            <wp:effectExtent l="0" t="0" r="0" b="1143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12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选手所受合力为零</w:t>
      </w:r>
    </w:p>
    <w:p w14:paraId="57824D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楠竹受到选手作用力的方向一定竖直向下</w:t>
      </w:r>
    </w:p>
    <w:p w14:paraId="2CC8BE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手持划杆可使选手（含划杆）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200432" name="图片 20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" name="图片 20043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重心下移，更易保持平衡</w:t>
      </w:r>
    </w:p>
    <w:p w14:paraId="4DD733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选手受到楠竹作用力的方向与选手（含划杆）的重心在同一竖直平面</w:t>
      </w:r>
    </w:p>
    <w:p w14:paraId="508191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如图，带等量正电荷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两种粒子，以几乎为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的初速度从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飘入电势差为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的加速电场，经加速后从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点沿水平方向进入速度选择器（简称选择器）。选择器中有竖直向上的匀强电场和垂直纸面向外的匀强磁场。当选择器的电场强度大小为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，右端开口宽度为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粒子沿轴线</w:t>
      </w:r>
      <w:r>
        <w:rPr>
          <w:rFonts w:ascii="Times New Roman" w:hAnsi="Times New Roman" w:eastAsia="Times New Roman" w:cs="Times New Roman"/>
          <w:i/>
          <w:color w:val="000000"/>
        </w:rPr>
        <w:t>OO</w:t>
      </w:r>
      <w:r>
        <w:rPr>
          <w:rFonts w:ascii="Times New Roman" w:hAnsi="Times New Roman" w:eastAsia="Times New Roman" w:cs="Times New Roman"/>
          <w:color w:val="000000"/>
        </w:rPr>
        <w:t>′</w:t>
      </w:r>
      <w:r>
        <w:rPr>
          <w:rFonts w:ascii="宋体" w:hAnsi="宋体" w:eastAsia="宋体" w:cs="宋体"/>
          <w:color w:val="000000"/>
        </w:rPr>
        <w:t>穿过选择器后，沿水平方向进入磁感应强度大小为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、方向垂直纸面向外的匀强磁场（偏转磁场），并最终打在探测器上；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粒子以与水平方向夹角为</w:t>
      </w:r>
      <w:r>
        <w:rPr>
          <w:rFonts w:ascii="Times New Roman" w:hAnsi="Times New Roman" w:eastAsia="Times New Roman" w:cs="Times New Roman"/>
          <w:i/>
          <w:color w:val="000000"/>
        </w:rPr>
        <w:t>θ</w:t>
      </w:r>
      <w:r>
        <w:rPr>
          <w:rFonts w:ascii="宋体" w:hAnsi="宋体" w:eastAsia="宋体" w:cs="宋体"/>
          <w:color w:val="000000"/>
        </w:rPr>
        <w:t>的速度从开口的下边缘进入偏转磁场，并与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粒子打在同一位置，忽略粒子重力和粒子间的相互作用及边界效应，则（　　）</w:t>
      </w:r>
    </w:p>
    <w:p w14:paraId="53AF168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66925" cy="2743200"/>
            <wp:effectExtent l="0" t="0" r="5715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9F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粒子质量为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2.8pt;width:39.2pt;" o:ole="t" filled="f" o:preferrelative="t" stroked="f" coordsize="21600,21600">
            <v:path/>
            <v:fill on="f" focussize="0,0"/>
            <v:stroke on="f" joinstyle="miter"/>
            <v:imagedata r:id="rId68" o:title="eqIdd8993bcd85a8c9da175d721bd1de16f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7">
            <o:LockedField>false</o:LockedField>
          </o:OLEObject>
        </w:object>
      </w:r>
    </w:p>
    <w:p w14:paraId="727F4F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刚进入选择器时，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粒子的速度小于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粒子的速度</w:t>
      </w:r>
    </w:p>
    <w:p w14:paraId="0D5774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调节选择器，使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粒子沿轴线</w:t>
      </w:r>
      <w:r>
        <w:rPr>
          <w:rFonts w:ascii="Times New Roman" w:hAnsi="Times New Roman" w:eastAsia="Times New Roman" w:cs="Times New Roman"/>
          <w:i/>
          <w:color w:val="000000"/>
        </w:rPr>
        <w:t>OO</w:t>
      </w:r>
      <w:r>
        <w:rPr>
          <w:rFonts w:ascii="Times New Roman" w:hAnsi="Times New Roman" w:eastAsia="Times New Roman" w:cs="Times New Roman"/>
          <w:color w:val="000000"/>
        </w:rPr>
        <w:t>′</w:t>
      </w:r>
      <w:r>
        <w:rPr>
          <w:rFonts w:ascii="宋体" w:hAnsi="宋体" w:eastAsia="宋体" w:cs="宋体"/>
          <w:color w:val="000000"/>
        </w:rPr>
        <w:t>穿过选择器，此时选择器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200438" name="图片 200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8" name="图片 20043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电场强度与磁感应强度大小之比为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4.4pt;width:66.1pt;" o:ole="t" filled="f" o:preferrelative="t" stroked="f" coordsize="21600,21600">
            <v:path/>
            <v:fill on="f" focussize="0,0"/>
            <v:stroke on="f" joinstyle="miter"/>
            <v:imagedata r:id="rId70" o:title="eqId932a0da9f2ee24387f0afe1aef7d7a1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9">
            <o:LockedField>false</o:LockedField>
          </o:OLEObject>
        </w:object>
      </w:r>
    </w:p>
    <w:p w14:paraId="5D30C4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调节选择器，使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粒子沿轴线</w:t>
      </w:r>
      <w:r>
        <w:rPr>
          <w:rFonts w:ascii="Times New Roman" w:hAnsi="Times New Roman" w:eastAsia="Times New Roman" w:cs="Times New Roman"/>
          <w:i/>
          <w:color w:val="000000"/>
        </w:rPr>
        <w:t>OO</w:t>
      </w:r>
      <w:r>
        <w:rPr>
          <w:rFonts w:ascii="Times New Roman" w:hAnsi="Times New Roman" w:eastAsia="Times New Roman" w:cs="Times New Roman"/>
          <w:color w:val="000000"/>
        </w:rPr>
        <w:t>′</w:t>
      </w:r>
      <w:r>
        <w:rPr>
          <w:rFonts w:ascii="宋体" w:hAnsi="宋体" w:eastAsia="宋体" w:cs="宋体"/>
          <w:color w:val="000000"/>
        </w:rPr>
        <w:t>进入偏转磁场，打在探测器上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200436" name="图片 2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6" name="图片 20043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位置与调节前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粒子打在探测器上的位置间距为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9pt;width:132pt;" o:ole="t" filled="f" o:preferrelative="t" stroked="f" coordsize="21600,21600">
            <v:path/>
            <v:fill on="f" focussize="0,0"/>
            <v:stroke on="f" joinstyle="miter"/>
            <v:imagedata r:id="rId72" o:title="eqIdd089d1732833fbf1efd435c4e4ad0be8"/>
            <o:lock v:ext="edit" aspectratio="t"/>
            <w10:wrap type="none"/>
            <w10:anchorlock/>
          </v:shape>
          <o:OLEObject Type="Embed" ProgID="Equation.DSMT4" ShapeID="_x0000_i1053" DrawAspect="Content" ObjectID="_1468075753" r:id="rId71">
            <o:LockedField>false</o:LockedField>
          </o:OLEObject>
        </w:object>
      </w:r>
    </w:p>
    <w:p w14:paraId="7E6288F0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14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分。其中第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13~15</w:t>
      </w:r>
      <w:r>
        <w:rPr>
          <w:rFonts w:ascii="宋体" w:hAnsi="宋体" w:eastAsia="宋体" w:cs="宋体"/>
          <w:b/>
          <w:color w:val="000000"/>
          <w:sz w:val="24"/>
        </w:rPr>
        <w:t>题解答时要求写出必要的文字说明、方程式和重要的演算步骤，只有最后答案而无演算过程的不得分；有数值计算的，答案中必须明确写出数值和单位。</w:t>
      </w:r>
    </w:p>
    <w:p w14:paraId="1F1C2F3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某小组将电流表改装成欧姆表，所用器材有电源（电动势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8pt;width:46.8pt;" o:ole="t" filled="f" o:preferrelative="t" stroked="f" coordsize="21600,21600">
            <v:path/>
            <v:fill on="f" focussize="0,0"/>
            <v:stroke on="f" joinstyle="miter"/>
            <v:imagedata r:id="rId74" o:title="eqId1d945368499bfc901be3d60cbcdac557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，内阻不计），电流表（满偏电流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.9pt;width:58.1pt;" o:ole="t" filled="f" o:preferrelative="t" stroked="f" coordsize="21600,21600">
            <v:path/>
            <v:fill on="f" focussize="0,0"/>
            <v:stroke on="f" joinstyle="miter"/>
            <v:imagedata r:id="rId76" o:title="eqId8991b8ef8d1dc326116d0b444053bac9"/>
            <o:lock v:ext="edit" aspectratio="t"/>
            <w10:wrap type="none"/>
            <w10:anchorlock/>
          </v:shape>
          <o:OLEObject Type="Embed" ProgID="Equation.DSMT4" ShapeID="_x0000_i1055" DrawAspect="Content" ObjectID="_1468075755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9pt;width:55pt;" o:ole="t" filled="f" o:preferrelative="t" stroked="f" coordsize="21600,21600">
            <v:path/>
            <v:fill on="f" focussize="0,0"/>
            <v:stroke on="f" joinstyle="miter"/>
            <v:imagedata r:id="rId78" o:title="eqId592cc8b938d242dbcde27e978a73b1f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），电阻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80" o:title="eqIda8f97f54efb3b22972427f9e9cd5cb2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，滑动变阻器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20.25pt;width:68.25pt;" o:ole="t" filled="f" o:preferrelative="t" stroked="f" coordsize="21600,21600">
            <v:path/>
            <v:fill on="f" focussize="0,0"/>
            <v:stroke on="f" joinstyle="miter"/>
            <v:imagedata r:id="rId82" o:title="eqId9c3a0beca432391894784ccf41c6326e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，导线若干，电路如图。</w:t>
      </w:r>
    </w:p>
    <w:p w14:paraId="3BCE44E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33475" cy="1171575"/>
            <wp:effectExtent l="0" t="0" r="9525" b="190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2C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欧姆调零时，应先将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，再调节滑动变阻器，使电流表示数为</w:t>
      </w:r>
      <w:r>
        <w:rPr>
          <w:color w:val="000000"/>
        </w:rPr>
        <w:t>______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85" o:title="eqIda95a54a38fb1a095e20b7e4e57e02492"/>
            <o:lock v:ext="edit" aspectratio="t"/>
            <w10:wrap type="none"/>
            <w10:anchorlock/>
          </v:shape>
          <o:OLEObject Type="Embed" ProgID="Equation.DSMT4" ShapeID="_x0000_i1059" DrawAspect="Content" ObjectID="_1468075759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，此时滑动变阻器的阻值为</w:t>
      </w:r>
      <w:r>
        <w:rPr>
          <w:color w:val="000000"/>
        </w:rPr>
        <w:t>______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.15pt;width:18.8pt;" o:ole="t" filled="f" o:preferrelative="t" stroked="f" coordsize="21600,21600">
            <v:path/>
            <v:fill on="f" focussize="0,0"/>
            <v:stroke on="f" joinstyle="miter"/>
            <v:imagedata r:id="rId87" o:title="eqId6a08563f19abb0273da6df98ab24f214"/>
            <o:lock v:ext="edit" aspectratio="t"/>
            <w10:wrap type="none"/>
            <w10:anchorlock/>
          </v:shape>
          <o:OLEObject Type="Embed" ProgID="Equation.DSMT4" ShapeID="_x0000_i1060" DrawAspect="Content" ObjectID="_1468075760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F5400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调零后，在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间接入电阻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.35pt;width:14.95pt;" o:ole="t" filled="f" o:preferrelative="t" stroked="f" coordsize="21600,21600">
            <v:path/>
            <v:fill on="f" focussize="0,0"/>
            <v:stroke on="f" joinstyle="miter"/>
            <v:imagedata r:id="rId89" o:title="eqIdce2581ae160692cd7e2686226fe5e2c6"/>
            <o:lock v:ext="edit" aspectratio="t"/>
            <w10:wrap type="none"/>
            <w10:anchorlock/>
          </v:shape>
          <o:OLEObject Type="Embed" ProgID="Equation.DSMT4" ShapeID="_x0000_i1061" DrawAspect="Content" ObjectID="_1468075761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，当电流表示数为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91" o:title="eqIdd6575d9b813d095dab6caf8cdfd73415"/>
            <o:lock v:ext="edit" aspectratio="t"/>
            <w10:wrap type="none"/>
            <w10:anchorlock/>
          </v:shape>
          <o:OLEObject Type="Embed" ProgID="Equation.DSMT4" ShapeID="_x0000_i1062" DrawAspect="Content" ObjectID="_1468075762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.35pt;width:14.95pt;" o:ole="t" filled="f" o:preferrelative="t" stroked="f" coordsize="21600,21600">
            <v:path/>
            <v:fill on="f" focussize="0,0"/>
            <v:stroke on="f" joinstyle="miter"/>
            <v:imagedata r:id="rId89" o:title="eqIdce2581ae160692cd7e2686226fe5e2c6"/>
            <o:lock v:ext="edit" aspectratio="t"/>
            <w10:wrap type="none"/>
            <w10:anchorlock/>
          </v:shape>
          <o:OLEObject Type="Embed" ProgID="Equation.DSMT4" ShapeID="_x0000_i1063" DrawAspect="Content" ObjectID="_1468075763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3.15pt;width:18.8pt;" o:ole="t" filled="f" o:preferrelative="t" stroked="f" coordsize="21600,21600">
            <v:path/>
            <v:fill on="f" focussize="0,0"/>
            <v:stroke on="f" joinstyle="miter"/>
            <v:imagedata r:id="rId87" o:title="eqId6a08563f19abb0273da6df98ab24f214"/>
            <o:lock v:ext="edit" aspectratio="t"/>
            <w10:wrap type="none"/>
            <w10:anchorlock/>
          </v:shape>
          <o:OLEObject Type="Embed" ProgID="Equation.DSMT4" ShapeID="_x0000_i1064" DrawAspect="Content" ObjectID="_1468075764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65A3932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在用如图甲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200434" name="图片 200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4" name="图片 20043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装置做“探究加速度与力、质量的关系”实验中：</w:t>
      </w:r>
    </w:p>
    <w:p w14:paraId="339F49E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95700" cy="1228725"/>
            <wp:effectExtent l="0" t="0" r="7620" b="571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FD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探究小车加速度与小车所受拉力的关系时，需保持小车（含加速度传感器，下同）质量不变，这种实验方法是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。</w:t>
      </w:r>
    </w:p>
    <w:p w14:paraId="41C25A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实验时，调节定滑轮高度，使连接小车的细绳与轨道平面保持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10D5499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由该装置分别探究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两车加速度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和所受拉力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的关系，获得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15pt;width:29.95pt;" o:ole="t" filled="f" o:preferrelative="t" stroked="f" coordsize="21600,21600">
            <v:path/>
            <v:fill on="f" focussize="0,0"/>
            <v:stroke on="f" joinstyle="miter"/>
            <v:imagedata r:id="rId96" o:title="eqId6e95169c325077d864517095badd1220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图像如图乙，通过图乙分析实验是否需要补偿阻力（即平衡阻力）。如果需要，说明如何操作；如果不需要，说明理由。</w:t>
      </w:r>
    </w:p>
    <w:p w14:paraId="59B7F9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悬挂重物让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两车从静止释放经过相同位移的时间比为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，两车均未到达轨道末端，则两车加速度之比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47.15pt;" o:ole="t" filled="f" o:preferrelative="t" stroked="f" coordsize="21600,21600">
            <v:path/>
            <v:fill on="f" focussize="0,0"/>
            <v:stroke on="f" joinstyle="miter"/>
            <v:imagedata r:id="rId98" o:title="eqId327136c6d7d21ec8230896b6182cc12d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0F5DE7B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某乐器发出频率为两倍关系的两个纯音（简谐声波），其波形叠加后呈现一种周期性变化。图甲和图乙分别为同一时刻两列简谐声波单独沿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正方向传播的波形图，图中的坐标原点位于同一质点处，声速为</w:t>
      </w:r>
      <w:r>
        <w:rPr>
          <w:rFonts w:ascii="Times New Roman" w:hAnsi="Times New Roman" w:eastAsia="Times New Roman" w:cs="Times New Roman"/>
          <w:color w:val="000000"/>
        </w:rPr>
        <w:t>340m/s</w:t>
      </w:r>
      <w:r>
        <w:rPr>
          <w:rFonts w:ascii="宋体" w:hAnsi="宋体" w:eastAsia="宋体" w:cs="宋体"/>
          <w:color w:val="000000"/>
        </w:rPr>
        <w:t>。</w:t>
      </w:r>
    </w:p>
    <w:p w14:paraId="66252EA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57575" cy="26860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E6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从图中读出这两列波的波长。</w:t>
      </w:r>
    </w:p>
    <w:p w14:paraId="02EAAC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该时刻这两列波叠加，分别求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01" o:title="eqIdbb45f673c56a289ea78831c9237e8d20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103" o:title="eqIdd89708801af5fcde7643d2254abfcc32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处的质点在该时刻偏离平衡位置的位移。</w:t>
      </w:r>
    </w:p>
    <w:p w14:paraId="15E085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求这两列波叠加后的周期。</w:t>
      </w:r>
    </w:p>
    <w:p w14:paraId="6EA332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带电粒子绕着带电量为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05" o:title="eqId2f5175b86824bdf7cd52c6e8dc524d0a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的源电荷做轨迹为椭圆的曲线运动，源电荷固定在椭圆左焦点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上，带电粒子电量为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3.2pt;width:16.8pt;" o:ole="t" filled="f" o:preferrelative="t" stroked="f" coordsize="21600,21600">
            <v:path/>
            <v:fill on="f" focussize="0,0"/>
            <v:stroke on="f" joinstyle="miter"/>
            <v:imagedata r:id="rId107" o:title="eqId0363d58ecc0cdfbe3464076b8820e011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；已知椭圆焦距为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，半长轴为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，电势计算公式为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6pt;width:39pt;" o:ole="t" filled="f" o:preferrelative="t" stroked="f" coordsize="21600,21600">
            <v:path/>
            <v:fill on="f" focussize="0,0"/>
            <v:stroke on="f" joinstyle="miter"/>
            <v:imagedata r:id="rId109" o:title="eqIdef95aa5c2e335ba7e5b33ba26143405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，带电粒子速度的平方与其到电荷的距离的倒数满足如图关系。</w:t>
      </w:r>
    </w:p>
    <w:p w14:paraId="113749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62400" cy="16573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F8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求在椭圆轨道半短轴顶点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的电势；</w:t>
      </w:r>
    </w:p>
    <w:p w14:paraId="5431D6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求带电粒子从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的运动过程中，电场力对带电粒子做的功；</w:t>
      </w:r>
    </w:p>
    <w:p w14:paraId="5678DA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用推理论证带电粒子动能与电势能之和是否守恒；若守恒，求其动能与电势能之和；若不守恒，说明理由。</w:t>
      </w:r>
    </w:p>
    <w:p w14:paraId="5E0A07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图甲为某智能分装系统工作原理示意图，每个散货经倾斜传送带由底端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运动到顶端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后水平抛出，撞击冲量式传感器使其输出一个脉冲信号，随后竖直掉入以与水平传送带共速度的货箱中，此系统利用传感器探测散货的质量，自动调节水平传送带的速度，实现按规格分装。倾斜传送带与水平地面夹角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112" o:title="eqIdf6b86c22b670a8e9f3896f9e8883fbb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，以速度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14" o:title="eqId6f58888df91890a19a1aa7511d19703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匀速运行。若以相同的时间间隔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8pt;width:15pt;" o:ole="t" filled="f" o:preferrelative="t" stroked="f" coordsize="21600,21600">
            <v:path/>
            <v:fill on="f" focussize="0,0"/>
            <v:stroke on="f" joinstyle="miter"/>
            <v:imagedata r:id="rId116" o:title="eqId54ec106b92bc77e6716692a61a15a0d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将散货以几乎为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的速度放置在倾斜传送带底端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，从放置某个散货时开始计数，当放置第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个散货时，第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个散货恰好被水平抛出。散货与倾斜传送带间的动摩擦因数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3.75pt;width:39.75pt;" o:ole="t" filled="f" o:preferrelative="t" stroked="f" coordsize="21600,21600">
            <v:path/>
            <v:fill on="f" focussize="0,0"/>
            <v:stroke on="f" joinstyle="miter"/>
            <v:imagedata r:id="rId118" o:title="eqId34bc6f0f37d83f7b8cb03a2e24affbf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，到达顶端前已与传送带共速。设散货与传感器撞击时间极短，撞击后竖直方向速度不变，水平速度变为</w:t>
      </w:r>
      <w:r>
        <w:rPr>
          <w:rFonts w:ascii="Times New Roman" w:hAnsi="Times New Roman" w:eastAsia="Times New Roman" w:cs="Times New Roman"/>
          <w:color w:val="000000"/>
        </w:rPr>
        <w:t>0。</w:t>
      </w:r>
      <w:r>
        <w:rPr>
          <w:rFonts w:ascii="宋体" w:hAnsi="宋体" w:eastAsia="宋体" w:cs="宋体"/>
          <w:color w:val="000000"/>
        </w:rPr>
        <w:t>每个长度为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的货箱装总质量为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的一批散货。若货箱之间无间隔，重力加速度为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。分装系统稳定运行后，连续装货，某段时间传感器输出的每个脉冲信号与横轴所围面积为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如图乙，求这段时间内：</w:t>
      </w:r>
    </w:p>
    <w:p w14:paraId="619EED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90975" cy="15049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E0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单个散货的质量。</w:t>
      </w:r>
    </w:p>
    <w:p w14:paraId="001B38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水平传送带的平均传送速度大小。</w:t>
      </w:r>
    </w:p>
    <w:p w14:paraId="1EA73A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倾斜传送带的平均输出功率。</w:t>
      </w:r>
      <w:r>
        <w:rPr>
          <w:color w:val="000000"/>
        </w:rPr>
        <w:br w:type="page"/>
      </w:r>
    </w:p>
    <w:p w14:paraId="2FF54B23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年普通高校招生统一考试广西壮族</w:t>
      </w:r>
    </w:p>
    <w:p w14:paraId="1C3DBA5C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自治区普通高中学业水平选择性考试</w:t>
      </w:r>
    </w:p>
    <w:p w14:paraId="22877D3C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247C5788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46</w:t>
      </w:r>
      <w:r>
        <w:rPr>
          <w:rFonts w:ascii="宋体" w:hAnsi="宋体" w:eastAsia="宋体" w:cs="宋体"/>
          <w:b/>
          <w:color w:val="000000"/>
          <w:sz w:val="24"/>
        </w:rPr>
        <w:t>分。第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1~7</w:t>
      </w:r>
      <w:r>
        <w:rPr>
          <w:rFonts w:ascii="宋体" w:hAnsi="宋体" w:eastAsia="宋体" w:cs="宋体"/>
          <w:b/>
          <w:color w:val="000000"/>
          <w:sz w:val="24"/>
        </w:rPr>
        <w:t>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分，只有一项符合题目要求，错选、多选或未选均不得分；第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8~10</w:t>
      </w:r>
      <w:r>
        <w:rPr>
          <w:rFonts w:ascii="宋体" w:hAnsi="宋体" w:eastAsia="宋体" w:cs="宋体"/>
          <w:b/>
          <w:color w:val="000000"/>
          <w:sz w:val="24"/>
        </w:rPr>
        <w:t>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15D3308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0F1F721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01BE4E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6AABA0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7CF6159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28C0ADC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A103C0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7511B1D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282BB7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522047F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4C6687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200E422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29FB1BB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28E2914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737BF5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17B513A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</w:t>
      </w:r>
    </w:p>
    <w:p w14:paraId="45EE594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7C263D5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CD</w:t>
      </w:r>
    </w:p>
    <w:p w14:paraId="60FD21C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792E9F4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 w14:paraId="666E9770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14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分，第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16</w:t>
      </w:r>
      <w:r>
        <w:rPr>
          <w:rFonts w:ascii="宋体" w:hAnsi="宋体" w:eastAsia="宋体" w:cs="宋体"/>
          <w:b/>
          <w:color w:val="000000"/>
          <w:sz w:val="24"/>
        </w:rPr>
        <w:t>分。其中第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13~15</w:t>
      </w:r>
      <w:r>
        <w:rPr>
          <w:rFonts w:ascii="宋体" w:hAnsi="宋体" w:eastAsia="宋体" w:cs="宋体"/>
          <w:b/>
          <w:color w:val="000000"/>
          <w:sz w:val="24"/>
        </w:rPr>
        <w:t>题解答时要求写出必要的文字说明、方程式和重要的演算步骤，只有最后答案而无演算过程的不得分；有数值计算的，答案中必须明确写出数值和单位。</w:t>
      </w:r>
    </w:p>
    <w:p w14:paraId="322E94A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2C357AA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</w:t>
      </w:r>
      <w:r>
        <w:rPr>
          <w:rFonts w:ascii="宋体" w:hAnsi="宋体" w:eastAsia="宋体" w:cs="宋体"/>
          <w:color w:val="000000"/>
        </w:rPr>
        <w:t>短接</w:t>
      </w:r>
      <w:r>
        <w:rPr>
          <w:color w:val="000000"/>
        </w:rPr>
        <w:t xml:space="preserve">    ②.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121" o:title="eqId080d01bf275d1aa4671f5ed90bad9af1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0">
            <o:LockedField>false</o:LockedField>
          </o:OLEObject>
        </w:objec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14.4</w:t>
      </w:r>
      <w:r>
        <w:rPr>
          <w:color w:val="000000"/>
        </w:rPr>
        <w:t xml:space="preserve">    </w:t>
      </w:r>
    </w:p>
    <w:p w14:paraId="78338E3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10</w:t>
      </w:r>
    </w:p>
    <w:p w14:paraId="56ABAD8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47EC094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控制变量法</w:t>
      </w:r>
      <w:r>
        <w:rPr>
          <w:color w:val="000000"/>
        </w:rPr>
        <w:t xml:space="preserve">    </w:t>
      </w:r>
    </w:p>
    <w:p w14:paraId="21CEBC9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平行</w:t>
      </w:r>
      <w:r>
        <w:rPr>
          <w:color w:val="000000"/>
        </w:rPr>
        <w:t xml:space="preserve">    （3）</w:t>
      </w:r>
      <w:r>
        <w:rPr>
          <w:rFonts w:ascii="宋体" w:hAnsi="宋体" w:eastAsia="宋体" w:cs="宋体"/>
          <w:color w:val="000000"/>
        </w:rPr>
        <w:t>需要；撤出细绳连接的力传感器和重物，将木板左端用垫块垫起适当高度，使小车能沿木板匀速下滑。</w:t>
      </w:r>
      <w:r>
        <w:rPr>
          <w:color w:val="000000"/>
        </w:rPr>
        <w:t xml:space="preserve">    </w:t>
      </w:r>
    </w:p>
    <w:p w14:paraId="5BEE716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23" o:title="eqId12ac47dc495f2791e71d20d40741b72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2">
            <o:LockedField>false</o:LockedField>
          </o:OLEObject>
        </w:object>
      </w:r>
    </w:p>
    <w:p w14:paraId="35CAA87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4A8043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25" o:title="eqIda13c2f67dd59b05f908bc1dab05eecb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40.15pt;" o:ole="t" filled="f" o:preferrelative="t" stroked="f" coordsize="21600,21600">
            <v:path/>
            <v:fill on="f" focussize="0,0"/>
            <v:stroke on="f" joinstyle="miter"/>
            <v:imagedata r:id="rId127" o:title="eqId84288559b84e5386a4f71b802a57940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64680E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29" o:title="eqId229e90eb494c403908532f52813963c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3.75pt;width:47.25pt;" o:ole="t" filled="f" o:preferrelative="t" stroked="f" coordsize="21600,21600">
            <v:path/>
            <v:fill on="f" focussize="0,0"/>
            <v:stroke on="f" joinstyle="miter"/>
            <v:imagedata r:id="rId131" o:title="eqId27605fee21ae7d9f499a76486729e3c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46C815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133" o:title="eqId38c0fa4eda7a3d62e24b67d2fef9ea1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2">
            <o:LockedField>false</o:LockedField>
          </o:OLEObject>
        </w:object>
      </w:r>
    </w:p>
    <w:p w14:paraId="46EA94A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5E0515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35" o:title="eqIdcd02cf1b1f6984393788b4643637de8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C6C83F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3.75pt;width:93.75pt;" o:ole="t" filled="f" o:preferrelative="t" stroked="f" coordsize="21600,21600">
            <v:path/>
            <v:fill on="f" focussize="0,0"/>
            <v:stroke on="f" joinstyle="miter"/>
            <v:imagedata r:id="rId137" o:title="eqIdfb17a09e8e8d1ed220179489e2c787d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C41DC1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守恒，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1pt;width:34pt;" o:ole="t" filled="f" o:preferrelative="t" stroked="f" coordsize="21600,21600">
            <v:path/>
            <v:fill on="f" focussize="0,0"/>
            <v:stroke on="f" joinstyle="miter"/>
            <v:imagedata r:id="rId139" o:title="eqId6ca9cd270110edf9b2ad17fdb32650d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8">
            <o:LockedField>false</o:LockedField>
          </o:OLEObject>
        </w:object>
      </w:r>
    </w:p>
    <w:p w14:paraId="7D481D8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0AE7EF5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3.85pt;width:14.8pt;" o:ole="t" filled="f" o:preferrelative="t" stroked="f" coordsize="21600,21600">
            <v:path/>
            <v:fill on="f" focussize="0,0"/>
            <v:stroke on="f" joinstyle="miter"/>
            <v:imagedata r:id="rId141" o:title="eqId3e75f1b858c69bba037ec36a5cc4e13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2EDB24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3.85pt;width:36.25pt;" o:ole="t" filled="f" o:preferrelative="t" stroked="f" coordsize="21600,21600">
            <v:path/>
            <v:fill on="f" focussize="0,0"/>
            <v:stroke on="f" joinstyle="miter"/>
            <v:imagedata r:id="rId143" o:title="eqIdc7e910ab21a51bb22dd685347267260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2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BE6938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33pt;width:72.75pt;" o:ole="t" filled="f" o:preferrelative="t" stroked="f" coordsize="21600,21600">
            <v:path/>
            <v:fill on="f" focussize="0,0"/>
            <v:stroke on="f" joinstyle="miter"/>
            <v:imagedata r:id="rId145" o:title="eqIdedf7f4d4dd214e489f55a0e1dffb55b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4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6B63D975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68A44597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8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DF4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wmf"/><Relationship Id="rId97" Type="http://schemas.openxmlformats.org/officeDocument/2006/relationships/oleObject" Target="embeddings/oleObject42.bin"/><Relationship Id="rId96" Type="http://schemas.openxmlformats.org/officeDocument/2006/relationships/image" Target="media/image51.wmf"/><Relationship Id="rId95" Type="http://schemas.openxmlformats.org/officeDocument/2006/relationships/oleObject" Target="embeddings/oleObject41.bin"/><Relationship Id="rId94" Type="http://schemas.openxmlformats.org/officeDocument/2006/relationships/image" Target="media/image50.png"/><Relationship Id="rId93" Type="http://schemas.openxmlformats.org/officeDocument/2006/relationships/oleObject" Target="embeddings/oleObject40.bin"/><Relationship Id="rId92" Type="http://schemas.openxmlformats.org/officeDocument/2006/relationships/oleObject" Target="embeddings/oleObject39.bin"/><Relationship Id="rId91" Type="http://schemas.openxmlformats.org/officeDocument/2006/relationships/image" Target="media/image49.wmf"/><Relationship Id="rId90" Type="http://schemas.openxmlformats.org/officeDocument/2006/relationships/oleObject" Target="embeddings/oleObject38.bin"/><Relationship Id="rId9" Type="http://schemas.openxmlformats.org/officeDocument/2006/relationships/oleObject" Target="embeddings/oleObject2.bin"/><Relationship Id="rId89" Type="http://schemas.openxmlformats.org/officeDocument/2006/relationships/image" Target="media/image48.wmf"/><Relationship Id="rId88" Type="http://schemas.openxmlformats.org/officeDocument/2006/relationships/oleObject" Target="embeddings/oleObject37.bin"/><Relationship Id="rId87" Type="http://schemas.openxmlformats.org/officeDocument/2006/relationships/image" Target="media/image47.wmf"/><Relationship Id="rId86" Type="http://schemas.openxmlformats.org/officeDocument/2006/relationships/oleObject" Target="embeddings/oleObject36.bin"/><Relationship Id="rId85" Type="http://schemas.openxmlformats.org/officeDocument/2006/relationships/image" Target="media/image46.wmf"/><Relationship Id="rId84" Type="http://schemas.openxmlformats.org/officeDocument/2006/relationships/oleObject" Target="embeddings/oleObject35.bin"/><Relationship Id="rId83" Type="http://schemas.openxmlformats.org/officeDocument/2006/relationships/image" Target="media/image45.png"/><Relationship Id="rId82" Type="http://schemas.openxmlformats.org/officeDocument/2006/relationships/image" Target="media/image44.wmf"/><Relationship Id="rId81" Type="http://schemas.openxmlformats.org/officeDocument/2006/relationships/oleObject" Target="embeddings/oleObject34.bin"/><Relationship Id="rId80" Type="http://schemas.openxmlformats.org/officeDocument/2006/relationships/image" Target="media/image43.wmf"/><Relationship Id="rId8" Type="http://schemas.openxmlformats.org/officeDocument/2006/relationships/image" Target="media/image3.wmf"/><Relationship Id="rId79" Type="http://schemas.openxmlformats.org/officeDocument/2006/relationships/oleObject" Target="embeddings/oleObject33.bin"/><Relationship Id="rId78" Type="http://schemas.openxmlformats.org/officeDocument/2006/relationships/image" Target="media/image42.wmf"/><Relationship Id="rId77" Type="http://schemas.openxmlformats.org/officeDocument/2006/relationships/oleObject" Target="embeddings/oleObject32.bin"/><Relationship Id="rId76" Type="http://schemas.openxmlformats.org/officeDocument/2006/relationships/image" Target="media/image41.wmf"/><Relationship Id="rId75" Type="http://schemas.openxmlformats.org/officeDocument/2006/relationships/oleObject" Target="embeddings/oleObject31.bin"/><Relationship Id="rId74" Type="http://schemas.openxmlformats.org/officeDocument/2006/relationships/image" Target="media/image40.wmf"/><Relationship Id="rId73" Type="http://schemas.openxmlformats.org/officeDocument/2006/relationships/oleObject" Target="embeddings/oleObject30.bin"/><Relationship Id="rId72" Type="http://schemas.openxmlformats.org/officeDocument/2006/relationships/image" Target="media/image39.wmf"/><Relationship Id="rId71" Type="http://schemas.openxmlformats.org/officeDocument/2006/relationships/oleObject" Target="embeddings/oleObject29.bin"/><Relationship Id="rId70" Type="http://schemas.openxmlformats.org/officeDocument/2006/relationships/image" Target="media/image38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8.bin"/><Relationship Id="rId68" Type="http://schemas.openxmlformats.org/officeDocument/2006/relationships/image" Target="media/image37.wmf"/><Relationship Id="rId67" Type="http://schemas.openxmlformats.org/officeDocument/2006/relationships/oleObject" Target="embeddings/oleObject27.bin"/><Relationship Id="rId66" Type="http://schemas.openxmlformats.org/officeDocument/2006/relationships/image" Target="media/image36.png"/><Relationship Id="rId65" Type="http://schemas.openxmlformats.org/officeDocument/2006/relationships/image" Target="media/image35.wmf"/><Relationship Id="rId64" Type="http://schemas.openxmlformats.org/officeDocument/2006/relationships/image" Target="media/image34.png"/><Relationship Id="rId63" Type="http://schemas.openxmlformats.org/officeDocument/2006/relationships/image" Target="media/image33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9.png"/><Relationship Id="rId54" Type="http://schemas.openxmlformats.org/officeDocument/2006/relationships/image" Target="media/image28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5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image" Target="media/image20.png"/><Relationship Id="rId38" Type="http://schemas.openxmlformats.org/officeDocument/2006/relationships/image" Target="media/image19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png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8" Type="http://schemas.openxmlformats.org/officeDocument/2006/relationships/fontTable" Target="fontTable.xml"/><Relationship Id="rId147" Type="http://schemas.openxmlformats.org/officeDocument/2006/relationships/customXml" Target="../customXml/item2.xml"/><Relationship Id="rId146" Type="http://schemas.openxmlformats.org/officeDocument/2006/relationships/customXml" Target="../customXml/item1.xml"/><Relationship Id="rId145" Type="http://schemas.openxmlformats.org/officeDocument/2006/relationships/image" Target="media/image77.wmf"/><Relationship Id="rId144" Type="http://schemas.openxmlformats.org/officeDocument/2006/relationships/oleObject" Target="embeddings/oleObject64.bin"/><Relationship Id="rId143" Type="http://schemas.openxmlformats.org/officeDocument/2006/relationships/image" Target="media/image76.wmf"/><Relationship Id="rId142" Type="http://schemas.openxmlformats.org/officeDocument/2006/relationships/oleObject" Target="embeddings/oleObject63.bin"/><Relationship Id="rId141" Type="http://schemas.openxmlformats.org/officeDocument/2006/relationships/image" Target="media/image75.wmf"/><Relationship Id="rId140" Type="http://schemas.openxmlformats.org/officeDocument/2006/relationships/oleObject" Target="embeddings/oleObject62.bin"/><Relationship Id="rId14" Type="http://schemas.openxmlformats.org/officeDocument/2006/relationships/image" Target="media/image6.wmf"/><Relationship Id="rId139" Type="http://schemas.openxmlformats.org/officeDocument/2006/relationships/image" Target="media/image74.wmf"/><Relationship Id="rId138" Type="http://schemas.openxmlformats.org/officeDocument/2006/relationships/oleObject" Target="embeddings/oleObject61.bin"/><Relationship Id="rId137" Type="http://schemas.openxmlformats.org/officeDocument/2006/relationships/image" Target="media/image73.wmf"/><Relationship Id="rId136" Type="http://schemas.openxmlformats.org/officeDocument/2006/relationships/oleObject" Target="embeddings/oleObject60.bin"/><Relationship Id="rId135" Type="http://schemas.openxmlformats.org/officeDocument/2006/relationships/image" Target="media/image72.wmf"/><Relationship Id="rId134" Type="http://schemas.openxmlformats.org/officeDocument/2006/relationships/oleObject" Target="embeddings/oleObject59.bin"/><Relationship Id="rId133" Type="http://schemas.openxmlformats.org/officeDocument/2006/relationships/image" Target="media/image71.wmf"/><Relationship Id="rId132" Type="http://schemas.openxmlformats.org/officeDocument/2006/relationships/oleObject" Target="embeddings/oleObject58.bin"/><Relationship Id="rId131" Type="http://schemas.openxmlformats.org/officeDocument/2006/relationships/image" Target="media/image70.wmf"/><Relationship Id="rId130" Type="http://schemas.openxmlformats.org/officeDocument/2006/relationships/oleObject" Target="embeddings/oleObject5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9.wmf"/><Relationship Id="rId128" Type="http://schemas.openxmlformats.org/officeDocument/2006/relationships/oleObject" Target="embeddings/oleObject56.bin"/><Relationship Id="rId127" Type="http://schemas.openxmlformats.org/officeDocument/2006/relationships/image" Target="media/image68.wmf"/><Relationship Id="rId126" Type="http://schemas.openxmlformats.org/officeDocument/2006/relationships/oleObject" Target="embeddings/oleObject55.bin"/><Relationship Id="rId125" Type="http://schemas.openxmlformats.org/officeDocument/2006/relationships/image" Target="media/image67.wmf"/><Relationship Id="rId124" Type="http://schemas.openxmlformats.org/officeDocument/2006/relationships/oleObject" Target="embeddings/oleObject54.bin"/><Relationship Id="rId123" Type="http://schemas.openxmlformats.org/officeDocument/2006/relationships/image" Target="media/image66.wmf"/><Relationship Id="rId122" Type="http://schemas.openxmlformats.org/officeDocument/2006/relationships/oleObject" Target="embeddings/oleObject53.bin"/><Relationship Id="rId121" Type="http://schemas.openxmlformats.org/officeDocument/2006/relationships/image" Target="media/image65.wmf"/><Relationship Id="rId120" Type="http://schemas.openxmlformats.org/officeDocument/2006/relationships/oleObject" Target="embeddings/oleObject52.bin"/><Relationship Id="rId12" Type="http://schemas.openxmlformats.org/officeDocument/2006/relationships/image" Target="media/image5.wmf"/><Relationship Id="rId119" Type="http://schemas.openxmlformats.org/officeDocument/2006/relationships/image" Target="media/image64.png"/><Relationship Id="rId118" Type="http://schemas.openxmlformats.org/officeDocument/2006/relationships/image" Target="media/image63.wmf"/><Relationship Id="rId117" Type="http://schemas.openxmlformats.org/officeDocument/2006/relationships/oleObject" Target="embeddings/oleObject51.bin"/><Relationship Id="rId116" Type="http://schemas.openxmlformats.org/officeDocument/2006/relationships/image" Target="media/image62.wmf"/><Relationship Id="rId115" Type="http://schemas.openxmlformats.org/officeDocument/2006/relationships/oleObject" Target="embeddings/oleObject50.bin"/><Relationship Id="rId114" Type="http://schemas.openxmlformats.org/officeDocument/2006/relationships/image" Target="media/image61.wmf"/><Relationship Id="rId113" Type="http://schemas.openxmlformats.org/officeDocument/2006/relationships/oleObject" Target="embeddings/oleObject49.bin"/><Relationship Id="rId112" Type="http://schemas.openxmlformats.org/officeDocument/2006/relationships/image" Target="media/image60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59.png"/><Relationship Id="rId11" Type="http://schemas.openxmlformats.org/officeDocument/2006/relationships/oleObject" Target="embeddings/oleObject3.bin"/><Relationship Id="rId109" Type="http://schemas.openxmlformats.org/officeDocument/2006/relationships/image" Target="media/image58.wmf"/><Relationship Id="rId108" Type="http://schemas.openxmlformats.org/officeDocument/2006/relationships/oleObject" Target="embeddings/oleObject47.bin"/><Relationship Id="rId107" Type="http://schemas.openxmlformats.org/officeDocument/2006/relationships/image" Target="media/image57.wmf"/><Relationship Id="rId106" Type="http://schemas.openxmlformats.org/officeDocument/2006/relationships/oleObject" Target="embeddings/oleObject46.bin"/><Relationship Id="rId105" Type="http://schemas.openxmlformats.org/officeDocument/2006/relationships/image" Target="media/image56.wmf"/><Relationship Id="rId104" Type="http://schemas.openxmlformats.org/officeDocument/2006/relationships/oleObject" Target="embeddings/oleObject45.bin"/><Relationship Id="rId103" Type="http://schemas.openxmlformats.org/officeDocument/2006/relationships/image" Target="media/image55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4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1935</Words>
  <Characters>2082</Characters>
  <Lines>0</Lines>
  <Paragraphs>0</Paragraphs>
  <TotalTime>5</TotalTime>
  <ScaleCrop>false</ScaleCrop>
  <LinksUpToDate>false</LinksUpToDate>
  <CharactersWithSpaces>2179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2025-07-30T21:00:00Z</dcterms:created>
  <dc:creator>学科网试题生产平台</dc:creator>
  <dc:description>3774616004280320</dc:description>
  <cp:lastModifiedBy>顾鹏</cp:lastModifiedBy>
  <dcterms:modified xsi:type="dcterms:W3CDTF">2025-08-14T08:05:02Z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3006A576ABC144F0BECFC515A2B3E324_12</vt:lpwstr>
  </property>
</Properties>
</file>