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55586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11950700</wp:posOffset>
            </wp:positionH>
            <wp:positionV relativeFrom="topMargin">
              <wp:posOffset>10160000</wp:posOffset>
            </wp:positionV>
            <wp:extent cx="342900" cy="482600"/>
            <wp:effectExtent l="0" t="0" r="7620" b="5080"/>
            <wp:wrapNone/>
            <wp:docPr id="100076" name="图片 100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6" name="图片 1000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年普通高等学校招生全国统一考试理科综合能力测试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⋅</w:t>
      </w:r>
      <w:r>
        <w:rPr>
          <w:rFonts w:ascii="宋体" w:hAnsi="宋体" w:eastAsia="宋体" w:cs="宋体"/>
          <w:b/>
          <w:color w:val="auto"/>
          <w:sz w:val="32"/>
        </w:rPr>
        <w:t>物理试题</w:t>
      </w:r>
    </w:p>
    <w:p w14:paraId="725B5643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43D35620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卷前，考试必须将自己的姓名，准考试号填写在问题卡上。</w:t>
      </w:r>
    </w:p>
    <w:p w14:paraId="5E6DCBC5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回答选择问题时，选择每个小问题案件后，用刘翔把问题卡上对应节目的案件标记黑。如需改动，用橡皮擦干净后，再选涂其他答案标号。回答非选择题时，将答案写在答题卡上。写在本试卷上无效。</w:t>
      </w:r>
      <w:bookmarkStart w:id="0" w:name="_GoBack"/>
      <w:bookmarkEnd w:id="0"/>
    </w:p>
    <w:p w14:paraId="7D0ABB51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考试卷结束后，将本试验和问题卡一起交回。</w:t>
      </w:r>
    </w:p>
    <w:p w14:paraId="04F78239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二、选择题：每个小题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分。在每个小题给出的四个选项中，第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14~18</w:t>
      </w:r>
      <w:r>
        <w:rPr>
          <w:rFonts w:ascii="宋体" w:hAnsi="宋体" w:eastAsia="宋体" w:cs="宋体"/>
          <w:b/>
          <w:color w:val="auto"/>
          <w:sz w:val="24"/>
        </w:rPr>
        <w:t>题只有一项符合题目要求，第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19~21</w:t>
      </w:r>
      <w:r>
        <w:rPr>
          <w:rFonts w:ascii="宋体" w:hAnsi="宋体" w:eastAsia="宋体" w:cs="宋体"/>
          <w:b/>
          <w:color w:val="auto"/>
          <w:sz w:val="24"/>
        </w:rPr>
        <w:t>题有多项符合题目要求。全部选对得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分，选对但不全得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 w14:paraId="59B9CF26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我国自主研发的</w:t>
      </w:r>
      <w:r>
        <w:rPr>
          <w:rFonts w:ascii="Times New Roman" w:hAnsi="Times New Roman" w:eastAsia="Times New Roman" w:cs="Times New Roman"/>
          <w:color w:val="auto"/>
        </w:rPr>
        <w:t>CR450</w:t>
      </w:r>
      <w:r>
        <w:rPr>
          <w:rFonts w:ascii="宋体" w:hAnsi="宋体" w:eastAsia="宋体" w:cs="宋体"/>
          <w:color w:val="auto"/>
        </w:rPr>
        <w:t>动车组试验时的速度可达</w:t>
      </w:r>
      <w:r>
        <w:rPr>
          <w:rFonts w:ascii="Times New Roman" w:hAnsi="Times New Roman" w:eastAsia="Times New Roman" w:cs="Times New Roman"/>
          <w:color w:val="auto"/>
        </w:rPr>
        <w:t>450km/h</w:t>
      </w:r>
      <w:r>
        <w:rPr>
          <w:rFonts w:ascii="宋体" w:hAnsi="宋体" w:eastAsia="宋体" w:cs="宋体"/>
          <w:color w:val="auto"/>
        </w:rPr>
        <w:t>。若以</w:t>
      </w:r>
      <w:r>
        <w:rPr>
          <w:rFonts w:ascii="Times New Roman" w:hAnsi="Times New Roman" w:eastAsia="Times New Roman" w:cs="Times New Roman"/>
          <w:color w:val="auto"/>
        </w:rPr>
        <w:t>120m/s</w:t>
      </w:r>
      <w:r>
        <w:rPr>
          <w:rFonts w:ascii="宋体" w:hAnsi="宋体" w:eastAsia="宋体" w:cs="宋体"/>
          <w:color w:val="auto"/>
        </w:rPr>
        <w:t>的初速度在平直轨道上行驶的</w:t>
      </w:r>
      <w:r>
        <w:rPr>
          <w:rFonts w:ascii="Times New Roman" w:hAnsi="Times New Roman" w:eastAsia="Times New Roman" w:cs="Times New Roman"/>
          <w:color w:val="auto"/>
        </w:rPr>
        <w:t>CR450</w:t>
      </w:r>
      <w:r>
        <w:rPr>
          <w:rFonts w:ascii="宋体" w:hAnsi="宋体" w:eastAsia="宋体" w:cs="宋体"/>
          <w:color w:val="auto"/>
        </w:rPr>
        <w:t>动车组，匀减速运行</w:t>
      </w:r>
      <w:r>
        <w:rPr>
          <w:rFonts w:ascii="Times New Roman" w:hAnsi="Times New Roman" w:eastAsia="Times New Roman" w:cs="Times New Roman"/>
          <w:color w:val="auto"/>
        </w:rPr>
        <w:t>14.4km</w:t>
      </w:r>
      <w:r>
        <w:rPr>
          <w:rFonts w:ascii="宋体" w:hAnsi="宋体" w:eastAsia="宋体" w:cs="宋体"/>
          <w:color w:val="auto"/>
        </w:rPr>
        <w:t>后停止，则减速运动中其加速度的大小为（　　）</w:t>
      </w:r>
    </w:p>
    <w:p w14:paraId="5CCFD94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0.1m/s</w:t>
      </w:r>
      <w:r>
        <w:rPr>
          <w:rFonts w:ascii="Times New Roman" w:hAnsi="Times New Roman" w:eastAsia="Times New Roman" w:cs="Times New Roman"/>
          <w:color w:val="auto"/>
          <w:vertAlign w:val="superscript"/>
        </w:rPr>
        <w:t>2</w: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0.5m/s</w:t>
      </w:r>
      <w:r>
        <w:rPr>
          <w:rFonts w:ascii="Times New Roman" w:hAnsi="Times New Roman" w:eastAsia="Times New Roman" w:cs="Times New Roman"/>
          <w:color w:val="auto"/>
          <w:vertAlign w:val="superscript"/>
        </w:rPr>
        <w:t>2</w:t>
      </w:r>
      <w:r>
        <w:tab/>
      </w: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1.0m/s</w:t>
      </w:r>
      <w:r>
        <w:rPr>
          <w:rFonts w:ascii="Times New Roman" w:hAnsi="Times New Roman" w:eastAsia="Times New Roman" w:cs="Times New Roman"/>
          <w:color w:val="auto"/>
          <w:vertAlign w:val="superscript"/>
        </w:rPr>
        <w:t>2</w: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1.5m/s</w:t>
      </w:r>
      <w:r>
        <w:rPr>
          <w:rFonts w:ascii="Times New Roman" w:hAnsi="Times New Roman" w:eastAsia="Times New Roman" w:cs="Times New Roman"/>
          <w:color w:val="auto"/>
          <w:vertAlign w:val="superscript"/>
        </w:rPr>
        <w:t>2</w:t>
      </w:r>
    </w:p>
    <w:p w14:paraId="35CCF27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“天都一号”通导技术试验卫星测距试验的成功，标志着我国在深空轨道精密测量领域取得了技术新突破。“天都一号”在环月椭圆轨道上运行时，（　　）</w:t>
      </w:r>
    </w:p>
    <w:p w14:paraId="5DEDC92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受月球的引力大小保持不变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相对月球的速度大小保持不变</w:t>
      </w:r>
    </w:p>
    <w:p w14:paraId="66ECFC9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离月球越近，其相对月球的速度越大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离月球越近，其所受月球的引力越小</w:t>
      </w:r>
    </w:p>
    <w:p w14:paraId="7D2EBD5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如图，撑杆跳高运动中，运动员经过助跑、撑杆起跳，最终越过横杆。若运动员起跳前助跑速度为</w:t>
      </w:r>
      <w:r>
        <w:rPr>
          <w:rFonts w:ascii="Times New Roman" w:hAnsi="Times New Roman" w:eastAsia="Times New Roman" w:cs="Times New Roman"/>
          <w:color w:val="000000"/>
        </w:rPr>
        <w:t>10m/s</w:t>
      </w:r>
      <w:r>
        <w:rPr>
          <w:rFonts w:ascii="宋体" w:hAnsi="宋体" w:eastAsia="宋体" w:cs="宋体"/>
          <w:color w:val="000000"/>
        </w:rPr>
        <w:t>，则理论上运动员助跑获得的动能可使其重心提升的最大高度为（重力加速度取</w:t>
      </w:r>
      <w:r>
        <w:rPr>
          <w:rFonts w:ascii="Times New Roman" w:hAnsi="Times New Roman" w:eastAsia="Times New Roman" w:cs="Times New Roman"/>
          <w:color w:val="000000"/>
        </w:rPr>
        <w:t>10m/s</w:t>
      </w:r>
      <w:r>
        <w:rPr>
          <w:color w:val="000000"/>
          <w:vertAlign w:val="superscript"/>
        </w:rPr>
        <w:t>2</w:t>
      </w:r>
      <w:r>
        <w:rPr>
          <w:rFonts w:ascii="宋体" w:hAnsi="宋体" w:eastAsia="宋体" w:cs="宋体"/>
          <w:color w:val="000000"/>
        </w:rPr>
        <w:t>）（　　）</w:t>
      </w:r>
    </w:p>
    <w:p w14:paraId="1C6624C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00375" cy="1809750"/>
            <wp:effectExtent l="0" t="0" r="1905" b="381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716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4m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5m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6m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7m</w:t>
      </w:r>
    </w:p>
    <w:p w14:paraId="51E695F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匀强电场中，一带正电的点电荷仅在电场力的作用下以某一初速度开始运动，则运动过程中，其（　　）</w:t>
      </w:r>
    </w:p>
    <w:p w14:paraId="0F4B4C1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所处位置的电势一定不断降低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所处位置的电势一定不断升高</w:t>
      </w:r>
    </w:p>
    <w:p w14:paraId="48A8AE1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轨迹可能是与电场线平行的直线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轨迹可能是与电场线垂直的直线</w:t>
      </w:r>
    </w:p>
    <w:p w14:paraId="7E02983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如图，正方形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内有方向垂直于纸面的匀强磁场，电子在纸面内从顶点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以速度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射入磁场，速度方向垂直于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。磁感应强度的大小不同时，电子可分别从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边的中点、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点射出，在磁场中运动的时间分别为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80A3FF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47850" cy="1924050"/>
            <wp:effectExtent l="0" t="0" r="11430" b="1143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036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 xml:space="preserve"> &lt; 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=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 xml:space="preserve"> &lt; 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 xml:space="preserve"> &lt; 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=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 xml:space="preserve"> &gt; 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 xml:space="preserve"> &gt; 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 xml:space="preserve"> &gt; 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3</w:t>
      </w:r>
    </w:p>
    <w:p w14:paraId="424A99C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如图，一定量的理想气体先后处于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3.6pt;width:31.2pt;" o:ole="t" filled="f" o:preferrelative="t" stroked="f" coordsize="21600,21600">
            <v:path/>
            <v:fill on="f" focussize="0,0"/>
            <v:stroke on="f" joinstyle="miter"/>
            <v:imagedata r:id="rId10" o:title="eqIdc99ad13e764a29be2d4d310b32e74a81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图上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2.5pt;width:37.9pt;" o:ole="t" filled="f" o:preferrelative="t" stroked="f" coordsize="21600,21600">
            <v:path/>
            <v:fill on="f" focussize="0,0"/>
            <v:stroke on="f" joinstyle="miter"/>
            <v:imagedata r:id="rId12" o:title="eqIdf7f5573b30734d65648f61c0a94c98d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三个状态，三个状态下气体的压强分别为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7.55pt;width:57.6pt;" o:ole="t" filled="f" o:preferrelative="t" stroked="f" coordsize="21600,21600">
            <v:path/>
            <v:fill on="f" focussize="0,0"/>
            <v:stroke on="f" joinstyle="miter"/>
            <v:imagedata r:id="rId14" o:title="eqId00e117b87b88d7d3b28a7f1c719f3ff0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3A2682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09750" cy="1647825"/>
            <wp:effectExtent l="0" t="0" r="3810" b="1333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ED0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17" o:title="eqId79b1740936563d5ea165080943d749e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.2pt;width:38.85pt;" o:ole="t" filled="f" o:preferrelative="t" stroked="f" coordsize="21600,21600">
            <v:path/>
            <v:fill on="f" focussize="0,0"/>
            <v:stroke on="f" joinstyle="miter"/>
            <v:imagedata r:id="rId19" o:title="eqIdf4c9379cf9f6f9fa4eb99255e268625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.2pt;width:38.85pt;" o:ole="t" filled="f" o:preferrelative="t" stroked="f" coordsize="21600,21600">
            <v:path/>
            <v:fill on="f" focussize="0,0"/>
            <v:stroke on="f" joinstyle="miter"/>
            <v:imagedata r:id="rId21" o:title="eqIdd7e43a1990de79ac350359a1492fe51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23" o:title="eqIdb5197474a5c3df1ef52c7a06167c65e7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</w:p>
    <w:p w14:paraId="7C96291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一组身高相近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455957" name="图片 455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57" name="图片 45595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学生沿一直线等间隔排成一排，从左边第一位同学开始，依次周期性地“下蹲、起立”，整个队列呈现类似简谐波的波浪效果，如图所示。假定某次游戏中，形成的波形的波长为</w:t>
      </w:r>
      <w:r>
        <w:rPr>
          <w:rFonts w:ascii="Times New Roman" w:hAnsi="Times New Roman" w:eastAsia="Times New Roman" w:cs="Times New Roman"/>
          <w:color w:val="000000"/>
        </w:rPr>
        <w:t>4m</w:t>
      </w:r>
      <w:r>
        <w:rPr>
          <w:rFonts w:ascii="宋体" w:hAnsi="宋体" w:eastAsia="宋体" w:cs="宋体"/>
          <w:color w:val="000000"/>
        </w:rPr>
        <w:t>，左边第一位同学蹲至最低点时，队列中另一同学恰好站直，则这两位同学间的距离可能是（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2F375FF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48125" cy="7715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3AD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1m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2m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5m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6m</w:t>
      </w:r>
    </w:p>
    <w:p w14:paraId="6B43544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如图，过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点的虚线上方存在方向垂直于纸面的匀强磁场。一金属圆环在纸面内以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点为轴沿顺时针方向匀速转动，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为圆环的圆心，</w:t>
      </w:r>
      <w:r>
        <w:rPr>
          <w:rFonts w:ascii="Times New Roman" w:hAnsi="Times New Roman" w:eastAsia="Times New Roman" w:cs="Times New Roman"/>
          <w:i/>
          <w:color w:val="000000"/>
        </w:rPr>
        <w:t>OP</w:t>
      </w:r>
      <w:r>
        <w:rPr>
          <w:rFonts w:ascii="宋体" w:hAnsi="宋体" w:eastAsia="宋体" w:cs="宋体"/>
          <w:color w:val="000000"/>
        </w:rPr>
        <w:t>为圆环的半径。则（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43A181A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71625" cy="14763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AEC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圆环中感应电流始终绕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逆时针流动</w:t>
      </w:r>
    </w:p>
    <w:p w14:paraId="3EE3017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OP</w:t>
      </w:r>
      <w:r>
        <w:rPr>
          <w:rFonts w:ascii="宋体" w:hAnsi="宋体" w:eastAsia="宋体" w:cs="宋体"/>
          <w:color w:val="000000"/>
        </w:rPr>
        <w:t>与虚线平行时圆环中感应电流最大</w:t>
      </w:r>
    </w:p>
    <w:p w14:paraId="430903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圆环中感应电流变化的周期与环转动周期相同</w:t>
      </w:r>
    </w:p>
    <w:p w14:paraId="60914D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圆环在磁场内且</w:t>
      </w:r>
      <w:r>
        <w:rPr>
          <w:rFonts w:ascii="Times New Roman" w:hAnsi="Times New Roman" w:eastAsia="Times New Roman" w:cs="Times New Roman"/>
          <w:i/>
          <w:color w:val="000000"/>
        </w:rPr>
        <w:t>OP</w:t>
      </w:r>
      <w:r>
        <w:rPr>
          <w:rFonts w:ascii="宋体" w:hAnsi="宋体" w:eastAsia="宋体" w:cs="宋体"/>
          <w:color w:val="000000"/>
        </w:rPr>
        <w:t>与虚线垂直时环中感应电流最大</w:t>
      </w:r>
    </w:p>
    <w:p w14:paraId="6728705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</w:t>
      </w:r>
    </w:p>
    <w:p w14:paraId="0F2263A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某探究小组利用橡皮筋完成下面实验。</w:t>
      </w:r>
    </w:p>
    <w:p w14:paraId="72834E3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52875" cy="24860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E9F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将粘贴有坐标纸的木板竖直放置。橡皮筋的一端用图钉固定在木板上，另一端悬挂钩码。钩码质量分别为</w:t>
      </w:r>
      <w:r>
        <w:rPr>
          <w:rFonts w:ascii="Times New Roman" w:hAnsi="Times New Roman" w:eastAsia="Times New Roman" w:cs="Times New Roman"/>
          <w:color w:val="000000"/>
        </w:rPr>
        <w:t>200g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250g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⋯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500g</w:t>
      </w:r>
      <w:r>
        <w:rPr>
          <w:rFonts w:ascii="宋体" w:hAnsi="宋体" w:eastAsia="宋体" w:cs="宋体"/>
          <w:color w:val="000000"/>
        </w:rPr>
        <w:t>，平衡时橡皮筋底端在坐标纸上对应的位置如图（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）中圆点所示（钩码的质量在图中用数字标出）。悬挂的钩码质量分别为</w:t>
      </w:r>
      <w:r>
        <w:rPr>
          <w:rFonts w:ascii="Times New Roman" w:hAnsi="Times New Roman" w:eastAsia="Times New Roman" w:cs="Times New Roman"/>
          <w:color w:val="000000"/>
        </w:rPr>
        <w:t>200g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300g</w:t>
      </w:r>
      <w:r>
        <w:rPr>
          <w:rFonts w:ascii="宋体" w:hAnsi="宋体" w:eastAsia="宋体" w:cs="宋体"/>
          <w:color w:val="000000"/>
        </w:rPr>
        <w:t>时，橡皮筋底端位置间的距离为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cm</w:t>
      </w:r>
      <w:r>
        <w:rPr>
          <w:rFonts w:ascii="宋体" w:hAnsi="宋体" w:eastAsia="宋体" w:cs="宋体"/>
          <w:color w:val="000000"/>
        </w:rPr>
        <w:t>。</w:t>
      </w:r>
    </w:p>
    <w:p w14:paraId="25B55C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根据图（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）中各点的位置可知，在所测范围内橡皮筋长度的增加量与所挂钩码的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（选填“质量”或“质量的增加量”）成正比，由此可求出橡皮筋的劲度系数为</w:t>
      </w:r>
      <w:r>
        <w:rPr>
          <w:color w:val="000000"/>
        </w:rPr>
        <w:t>___________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29" o:title="eqIdd860f4958aa7b2a098213d0ba318479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位有效数字，重力加速度取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5pt;width:34.8pt;" o:ole="t" filled="f" o:preferrelative="t" stroked="f" coordsize="21600,21600">
            <v:path/>
            <v:fill on="f" focussize="0,0"/>
            <v:stroke on="f" joinstyle="miter"/>
            <v:imagedata r:id="rId31" o:title="eqIdf07cc78053b232e92d9cdb59f8deee04"/>
            <o:lock v:ext="edit" aspectratio="t"/>
            <w10:wrap type="none"/>
            <w10:anchorlock/>
          </v:shape>
          <o:OLEObject Type="Embed" ProgID="Equation.DSMT4" ShapeID="_x0000_i1033" DrawAspect="Content" ObjectID="_1468075733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）。</w:t>
      </w:r>
    </w:p>
    <w:p w14:paraId="70C5EBD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悬挂的钩码质量为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33" o:title="eqId294f5ba74cdf695fc9a8a8e52f421328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时，在橡皮筋底端施以水平向右的力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35" o:title="eqIda0ed1ec316bc54c37c4286c208f55667"/>
            <o:lock v:ext="edit" aspectratio="t"/>
            <w10:wrap type="none"/>
            <w10:anchorlock/>
          </v:shape>
          <o:OLEObject Type="Embed" ProgID="Equation.DSMT4" ShapeID="_x0000_i1035" DrawAspect="Content" ObjectID="_1468075735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，平衡时橡皮筋方向如图（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）中虚线所示，图（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）中测力计的示数给出了力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35" o:title="eqIda0ed1ec316bc54c37c4286c208f55667"/>
            <o:lock v:ext="edit" aspectratio="t"/>
            <w10:wrap type="none"/>
            <w10:anchorlock/>
          </v:shape>
          <o:OLEObject Type="Embed" ProgID="Equation.DSMT4" ShapeID="_x0000_i1036" DrawAspect="Content" ObjectID="_1468075736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的大小，则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2.1pt;width:22.45pt;" o:ole="t" filled="f" o:preferrelative="t" stroked="f" coordsize="21600,21600">
            <v:path/>
            <v:fill on="f" focussize="0,0"/>
            <v:stroke on="f" joinstyle="miter"/>
            <v:imagedata r:id="rId38" o:title="eqId361d9a5cd09197796fc35ed330451a8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color w:val="000000"/>
        </w:rPr>
        <w:t>___________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0" o:title="eqIdcad135b14c9dcd83eab6618d7694c7b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42" o:title="eqIda6c57bbef89a37f1a3808c0ceeac0c22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color w:val="000000"/>
        </w:rPr>
        <w:t>200</w:t>
      </w:r>
      <w:r>
        <w:rPr>
          <w:rFonts w:ascii="宋体" w:hAnsi="宋体" w:eastAsia="宋体" w:cs="宋体"/>
          <w:color w:val="000000"/>
        </w:rPr>
        <w:t>”“</w:t>
      </w:r>
      <w:r>
        <w:rPr>
          <w:rFonts w:ascii="Times New Roman" w:hAnsi="Times New Roman" w:eastAsia="Times New Roman" w:cs="Times New Roman"/>
          <w:color w:val="000000"/>
        </w:rPr>
        <w:t>300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color w:val="000000"/>
        </w:rPr>
        <w:t>400</w:t>
      </w:r>
      <w:r>
        <w:rPr>
          <w:rFonts w:ascii="宋体" w:hAnsi="宋体" w:eastAsia="宋体" w:cs="宋体"/>
          <w:color w:val="000000"/>
        </w:rPr>
        <w:t>”）。</w:t>
      </w:r>
    </w:p>
    <w:p w14:paraId="35BD8B1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用伏安法可以研究电学元件的伏安特性。阻值不随电流、电压变化的元件称为线性电阻元件，否则称为非线性电阻元件。</w:t>
      </w:r>
    </w:p>
    <w:p w14:paraId="56078C4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48150" cy="19812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B74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利用伏安法测量某元件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455951" name="图片 455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51" name="图片 45595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电阻，电流表和电压表的示数分别记为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3.2pt;width:10.2pt;" o:ole="t" filled="f" o:preferrelative="t" stroked="f" coordsize="21600,21600">
            <v:path/>
            <v:fill on="f" focussize="0,0"/>
            <v:stroke on="f" joinstyle="miter"/>
            <v:imagedata r:id="rId45" o:title="eqIde105760638b22b26ff8bec4354255e4c"/>
            <o:lock v:ext="edit" aspectratio="t"/>
            <w10:wrap type="none"/>
            <w10:anchorlock/>
          </v:shape>
          <o:OLEObject Type="Embed" ProgID="Equation.DSMT4" ShapeID="_x0000_i1040" DrawAspect="Content" ObjectID="_1468075740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4pt;width:13pt;" o:ole="t" filled="f" o:preferrelative="t" stroked="f" coordsize="21600,21600">
            <v:path/>
            <v:fill on="f" focussize="0,0"/>
            <v:stroke on="f" joinstyle="miter"/>
            <v:imagedata r:id="rId47" o:title="eqIdb52b4f24969673c863b5aff4fb6751c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。若将电流表内接，则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pt;width:13pt;" o:ole="t" filled="f" o:preferrelative="t" stroked="f" coordsize="21600,21600">
            <v:path/>
            <v:fill on="f" focussize="0,0"/>
            <v:stroke on="f" joinstyle="miter"/>
            <v:imagedata r:id="rId47" o:title="eqIdb52b4f24969673c863b5aff4fb6751ce"/>
            <o:lock v:ext="edit" aspectratio="t"/>
            <w10:wrap type="none"/>
            <w10:anchorlock/>
          </v:shape>
          <o:OLEObject Type="Embed" ProgID="Equation.DSMT4" ShapeID="_x0000_i1042" DrawAspect="Content" ObjectID="_1468075742" r:id="rId48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元件两端的电压，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31.3pt;width:15.05pt;" o:ole="t" filled="f" o:preferrelative="t" stroked="f" coordsize="21600,21600">
            <v:path/>
            <v:fill on="f" focussize="0,0"/>
            <v:stroke on="f" joinstyle="miter"/>
            <v:imagedata r:id="rId50" o:title="eqIdb763290c8cb341f8c5b268ccc22e61b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9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元件的电阻；将电流表外接，则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3.2pt;width:10.2pt;" o:ole="t" filled="f" o:preferrelative="t" stroked="f" coordsize="21600,21600">
            <v:path/>
            <v:fill on="f" focussize="0,0"/>
            <v:stroke on="f" joinstyle="miter"/>
            <v:imagedata r:id="rId45" o:title="eqIde105760638b22b26ff8bec4354255e4c"/>
            <o:lock v:ext="edit" aspectratio="t"/>
            <w10:wrap type="none"/>
            <w10:anchorlock/>
          </v:shape>
          <o:OLEObject Type="Embed" ProgID="Equation.DSMT4" ShapeID="_x0000_i1044" DrawAspect="Content" ObjectID="_1468075744" r:id="rId51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流过元件的电流，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31.3pt;width:15.05pt;" o:ole="t" filled="f" o:preferrelative="t" stroked="f" coordsize="21600,21600">
            <v:path/>
            <v:fill on="f" focussize="0,0"/>
            <v:stroke on="f" joinstyle="miter"/>
            <v:imagedata r:id="rId50" o:title="eqIdb763290c8cb341f8c5b268ccc22e61bc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元件的电阻。（均选填“小于”或“大于”）</w:t>
      </w:r>
    </w:p>
    <w:p w14:paraId="5DDE4E1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）是某实验小组用电流表内接法测得的某元件的伏安特性曲线，由图可知，所测元件是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（选填“线性”或“非线性”）电阻元件。随着电流的增加，元件的电阻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（选填“增大”“不变”或“减小”）。</w:t>
      </w:r>
    </w:p>
    <w:p w14:paraId="7BA5A02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利用电流表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8pt;width:16.6pt;" o:ole="t" filled="f" o:preferrelative="t" stroked="f" coordsize="21600,21600">
            <v:path/>
            <v:fill on="f" focussize="0,0"/>
            <v:stroke on="f" joinstyle="miter"/>
            <v:imagedata r:id="rId54" o:title="eqId024e2379c58191758f8bd7602a6bcb9f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（内阻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.05pt;width:10pt;" o:ole="t" filled="f" o:preferrelative="t" stroked="f" coordsize="21600,21600">
            <v:path/>
            <v:fill on="f" focussize="0,0"/>
            <v:stroke on="f" joinstyle="miter"/>
            <v:imagedata r:id="rId56" o:title="eqId2858005b9ae89ae080d83dcc13cf8e8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）、电流表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pt;width:16.6pt;" o:ole="t" filled="f" o:preferrelative="t" stroked="f" coordsize="21600,21600">
            <v:path/>
            <v:fill on="f" focussize="0,0"/>
            <v:stroke on="f" joinstyle="miter"/>
            <v:imagedata r:id="rId58" o:title="eqIdb34a75c2a392f235c5f07b91d9fb58d5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（内阻未知）以及一个用作保护电阻的定值电阻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60" o:title="eqIdbe9b4a83b9aebebf29de0c4406ebf89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（阻值未知），测量电阻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.35pt;width:14.95pt;" o:ole="t" filled="f" o:preferrelative="t" stroked="f" coordsize="21600,21600">
            <v:path/>
            <v:fill on="f" focussize="0,0"/>
            <v:stroke on="f" joinstyle="miter"/>
            <v:imagedata r:id="rId62" o:title="eqIdce2581ae160692cd7e2686226fe5e2c6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的阻值。将图（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）中的器材符号的连线补充完整，完成实验电路原理图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。按完整的实验电路测量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8.35pt;width:14.95pt;" o:ole="t" filled="f" o:preferrelative="t" stroked="f" coordsize="21600,21600">
            <v:path/>
            <v:fill on="f" focussize="0,0"/>
            <v:stroke on="f" joinstyle="miter"/>
            <v:imagedata r:id="rId62" o:title="eqIdce2581ae160692cd7e2686226fe5e2c6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，某次测量中电流表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8pt;width:16.6pt;" o:ole="t" filled="f" o:preferrelative="t" stroked="f" coordsize="21600,21600">
            <v:path/>
            <v:fill on="f" focussize="0,0"/>
            <v:stroke on="f" joinstyle="miter"/>
            <v:imagedata r:id="rId54" o:title="eqId024e2379c58191758f8bd7602a6bcb9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8pt;width:16.6pt;" o:ole="t" filled="f" o:preferrelative="t" stroked="f" coordsize="21600,21600">
            <v:path/>
            <v:fill on="f" focussize="0,0"/>
            <v:stroke on="f" joinstyle="miter"/>
            <v:imagedata r:id="rId58" o:title="eqIdb34a75c2a392f235c5f07b91d9fb58d5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的示数分别为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8.05pt;width:11.1pt;" o:ole="t" filled="f" o:preferrelative="t" stroked="f" coordsize="21600,21600">
            <v:path/>
            <v:fill on="f" focussize="0,0"/>
            <v:stroke on="f" joinstyle="miter"/>
            <v:imagedata r:id="rId67" o:title="eqId2f1ac49b4139636fb1809fe970b23a8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8.05pt;width:11.95pt;" o:ole="t" filled="f" o:preferrelative="t" stroked="f" coordsize="21600,21600">
            <v:path/>
            <v:fill on="f" focussize="0,0"/>
            <v:stroke on="f" joinstyle="miter"/>
            <v:imagedata r:id="rId69" o:title="eqId2d1a0fd1ad044a9ecfcba672779bd67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8.35pt;width:25.8pt;" o:ole="t" filled="f" o:preferrelative="t" stroked="f" coordsize="21600,21600">
            <v:path/>
            <v:fill on="f" focussize="0,0"/>
            <v:stroke on="f" joinstyle="miter"/>
            <v:imagedata r:id="rId71" o:title="eqId67c1313842b62428737610b14806d883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（用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8.35pt;width:31.25pt;" o:ole="t" filled="f" o:preferrelative="t" stroked="f" coordsize="21600,21600">
            <v:path/>
            <v:fill on="f" focussize="0,0"/>
            <v:stroke on="f" joinstyle="miter"/>
            <v:imagedata r:id="rId73" o:title="eqId61e5dd7968d0a885755b38891e21060d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8.05pt;width:10pt;" o:ole="t" filled="f" o:preferrelative="t" stroked="f" coordsize="21600,21600">
            <v:path/>
            <v:fill on="f" focussize="0,0"/>
            <v:stroke on="f" joinstyle="miter"/>
            <v:imagedata r:id="rId56" o:title="eqId2858005b9ae89ae080d83dcc13cf8e81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表示）。</w:t>
      </w:r>
    </w:p>
    <w:p w14:paraId="20875C1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电容器的形状变化会导致其电容变化，这一性质可用于设计键盘，简化原理图如图所示。键盘按键下的装置可视为平行板电容器，电容器的极板面积为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76" o:title="eqIdcf231f8f86fb922df4ca0c87f044cec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、间距为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pt;width:11pt;" o:ole="t" filled="f" o:preferrelative="t" stroked="f" coordsize="21600,21600">
            <v:path/>
            <v:fill on="f" focussize="0,0"/>
            <v:stroke on="f" joinstyle="miter"/>
            <v:imagedata r:id="rId78" o:title="eqId5c02bc0c74292b1e8f395f90935d3174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，电容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31.2pt;width:43.2pt;" o:ole="t" filled="f" o:preferrelative="t" stroked="f" coordsize="21600,21600">
            <v:path/>
            <v:fill on="f" focussize="0,0"/>
            <v:stroke on="f" joinstyle="miter"/>
            <v:imagedata r:id="rId80" o:title="eqIde59ca402aa3a009212aeeeb63b07889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82" o:title="eqIde170f206fdbbd834aad7580c727e2cc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为常量）。按下键盘按键时，极板间的距离变为按压前的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3.2pt;width:10.2pt;" o:ole="t" filled="f" o:preferrelative="t" stroked="f" coordsize="21600,21600">
            <v:path/>
            <v:fill on="f" focussize="0,0"/>
            <v:stroke on="f" joinstyle="miter"/>
            <v:imagedata r:id="rId84" o:title="eqIdd5c1116ce7f5a1a7b57517276d5092fa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倍；撤去按压，按键在弹力作用下复位。电容器充电后：</w:t>
      </w:r>
    </w:p>
    <w:p w14:paraId="00C4C22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81200" cy="10858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ED2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若按压按键不改变电容器所带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455955" name="图片 455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55" name="图片 45595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电荷量，则按压后极板间的电压变为按压前的多少倍？</w:t>
      </w:r>
    </w:p>
    <w:p w14:paraId="528086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若按压按键不改变电容器极板间的电压，则按压后极板间的电场强度大小变为按压前的多少倍？</w:t>
      </w:r>
    </w:p>
    <w:p w14:paraId="5F68F50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如图，物块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固定在水平面上，其上表面有半径为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7" o:title="eqId56d266a04f3dc7483eddbc26c5e487db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圆弧轨道。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右端与薄板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连在一起，圆弧轨道与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上表面平滑连接。一轻弹簧的右端固定在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上，另一端自由。质量为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的小球自圆弧顶端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点上方的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点自由下落，落到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点后沿圆弧轨道下滑，小球与弹簧接触后，当速度减小至刚接触时的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89" o:title="eqId4dac452fbb5ef6dd653e7fbbef63948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时弹簧的弹性势能为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Times New Roman" w:hAnsi="Times New Roman" w:eastAsia="Times New Roman" w:cs="Times New Roman"/>
          <w:i/>
          <w:color w:val="000000"/>
        </w:rPr>
        <w:t>mgR</w:t>
      </w:r>
      <w:r>
        <w:rPr>
          <w:rFonts w:ascii="宋体" w:hAnsi="宋体" w:eastAsia="宋体" w:cs="宋体"/>
          <w:color w:val="000000"/>
        </w:rPr>
        <w:t>，此时断开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的连接，从静止开始向右滑动。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为重力加速度大小，忽略空气阻力，圆弧轨道及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的上、下表面均光滑，弹簧长度的变化始终在弹性限度内。</w:t>
      </w:r>
    </w:p>
    <w:p w14:paraId="33F871D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57400" cy="13144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DA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求小球从落入圆弧轨道至离开圆弧轨道，重力对其做的功；</w:t>
      </w:r>
    </w:p>
    <w:p w14:paraId="6FFCBF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求小球与弹簧刚接触时速度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455953" name="图片 455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53" name="图片 45595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大小及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两点间的距离；</w:t>
      </w:r>
    </w:p>
    <w:p w14:paraId="2A6012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欲使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断开后，弹簧的最大弹性势能等于</w:t>
      </w:r>
      <w:r>
        <w:rPr>
          <w:rFonts w:ascii="Times New Roman" w:hAnsi="Times New Roman" w:eastAsia="Times New Roman" w:cs="Times New Roman"/>
          <w:color w:val="000000"/>
        </w:rPr>
        <w:t>2.2</w:t>
      </w:r>
      <w:r>
        <w:rPr>
          <w:rFonts w:ascii="Times New Roman" w:hAnsi="Times New Roman" w:eastAsia="Times New Roman" w:cs="Times New Roman"/>
          <w:i/>
          <w:color w:val="000000"/>
        </w:rPr>
        <w:t>mgR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的质量应为多大？</w:t>
      </w:r>
    </w:p>
    <w:p w14:paraId="5DC0170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欲使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断开后，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的最终动能最大，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的质量应为多大？</w:t>
      </w:r>
      <w:r>
        <w:rPr>
          <w:color w:val="000000"/>
        </w:rPr>
        <w:br w:type="page"/>
      </w:r>
    </w:p>
    <w:p w14:paraId="3C0C6221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年普通高等学校招生全国统一考试理科综合能力测试</w:t>
      </w:r>
      <w:r>
        <w:rPr>
          <w:rFonts w:ascii="Times New Roman" w:hAnsi="Times New Roman" w:eastAsia="Times New Roman" w:cs="Times New Roman"/>
          <w:b/>
          <w:color w:val="000000"/>
          <w:sz w:val="32"/>
        </w:rPr>
        <w:t>⋅</w:t>
      </w:r>
      <w:r>
        <w:rPr>
          <w:rFonts w:ascii="宋体" w:hAnsi="宋体" w:eastAsia="宋体" w:cs="宋体"/>
          <w:b/>
          <w:color w:val="000000"/>
          <w:sz w:val="32"/>
        </w:rPr>
        <w:t>物理试题</w:t>
      </w:r>
    </w:p>
    <w:p w14:paraId="7452738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注意事项：</w:t>
      </w:r>
    </w:p>
    <w:p w14:paraId="48EB38C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1.</w:t>
      </w:r>
      <w:r>
        <w:rPr>
          <w:rFonts w:ascii="宋体" w:hAnsi="宋体" w:eastAsia="宋体" w:cs="宋体"/>
          <w:b/>
          <w:color w:val="000000"/>
          <w:sz w:val="24"/>
        </w:rPr>
        <w:t>卷前，考试必须将自己的姓名，准考试号填写在问题卡上。</w:t>
      </w:r>
    </w:p>
    <w:p w14:paraId="4F20A5E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2.</w:t>
      </w:r>
      <w:r>
        <w:rPr>
          <w:rFonts w:ascii="宋体" w:hAnsi="宋体" w:eastAsia="宋体" w:cs="宋体"/>
          <w:b/>
          <w:color w:val="000000"/>
          <w:sz w:val="24"/>
        </w:rPr>
        <w:t>回答选择问题时，选择每个小问题案件后，用刘翔把问题卡上对应节目的案件标记黑。如需改动，用橡皮擦干净后，再选涂其他答案标号。回答非选择题时，将答案写在答题卡上。写在本试卷上无效。</w:t>
      </w:r>
    </w:p>
    <w:p w14:paraId="3D39607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3.</w:t>
      </w:r>
      <w:r>
        <w:rPr>
          <w:rFonts w:ascii="宋体" w:hAnsi="宋体" w:eastAsia="宋体" w:cs="宋体"/>
          <w:b/>
          <w:color w:val="000000"/>
          <w:sz w:val="24"/>
        </w:rPr>
        <w:t>考试卷结束后，将本试验和问题卡一起交回。</w:t>
      </w:r>
    </w:p>
    <w:p w14:paraId="43C964C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二、选择题：每个小题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分。在每个小题给出的四个选项中，第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14~18</w:t>
      </w:r>
      <w:r>
        <w:rPr>
          <w:rFonts w:ascii="宋体" w:hAnsi="宋体" w:eastAsia="宋体" w:cs="宋体"/>
          <w:b/>
          <w:color w:val="000000"/>
          <w:sz w:val="24"/>
        </w:rPr>
        <w:t>题只有一项符合题目要求，第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19~21</w:t>
      </w:r>
      <w:r>
        <w:rPr>
          <w:rFonts w:ascii="宋体" w:hAnsi="宋体" w:eastAsia="宋体" w:cs="宋体"/>
          <w:b/>
          <w:color w:val="000000"/>
          <w:sz w:val="24"/>
        </w:rPr>
        <w:t>题有多项符合题目要求。全部选对得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分，选对但不全得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2CCAAFD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4F53CF5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057DC53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47A1B1E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793394C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58FEF88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DEF723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7DC5412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E5772F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265C463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64D7670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2E688D1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 w14:paraId="49BE2C1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6FFF487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BD</w:t>
      </w:r>
    </w:p>
    <w:p w14:paraId="775CA3BF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1773A9D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 w14:paraId="44F8DCD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</w:t>
      </w:r>
    </w:p>
    <w:p w14:paraId="36DD64C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0BDCE3C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1.90</w:t>
      </w:r>
      <w:r>
        <w:rPr>
          <w:color w:val="000000"/>
        </w:rPr>
        <w:t xml:space="preserve">    </w:t>
      </w:r>
    </w:p>
    <w:p w14:paraId="4EBA674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rPr>
          <w:rFonts w:ascii="宋体" w:hAnsi="宋体" w:eastAsia="宋体" w:cs="宋体"/>
          <w:color w:val="000000"/>
        </w:rPr>
        <w:t>质量的增加量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52</w:t>
      </w:r>
      <w:r>
        <w:rPr>
          <w:color w:val="000000"/>
        </w:rPr>
        <w:t xml:space="preserve">    </w:t>
      </w:r>
    </w:p>
    <w:p w14:paraId="05D504D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    ①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455959" name="图片 455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59" name="图片 45595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>1.00</w:t>
      </w:r>
      <w:r>
        <w:rPr>
          <w:color w:val="000000"/>
        </w:rPr>
        <w:t xml:space="preserve">    ②. 300</w:t>
      </w:r>
    </w:p>
    <w:p w14:paraId="554CEB2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633970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</w:t>
      </w:r>
      <w:r>
        <w:rPr>
          <w:rFonts w:ascii="宋体" w:hAnsi="宋体" w:eastAsia="宋体" w:cs="宋体"/>
          <w:color w:val="000000"/>
        </w:rPr>
        <w:t>大于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大于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大于</w:t>
      </w:r>
      <w:r>
        <w:rPr>
          <w:color w:val="000000"/>
        </w:rPr>
        <w:t xml:space="preserve">    ④. </w:t>
      </w:r>
      <w:r>
        <w:rPr>
          <w:rFonts w:ascii="宋体" w:hAnsi="宋体" w:eastAsia="宋体" w:cs="宋体"/>
          <w:color w:val="000000"/>
        </w:rPr>
        <w:t>小于</w:t>
      </w:r>
      <w:r>
        <w:rPr>
          <w:color w:val="000000"/>
        </w:rPr>
        <w:t xml:space="preserve">    </w:t>
      </w:r>
    </w:p>
    <w:p w14:paraId="4274845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rPr>
          <w:rFonts w:ascii="宋体" w:hAnsi="宋体" w:eastAsia="宋体" w:cs="宋体"/>
          <w:color w:val="000000"/>
        </w:rPr>
        <w:t>非线性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减小</w:t>
      </w:r>
      <w:r>
        <w:rPr>
          <w:color w:val="000000"/>
        </w:rPr>
        <w:t xml:space="preserve">    </w:t>
      </w:r>
    </w:p>
    <w:p w14:paraId="13983E0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   ①. </w:t>
      </w:r>
      <w:r>
        <w:rPr>
          <w:color w:val="000000"/>
        </w:rPr>
        <w:drawing>
          <wp:inline distT="0" distB="0" distL="114300" distR="114300">
            <wp:extent cx="1619250" cy="15906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②. 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94" o:title="eqId76e734e621a3b9bf1623f39a0fa57945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</w:p>
    <w:p w14:paraId="7BF4887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32E4E95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3.2pt;width:10.2pt;" o:ole="t" filled="f" o:preferrelative="t" stroked="f" coordsize="21600,21600">
            <v:path/>
            <v:fill on="f" focussize="0,0"/>
            <v:stroke on="f" joinstyle="miter"/>
            <v:imagedata r:id="rId84" o:title="eqIdd5c1116ce7f5a1a7b57517276d5092fa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倍</w:t>
      </w:r>
      <w:r>
        <w:rPr>
          <w:color w:val="000000"/>
        </w:rPr>
        <w:t xml:space="preserve">    </w:t>
      </w:r>
    </w:p>
    <w:p w14:paraId="40B6824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33pt;width:12pt;" o:ole="t" filled="f" o:preferrelative="t" stroked="f" coordsize="21600,21600">
            <v:path/>
            <v:fill on="f" focussize="0,0"/>
            <v:stroke on="f" joinstyle="miter"/>
            <v:imagedata r:id="rId97" o:title="eqId476cf6b5b08bbf676e9031edf39f933d"/>
            <o:lock v:ext="edit" aspectratio="t"/>
            <w10:wrap type="none"/>
            <w10:anchorlock/>
          </v:shape>
          <o:OLEObject Type="Embed" ProgID="Equation.DSMT4" ShapeID="_x0000_i1068" DrawAspect="Content" ObjectID="_1468075768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倍</w:t>
      </w:r>
    </w:p>
    <w:p w14:paraId="3A1BC99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0FB2410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99" o:title="eqId7dfb5a4f0441a02394983793ee5fed4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928767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34pt;width:41pt;" o:ole="t" filled="f" o:preferrelative="t" stroked="f" coordsize="21600,21600">
            <v:path/>
            <v:fill on="f" focussize="0,0"/>
            <v:stroke on="f" joinstyle="miter"/>
            <v:imagedata r:id="rId101" o:title="eqIdfbb198e0c5ba41800373dca3771aa55d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30.75pt;width:21pt;" o:ole="t" filled="f" o:preferrelative="t" stroked="f" coordsize="21600,21600">
            <v:path/>
            <v:fill on="f" focussize="0,0"/>
            <v:stroke on="f" joinstyle="miter"/>
            <v:imagedata r:id="rId103" o:title="eqIded403d4dada7495ad11a1e0d49add3b6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4C72A2C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5pt;width:18.75pt;" o:ole="t" filled="f" o:preferrelative="t" stroked="f" coordsize="21600,21600">
            <v:path/>
            <v:fill on="f" focussize="0,0"/>
            <v:stroke on="f" joinstyle="miter"/>
            <v:imagedata r:id="rId105" o:title="eqId215422dec0e447b0a36d7e198538039c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1D4A43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0.75pt;width:21pt;" o:ole="t" filled="f" o:preferrelative="t" stroked="f" coordsize="21600,21600">
            <v:path/>
            <v:fill on="f" focussize="0,0"/>
            <v:stroke on="f" joinstyle="miter"/>
            <v:imagedata r:id="rId107" o:title="eqId32ac2cf5eff22f4b2e66924eeb81c789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6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0B16091E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41A2E4F7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7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EFB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0.wmf"/><Relationship Id="rId98" Type="http://schemas.openxmlformats.org/officeDocument/2006/relationships/oleObject" Target="embeddings/oleObject45.bin"/><Relationship Id="rId97" Type="http://schemas.openxmlformats.org/officeDocument/2006/relationships/image" Target="media/image49.wmf"/><Relationship Id="rId96" Type="http://schemas.openxmlformats.org/officeDocument/2006/relationships/oleObject" Target="embeddings/oleObject44.bin"/><Relationship Id="rId95" Type="http://schemas.openxmlformats.org/officeDocument/2006/relationships/oleObject" Target="embeddings/oleObject43.bin"/><Relationship Id="rId94" Type="http://schemas.openxmlformats.org/officeDocument/2006/relationships/image" Target="media/image48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7.png"/><Relationship Id="rId91" Type="http://schemas.openxmlformats.org/officeDocument/2006/relationships/image" Target="media/image46.wmf"/><Relationship Id="rId90" Type="http://schemas.openxmlformats.org/officeDocument/2006/relationships/image" Target="media/image45.png"/><Relationship Id="rId9" Type="http://schemas.openxmlformats.org/officeDocument/2006/relationships/oleObject" Target="embeddings/oleObject1.bin"/><Relationship Id="rId89" Type="http://schemas.openxmlformats.org/officeDocument/2006/relationships/image" Target="media/image44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3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2.png"/><Relationship Id="rId84" Type="http://schemas.openxmlformats.org/officeDocument/2006/relationships/image" Target="media/image41.wmf"/><Relationship Id="rId83" Type="http://schemas.openxmlformats.org/officeDocument/2006/relationships/oleObject" Target="embeddings/oleObject39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9.wmf"/><Relationship Id="rId8" Type="http://schemas.openxmlformats.org/officeDocument/2006/relationships/image" Target="media/image4.png"/><Relationship Id="rId79" Type="http://schemas.openxmlformats.org/officeDocument/2006/relationships/oleObject" Target="embeddings/oleObject37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5.bin"/><Relationship Id="rId74" Type="http://schemas.openxmlformats.org/officeDocument/2006/relationships/oleObject" Target="embeddings/oleObject34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2.bin"/><Relationship Id="rId7" Type="http://schemas.openxmlformats.org/officeDocument/2006/relationships/image" Target="media/image3.png"/><Relationship Id="rId69" Type="http://schemas.openxmlformats.org/officeDocument/2006/relationships/image" Target="media/image34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3.wmf"/><Relationship Id="rId66" Type="http://schemas.openxmlformats.org/officeDocument/2006/relationships/oleObject" Target="embeddings/oleObject30.bin"/><Relationship Id="rId65" Type="http://schemas.openxmlformats.org/officeDocument/2006/relationships/oleObject" Target="embeddings/oleObject29.bin"/><Relationship Id="rId64" Type="http://schemas.openxmlformats.org/officeDocument/2006/relationships/oleObject" Target="embeddings/oleObject28.bin"/><Relationship Id="rId63" Type="http://schemas.openxmlformats.org/officeDocument/2006/relationships/oleObject" Target="embeddings/oleObject27.bin"/><Relationship Id="rId62" Type="http://schemas.openxmlformats.org/officeDocument/2006/relationships/image" Target="media/image32.wmf"/><Relationship Id="rId61" Type="http://schemas.openxmlformats.org/officeDocument/2006/relationships/oleObject" Target="embeddings/oleObject26.bin"/><Relationship Id="rId60" Type="http://schemas.openxmlformats.org/officeDocument/2006/relationships/image" Target="media/image31.wmf"/><Relationship Id="rId6" Type="http://schemas.openxmlformats.org/officeDocument/2006/relationships/image" Target="media/image2.png"/><Relationship Id="rId59" Type="http://schemas.openxmlformats.org/officeDocument/2006/relationships/oleObject" Target="embeddings/oleObject25.bin"/><Relationship Id="rId58" Type="http://schemas.openxmlformats.org/officeDocument/2006/relationships/image" Target="media/image30.wmf"/><Relationship Id="rId57" Type="http://schemas.openxmlformats.org/officeDocument/2006/relationships/oleObject" Target="embeddings/oleObject24.bin"/><Relationship Id="rId56" Type="http://schemas.openxmlformats.org/officeDocument/2006/relationships/image" Target="media/image29.wmf"/><Relationship Id="rId55" Type="http://schemas.openxmlformats.org/officeDocument/2006/relationships/oleObject" Target="embeddings/oleObject23.bin"/><Relationship Id="rId54" Type="http://schemas.openxmlformats.org/officeDocument/2006/relationships/image" Target="media/image28.wmf"/><Relationship Id="rId53" Type="http://schemas.openxmlformats.org/officeDocument/2006/relationships/oleObject" Target="embeddings/oleObject22.bin"/><Relationship Id="rId52" Type="http://schemas.openxmlformats.org/officeDocument/2006/relationships/oleObject" Target="embeddings/oleObject21.bin"/><Relationship Id="rId51" Type="http://schemas.openxmlformats.org/officeDocument/2006/relationships/oleObject" Target="embeddings/oleObject20.bin"/><Relationship Id="rId50" Type="http://schemas.openxmlformats.org/officeDocument/2006/relationships/image" Target="media/image27.wmf"/><Relationship Id="rId5" Type="http://schemas.openxmlformats.org/officeDocument/2006/relationships/theme" Target="theme/theme1.xml"/><Relationship Id="rId49" Type="http://schemas.openxmlformats.org/officeDocument/2006/relationships/oleObject" Target="embeddings/oleObject19.bin"/><Relationship Id="rId48" Type="http://schemas.openxmlformats.org/officeDocument/2006/relationships/oleObject" Target="embeddings/oleObject18.bin"/><Relationship Id="rId47" Type="http://schemas.openxmlformats.org/officeDocument/2006/relationships/image" Target="media/image26.wmf"/><Relationship Id="rId46" Type="http://schemas.openxmlformats.org/officeDocument/2006/relationships/oleObject" Target="embeddings/oleObject17.bin"/><Relationship Id="rId45" Type="http://schemas.openxmlformats.org/officeDocument/2006/relationships/image" Target="media/image25.wmf"/><Relationship Id="rId44" Type="http://schemas.openxmlformats.org/officeDocument/2006/relationships/oleObject" Target="embeddings/oleObject16.bin"/><Relationship Id="rId43" Type="http://schemas.openxmlformats.org/officeDocument/2006/relationships/image" Target="media/image24.png"/><Relationship Id="rId42" Type="http://schemas.openxmlformats.org/officeDocument/2006/relationships/image" Target="media/image23.wmf"/><Relationship Id="rId41" Type="http://schemas.openxmlformats.org/officeDocument/2006/relationships/oleObject" Target="embeddings/oleObject15.bin"/><Relationship Id="rId40" Type="http://schemas.openxmlformats.org/officeDocument/2006/relationships/image" Target="media/image22.wmf"/><Relationship Id="rId4" Type="http://schemas.openxmlformats.org/officeDocument/2006/relationships/footer" Target="footer1.xml"/><Relationship Id="rId39" Type="http://schemas.openxmlformats.org/officeDocument/2006/relationships/oleObject" Target="embeddings/oleObject14.bin"/><Relationship Id="rId38" Type="http://schemas.openxmlformats.org/officeDocument/2006/relationships/image" Target="media/image21.wmf"/><Relationship Id="rId37" Type="http://schemas.openxmlformats.org/officeDocument/2006/relationships/oleObject" Target="embeddings/oleObject13.bin"/><Relationship Id="rId36" Type="http://schemas.openxmlformats.org/officeDocument/2006/relationships/oleObject" Target="embeddings/oleObject12.bin"/><Relationship Id="rId35" Type="http://schemas.openxmlformats.org/officeDocument/2006/relationships/image" Target="media/image20.wmf"/><Relationship Id="rId34" Type="http://schemas.openxmlformats.org/officeDocument/2006/relationships/oleObject" Target="embeddings/oleObject11.bin"/><Relationship Id="rId33" Type="http://schemas.openxmlformats.org/officeDocument/2006/relationships/image" Target="media/image19.wmf"/><Relationship Id="rId32" Type="http://schemas.openxmlformats.org/officeDocument/2006/relationships/oleObject" Target="embeddings/oleObject10.bin"/><Relationship Id="rId31" Type="http://schemas.openxmlformats.org/officeDocument/2006/relationships/image" Target="media/image18.wmf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" Type="http://schemas.openxmlformats.org/officeDocument/2006/relationships/image" Target="media/image17.wmf"/><Relationship Id="rId28" Type="http://schemas.openxmlformats.org/officeDocument/2006/relationships/oleObject" Target="embeddings/oleObject8.bin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wmf"/><Relationship Id="rId23" Type="http://schemas.openxmlformats.org/officeDocument/2006/relationships/image" Target="media/image12.wmf"/><Relationship Id="rId22" Type="http://schemas.openxmlformats.org/officeDocument/2006/relationships/oleObject" Target="embeddings/oleObject7.bin"/><Relationship Id="rId21" Type="http://schemas.openxmlformats.org/officeDocument/2006/relationships/image" Target="media/image11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5.bin"/><Relationship Id="rId17" Type="http://schemas.openxmlformats.org/officeDocument/2006/relationships/image" Target="media/image9.wmf"/><Relationship Id="rId16" Type="http://schemas.openxmlformats.org/officeDocument/2006/relationships/oleObject" Target="embeddings/oleObject4.bin"/><Relationship Id="rId15" Type="http://schemas.openxmlformats.org/officeDocument/2006/relationships/image" Target="media/image8.png"/><Relationship Id="rId14" Type="http://schemas.openxmlformats.org/officeDocument/2006/relationships/image" Target="media/image7.wmf"/><Relationship Id="rId13" Type="http://schemas.openxmlformats.org/officeDocument/2006/relationships/oleObject" Target="embeddings/oleObject3.bin"/><Relationship Id="rId12" Type="http://schemas.openxmlformats.org/officeDocument/2006/relationships/image" Target="media/image6.wmf"/><Relationship Id="rId110" Type="http://schemas.openxmlformats.org/officeDocument/2006/relationships/fontTable" Target="fontTable.xml"/><Relationship Id="rId11" Type="http://schemas.openxmlformats.org/officeDocument/2006/relationships/oleObject" Target="embeddings/oleObject2.bin"/><Relationship Id="rId109" Type="http://schemas.openxmlformats.org/officeDocument/2006/relationships/customXml" Target="../customXml/item2.xml"/><Relationship Id="rId108" Type="http://schemas.openxmlformats.org/officeDocument/2006/relationships/customXml" Target="../customXml/item1.xml"/><Relationship Id="rId107" Type="http://schemas.openxmlformats.org/officeDocument/2006/relationships/image" Target="media/image54.wmf"/><Relationship Id="rId106" Type="http://schemas.openxmlformats.org/officeDocument/2006/relationships/oleObject" Target="embeddings/oleObject49.bin"/><Relationship Id="rId105" Type="http://schemas.openxmlformats.org/officeDocument/2006/relationships/image" Target="media/image53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52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51.wmf"/><Relationship Id="rId100" Type="http://schemas.openxmlformats.org/officeDocument/2006/relationships/oleObject" Target="embeddings/oleObject46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7</Pages>
  <Words>823</Words>
  <Characters>949</Characters>
  <Lines>0</Lines>
  <Paragraphs>0</Paragraphs>
  <TotalTime>5</TotalTime>
  <ScaleCrop>false</ScaleCrop>
  <LinksUpToDate>false</LinksUpToDate>
  <CharactersWithSpaces>1025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2025-08-13T22:01:00Z</dcterms:created>
  <dc:creator>学科网试题生产平台</dc:creator>
  <dc:description>3802951189372928</dc:description>
  <cp:lastModifiedBy>顾鹏</cp:lastModifiedBy>
  <dcterms:modified xsi:type="dcterms:W3CDTF">2025-08-14T08:00:54Z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E1C7EA20836E40E68B5FCD4A976348C9_12</vt:lpwstr>
  </property>
</Properties>
</file>