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B9588">
      <w:pPr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参考答案</w:t>
      </w:r>
    </w:p>
    <w:p w14:paraId="0B20B4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1．A</w:t>
      </w:r>
    </w:p>
    <w:p w14:paraId="0B8858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2．D</w:t>
      </w:r>
    </w:p>
    <w:p w14:paraId="158C24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 w14:paraId="252FE8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4．C</w:t>
      </w:r>
    </w:p>
    <w:p w14:paraId="6CD798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5．C</w:t>
      </w:r>
    </w:p>
    <w:p w14:paraId="51F780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6．D</w:t>
      </w:r>
    </w:p>
    <w:p w14:paraId="4E20D6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7．D</w:t>
      </w:r>
    </w:p>
    <w:p w14:paraId="3BA500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8．C</w:t>
      </w:r>
    </w:p>
    <w:p w14:paraId="4F90B3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9．B</w:t>
      </w:r>
    </w:p>
    <w:p w14:paraId="71D565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10．C</w:t>
      </w:r>
    </w:p>
    <w:p w14:paraId="2EF9A8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11．A</w:t>
      </w:r>
    </w:p>
    <w:p w14:paraId="2E203F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     静止     为零</w:t>
      </w:r>
    </w:p>
    <w:p w14:paraId="111D2D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     惯性      小</w:t>
      </w:r>
    </w:p>
    <w:p w14:paraId="319A3A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14．     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 xml:space="preserve">     不变</w:t>
      </w:r>
    </w:p>
    <w:p w14:paraId="6D5FC2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     向左     先变大后变小</w:t>
      </w:r>
    </w:p>
    <w:p w14:paraId="5BA87D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1200150"/>
            <wp:effectExtent l="0" t="0" r="3175" b="19050"/>
            <wp:docPr id="1287472911" name="图片 1287472911" descr="@@@a8f9a9fb-57e3-4e8d-8391-8b8972b7d4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72911" name="图片 1287472911" descr="@@@a8f9a9fb-57e3-4e8d-8391-8b8972b7d4e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C7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66950" cy="1323975"/>
            <wp:effectExtent l="0" t="0" r="19050" b="22225"/>
            <wp:docPr id="1434481169" name="图片 1434481169" descr="@@@807ca04b-e33b-4c2a-9240-100eb73833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81169" name="图片 1434481169" descr="@@@807ca04b-e33b-4c2a-9240-100eb73833c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C0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962025"/>
            <wp:effectExtent l="0" t="0" r="0" b="3175"/>
            <wp:docPr id="1580675484" name="图片 1580675484" descr="@@@6e2b11d5-2293-4da6-ae26-00e714f2a1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75484" name="图片 1580675484" descr="@@@6e2b11d5-2293-4da6-ae26-00e714f2a1a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D9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     很难保持木块做匀速直线运动     无论长木板向左怎样运动，木块都处于静止状态，便于读数</w:t>
      </w:r>
    </w:p>
    <w:p w14:paraId="110F2A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20．(1)橡皮筋伸长的长度相同</w:t>
      </w:r>
    </w:p>
    <w:p w14:paraId="1E9FB8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(2)等效替代法</w:t>
      </w:r>
    </w:p>
    <w:p w14:paraId="0257EB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(3)等于这两个力大小之和</w:t>
      </w:r>
    </w:p>
    <w:p w14:paraId="0AA53C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(4)等于这两个力大小之差</w:t>
      </w:r>
    </w:p>
    <w:p w14:paraId="4536BD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     速度     阻力     越小     零     匀速直线运动     控制变量法     D</w:t>
      </w:r>
    </w:p>
    <w:p w14:paraId="73E0C5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22．（1）42.6 m</w:t>
      </w:r>
      <w:r>
        <w:rPr>
          <w:sz w:val="21"/>
          <w:vertAlign w:val="superscript"/>
        </w:rPr>
        <w:t>3</w:t>
      </w:r>
      <w:r>
        <w:rPr>
          <w:sz w:val="21"/>
        </w:rPr>
        <w:t>；（2）2.8×10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；（3）119.3×10</w:t>
      </w:r>
      <w:r>
        <w:rPr>
          <w:sz w:val="21"/>
          <w:vertAlign w:val="superscript"/>
        </w:rPr>
        <w:t xml:space="preserve">4 </w:t>
      </w:r>
      <w:r>
        <w:rPr>
          <w:sz w:val="21"/>
        </w:rPr>
        <w:t>N，</w:t>
      </w:r>
    </w:p>
    <w:p w14:paraId="281E56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23．（1）300N；（2）600N</w:t>
      </w:r>
    </w:p>
    <w:p w14:paraId="4D2607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24．（1）9N；（2）1N；（3）400N</w:t>
      </w:r>
    </w:p>
    <w:p w14:paraId="0C192F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25．(1)     前     二次伤害</w:t>
      </w:r>
    </w:p>
    <w:p w14:paraId="5B0678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     气囊     物体间力的作用是相互的</w:t>
      </w:r>
    </w:p>
    <w:p w14:paraId="114CDB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(3)运动状态</w:t>
      </w:r>
    </w:p>
    <w:p w14:paraId="6881EF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(4)C</w:t>
      </w:r>
    </w:p>
    <w:p w14:paraId="6B1448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26．(1)相同</w:t>
      </w:r>
    </w:p>
    <w:p w14:paraId="332A46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     越大     相等     平衡</w:t>
      </w:r>
    </w:p>
    <w:p w14:paraId="7C883D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     错误     当角度为120°时，分力的大小与合力的大小是相同的</w:t>
      </w:r>
    </w:p>
    <w:p w14:paraId="44B908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(4)考虑到两根钢丝的承重能力，夹角不宜过大</w:t>
      </w:r>
    </w:p>
    <w:p w14:paraId="3C7D0D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7F289E6">
      <w:bookmarkStart w:id="0" w:name="_GoBack"/>
      <w:bookmarkEnd w:id="0"/>
    </w:p>
    <w:sectPr>
      <w:headerReference r:id="rId3" w:type="default"/>
      <w:footerReference r:id="rId5" w:type="default"/>
      <w:headerReference r:id="rId4" w:type="even"/>
      <w:footerReference r:id="rId6" w:type="even"/>
      <w:pgSz w:w="11907" w:h="16839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4020E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  <w:p w14:paraId="3BADB46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0" o:spid="_x0000_s2050" o:spt="136" alt="学科网 zxxk.com" type="#_x0000_t136" style="position:absolute;left:0pt;margin-left:158.95pt;margin-top:407.9pt;height:2.8pt;width:2.8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2" name="图片 3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3" descr="学科网 zxxk.com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C94C0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1F44B"/>
  <w:p w14:paraId="2597305C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4" descr="学科网 zxxk.com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B5E7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BF3127"/>
    <w:rsid w:val="1FBF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2026-01-21T20:36:00Z</dcterms:created>
  <dc:creator>WPS_1677633987</dc:creator>
  <cp:lastModifiedBy>WPS_1677633987</cp:lastModifiedBy>
  <dcterms:modified xsi:type="dcterms:W3CDTF">2026-01-21T20:36:53Z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FF4AFB17D3F52A605EC870695F420B0B_41</vt:lpwstr>
  </property>
</Properties>
</file>