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吴江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高一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题型一：（匀速）圆周运动的定义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1．（22-23高一下·江苏扬州）关于匀速圆周运动，下列说法正确的是（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A．做匀速圆周运动的物体，所受外力的合力为0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B．做匀速圆周运动的物体，加速度为0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C．是曲线运动，速度方向时刻改变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D．做匀速圆周运动的物体，相等的时间内通过的圆弧长不相等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2．（22-23高一下·江苏扬州·阶段练习）关于匀速圆周运动，下列说法正确的是（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A．匀速圆周运动就是速度不变的运动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B．做匀速圆周运动的物体运动状态不变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C．匀速圆周运动就是匀速运动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D．匀速圆周运动是变加速运动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3．（22-23高一下·广东广州·阶段练习）某质点绕圆轨道做匀速圆周运动，下列说法中正确的是（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A．该质点的速度始终不变，做的是匀速运动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B．该质点的速度大小不变，方向时刻改变，是变速运动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C．该质点的速度大小不变，因而加速度为零，处于平衡状态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D．相同时间内通过的弧长相等，所以速度不变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题型二：线速度问题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4．（23-24高一下·海南海口）旋转木马寄托着童年美好的回忆。一小孩坐在游乐场的旋转木马上，绕其中心轴在水平面内做匀速圆周运动，圆周的半径为5</w:t>
            </w:r>
            <w:r>
              <w:rPr>
                <w:rFonts w:ascii="Calibri" w:hAnsi="Calibri" w:eastAsia="Calibri" w:cs="Calibri"/>
                <w:sz w:val="21"/>
              </w:rPr>
              <w:t>.</w:t>
            </w:r>
            <w:r>
              <w:rPr>
                <w:sz w:val="21"/>
              </w:rPr>
              <w:t>0m。若木马在1min内刚好转了2圈，则木马的线速度大小为（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π</w:t>
            </w:r>
            <w:r>
              <w:rPr>
                <w:sz w:val="21"/>
              </w:rPr>
              <w:t>m/s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π</w:t>
            </w:r>
            <w:r>
              <w:rPr>
                <w:sz w:val="21"/>
              </w:rPr>
              <w:t>m/s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35" o:spt="75" alt="eqIdb2f77bfa57888542cdd56163e88e299f" type="#_x0000_t75" style="height:27.9pt;width:32.55pt;" o:ole="t" filled="f" o:preferrelative="t" stroked="f" coordsize="21600,21600">
                  <v:path/>
                  <v:fill on="f" focussize="0,0"/>
                  <v:stroke on="f" joinstyle="miter"/>
                  <v:imagedata r:id="rId7" o:title="eqIdb2f77bfa57888542cdd56163e88e29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25" r:id="rId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36" o:spt="75" alt="eqId8c07aac7ecb3ac18918115810f5515b8" type="#_x0000_t75" style="height:27.95pt;width:36.9pt;" o:ole="t" filled="f" o:preferrelative="t" stroked="f" coordsize="21600,21600">
                  <v:path/>
                  <v:fill on="f" focussize="0,0"/>
                  <v:stroke on="f" joinstyle="miter"/>
                  <v:imagedata r:id="rId9" o:title="eqId8c07aac7ecb3ac18918115810f5515b8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26" r:id="rId8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5．（22-23高一下·广西百色·期中）诗词“坐地日行八万里，巡天遥看一千河”，指的是在地球赤道上的人随地球一昼夜运行路程大约为8万里，假设地球为半径</w:t>
            </w:r>
            <w:r>
              <w:object>
                <v:shape id="_x0000_i1037" o:spt="75" alt="eqId64a38bdd3698c11afcfffeaf0e6341ef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11" o:title="eqId64a38bdd3698c11afcfffeaf0e6341e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27" r:id="rId10">
                  <o:LockedField>false</o:LockedField>
                </o:OLEObject>
              </w:object>
            </w:r>
            <w:r>
              <w:rPr>
                <w:sz w:val="21"/>
              </w:rPr>
              <w:t>的球体，广西百色市位于北纬24°，则百色市市民随地球自转的速度大约为（sin24°=0.4，cos24°=0.9）（  ）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23290"/>
                  <wp:effectExtent l="0" t="0" r="9525" b="10160"/>
                  <wp:docPr id="11" name="图片 14" descr="@@@e9ef0870-853a-48fd-9a54-e616a042bc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4" descr="@@@e9ef0870-853a-48fd-9a54-e616a042bc0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object>
                <v:shape id="_x0000_i1039" o:spt="75" alt="eqIdde09348dd45097ab6cf1f97d3b7863b4" type="#_x0000_t75" style="height:12.45pt;width:33.35pt;" o:ole="t" filled="f" o:preferrelative="t" stroked="f" coordsize="21600,21600">
                  <v:path/>
                  <v:fill on="f" focussize="0,0"/>
                  <v:stroke on="f" joinstyle="miter"/>
                  <v:imagedata r:id="rId14" o:title="eqIdde09348dd45097ab6cf1f97d3b7863b4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28" r:id="rId1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40" o:spt="75" alt="eqIdc8eaf6741811bb03ded299aa5398cf54" type="#_x0000_t75" style="height:12.5pt;width:34.2pt;" o:ole="t" filled="f" o:preferrelative="t" stroked="f" coordsize="21600,21600">
                  <v:path/>
                  <v:fill on="f" focussize="0,0"/>
                  <v:stroke on="f" joinstyle="miter"/>
                  <v:imagedata r:id="rId16" o:title="eqIdc8eaf6741811bb03ded299aa5398cf54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29" r:id="rId1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41" o:spt="75" alt="eqIdb8bb911442180f7b87ee7e6af71eb8d9" type="#_x0000_t75" style="height:12.45pt;width:33.35pt;" o:ole="t" filled="f" o:preferrelative="t" stroked="f" coordsize="21600,21600">
                  <v:path/>
                  <v:fill on="f" focussize="0,0"/>
                  <v:stroke on="f" joinstyle="miter"/>
                  <v:imagedata r:id="rId18" o:title="eqIdb8bb911442180f7b87ee7e6af71eb8d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30" r:id="rId17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D．419m/s</w:t>
            </w:r>
          </w:p>
          <w:p>
            <w:pPr>
              <w:widowControl w:val="0"/>
              <w:numPr>
                <w:numId w:val="0"/>
              </w:num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（2020高一·全国）航天员在太空做了一个有趣的实验：用长度大约为32cm的细绳拴着一颗小钢球，细绳恰好处于伸直状态，航天员用手指沿垂直细绳方向轻推小球，小球在拉力作用下沿某一平面做匀速圆周运动，2s转动一圈，由此可估测出小球线速度大小约为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sz w:val="21"/>
              </w:rPr>
              <w:t>A．</w:t>
            </w:r>
            <w:r>
              <w:object>
                <v:shape id="_x0000_i1042" o:spt="75" alt="eqId4e371c7d72bde7dd88d30deb9a7266d5" type="#_x0000_t75" style="height:12.6pt;width:35.15pt;" o:ole="t" filled="f" o:preferrelative="t" stroked="f" coordsize="21600,21600">
                  <v:path/>
                  <v:fill on="f" focussize="0,0"/>
                  <v:stroke on="f" joinstyle="miter"/>
                  <v:imagedata r:id="rId20" o:title="eqId4e371c7d72bde7dd88d30deb9a7266d5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31" r:id="rId1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43" o:spt="75" alt="eqId70b5d4de983174045857a70927f60d9e" type="#_x0000_t75" style="height:12.6pt;width:35.15pt;" o:ole="t" filled="f" o:preferrelative="t" stroked="f" coordsize="21600,21600">
                  <v:path/>
                  <v:fill on="f" focussize="0,0"/>
                  <v:stroke on="f" joinstyle="miter"/>
                  <v:imagedata r:id="rId22" o:title="eqId70b5d4de983174045857a70927f60d9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32" r:id="rId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44" o:spt="75" alt="eqId9c2e32fe497c93a46acc137d24c9162d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24" o:title="eqId9c2e32fe497c93a46acc137d24c9162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33" r:id="rId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45" o:spt="75" alt="eqIdce2401dbb994a4b1119e595117553296" type="#_x0000_t75" style="height:12.4pt;width:28.1pt;" o:ole="t" filled="f" o:preferrelative="t" stroked="f" coordsize="21600,21600">
                  <v:path/>
                  <v:fill on="f" focussize="0,0"/>
                  <v:stroke on="f" joinstyle="miter"/>
                  <v:imagedata r:id="rId26" o:title="eqIdce2401dbb994a4b1119e595117553296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34" r:id="rId25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pacing w:line="360" w:lineRule="auto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题型三：角速度问题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7．（23-24高一下·广东云浮·期中）1958年，我国第一家手表厂——上海手表厂建成，从此结束了中国只能修表不能造表的历史。手表的秒针与分针角速度之比为（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66800" cy="1323975"/>
                  <wp:effectExtent l="0" t="0" r="0" b="9525"/>
                  <wp:docPr id="13" name="图片 22" descr="@@@d2c5e69f-2827-4233-ade2-911dc35234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2" descr="@@@d2c5e69f-2827-4233-ade2-911dc35234c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A．12：1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B．1：21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C．1：60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D．60：1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8．（23-24高一下·江苏苏州·期中）金鸡湖摩天轮将迎回归！如图所示，新摩天轮高128m，匀速运行一周需时45min。其匀速转动的角速度大小为（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62025" cy="822960"/>
                  <wp:effectExtent l="0" t="0" r="9525" b="15240"/>
                  <wp:docPr id="12" name="图片 23" descr="@@@cf0122e6-5503-4397-894f-394c22259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3" descr="@@@cf0122e6-5503-4397-894f-394c22259b9b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8" o:spt="75" alt="eqId5461da54ca14f102359d5c9379ad9525" type="#_x0000_t75" style="height:27.1pt;width:46.6pt;" o:ole="t" filled="f" o:preferrelative="t" stroked="f" coordsize="21600,21600">
                  <v:path/>
                  <v:fill on="f" focussize="0,0"/>
                  <v:stroke on="f" joinstyle="miter"/>
                  <v:imagedata r:id="rId30" o:title="eqId5461da54ca14f102359d5c9379ad9525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35" r:id="rId2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49" o:spt="75" alt="eqId1ed504a0c54e6baa6f8fc2f4b821d8f4" type="#_x0000_t75" style="height:27.3pt;width:51pt;" o:ole="t" filled="f" o:preferrelative="t" stroked="f" coordsize="21600,21600">
                  <v:path/>
                  <v:fill on="f" focussize="0,0"/>
                  <v:stroke on="f" joinstyle="miter"/>
                  <v:imagedata r:id="rId32" o:title="eqId1ed504a0c54e6baa6f8fc2f4b821d8f4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36" r:id="rId31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sz w:val="21"/>
              </w:rPr>
              <w:t>C．</w:t>
            </w:r>
            <w:r>
              <w:object>
                <v:shape id="_x0000_i1050" o:spt="75" alt="eqIdeb57f52ba78b52125859e2d325fd0008" type="#_x0000_t75" style="height:27.1pt;width:42.2pt;" o:ole="t" filled="f" o:preferrelative="t" stroked="f" coordsize="21600,21600">
                  <v:path/>
                  <v:fill on="f" focussize="0,0"/>
                  <v:stroke on="f" joinstyle="miter"/>
                  <v:imagedata r:id="rId34" o:title="eqIdeb57f52ba78b52125859e2d325fd0008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37" r:id="rId3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51" o:spt="75" alt="eqIdca4991da3e79e4bceeea917467d63995" type="#_x0000_t75" style="height:27.1pt;width:42.2pt;" o:ole="t" filled="f" o:preferrelative="t" stroked="f" coordsize="21600,21600">
                  <v:path/>
                  <v:fill on="f" focussize="0,0"/>
                  <v:stroke on="f" joinstyle="miter"/>
                  <v:imagedata r:id="rId36" o:title="eqIdca4991da3e79e4bceeea917467d63995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38" r:id="rId35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9．（23-24高一下·全国·课堂例题）如图，带车牌自动识别系统的直杆道闸，离地面高为1m的细直杆可绕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在竖直面内匀速转动。汽车从自动识别线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处到达直杆处的时间为2.3s，自动识别系统的反应时间为0.3s；汽车可看成高1.6m的长方体，其左侧面底边在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aa</w:t>
            </w:r>
            <w:r>
              <w:rPr>
                <w:sz w:val="21"/>
              </w:rPr>
              <w:t>ˊ直线上，且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到汽车左侧面的距离为0.6m，要使汽车安全通过道闸，直杆转动的角速度至少为（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8170" cy="1391920"/>
                  <wp:effectExtent l="0" t="0" r="17780" b="17780"/>
                  <wp:docPr id="14" name="图片 28" descr="@@@7bd7f6aa40ec477d8d0ee97c11af82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8" descr="@@@7bd7f6aa40ec477d8d0ee97c11af82d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170" cy="139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53" o:spt="75" alt="eqId7fcfebbea4ab42b6bc03ee295f11b200" type="#_x0000_t75" style="height:26.85pt;width:33.4pt;" o:ole="t" filled="f" o:preferrelative="t" stroked="f" coordsize="21600,21600">
                  <v:path/>
                  <v:fill on="f" focussize="0,0"/>
                  <v:stroke on="f" joinstyle="miter"/>
                  <v:imagedata r:id="rId39" o:title="eqId7fcfebbea4ab42b6bc03ee295f11b200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39" r:id="rId3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4" o:spt="75" alt="eqId87b540812a7e5b34c9a75169e06ae290" type="#_x0000_t75" style="height:25.35pt;width:35.2pt;" o:ole="t" filled="f" o:preferrelative="t" stroked="f" coordsize="21600,21600">
                  <v:path/>
                  <v:fill on="f" focussize="0,0"/>
                  <v:stroke on="f" joinstyle="miter"/>
                  <v:imagedata r:id="rId41" o:title="eqId87b540812a7e5b34c9a75169e06ae290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40" r:id="rId40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5" o:spt="75" alt="eqIdbcc7b00433e5f3bc2033cd7edcb874cf" type="#_x0000_t75" style="height:27.55pt;width:33.4pt;" o:ole="t" filled="f" o:preferrelative="t" stroked="f" coordsize="21600,21600">
                  <v:path/>
                  <v:fill on="f" focussize="0,0"/>
                  <v:stroke on="f" joinstyle="miter"/>
                  <v:imagedata r:id="rId43" o:title="eqIdbcc7b00433e5f3bc2033cd7edcb874cf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41" r:id="rId4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56" o:spt="75" alt="eqId0d7c79c9b3575f87a264cfc2187b3292" type="#_x0000_t75" style="height:25.75pt;width:33.4pt;" o:ole="t" filled="f" o:preferrelative="t" stroked="f" coordsize="21600,21600">
                  <v:path/>
                  <v:fill on="f" focussize="0,0"/>
                  <v:stroke on="f" joinstyle="miter"/>
                  <v:imagedata r:id="rId45" o:title="eqId0d7c79c9b3575f87a264cfc2187b3292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42" r:id="rId4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题型四：角速度、线速度、转速和频率的关系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10．（23-24高一下·全国）一质点做匀速圆周运动，其线速度大小为4m/s，周期为4s，则（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A．角速度为0.5rad/s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B．转速为0.25r/s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C．运动轨迹的半径为1m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D．频率为0.5Hz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11．（23-24高一下·江苏苏州·期末）火车以60m/s的速率转过一段弯道，某乘客发现放在桌面上的指南针在10s内匀速转过了约10°。已知</w:t>
            </w:r>
            <w:r>
              <w:object>
                <v:shape id="_x0000_i1057" o:spt="75" alt="eqId8639b0b48393b0a99719216160822336" type="#_x0000_t75" style="height:11.2pt;width:21.1pt;" o:ole="t" filled="f" o:preferrelative="t" stroked="f" coordsize="21600,21600">
                  <v:path/>
                  <v:fill on="f" focussize="0,0"/>
                  <v:stroke on="f" joinstyle="miter"/>
                  <v:imagedata r:id="rId47" o:title="eqId8639b0b48393b0a99719216160822336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43" r:id="rId46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8" o:spt="75" alt="eqId799c2b3f6a30311d6b47465ff197693f" type="#_x0000_t75" style="height:27.25pt;width:53.6pt;" o:ole="t" filled="f" o:preferrelative="t" stroked="f" coordsize="21600,21600">
                  <v:path/>
                  <v:fill on="f" focussize="0,0"/>
                  <v:stroke on="f" joinstyle="miter"/>
                  <v:imagedata r:id="rId49" o:title="eqId799c2b3f6a30311d6b47465ff197693f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44" r:id="rId48">
                  <o:LockedField>false</o:LockedField>
                </o:OLEObject>
              </w:object>
            </w:r>
            <w:r>
              <w:rPr>
                <w:sz w:val="21"/>
              </w:rPr>
              <w:t>，在此10s时间内，求：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（1）火车转弯的角速度</w:t>
            </w:r>
            <w:r>
              <w:object>
                <v:shape id="_x0000_i1059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51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45" r:id="rId50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（2）火车转弯的半径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12．（23-24高一下·贵州遵义）如图所示，直径为0.5m的地球仪匀速转动，已知地球仪上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点的线速度为</w:t>
            </w:r>
            <w:r>
              <w:object>
                <v:shape id="_x0000_i1060" o:spt="75" alt="eqId10cddae4005a2c2b34c3e37cb6bb9597" type="#_x0000_t75" style="height:27.1pt;width:32.55pt;" o:ole="t" filled="f" o:preferrelative="t" stroked="f" coordsize="21600,21600">
                  <v:path/>
                  <v:fill on="f" focussize="0,0"/>
                  <v:stroke on="f" joinstyle="miter"/>
                  <v:imagedata r:id="rId53" o:title="eqId10cddae4005a2c2b34c3e37cb6bb9597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46" r:id="rId52">
                  <o:LockedField>false</o:LockedField>
                </o:OLEObject>
              </w:object>
            </w:r>
            <w:r>
              <w:rPr>
                <w:sz w:val="21"/>
              </w:rPr>
              <w:t>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（1）地球仪转动的角速度和周期；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（2）地球仪上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点的线速度大小。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714500"/>
                  <wp:effectExtent l="0" t="0" r="0" b="0"/>
                  <wp:docPr id="16" name="图片 37" descr="@@@aed6e152-7929-43ba-aa0e-61031f475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7" descr="@@@aed6e152-7929-43ba-aa0e-61031f475e6a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spacing w:line="360" w:lineRule="auto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题型五：传动装置中线速度和角速度的关系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13．（24-25高一下·全国）绿色出行，自行车是一种不错的选择。自行车基本原理如图所示，</w:t>
            </w:r>
            <w:r>
              <w:object>
                <v:shape id="_x0000_i1062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56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47" r:id="rId55">
                  <o:LockedField>false</o:LockedField>
                </o:OLEObject>
              </w:object>
            </w:r>
            <w:r>
              <w:rPr>
                <w:sz w:val="21"/>
              </w:rPr>
              <w:t>分别为链轮、飞轮和后轮上的三个点，已知链轮、飞轮和后轮的半径之比为</w:t>
            </w:r>
            <w:r>
              <w:object>
                <v:shape id="_x0000_i1063" o:spt="75" alt="eqId2c6f3b85253e652165c07f566eccd915" type="#_x0000_t75" style="height:12.3pt;width:29pt;" o:ole="t" filled="f" o:preferrelative="t" stroked="f" coordsize="21600,21600">
                  <v:path/>
                  <v:fill on="f" focussize="0,0"/>
                  <v:stroke on="f" joinstyle="miter"/>
                  <v:imagedata r:id="rId58" o:title="eqId2c6f3b85253e652165c07f566eccd915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48" r:id="rId57">
                  <o:LockedField>false</o:LockedField>
                </o:OLEObject>
              </w:object>
            </w:r>
            <w:r>
              <w:rPr>
                <w:sz w:val="21"/>
              </w:rPr>
              <w:t>，将后轮悬空，匀速转动踏板时，</w:t>
            </w:r>
            <w:r>
              <w:object>
                <v:shape id="_x0000_i1064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56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49" r:id="rId59">
                  <o:LockedField>false</o:LockedField>
                </o:OLEObject>
              </w:object>
            </w:r>
            <w:r>
              <w:rPr>
                <w:sz w:val="21"/>
              </w:rPr>
              <w:t>三点的（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05025" cy="952500"/>
                  <wp:effectExtent l="0" t="0" r="9525" b="0"/>
                  <wp:docPr id="15" name="图片 41" descr="@@@6a0f7f7c-f137-4d98-b89a-72eb2f131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1" descr="@@@6a0f7f7c-f137-4d98-b89a-72eb2f13160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A．线速度大小之比为</w:t>
            </w:r>
            <w:r>
              <w:object>
                <v:shape id="_x0000_i1066" o:spt="75" alt="eqIdafb3c33ba93d1268d00df56ad469e540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62" o:title="eqIdafb3c33ba93d1268d00df56ad469e540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50" r:id="rId6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B．角速度之比为</w:t>
            </w:r>
            <w:r>
              <w:object>
                <v:shape id="_x0000_i1067" o:spt="75" alt="eqIdfd289b9ab76a1a454332e9e0f4a46f7b" type="#_x0000_t75" style="height:12.05pt;width:29.8pt;" o:ole="t" filled="f" o:preferrelative="t" stroked="f" coordsize="21600,21600">
                  <v:path/>
                  <v:fill on="f" focussize="0,0"/>
                  <v:stroke on="f" joinstyle="miter"/>
                  <v:imagedata r:id="rId64" o:title="eqIdfd289b9ab76a1a454332e9e0f4a46f7b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51" r:id="rId63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C．转速之比为</w:t>
            </w:r>
            <w:r>
              <w:object>
                <v:shape id="_x0000_i1068" o:spt="75" alt="eqId7aa180003eb25a3af9b7c054c8966834" type="#_x0000_t75" style="height:11.35pt;width:27.45pt;" o:ole="t" filled="f" o:preferrelative="t" stroked="f" coordsize="21600,21600">
                  <v:path/>
                  <v:fill on="f" focussize="0,0"/>
                  <v:stroke on="f" joinstyle="miter"/>
                  <v:imagedata r:id="rId66" o:title="eqId7aa180003eb25a3af9b7c054c8966834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52" r:id="rId6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D．周期之比为</w:t>
            </w:r>
            <w:r>
              <w:object>
                <v:shape id="_x0000_i1069" o:spt="75" alt="eqId7d110d822ca98451935fe6eaf5473801" type="#_x0000_t75" style="height:12.6pt;width:27.15pt;" o:ole="t" filled="f" o:preferrelative="t" stroked="f" coordsize="21600,21600">
                  <v:path/>
                  <v:fill on="f" focussize="0,0"/>
                  <v:stroke on="f" joinstyle="miter"/>
                  <v:imagedata r:id="rId68" o:title="eqId7d110d822ca98451935fe6eaf547380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53" r:id="rId67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14．（23-24高一下·全国）如图所示是一辆单车，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三点分别为单车轮胎和两齿轮外沿上的点，其中</w:t>
            </w:r>
            <w:r>
              <w:object>
                <v:shape id="_x0000_i1070" o:spt="75" alt="eqId7c7b31bd8a0cdc2c0c4cce2456d4f561" type="#_x0000_t75" style="height:16.05pt;width:69.4pt;" o:ole="t" filled="f" o:preferrelative="t" stroked="f" coordsize="21600,21600">
                  <v:path/>
                  <v:fill on="f" focussize="0,0"/>
                  <v:stroke on="f" joinstyle="miter"/>
                  <v:imagedata r:id="rId70" o:title="eqId7c7b31bd8a0cdc2c0c4cce2456d4f561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54" r:id="rId69">
                  <o:LockedField>false</o:LockedField>
                </o:OLEObject>
              </w:object>
            </w:r>
            <w:r>
              <w:rPr>
                <w:sz w:val="21"/>
              </w:rPr>
              <w:t>，下列说法中正确的是（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1152525"/>
                  <wp:effectExtent l="0" t="0" r="9525" b="9525"/>
                  <wp:docPr id="19" name="图片 47" descr="@@@5310683a-8412-4993-b317-32b9434769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7" descr="@@@5310683a-8412-4993-b317-32b9434769f2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点的角速度，</w:t>
            </w:r>
            <w:r>
              <w:object>
                <v:shape id="_x0000_i1072" o:spt="75" alt="eqId9c2c3205ed4fdec17a60eada52f68bd0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73" o:title="eqId9c2c3205ed4fdec17a60eada52f68bd0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55" r:id="rId7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点的线速度，</w:t>
            </w:r>
            <w:r>
              <w:object>
                <v:shape id="_x0000_i1073" o:spt="75" alt="eqIdefe2c906cafe38d30345b4df380805e5" type="#_x0000_t75" style="height:15.95pt;width:32.55pt;" o:ole="t" filled="f" o:preferrelative="t" stroked="f" coordsize="21600,21600">
                  <v:path/>
                  <v:fill on="f" focussize="0,0"/>
                  <v:stroke on="f" joinstyle="miter"/>
                  <v:imagedata r:id="rId75" o:title="eqIdefe2c906cafe38d30345b4df380805e5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56" r:id="rId74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点的角速度，</w:t>
            </w:r>
            <w:r>
              <w:object>
                <v:shape id="_x0000_i1074" o:spt="75" alt="eqIdc0cc527d1834544b93dce57b2aa5473c" type="#_x0000_t75" style="height:16.1pt;width:47.5pt;" o:ole="t" filled="f" o:preferrelative="t" stroked="f" coordsize="21600,21600">
                  <v:path/>
                  <v:fill on="f" focussize="0,0"/>
                  <v:stroke on="f" joinstyle="miter"/>
                  <v:imagedata r:id="rId77" o:title="eqIdc0cc527d1834544b93dce57b2aa5473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57" r:id="rId7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点的线速度，</w:t>
            </w:r>
            <w:r>
              <w:object>
                <v:shape id="_x0000_i1075" o:spt="75" alt="eqId845b1717a5e76f325dfe1d515b663e95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79" o:title="eqId845b1717a5e76f325dfe1d515b663e95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58" r:id="rId78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15．（23-24高一下·湖南张家界·期末）骑共享单车上下班是践行“低碳生活，绿色出行”的方式之一，如图所示，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三点分别为单车轮胎和前后两齿轮外沿上的点，其中</w:t>
            </w:r>
            <w:r>
              <w:object>
                <v:shape id="_x0000_i1076" o:spt="75" alt="eqId4c5dd8f8e2ec034f17b208b381038bc7" type="#_x0000_t75" style="height:16.1pt;width:58.95pt;" o:ole="t" filled="f" o:preferrelative="t" stroked="f" coordsize="21600,21600">
                  <v:path/>
                  <v:fill on="f" focussize="0,0"/>
                  <v:stroke on="f" joinstyle="miter"/>
                  <v:imagedata r:id="rId81" o:title="eqId4c5dd8f8e2ec034f17b208b381038bc7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59" r:id="rId80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　　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86275" cy="1342390"/>
                  <wp:effectExtent l="0" t="0" r="9525" b="10160"/>
                  <wp:docPr id="17" name="图片 53" descr="@@@066629c6-ff83-49cb-a97e-c5ff959ea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3" descr="@@@066629c6-ff83-49cb-a97e-c5ff959ea15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78" o:spt="75" alt="eqIdefe2c906cafe38d30345b4df380805e5" type="#_x0000_t75" style="height:15.95pt;width:32.55pt;" o:ole="t" filled="f" o:preferrelative="t" stroked="f" coordsize="21600,21600">
                  <v:path/>
                  <v:fill on="f" focussize="0,0"/>
                  <v:stroke on="f" joinstyle="miter"/>
                  <v:imagedata r:id="rId75" o:title="eqIdefe2c906cafe38d30345b4df380805e5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60" r:id="rId8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79" o:spt="75" alt="eqId845b1717a5e76f325dfe1d515b663e95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79" o:title="eqId845b1717a5e76f325dfe1d515b663e95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61" r:id="rId84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80" o:spt="75" alt="eqId9c2c3205ed4fdec17a60eada52f68bd0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73" o:title="eqId9c2c3205ed4fdec17a60eada52f68bd0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62" r:id="rId8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81" o:spt="75" alt="eqIdc0cc527d1834544b93dce57b2aa5473c" type="#_x0000_t75" style="height:16.1pt;width:47.5pt;" o:ole="t" filled="f" o:preferrelative="t" stroked="f" coordsize="21600,21600">
                  <v:path/>
                  <v:fill on="f" focussize="0,0"/>
                  <v:stroke on="f" joinstyle="miter"/>
                  <v:imagedata r:id="rId77" o:title="eqIdc0cc527d1834544b93dce57b2aa5473c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63" r:id="rId86">
                  <o:LockedField>false</o:LockedField>
                </o:OLEObject>
              </w:object>
            </w:r>
          </w:p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题型六：圆周运动周期性多解问题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16．（23-24高一下·山东济南·期中）如图所示，有一圆盘，在圆盘上有圆心角为</w:t>
            </w:r>
            <w:r>
              <w:object>
                <v:shape id="_x0000_i1082" o:spt="75" alt="eqIdc02b54dc6b3e1bb6544f47d4c8743fcf" type="#_x0000_t75" style="height:12.35pt;width:17.5pt;" o:ole="t" filled="f" o:preferrelative="t" stroked="f" coordsize="21600,21600">
                  <v:path/>
                  <v:fill on="f" focussize="0,0"/>
                  <v:stroke on="f" joinstyle="miter"/>
                  <v:imagedata r:id="rId88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64" r:id="rId87">
                  <o:LockedField>false</o:LockedField>
                </o:OLEObject>
              </w:object>
            </w:r>
            <w:r>
              <w:rPr>
                <w:sz w:val="21"/>
              </w:rPr>
              <w:t>的开槽，圆盘在水平面内顺时针匀速转动，在圆盘</w:t>
            </w:r>
            <w:r>
              <w:object>
                <v:shape id="_x0000_i1083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90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65" r:id="rId89">
                  <o:LockedField>false</o:LockedField>
                </o:OLEObject>
              </w:object>
            </w:r>
            <w:r>
              <w:rPr>
                <w:sz w:val="21"/>
              </w:rPr>
              <w:t>点正上方3.25m处有一直径略小于槽宽的小球，小球以</w:t>
            </w:r>
            <w:r>
              <w:object>
                <v:shape id="_x0000_i1084" o:spt="75" alt="eqId9ae848ea097b4bc645cba037d272be18" type="#_x0000_t75" style="height:12.7pt;width:28.1pt;" o:ole="t" filled="f" o:preferrelative="t" stroked="f" coordsize="21600,21600">
                  <v:path/>
                  <v:fill on="f" focussize="0,0"/>
                  <v:stroke on="f" joinstyle="miter"/>
                  <v:imagedata r:id="rId92" o:title="eqId9ae848ea097b4bc645cba037d272be18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66" r:id="rId91">
                  <o:LockedField>false</o:LockedField>
                </o:OLEObject>
              </w:object>
            </w:r>
            <w:r>
              <w:rPr>
                <w:sz w:val="21"/>
              </w:rPr>
              <w:t>的初速度竖直下抛，若要令小球落入槽中，则圆盘转动的角速度可能是（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4255" cy="1120140"/>
                  <wp:effectExtent l="0" t="0" r="4445" b="3810"/>
                  <wp:docPr id="18" name="图片 61" descr="@@@d30bf47c-9f16-4b6a-89bf-700381706b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61" descr="@@@d30bf47c-9f16-4b6a-89bf-700381706bff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86" o:spt="75" alt="eqId0150b9bb21ff76c6526626f45a01233d" type="#_x0000_t75" style="height:12.15pt;width:46.6pt;" o:ole="t" filled="f" o:preferrelative="t" stroked="f" coordsize="21600,21600">
                  <v:path/>
                  <v:fill on="f" focussize="0,0"/>
                  <v:stroke on="f" joinstyle="miter"/>
                  <v:imagedata r:id="rId95" o:title="eqId0150b9bb21ff76c6526626f45a01233d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67" r:id="rId94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87" o:spt="75" alt="eqId6cb01b248847ef3e8186eb9cb0046b18" type="#_x0000_t75" style="height:11.85pt;width:47.5pt;" o:ole="t" filled="f" o:preferrelative="t" stroked="f" coordsize="21600,21600">
                  <v:path/>
                  <v:fill on="f" focussize="0,0"/>
                  <v:stroke on="f" joinstyle="miter"/>
                  <v:imagedata r:id="rId97" o:title="eqId6cb01b248847ef3e8186eb9cb0046b18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68" r:id="rId96">
                  <o:LockedField>false</o:LockedField>
                </o:OLEObject>
              </w:objec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88" o:spt="75" alt="eqId9fc5df5a070fcaa43e8b8ab10e6855b3" type="#_x0000_t75" style="height:12pt;width:47.5pt;" o:ole="t" filled="f" o:preferrelative="t" stroked="f" coordsize="21600,21600">
                  <v:path/>
                  <v:fill on="f" focussize="0,0"/>
                  <v:stroke on="f" joinstyle="miter"/>
                  <v:imagedata r:id="rId99" o:title="eqId9fc5df5a070fcaa43e8b8ab10e6855b3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69" r:id="rId9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89" o:spt="75" alt="eqId0605e34e0050e72c9e5aadb0027608ff" type="#_x0000_t75" style="height:12pt;width:47.5pt;" o:ole="t" filled="f" o:preferrelative="t" stroked="f" coordsize="21600,21600">
                  <v:path/>
                  <v:fill on="f" focussize="0,0"/>
                  <v:stroke on="f" joinstyle="miter"/>
                  <v:imagedata r:id="rId101" o:title="eqId0605e34e0050e72c9e5aadb0027608ff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70" r:id="rId100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17．（23-24高一下·河南三门峡）如图所示在半径为</w:t>
            </w:r>
            <w:r>
              <w:object>
                <v:shape id="_x0000_i1090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03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71" r:id="rId102">
                  <o:LockedField>false</o:LockedField>
                </o:OLEObject>
              </w:object>
            </w:r>
            <w:r>
              <w:rPr>
                <w:sz w:val="21"/>
              </w:rPr>
              <w:t>的水平圆盘中心轴正上方</w:t>
            </w:r>
            <w:r>
              <w:object>
                <v:shape id="_x0000_i1091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05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72" r:id="rId104">
                  <o:LockedField>false</o:LockedField>
                </o:OLEObject>
              </w:object>
            </w:r>
            <w:r>
              <w:rPr>
                <w:sz w:val="21"/>
              </w:rPr>
              <w:t>点水平抛出一小球，圆盘以角速度</w:t>
            </w:r>
            <w:r>
              <w:object>
                <v:shape id="_x0000_i1092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51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73" r:id="rId106">
                  <o:LockedField>false</o:LockedField>
                </o:OLEObject>
              </w:object>
            </w:r>
            <w:r>
              <w:rPr>
                <w:sz w:val="21"/>
              </w:rPr>
              <w:t>匀速转动，当圆盘半径</w:t>
            </w:r>
            <w:r>
              <w:object>
                <v:shape id="_x0000_i1093" o:spt="75" alt="eqId541fea8977d62bb3562fc40503ec02fe" type="#_x0000_t75" style="height:12.5pt;width:15.8pt;" o:ole="t" filled="f" o:preferrelative="t" stroked="f" coordsize="21600,21600">
                  <v:path/>
                  <v:fill on="f" focussize="0,0"/>
                  <v:stroke on="f" joinstyle="miter"/>
                  <v:imagedata r:id="rId108" o:title="eqId541fea8977d62bb3562fc40503ec02fe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74" r:id="rId107">
                  <o:LockedField>false</o:LockedField>
                </o:OLEObject>
              </w:object>
            </w:r>
            <w:r>
              <w:rPr>
                <w:sz w:val="21"/>
              </w:rPr>
              <w:t>方向恰好转到与小球初速度方向相同的位置时，将小球抛出，要使小球与圆盘只碰一次，且落点为</w:t>
            </w:r>
            <w:r>
              <w:object>
                <v:shape id="_x0000_i1094" o:spt="75" alt="eqId2c94bb12cee76221e13f9ef955b0aab1" type="#_x0000_t75" style="height:12.3pt;width:8.75pt;" o:ole="t" filled="f" o:preferrelative="t" stroked="f" coordsize="21600,21600">
                  <v:path/>
                  <v:fill on="f" focussize="0,0"/>
                  <v:stroke on="f" joinstyle="miter"/>
                  <v:imagedata r:id="rId110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75" r:id="rId109">
                  <o:LockedField>false</o:LockedField>
                </o:OLEObject>
              </w:object>
            </w:r>
            <w:r>
              <w:rPr>
                <w:sz w:val="21"/>
              </w:rPr>
              <w:t>，重力加速度为</w:t>
            </w:r>
            <w:r>
              <w:object>
                <v:shape id="_x0000_i109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12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76" r:id="rId111">
                  <o:LockedField>false</o:LockedField>
                </o:OLEObject>
              </w:object>
            </w:r>
            <w:r>
              <w:rPr>
                <w:sz w:val="21"/>
              </w:rPr>
              <w:t>，对于小球抛出点</w:t>
            </w:r>
            <w:r>
              <w:object>
                <v:shape id="_x0000_i1096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05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77" r:id="rId113">
                  <o:LockedField>false</o:LockedField>
                </o:OLEObject>
              </w:object>
            </w:r>
            <w:r>
              <w:rPr>
                <w:sz w:val="21"/>
              </w:rPr>
              <w:t>距圆盘的高度</w:t>
            </w:r>
            <w:r>
              <w:object>
                <v:shape id="_x0000_i1097" o:spt="75" alt="eqId3eabd5f3a86afe49dcd70571e2b96cfd" type="#_x0000_t75" style="height:10.75pt;width:7.85pt;" o:ole="t" filled="f" o:preferrelative="t" stroked="f" coordsize="21600,21600">
                  <v:path/>
                  <v:fill on="f" focussize="0,0"/>
                  <v:stroke on="f" joinstyle="miter"/>
                  <v:imagedata r:id="rId115" o:title="eqId3eabd5f3a86afe49dcd70571e2b96cfd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78" r:id="rId114">
                  <o:LockedField>false</o:LockedField>
                </o:OLEObject>
              </w:object>
            </w:r>
            <w:r>
              <w:rPr>
                <w:sz w:val="21"/>
              </w:rPr>
              <w:t>和小球的初速度</w:t>
            </w:r>
            <w:r>
              <w:object>
                <v:shape id="_x0000_i1098" o:spt="75" alt="eqId6f58888df91890a19a1aa7511d19703f" type="#_x0000_t75" style="height:16.75pt;width:10.6pt;" o:ole="t" filled="f" o:preferrelative="t" stroked="f" coordsize="21600,21600">
                  <v:path/>
                  <v:fill on="f" focussize="0,0"/>
                  <v:stroke on="f" joinstyle="miter"/>
                  <v:imagedata r:id="rId117" o:title="eqId6f58888df91890a19a1aa7511d19703f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79" r:id="rId116">
                  <o:LockedField>false</o:LockedField>
                </o:OLEObject>
              </w:object>
            </w:r>
            <w:r>
              <w:rPr>
                <w:sz w:val="21"/>
              </w:rPr>
              <w:t>的可能取值错误的是（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476375"/>
                  <wp:effectExtent l="0" t="0" r="0" b="9525"/>
                  <wp:docPr id="20" name="图片 75" descr="@@@68e02957-7981-40a1-a339-4b4b1e5352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75" descr="@@@68e02957-7981-40a1-a339-4b4b1e5352e1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100" o:spt="75" alt="eqId48fdd2209aa4b343e15d5fca5a04cfc5" type="#_x0000_t75" style="height:28.85pt;width:43.95pt;" o:ole="t" filled="f" o:preferrelative="t" stroked="f" coordsize="21600,21600">
                  <v:path/>
                  <v:fill on="f" focussize="0,0"/>
                  <v:stroke on="f" joinstyle="miter"/>
                  <v:imagedata r:id="rId120" o:title="eqId48fdd2209aa4b343e15d5fca5a04cfc5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780" r:id="rId11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01" o:spt="75" alt="eqId80f4541bb34f3de8aaf09cedadc102b2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122" o:title="eqId80f4541bb34f3de8aaf09cedadc102b2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81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102" o:spt="75" alt="eqId4318526b15b92a8b9bfebd5496905c00" type="#_x0000_t75" style="height:28.9pt;width:43.1pt;" o:ole="t" filled="f" o:preferrelative="t" stroked="f" coordsize="21600,21600">
                  <v:path/>
                  <v:fill on="f" focussize="0,0"/>
                  <v:stroke on="f" joinstyle="miter"/>
                  <v:imagedata r:id="rId124" o:title="eqId4318526b15b92a8b9bfebd5496905c00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782" r:id="rId123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03" o:spt="75" alt="eqId8fd34e79edda4f4a9b2732bfa76e32d5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126" o:title="eqId8fd34e79edda4f4a9b2732bfa76e32d5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783" r:id="rId125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rPr>
                <w:sz w:val="21"/>
              </w:rPr>
              <w:t>C．</w:t>
            </w:r>
            <w:r>
              <w:object>
                <v:shape id="_x0000_i1104" o:spt="75" alt="eqId48fdd2209aa4b343e15d5fca5a04cfc5" type="#_x0000_t75" style="height:28.85pt;width:43.95pt;" o:ole="t" filled="f" o:preferrelative="t" stroked="f" coordsize="21600,21600">
                  <v:path/>
                  <v:fill on="f" focussize="0,0"/>
                  <v:stroke on="f" joinstyle="miter"/>
                  <v:imagedata r:id="rId120" o:title="eqId48fdd2209aa4b343e15d5fca5a04cfc5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784" r:id="rId12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05" o:spt="75" alt="eqIdf4ed81b673f479e895c618ad2ff540c1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129" o:title="eqIdf4ed81b673f479e895c618ad2ff540c1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785" r:id="rId12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106" o:spt="75" alt="eqId3a3c691bc04c3a43abd56e0901e2ace3" type="#_x0000_t75" style="height:28.95pt;width:49.2pt;" o:ole="t" filled="f" o:preferrelative="t" stroked="f" coordsize="21600,21600">
                  <v:path/>
                  <v:fill on="f" focussize="0,0"/>
                  <v:stroke on="f" joinstyle="miter"/>
                  <v:imagedata r:id="rId131" o:title="eqId3a3c691bc04c3a43abd56e0901e2ace3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786" r:id="rId130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07" o:spt="75" alt="eqId50033af156c7ba8d6c4c5722e5847b42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133" o:title="eqId50033af156c7ba8d6c4c5722e5847b42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787" r:id="rId132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18．（23-24高一下·江西赣州·期中）如图，一位同学玩飞镖游戏。镖盘的半径为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，镖盘在竖直面内绕圆心以一定的角速度做匀速转动，镖盘边缘上有一点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点转到最高点时，该同学将飞镖正对着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点水平抛出，结果飞镖刚好击中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点，不计空气阻力，不计飞镖的大小，重力加速度大小为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，下列说法正确的是（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4865" cy="1161415"/>
                  <wp:effectExtent l="0" t="0" r="635" b="635"/>
                  <wp:docPr id="21" name="图片 84" descr="@@@57be8501-5e41-44e0-a347-3eaa600a51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84" descr="@@@57be8501-5e41-44e0-a347-3eaa600a515d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865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点再次运动到最高点时飞镖刚好击中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点做圆周运动的周期刚好是飞镖运动时间的整数倍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C．圆盘转动的角速度可能为</w:t>
            </w:r>
            <w:r>
              <w:object>
                <v:shape id="_x0000_i1109" o:spt="75" alt="eqIdf859884b007358f02105fb930e3ae2d5" type="#_x0000_t75" style="height:31.2pt;width:32.55pt;" o:ole="t" filled="f" o:preferrelative="t" stroked="f" coordsize="21600,21600">
                  <v:path/>
                  <v:fill on="f" focussize="0,0"/>
                  <v:stroke on="f" joinstyle="miter"/>
                  <v:imagedata r:id="rId136" o:title="eqIdf859884b007358f02105fb930e3ae2d5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788" r:id="rId135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rPr>
                <w:sz w:val="21"/>
              </w:rPr>
              <w:t>D．飞镖运动的时间一定是</w:t>
            </w:r>
            <w:r>
              <w:object>
                <v:shape id="_x0000_i1110" o:spt="75" alt="eqIdfa18dc8e2f4be5c54f7afba8cfc742fd" type="#_x0000_t75" style="height:32.55pt;width:25.5pt;" o:ole="t" filled="f" o:preferrelative="t" stroked="f" coordsize="21600,21600">
                  <v:path/>
                  <v:fill on="f" focussize="0,0"/>
                  <v:stroke on="f" joinstyle="miter"/>
                  <v:imagedata r:id="rId138" o:title="eqIdfa18dc8e2f4be5c54f7afba8cfc742fd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789" r:id="rId137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题型七：圆周运动的综合问题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19．（23-24高一下·海南省直辖县级）一辆汽车发动机的曲轴每分钟转2400周，求：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（1）曲轴转动的周期大小；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（2）角速度的大小；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（3）距转轴</w:t>
            </w:r>
            <w:r>
              <w:object>
                <v:shape id="_x0000_i1111" o:spt="75" alt="eqId5fb545c623cec000283d1ac60f3053b1" type="#_x0000_t75" style="height:12.6pt;width:40.35pt;" o:ole="t" filled="f" o:preferrelative="t" stroked="f" coordsize="21600,21600">
                  <v:path/>
                  <v:fill on="f" focussize="0,0"/>
                  <v:stroke on="f" joinstyle="miter"/>
                  <v:imagedata r:id="rId140" o:title="eqId5fb545c623cec000283d1ac60f3053b1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790" r:id="rId139">
                  <o:LockedField>false</o:LockedField>
                </o:OLEObject>
              </w:object>
            </w:r>
            <w:r>
              <w:rPr>
                <w:sz w:val="21"/>
              </w:rPr>
              <w:t>的点的线速度大小。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20．（23-24高一下·江西吉安）两级皮带传动装置的皮带转动时均不打滑，中间两轮固定在一起绕同一轴转动，三个轮子半径如图所示，则关于左轮边缘的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点和右轮边缘的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点运动参量的关系。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（1）线速度之比；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（2）角速度之比；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（3）转速之比；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（4）向心加速度之比。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04875"/>
                  <wp:effectExtent l="0" t="0" r="0" b="9525"/>
                  <wp:docPr id="23" name="图片 88" descr="@@@6375b628-e2ad-4920-bb70-40aa3b9ef9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88" descr="@@@6375b628-e2ad-4920-bb70-40aa3b9ef9f6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21．（23-24高一下·甘肃武威）如图所示，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四点在同一条水平直线上，其中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是水平圆盘直径，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点为圆盘圆心，圆盘半径为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点正上方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处有一可视为质点的小球，小球以一定的初速度沿与圆盘直径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平行的方向水平抛出，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两点间的距离为2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，重力加速度为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，不计空气阻力．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（1）当圆盘固定时，要使小球落在圆盘上，求抛出小球的速度大小范围；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（2）若圆盘绕圆心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点由图示位置开始做匀速圆周运动，同时在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点正上方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处水平抛出小球，经过一段时间后，小球恰好与圆盘的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点相遇，求圆盘转动线速度大小的可能值．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181100"/>
                  <wp:effectExtent l="0" t="0" r="0" b="0"/>
                  <wp:docPr id="22" name="图片 89" descr="@@@1356ce30-6884-4c41-8f29-7cb03f6281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9" descr="@@@1356ce30-6884-4c41-8f29-7cb03f6281c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八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：向心力的定义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22</w:t>
            </w:r>
            <w:r>
              <w:rPr>
                <w:sz w:val="21"/>
              </w:rPr>
              <w:t>．（20-21高一下·黑龙江哈尔滨）下列关于向心力的叙述中，不正确的是（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A．向心力的方向始终沿着半径指向圆心，所以是一个变力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B．做匀速圆周运动的物体，除了受到别的作用力外，还受到一个向心力的作用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C．向心力只改变物体线速度的方向，不改变物体线速度的大小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D．向心力可以由某个力来提供，也可以由某几个力的合力来提供，或者由某一个力的分力来提供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23</w:t>
            </w:r>
            <w:r>
              <w:rPr>
                <w:sz w:val="21"/>
              </w:rPr>
              <w:t>．（19-20高一下·河北唐山·期中）下列关于向心力的论述中，正确的是：（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A．物体做圆周运动后，过一段时间后就会受到向心力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B．向心力与重力、弹力、摩擦力一样是一种特定的力，它只有物体做圆周运动时才产生。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C．向心力可以是重力、弹力、摩擦力等力中某一种力，也可以是这些力中某几个力的合力。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D．向心力既可能改变物体运动的方向，又可能改变物体运动的快慢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24</w:t>
            </w:r>
            <w:r>
              <w:rPr>
                <w:sz w:val="21"/>
              </w:rPr>
              <w:t>．（21-22高一下·上海静安·期中）狗拉雪橇，雪橇在位于水平冰面的圆弧形道路上匀速率滑行。如图为关于雪橇运动到某位置时受到的合外力</w:t>
            </w:r>
            <w:r>
              <w:object>
                <v:shape id="_x0000_i1114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44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791" r:id="rId143">
                  <o:LockedField>false</o:LockedField>
                </o:OLEObject>
              </w:object>
            </w:r>
            <w:r>
              <w:rPr>
                <w:sz w:val="21"/>
              </w:rPr>
              <w:t>及速度</w:t>
            </w:r>
            <w:r>
              <w:object>
                <v:shape id="_x0000_i1115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146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792" r:id="rId145">
                  <o:LockedField>false</o:LockedField>
                </o:OLEObject>
              </w:object>
            </w:r>
            <w:r>
              <w:rPr>
                <w:sz w:val="21"/>
              </w:rPr>
              <w:t>方向的示意图（</w:t>
            </w:r>
            <w:r>
              <w:object>
                <v:shape id="_x0000_i1116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48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793" r:id="rId147">
                  <o:LockedField>false</o:LockedField>
                </o:OLEObject>
              </w:object>
            </w:r>
            <w:r>
              <w:rPr>
                <w:sz w:val="21"/>
              </w:rPr>
              <w:t>为圆心），其中正确的是（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85825" cy="885825"/>
                  <wp:effectExtent l="0" t="0" r="9525" b="9525"/>
                  <wp:docPr id="24" name="图片 93" descr="@@@fa615934-e627-4aaa-b05b-aad010518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93" descr="@@@fa615934-e627-4aaa-b05b-aad010518950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81075" cy="866775"/>
                  <wp:effectExtent l="0" t="0" r="9525" b="9525"/>
                  <wp:docPr id="28" name="图片 94" descr="@@@787ec0bf-1528-471e-a6da-b494f77cc7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94" descr="@@@787ec0bf-1528-471e-a6da-b494f77cc7ab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952500"/>
                  <wp:effectExtent l="0" t="0" r="9525" b="0"/>
                  <wp:docPr id="25" name="图片 95" descr="@@@1e55c591-f0a5-413a-a5c4-999c7a77d2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95" descr="@@@1e55c591-f0a5-413a-a5c4-999c7a77d23c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81075" cy="952500"/>
                  <wp:effectExtent l="0" t="0" r="9525" b="0"/>
                  <wp:docPr id="26" name="图片 96" descr="@@@c885b7da-a238-4059-b73d-0891f0b3fa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96" descr="@@@c885b7da-a238-4059-b73d-0891f0b3fabd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：向心加速度的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理解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25</w:t>
            </w:r>
            <w:r>
              <w:rPr>
                <w:sz w:val="21"/>
              </w:rPr>
              <w:t>．（2024·福建·模拟预测）关于对做圆周运动的物体的向心加速度的理解，下列说法正确的是（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A．向心加速度用来描述物体速度方向变化的快慢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B．向心加速度的方向可能与速度方向成任意角度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C．向心加速度可能改变速度的大小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D．做圆周运动物体的角速度恒定时，向心加速度恒定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．（23-24高一下·上海黄浦·期末）下列关于向心加速度的说法，正确的是（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A．在匀速圆周运动中，向心加速度是恒定的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B．向心加速度的方向保持不变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C．向心加速度的方向始终与速度的方向垂直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D．在匀速圆周运动中，向心加速度的大小不断变化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27</w:t>
            </w:r>
            <w:r>
              <w:rPr>
                <w:sz w:val="21"/>
              </w:rPr>
              <w:t>．（23-24高一下·广西河池·期中）关于向心力的说法，下列说法正确的是（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A．向心力是物体实际受到的一个力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B．向心力是一种恒力而不是变力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C．向心加速度只改变物体运动速度的大小，不改变物体运动速度的方向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D．向心力只改变物体运动速度的方向，不改变物体运动速度的大小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>
      <w:bookmarkStart w:id="0" w:name="_GoBack"/>
      <w:bookmarkEnd w:id="0"/>
    </w:p>
    <w:p>
      <w:pPr>
        <w:spacing w:line="360" w:lineRule="auto"/>
        <w:jc w:val="center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【知识归纳】</w:t>
      </w:r>
    </w:p>
    <w:p>
      <w:pPr>
        <w:pStyle w:val="3"/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  <w:lang w:val="en-US" w:eastAsia="zh-CN"/>
        </w:rPr>
        <w:t>知识点01</w:t>
      </w:r>
      <w:r>
        <w:rPr>
          <w:rFonts w:hint="eastAsia" w:hAnsi="宋体" w:cs="宋体"/>
          <w:b/>
          <w:bCs/>
        </w:rPr>
        <w:t>：匀速圆周运动</w:t>
      </w:r>
    </w:p>
    <w:p>
      <w:pPr>
        <w:pStyle w:val="3"/>
        <w:snapToGrid w:val="0"/>
        <w:spacing w:line="360" w:lineRule="auto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1．圆周运动：物体的运动轨迹是</w:t>
      </w:r>
      <w:r>
        <w:rPr>
          <w:rFonts w:hint="eastAsia" w:hAnsi="宋体" w:cs="宋体"/>
          <w:sz w:val="24"/>
          <w:szCs w:val="24"/>
          <w:u w:val="single"/>
        </w:rPr>
        <w:t>圆</w:t>
      </w:r>
      <w:r>
        <w:rPr>
          <w:rFonts w:hint="eastAsia" w:hAnsi="宋体" w:cs="宋体"/>
          <w:sz w:val="24"/>
          <w:szCs w:val="24"/>
        </w:rPr>
        <w:t>的运动．</w:t>
      </w:r>
    </w:p>
    <w:p>
      <w:pPr>
        <w:pStyle w:val="3"/>
        <w:snapToGrid w:val="0"/>
        <w:spacing w:line="360" w:lineRule="auto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2．匀速圆周运动</w:t>
      </w:r>
      <w:r>
        <w:rPr>
          <w:rFonts w:hint="eastAsia" w:hAnsi="宋体" w:cs="宋体"/>
          <w:sz w:val="24"/>
          <w:szCs w:val="24"/>
          <w:lang w:eastAsia="zh-CN"/>
        </w:rPr>
        <w:t>：</w:t>
      </w:r>
      <w:r>
        <w:rPr>
          <w:rFonts w:hint="eastAsia" w:hAnsi="宋体" w:cs="宋体"/>
          <w:sz w:val="24"/>
          <w:szCs w:val="24"/>
        </w:rPr>
        <w:t>质点沿圆周运动，如果在相等的时间内通过的</w:t>
      </w:r>
      <w:r>
        <w:rPr>
          <w:rFonts w:hint="eastAsia" w:hAnsi="宋体" w:cs="宋体"/>
          <w:sz w:val="24"/>
          <w:szCs w:val="24"/>
          <w:u w:val="single"/>
        </w:rPr>
        <w:t>圆弧长度</w:t>
      </w:r>
      <w:r>
        <w:rPr>
          <w:rFonts w:hint="eastAsia" w:hAnsi="宋体" w:cs="宋体"/>
          <w:sz w:val="24"/>
          <w:szCs w:val="24"/>
        </w:rPr>
        <w:t>相等，这种运动就叫匀速圆周运动．</w:t>
      </w:r>
    </w:p>
    <w:p>
      <w:pPr>
        <w:pStyle w:val="3"/>
        <w:snapToGrid w:val="0"/>
        <w:spacing w:line="360" w:lineRule="auto"/>
        <w:rPr>
          <w:rFonts w:hint="eastAsia" w:hAnsi="宋体" w:cs="宋体"/>
          <w:color w:val="FF0000"/>
          <w:sz w:val="24"/>
          <w:szCs w:val="24"/>
        </w:rPr>
      </w:pPr>
      <w:r>
        <w:rPr>
          <w:rFonts w:hint="eastAsia" w:hAnsi="宋体" w:cs="宋体"/>
          <w:color w:val="FF0000"/>
          <w:sz w:val="24"/>
          <w:szCs w:val="24"/>
        </w:rPr>
        <w:t>3．匀速圆周运动的特点</w:t>
      </w:r>
    </w:p>
    <w:p>
      <w:pPr>
        <w:pStyle w:val="3"/>
        <w:snapToGrid w:val="0"/>
        <w:spacing w:line="360" w:lineRule="auto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(1)线速度的大小</w:t>
      </w:r>
      <w:r>
        <w:rPr>
          <w:rFonts w:hint="eastAsia" w:hAnsi="宋体" w:cs="宋体"/>
          <w:sz w:val="24"/>
          <w:szCs w:val="24"/>
          <w:u w:val="single"/>
        </w:rPr>
        <w:t>处处相等．</w:t>
      </w:r>
    </w:p>
    <w:p>
      <w:pPr>
        <w:pStyle w:val="3"/>
        <w:snapToGrid w:val="0"/>
        <w:spacing w:line="360" w:lineRule="auto"/>
        <w:rPr>
          <w:rFonts w:hint="eastAsia" w:hAnsi="宋体" w:cs="宋体"/>
          <w:sz w:val="24"/>
          <w:szCs w:val="24"/>
        </w:rPr>
      </w:pPr>
      <w:r>
        <w:rPr>
          <w:rFonts w:hint="eastAsia" w:hAnsi="宋体" w:cs="宋体"/>
          <w:sz w:val="24"/>
          <w:szCs w:val="24"/>
        </w:rPr>
        <w:t>(2)由于匀速圆周运动的线速度方向时刻在改变，所以它是一种变速运动．这里的“匀速”实质上指的是“匀速率”而不是“匀速度”．</w:t>
      </w:r>
    </w:p>
    <w:p>
      <w:pPr>
        <w:pStyle w:val="3"/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  <w:lang w:val="en-US" w:eastAsia="zh-CN"/>
        </w:rPr>
        <w:t>知识点02</w:t>
      </w:r>
      <w:r>
        <w:rPr>
          <w:rFonts w:hint="eastAsia" w:hAnsi="宋体" w:cs="宋体"/>
          <w:b/>
          <w:bCs/>
        </w:rPr>
        <w:t>：描述圆周运动的物理量</w:t>
      </w:r>
    </w:p>
    <w:tbl>
      <w:tblPr>
        <w:tblStyle w:val="6"/>
        <w:tblW w:w="8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800"/>
        <w:gridCol w:w="2038"/>
        <w:gridCol w:w="1788"/>
        <w:gridCol w:w="1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tcBorders>
              <w:tl2br w:val="single" w:color="auto" w:sz="4" w:space="0"/>
            </w:tcBorders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线速度</w:t>
            </w:r>
          </w:p>
        </w:tc>
        <w:tc>
          <w:tcPr>
            <w:tcW w:w="203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角速度</w:t>
            </w:r>
          </w:p>
        </w:tc>
        <w:tc>
          <w:tcPr>
            <w:tcW w:w="178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周期</w:t>
            </w:r>
          </w:p>
        </w:tc>
        <w:tc>
          <w:tcPr>
            <w:tcW w:w="1857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转速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定义、</w:t>
            </w:r>
          </w:p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意义</w:t>
            </w:r>
          </w:p>
        </w:tc>
        <w:tc>
          <w:tcPr>
            <w:tcW w:w="1800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描述圆周运动的物体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运动快慢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的物理量</w:t>
            </w:r>
          </w:p>
        </w:tc>
        <w:tc>
          <w:tcPr>
            <w:tcW w:w="203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描述物体绕圆心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转动快慢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的物理量</w:t>
            </w:r>
          </w:p>
        </w:tc>
        <w:tc>
          <w:tcPr>
            <w:tcW w:w="178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物体沿圆周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一周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所用的时间</w:t>
            </w:r>
          </w:p>
        </w:tc>
        <w:tc>
          <w:tcPr>
            <w:tcW w:w="1857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物体单位时间内转过的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圈数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矢量、</w:t>
            </w:r>
          </w:p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标量</w:t>
            </w:r>
          </w:p>
        </w:tc>
        <w:tc>
          <w:tcPr>
            <w:tcW w:w="1800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是矢量，方向和半径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垂直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，和圆弧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相切</w:t>
            </w:r>
          </w:p>
        </w:tc>
        <w:tc>
          <w:tcPr>
            <w:tcW w:w="203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有方向，但中学阶段不研究</w:t>
            </w:r>
          </w:p>
        </w:tc>
        <w:tc>
          <w:tcPr>
            <w:tcW w:w="178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标量、无方向</w:t>
            </w:r>
          </w:p>
        </w:tc>
        <w:tc>
          <w:tcPr>
            <w:tcW w:w="1857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标量、无方向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公式</w:t>
            </w:r>
          </w:p>
        </w:tc>
        <w:tc>
          <w:tcPr>
            <w:tcW w:w="1800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</w:pPr>
            <w:r>
              <w:rPr>
                <w:rFonts w:ascii="Book Antiqua" w:hAnsi="Book Antiqua" w:cs="Times New Roman"/>
                <w:i/>
                <w:sz w:val="24"/>
                <w:szCs w:val="24"/>
                <w:lang w:val="pl-PL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eq \f(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instrText xml:space="preserve">s,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instrText xml:space="preserve">t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eq \f(2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π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instrText xml:space="preserve">r,T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03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eq \f(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instrText xml:space="preserve">θ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instrText xml:space="preserve">,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Δ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instrText xml:space="preserve">t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eq \f(2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π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instrText xml:space="preserve">,T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78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eq \f(2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π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instrText xml:space="preserve">r,</w:instrText>
            </w:r>
            <w:r>
              <w:rPr>
                <w:rFonts w:ascii="Book Antiqua" w:hAnsi="Book Antiqua" w:cs="Times New Roman"/>
                <w:i/>
                <w:sz w:val="24"/>
                <w:szCs w:val="24"/>
                <w:lang w:val="pl-PL"/>
              </w:rPr>
              <w:instrText xml:space="preserve">v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eq \f(2π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instrText xml:space="preserve">,ω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857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eq \f(转过圈数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instrText xml:space="preserve">,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所用时间)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单位</w:t>
            </w:r>
          </w:p>
        </w:tc>
        <w:tc>
          <w:tcPr>
            <w:tcW w:w="1800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m/s</w:t>
            </w:r>
          </w:p>
        </w:tc>
        <w:tc>
          <w:tcPr>
            <w:tcW w:w="203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rad/s</w:t>
            </w:r>
          </w:p>
        </w:tc>
        <w:tc>
          <w:tcPr>
            <w:tcW w:w="1788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857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IPAPANNEW" w:hAnsi="IPAPANNEW" w:cs="Times New Roman"/>
                <w:sz w:val="24"/>
                <w:szCs w:val="24"/>
              </w:rPr>
              <w:t>/s、r/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11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相互</w:t>
            </w:r>
          </w:p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关系</w:t>
            </w:r>
          </w:p>
        </w:tc>
        <w:tc>
          <w:tcPr>
            <w:tcW w:w="7483" w:type="dxa"/>
            <w:gridSpan w:val="4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hint="eastAsia"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  <w:r>
              <w:rPr>
                <w:rFonts w:ascii="Book Antiqua" w:hAnsi="Book Antiqua" w:cs="Times New Roman"/>
                <w:i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eq \f(2π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instrText xml:space="preserve">r,T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＝2π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rn</w:t>
            </w:r>
          </w:p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instrText xml:space="preserve">,n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>
      <w:pPr>
        <w:pStyle w:val="3"/>
        <w:snapToGrid w:val="0"/>
        <w:spacing w:line="360" w:lineRule="auto"/>
        <w:rPr>
          <w:rFonts w:hAnsi="宋体" w:cs="宋体"/>
          <w:b/>
          <w:bCs/>
        </w:rPr>
      </w:pPr>
    </w:p>
    <w:p>
      <w:pPr>
        <w:pStyle w:val="3"/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技巧归纳：</w:t>
      </w:r>
      <w:r>
        <w:rPr>
          <w:rFonts w:hAnsi="宋体" w:cs="宋体"/>
          <w:b/>
          <w:bCs/>
        </w:rPr>
        <w:t>v、ω及r间的关系</w:t>
      </w:r>
    </w:p>
    <w:p>
      <w:pPr>
        <w:pStyle w:val="3"/>
        <w:tabs>
          <w:tab w:val="left" w:pos="4140"/>
          <w:tab w:val="left" w:pos="6300"/>
        </w:tabs>
        <w:snapToGrid w:val="0"/>
        <w:spacing w:line="33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(1)由</w:t>
      </w:r>
      <w:r>
        <w:rPr>
          <w:rFonts w:ascii="Book Antiqua" w:hAnsi="Book Antiqua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i/>
          <w:sz w:val="24"/>
          <w:szCs w:val="24"/>
        </w:rPr>
        <w:t>ωr</w:t>
      </w:r>
      <w:r>
        <w:rPr>
          <w:rFonts w:ascii="Times New Roman" w:hAnsi="Times New Roman" w:cs="Times New Roman"/>
          <w:sz w:val="24"/>
          <w:szCs w:val="24"/>
        </w:rPr>
        <w:t>知，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一定时，</w:t>
      </w:r>
      <w:r>
        <w:rPr>
          <w:rFonts w:ascii="Book Antiqua" w:hAnsi="Book Antiqua" w:cs="Times New Roman"/>
          <w:i/>
          <w:sz w:val="24"/>
          <w:szCs w:val="24"/>
        </w:rPr>
        <w:t>v</w:t>
      </w:r>
      <w:r>
        <w:rPr>
          <w:rFonts w:hint="eastAsia" w:hAnsi="宋体" w:cs="宋体"/>
          <w:sz w:val="24"/>
          <w:szCs w:val="24"/>
        </w:rPr>
        <w:t>∝</w:t>
      </w:r>
      <w:r>
        <w:rPr>
          <w:rFonts w:ascii="Times New Roman" w:hAnsi="Times New Roman" w:cs="Times New Roman"/>
          <w:i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/>
          <w:i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一定时，</w:t>
      </w:r>
      <w:r>
        <w:rPr>
          <w:rFonts w:ascii="Book Antiqua" w:hAnsi="Book Antiqua" w:cs="Times New Roman"/>
          <w:i/>
          <w:sz w:val="24"/>
          <w:szCs w:val="24"/>
        </w:rPr>
        <w:t>v</w:t>
      </w:r>
      <w:r>
        <w:rPr>
          <w:rFonts w:hint="eastAsia" w:hAnsi="宋体" w:cs="宋体"/>
          <w:sz w:val="24"/>
          <w:szCs w:val="24"/>
        </w:rPr>
        <w:t>∝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Book Antiqua" w:hAnsi="Book Antiqua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与</w:t>
      </w:r>
      <w:r>
        <w:rPr>
          <w:rFonts w:ascii="Times New Roman" w:hAnsi="Times New Roman" w:cs="Times New Roman"/>
          <w:i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间的关系如图</w:t>
      </w:r>
    </w:p>
    <w:p>
      <w:pPr>
        <w:pStyle w:val="3"/>
        <w:tabs>
          <w:tab w:val="left" w:pos="4140"/>
          <w:tab w:val="left" w:pos="6300"/>
        </w:tabs>
        <w:snapToGrid w:val="0"/>
        <w:spacing w:line="336" w:lineRule="auto"/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1971675" cy="825500"/>
            <wp:effectExtent l="0" t="0" r="9525" b="12700"/>
            <wp:docPr id="1" name="图片 1" descr="2015-71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15-71A.tif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140"/>
          <w:tab w:val="left" w:pos="6300"/>
        </w:tabs>
        <w:snapToGrid w:val="0"/>
        <w:spacing w:line="33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(2)由</w:t>
      </w:r>
      <w:r>
        <w:rPr>
          <w:rFonts w:ascii="Times New Roman" w:hAnsi="Times New Roman" w:cs="Times New Roman"/>
          <w:i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eq \f(</w:instrText>
      </w:r>
      <w:r>
        <w:rPr>
          <w:rFonts w:ascii="Book Antiqua" w:hAnsi="Book Antiqua" w:cs="Times New Roman"/>
          <w:i/>
          <w:sz w:val="24"/>
          <w:szCs w:val="24"/>
        </w:rPr>
        <w:instrText xml:space="preserve">v</w:instrText>
      </w:r>
      <w:r>
        <w:rPr>
          <w:rFonts w:ascii="Times New Roman" w:hAnsi="Times New Roman" w:cs="Times New Roman"/>
          <w:i/>
          <w:sz w:val="24"/>
          <w:szCs w:val="24"/>
        </w:rPr>
        <w:instrText xml:space="preserve">,r</w:instrText>
      </w:r>
      <w:r>
        <w:rPr>
          <w:rFonts w:ascii="Times New Roman" w:hAnsi="Times New Roman" w:cs="Times New Roman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知，</w:t>
      </w:r>
      <w:r>
        <w:rPr>
          <w:rFonts w:ascii="Book Antiqua" w:hAnsi="Book Antiqua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一定时，</w:t>
      </w:r>
      <w:r>
        <w:rPr>
          <w:rFonts w:ascii="Times New Roman" w:hAnsi="Times New Roman" w:cs="Times New Roman"/>
          <w:i/>
          <w:sz w:val="24"/>
          <w:szCs w:val="24"/>
        </w:rPr>
        <w:t>ω</w:t>
      </w:r>
      <w:r>
        <w:rPr>
          <w:rFonts w:hint="eastAsia" w:hAnsi="宋体" w:cs="宋体"/>
          <w:sz w:val="24"/>
          <w:szCs w:val="24"/>
        </w:rPr>
        <w:t>∝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eq \f(1</w:instrText>
      </w:r>
      <w:r>
        <w:rPr>
          <w:rFonts w:ascii="Times New Roman" w:hAnsi="Times New Roman" w:cs="Times New Roman"/>
          <w:i/>
          <w:sz w:val="24"/>
          <w:szCs w:val="24"/>
        </w:rPr>
        <w:instrText xml:space="preserve">,r</w:instrText>
      </w:r>
      <w:r>
        <w:rPr>
          <w:rFonts w:ascii="Times New Roman" w:hAnsi="Times New Roman" w:cs="Times New Roman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i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与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间的关系如图</w:t>
      </w:r>
    </w:p>
    <w:p>
      <w:pPr>
        <w:pStyle w:val="3"/>
        <w:tabs>
          <w:tab w:val="left" w:pos="4140"/>
          <w:tab w:val="left" w:pos="6300"/>
        </w:tabs>
        <w:snapToGrid w:val="0"/>
        <w:spacing w:line="336" w:lineRule="auto"/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1981835" cy="799465"/>
            <wp:effectExtent l="0" t="0" r="18415" b="635"/>
            <wp:docPr id="3" name="图片 2" descr="2015-72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2015-72A.tif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140"/>
          <w:tab w:val="left" w:pos="6300"/>
        </w:tabs>
        <w:snapToGrid w:val="0"/>
        <w:spacing w:line="336" w:lineRule="auto"/>
        <w:ind w:firstLine="480" w:firstLineChars="200"/>
        <w:rPr>
          <w:rFonts w:ascii="Times New Roman" w:hAnsi="Times New Roman" w:eastAsia="楷体_GB2312" w:cs="Times New Roman"/>
          <w:sz w:val="24"/>
          <w:szCs w:val="24"/>
        </w:rPr>
      </w:pPr>
      <w:r>
        <w:rPr>
          <w:rFonts w:ascii="Times New Roman" w:hAnsi="Times New Roman" w:eastAsia="楷体_GB2312" w:cs="Times New Roman"/>
          <w:sz w:val="24"/>
          <w:szCs w:val="24"/>
        </w:rPr>
        <w:t>　　　　　</w:t>
      </w:r>
    </w:p>
    <w:p>
      <w:pPr>
        <w:pStyle w:val="3"/>
        <w:snapToGrid w:val="0"/>
        <w:spacing w:line="360" w:lineRule="auto"/>
        <w:ind w:firstLine="422" w:firstLineChars="20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常见的传动装置及其特点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2304"/>
        <w:gridCol w:w="2904"/>
        <w:gridCol w:w="30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7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3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同轴传动</w:t>
            </w:r>
          </w:p>
        </w:tc>
        <w:tc>
          <w:tcPr>
            <w:tcW w:w="29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皮带传动</w:t>
            </w:r>
          </w:p>
        </w:tc>
        <w:tc>
          <w:tcPr>
            <w:tcW w:w="3083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齿轮传动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4" w:hRule="atLeast"/>
          <w:jc w:val="center"/>
        </w:trPr>
        <w:tc>
          <w:tcPr>
            <w:tcW w:w="1067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装置</w:t>
            </w:r>
          </w:p>
        </w:tc>
        <w:tc>
          <w:tcPr>
            <w:tcW w:w="23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两点在同轴的一个圆盘上</w:t>
            </w:r>
          </w:p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hint="eastAsia"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90550" cy="666750"/>
                  <wp:effectExtent l="0" t="0" r="0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两个轮子用皮带连接，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两点分别是两个轮子边缘的点</w:t>
            </w:r>
          </w:p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hint="eastAsia"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76300" cy="419100"/>
                  <wp:effectExtent l="0" t="0" r="0" b="0"/>
                  <wp:docPr id="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两个齿轮轮齿啮合，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两点分别是两个齿轮边缘上的点</w:t>
            </w:r>
          </w:p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62000" cy="52387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7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特点</w:t>
            </w:r>
          </w:p>
        </w:tc>
        <w:tc>
          <w:tcPr>
            <w:tcW w:w="23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角速度、周期相同</w:t>
            </w:r>
          </w:p>
        </w:tc>
        <w:tc>
          <w:tcPr>
            <w:tcW w:w="29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线速度大小相同</w:t>
            </w:r>
          </w:p>
        </w:tc>
        <w:tc>
          <w:tcPr>
            <w:tcW w:w="3083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线速度大小相同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7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转动方向</w:t>
            </w:r>
          </w:p>
        </w:tc>
        <w:tc>
          <w:tcPr>
            <w:tcW w:w="23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相同</w:t>
            </w:r>
          </w:p>
        </w:tc>
        <w:tc>
          <w:tcPr>
            <w:tcW w:w="29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相同</w:t>
            </w:r>
          </w:p>
        </w:tc>
        <w:tc>
          <w:tcPr>
            <w:tcW w:w="3083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  <w:jc w:val="center"/>
        </w:trPr>
        <w:tc>
          <w:tcPr>
            <w:tcW w:w="1067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规律</w:t>
            </w:r>
          </w:p>
        </w:tc>
        <w:tc>
          <w:tcPr>
            <w:tcW w:w="23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线速度与半径成正比：</w:t>
            </w:r>
          </w:p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iCs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eq \f(v</w:instrText>
            </w:r>
            <w:r>
              <w:rPr>
                <w:rFonts w:ascii="Times New Roman" w:hAnsi="Times New Roman" w:cs="Times New Roman"/>
                <w:i/>
                <w:iCs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,v</w:instrText>
            </w:r>
            <w:r>
              <w:rPr>
                <w:rFonts w:ascii="Times New Roman" w:hAnsi="Times New Roman" w:cs="Times New Roman"/>
                <w:i/>
                <w:iCs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iCs/>
              </w:rPr>
              <w:fldChar w:fldCharType="end"/>
            </w:r>
            <w:r>
              <w:rPr>
                <w:rFonts w:ascii="Times New Roman" w:hAnsi="Times New Roman" w:cs="Times New Roman"/>
                <w:i/>
                <w:iCs/>
              </w:rPr>
              <w:t>＝</w:t>
            </w:r>
            <w:r>
              <w:rPr>
                <w:rFonts w:ascii="Times New Roman" w:hAnsi="Times New Roman" w:cs="Times New Roman"/>
                <w:i/>
                <w:iCs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eq \f(r,R)</w:instrText>
            </w:r>
            <w:r>
              <w:rPr>
                <w:rFonts w:ascii="Times New Roman" w:hAnsi="Times New Roman" w:cs="Times New Roman"/>
                <w:i/>
                <w:iCs/>
              </w:rPr>
              <w:fldChar w:fldCharType="end"/>
            </w:r>
          </w:p>
        </w:tc>
        <w:tc>
          <w:tcPr>
            <w:tcW w:w="2904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角速度与半径成反比：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r,R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。</w:t>
            </w:r>
          </w:p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周期与半径成正比：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R,r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083" w:type="dxa"/>
            <w:vAlign w:val="center"/>
          </w:tcPr>
          <w:p>
            <w:pPr>
              <w:pStyle w:val="12"/>
              <w:tabs>
                <w:tab w:val="left" w:pos="4320"/>
                <w:tab w:val="left" w:pos="7740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角速度与半径成反比：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,ω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</w:rPr>
              <w:instrText xml:space="preserve">,r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。周期与半径成正比：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A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  <w:i/>
                <w:vertAlign w:val="subscript"/>
              </w:rPr>
              <w:instrText xml:space="preserve">B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,r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/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  <w:lang w:val="en-US" w:eastAsia="zh-CN"/>
        </w:rPr>
        <w:t>知识点03</w:t>
      </w:r>
      <w:r>
        <w:rPr>
          <w:rFonts w:hint="eastAsia" w:hAnsi="宋体" w:cs="宋体"/>
          <w:b/>
          <w:bCs/>
        </w:rPr>
        <w:t>：向心力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1.做匀速圆周运动的物体所受的指向圆心的力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2．公式：</w:t>
      </w:r>
      <w:r>
        <w:rPr>
          <w:rFonts w:hint="eastAsia" w:hAnsi="宋体" w:cs="宋体"/>
          <w:i/>
        </w:rPr>
        <w:t>F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＝</w:t>
      </w:r>
      <w:r>
        <w:rPr>
          <w:rFonts w:hint="eastAsia" w:hAnsi="宋体" w:cs="宋体"/>
        </w:rPr>
        <w:fldChar w:fldCharType="begin"/>
      </w:r>
      <w:r>
        <w:rPr>
          <w:rFonts w:hint="eastAsia" w:hAnsi="宋体" w:cs="宋体"/>
        </w:rPr>
        <w:instrText xml:space="preserve">eq \f(</w:instrText>
      </w:r>
      <w:r>
        <w:rPr>
          <w:rFonts w:hint="eastAsia" w:hAnsi="宋体" w:cs="宋体"/>
          <w:i/>
        </w:rPr>
        <w:instrText xml:space="preserve">mv</w:instrText>
      </w:r>
      <w:r>
        <w:rPr>
          <w:rFonts w:hint="eastAsia" w:hAnsi="宋体" w:cs="宋体"/>
          <w:vertAlign w:val="superscript"/>
        </w:rPr>
        <w:instrText xml:space="preserve">2</w:instrText>
      </w:r>
      <w:r>
        <w:rPr>
          <w:rFonts w:hint="eastAsia" w:hAnsi="宋体" w:cs="宋体"/>
          <w:i/>
        </w:rPr>
        <w:instrText xml:space="preserve">,r</w:instrText>
      </w:r>
      <w:r>
        <w:rPr>
          <w:rFonts w:hint="eastAsia" w:hAnsi="宋体" w:cs="宋体"/>
        </w:rPr>
        <w:instrText xml:space="preserve">)</w:instrText>
      </w:r>
      <w:r>
        <w:rPr>
          <w:rFonts w:hint="eastAsia" w:hAnsi="宋体" w:cs="宋体"/>
        </w:rPr>
        <w:fldChar w:fldCharType="end"/>
      </w:r>
      <w:r>
        <w:rPr>
          <w:rFonts w:hint="eastAsia" w:hAnsi="宋体" w:cs="宋体"/>
        </w:rPr>
        <w:t>和</w:t>
      </w:r>
      <w:r>
        <w:rPr>
          <w:rFonts w:hint="eastAsia" w:hAnsi="宋体" w:cs="宋体"/>
          <w:i/>
        </w:rPr>
        <w:t>F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  <w:u w:val="single"/>
        </w:rPr>
        <w:t>mrω</w:t>
      </w:r>
      <w:r>
        <w:rPr>
          <w:rFonts w:hint="eastAsia" w:hAnsi="宋体" w:cs="宋体"/>
          <w:u w:val="single"/>
          <w:vertAlign w:val="superscript"/>
        </w:rPr>
        <w:t>2</w:t>
      </w:r>
      <w:r>
        <w:rPr>
          <w:rFonts w:hint="eastAsia" w:hAnsi="宋体" w:cs="宋体"/>
        </w:rPr>
        <w:t>.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3．方向</w:t>
      </w:r>
      <w:r>
        <w:rPr>
          <w:rFonts w:hint="eastAsia" w:hAnsi="宋体" w:cs="宋体"/>
          <w:lang w:eastAsia="zh-CN"/>
        </w:rPr>
        <w:t>：</w:t>
      </w:r>
      <w:r>
        <w:rPr>
          <w:rFonts w:hint="eastAsia" w:hAnsi="宋体" w:cs="宋体"/>
        </w:rPr>
        <w:t>向心力的方向始终指向</w:t>
      </w:r>
      <w:r>
        <w:rPr>
          <w:rFonts w:hint="eastAsia" w:hAnsi="宋体" w:cs="宋体"/>
          <w:u w:val="single"/>
        </w:rPr>
        <w:t>圆心</w:t>
      </w:r>
      <w:r>
        <w:rPr>
          <w:rFonts w:hint="eastAsia" w:hAnsi="宋体" w:cs="宋体"/>
        </w:rPr>
        <w:t>，由于方向</w:t>
      </w:r>
      <w:r>
        <w:rPr>
          <w:rFonts w:hint="eastAsia" w:hAnsi="宋体" w:cs="宋体"/>
          <w:u w:val="single"/>
        </w:rPr>
        <w:t>时刻改变</w:t>
      </w:r>
      <w:r>
        <w:rPr>
          <w:rFonts w:hint="eastAsia" w:hAnsi="宋体" w:cs="宋体"/>
        </w:rPr>
        <w:t>，所以向心力是</w:t>
      </w:r>
      <w:r>
        <w:rPr>
          <w:rFonts w:hint="eastAsia" w:hAnsi="宋体" w:cs="宋体"/>
          <w:u w:val="single"/>
        </w:rPr>
        <w:t>变力．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4．效果力向心力是根据力的</w:t>
      </w:r>
      <w:r>
        <w:rPr>
          <w:rFonts w:hint="eastAsia" w:hAnsi="宋体" w:cs="宋体"/>
          <w:u w:val="single"/>
        </w:rPr>
        <w:t>作用效果</w:t>
      </w:r>
      <w:r>
        <w:rPr>
          <w:rFonts w:hint="eastAsia" w:hAnsi="宋体" w:cs="宋体"/>
        </w:rPr>
        <w:t>来命名的，凡是产生向心加速度的力，不管属于哪种性质，都是向心力．</w:t>
      </w:r>
    </w:p>
    <w:p>
      <w:pPr>
        <w:pStyle w:val="12"/>
        <w:tabs>
          <w:tab w:val="left" w:pos="4320"/>
          <w:tab w:val="left" w:pos="774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5.作用效果</w:t>
      </w:r>
      <w:r>
        <w:rPr>
          <w:rFonts w:hint="eastAsia" w:hAnsi="宋体" w:cs="宋体"/>
          <w:lang w:eastAsia="zh-CN"/>
        </w:rPr>
        <w:t>：</w:t>
      </w:r>
      <w:r>
        <w:rPr>
          <w:rFonts w:hint="eastAsia" w:hAnsi="宋体" w:cs="宋体"/>
        </w:rPr>
        <w:t>改变线速度的方向。由于向心力始终指向圆心，其方向与物体运动方向始终垂直，故向心力不改变线速度的大小。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both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技巧归纳一：　向心力的大小、方向和来源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1．向心力的作用效果</w:t>
      </w:r>
      <w:r>
        <w:rPr>
          <w:rFonts w:hint="eastAsia" w:hAnsi="宋体" w:cs="宋体"/>
          <w:lang w:eastAsia="zh-CN"/>
        </w:rPr>
        <w:t>：</w:t>
      </w:r>
      <w:r>
        <w:rPr>
          <w:rFonts w:hint="eastAsia" w:hAnsi="宋体" w:cs="宋体"/>
        </w:rPr>
        <w:t>由于向心力始终指向圆心，其方向与物体运动方向始终垂直，故向心力不改变线速度的大小，只改变线速度的方向．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2．大小</w:t>
      </w:r>
      <w:r>
        <w:rPr>
          <w:rFonts w:hint="eastAsia" w:hAnsi="宋体" w:cs="宋体"/>
          <w:lang w:eastAsia="zh-CN"/>
        </w:rPr>
        <w:t>：</w:t>
      </w:r>
      <w:r>
        <w:rPr>
          <w:rFonts w:hint="eastAsia" w:hAnsi="宋体" w:cs="宋体"/>
          <w:i/>
        </w:rPr>
        <w:t>F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</w:rPr>
        <w:t>ma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</w:rPr>
        <w:t>m</w:t>
      </w:r>
      <w:r>
        <w:rPr>
          <w:rFonts w:hint="eastAsia" w:hAnsi="宋体" w:cs="宋体"/>
        </w:rPr>
        <w:fldChar w:fldCharType="begin"/>
      </w:r>
      <w:r>
        <w:rPr>
          <w:rFonts w:hint="eastAsia" w:hAnsi="宋体" w:cs="宋体"/>
        </w:rPr>
        <w:instrText xml:space="preserve">eq \f(</w:instrText>
      </w:r>
      <w:r>
        <w:rPr>
          <w:rFonts w:hint="eastAsia" w:hAnsi="宋体" w:cs="宋体"/>
          <w:i/>
        </w:rPr>
        <w:instrText xml:space="preserve">v</w:instrText>
      </w:r>
      <w:r>
        <w:rPr>
          <w:rFonts w:hint="eastAsia" w:hAnsi="宋体" w:cs="宋体"/>
          <w:vertAlign w:val="superscript"/>
        </w:rPr>
        <w:instrText xml:space="preserve">2</w:instrText>
      </w:r>
      <w:r>
        <w:rPr>
          <w:rFonts w:hint="eastAsia" w:hAnsi="宋体" w:cs="宋体"/>
          <w:i/>
        </w:rPr>
        <w:instrText xml:space="preserve">,r</w:instrText>
      </w:r>
      <w:r>
        <w:rPr>
          <w:rFonts w:hint="eastAsia" w:hAnsi="宋体" w:cs="宋体"/>
        </w:rPr>
        <w:instrText xml:space="preserve">)</w:instrText>
      </w:r>
      <w:r>
        <w:rPr>
          <w:rFonts w:hint="eastAsia" w:hAnsi="宋体" w:cs="宋体"/>
        </w:rPr>
        <w:fldChar w:fldCharType="end"/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</w:rPr>
        <w:t>mω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</w:rPr>
        <w:t>mωv</w:t>
      </w:r>
      <w:r>
        <w:rPr>
          <w:rFonts w:hint="eastAsia" w:hAnsi="宋体" w:cs="宋体"/>
        </w:rPr>
        <w:t>.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对于匀速圆周运动，向心力大小始终不变，但对非匀速圆周运动(如用一根绳拴住小球绕固定圆心在竖直平面内做的圆周运动)，其向心力大小随速率</w:t>
      </w:r>
      <w:r>
        <w:rPr>
          <w:rFonts w:hint="eastAsia" w:hAnsi="宋体" w:cs="宋体"/>
          <w:i/>
        </w:rPr>
        <w:t>v</w:t>
      </w:r>
      <w:r>
        <w:rPr>
          <w:rFonts w:hint="eastAsia" w:hAnsi="宋体" w:cs="宋体"/>
        </w:rPr>
        <w:t>的变化而变化，公式表述的只是瞬时值．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Ansi="宋体" w:cs="宋体"/>
        </w:rPr>
      </w:pPr>
      <w:r>
        <w:rPr>
          <w:rFonts w:hint="eastAsia" w:hAnsi="宋体" w:cs="宋体"/>
        </w:rPr>
        <w:t>3．方向</w:t>
      </w:r>
      <w:r>
        <w:rPr>
          <w:rFonts w:hint="eastAsia" w:hAnsi="宋体" w:cs="宋体"/>
          <w:lang w:eastAsia="zh-CN"/>
        </w:rPr>
        <w:t>：</w:t>
      </w:r>
      <w:r>
        <w:rPr>
          <w:rFonts w:hint="eastAsia" w:hAnsi="宋体" w:cs="宋体"/>
        </w:rPr>
        <w:t>无论是否为匀速圆周运动，其向心力总是沿着半径指向圆心，方向时刻改变，故向心力是变力．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4．向心力的来源</w:t>
      </w:r>
      <w:r>
        <w:rPr>
          <w:rFonts w:hint="eastAsia" w:hAnsi="宋体" w:cs="宋体"/>
          <w:lang w:eastAsia="zh-CN"/>
        </w:rPr>
        <w:t>：</w:t>
      </w:r>
      <w:r>
        <w:rPr>
          <w:rFonts w:hint="eastAsia" w:hAnsi="宋体" w:cs="宋体"/>
        </w:rPr>
        <w:t>物体做圆周运动时，向心力由物体所受力中沿半径方向的力提供．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jc w:val="left"/>
        <w:rPr>
          <w:rFonts w:hint="eastAsia" w:hAnsi="宋体" w:cs="宋体"/>
        </w:rPr>
      </w:pP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jc w:val="left"/>
        <w:rPr>
          <w:rFonts w:hint="eastAsia" w:hAnsi="宋体" w:cs="宋体"/>
        </w:rPr>
      </w:pPr>
      <w:r>
        <w:rPr>
          <w:rFonts w:hint="eastAsia" w:hAnsi="宋体" w:cs="宋体"/>
        </w:rPr>
        <w:t>几种常见的实例如下：</w:t>
      </w:r>
    </w:p>
    <w:tbl>
      <w:tblPr>
        <w:tblStyle w:val="6"/>
        <w:tblW w:w="7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2976"/>
        <w:gridCol w:w="18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实例</w:t>
            </w:r>
          </w:p>
        </w:tc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向心力</w:t>
            </w:r>
          </w:p>
        </w:tc>
        <w:tc>
          <w:tcPr>
            <w:tcW w:w="1809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t>示意图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用细线拴住的小球在竖直面内转动至最高点时</w:t>
            </w:r>
          </w:p>
        </w:tc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绳子的拉力和重力的合力提供向心力，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  <w:vertAlign w:val="subscript"/>
              </w:rPr>
              <w:t>向</w:t>
            </w:r>
            <w:r>
              <w:rPr>
                <w:rFonts w:hint="eastAsia" w:hAnsi="宋体" w:cs="宋体"/>
              </w:rPr>
              <w:t>＝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</w:rPr>
              <w:t>＋</w:t>
            </w:r>
            <w:r>
              <w:rPr>
                <w:rFonts w:hint="eastAsia" w:hAnsi="宋体" w:cs="宋体"/>
                <w:i/>
              </w:rPr>
              <w:t>G</w:t>
            </w:r>
          </w:p>
        </w:tc>
        <w:tc>
          <w:tcPr>
            <w:tcW w:w="1809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drawing>
                <wp:inline distT="0" distB="0" distL="114300" distR="114300">
                  <wp:extent cx="633095" cy="643255"/>
                  <wp:effectExtent l="0" t="0" r="14605" b="4445"/>
                  <wp:docPr id="6" name="图片 6" descr="2015-107A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015-107A.TIF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用细线拴住小球在光滑水平面内做匀速圆周运动</w:t>
            </w:r>
          </w:p>
        </w:tc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线的拉力提供向心力，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  <w:vertAlign w:val="subscript"/>
              </w:rPr>
              <w:t>向</w:t>
            </w:r>
            <w:r>
              <w:rPr>
                <w:rFonts w:hint="eastAsia" w:hAnsi="宋体" w:cs="宋体"/>
              </w:rPr>
              <w:t>＝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  <w:vertAlign w:val="subscript"/>
              </w:rPr>
              <w:t>T</w:t>
            </w:r>
          </w:p>
        </w:tc>
        <w:tc>
          <w:tcPr>
            <w:tcW w:w="1809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drawing>
                <wp:inline distT="0" distB="0" distL="114300" distR="114300">
                  <wp:extent cx="665480" cy="418465"/>
                  <wp:effectExtent l="0" t="0" r="1270" b="635"/>
                  <wp:docPr id="7" name="图片 7" descr="2015-108A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015-108A.TIF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8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物体随转盘做匀速圆周运动，且相对转盘静止</w:t>
            </w:r>
          </w:p>
        </w:tc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转盘对物体的静摩擦力提供向心力，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  <w:vertAlign w:val="subscript"/>
              </w:rPr>
              <w:t>向</w:t>
            </w:r>
            <w:r>
              <w:rPr>
                <w:rFonts w:hint="eastAsia" w:hAnsi="宋体" w:cs="宋体"/>
              </w:rPr>
              <w:t>＝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  <w:vertAlign w:val="subscript"/>
              </w:rPr>
              <w:t>f</w:t>
            </w:r>
          </w:p>
        </w:tc>
        <w:tc>
          <w:tcPr>
            <w:tcW w:w="1809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drawing>
                <wp:inline distT="0" distB="0" distL="114300" distR="114300">
                  <wp:extent cx="604520" cy="689610"/>
                  <wp:effectExtent l="0" t="0" r="5080" b="15240"/>
                  <wp:docPr id="8" name="图片 8" descr="2015-109A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015-109A.TIF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" cy="68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小球在细线作用下，在水平面内做圆周运动</w:t>
            </w:r>
          </w:p>
        </w:tc>
        <w:tc>
          <w:tcPr>
            <w:tcW w:w="2976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  <w:i/>
              </w:rPr>
            </w:pPr>
            <w:r>
              <w:rPr>
                <w:rFonts w:hint="eastAsia" w:hAnsi="宋体" w:cs="宋体"/>
              </w:rPr>
              <w:t>重力和细线的拉力的合力提供向心力，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  <w:vertAlign w:val="subscript"/>
              </w:rPr>
              <w:t>向</w:t>
            </w:r>
            <w:r>
              <w:rPr>
                <w:rFonts w:hint="eastAsia" w:hAnsi="宋体" w:cs="宋体"/>
              </w:rPr>
              <w:t>＝</w:t>
            </w:r>
            <w:r>
              <w:rPr>
                <w:rFonts w:hint="eastAsia" w:hAnsi="宋体" w:cs="宋体"/>
                <w:i/>
              </w:rPr>
              <w:t>F</w:t>
            </w:r>
            <w:r>
              <w:rPr>
                <w:rFonts w:hint="eastAsia" w:hAnsi="宋体" w:cs="宋体"/>
                <w:vertAlign w:val="subscript"/>
              </w:rPr>
              <w:t>合</w:t>
            </w:r>
          </w:p>
        </w:tc>
        <w:tc>
          <w:tcPr>
            <w:tcW w:w="1809" w:type="dxa"/>
            <w:vAlign w:val="center"/>
          </w:tcPr>
          <w:p>
            <w:pPr>
              <w:pStyle w:val="3"/>
              <w:tabs>
                <w:tab w:val="left" w:pos="4140"/>
                <w:tab w:val="left" w:pos="6300"/>
              </w:tabs>
              <w:snapToGrid w:val="0"/>
              <w:spacing w:line="360" w:lineRule="auto"/>
              <w:jc w:val="left"/>
              <w:rPr>
                <w:rFonts w:hint="eastAsia" w:hAnsi="宋体" w:cs="宋体"/>
              </w:rPr>
            </w:pPr>
            <w:r>
              <w:rPr>
                <w:rFonts w:hint="eastAsia" w:hAnsi="宋体" w:cs="宋体"/>
              </w:rPr>
              <w:drawing>
                <wp:inline distT="0" distB="0" distL="114300" distR="114300">
                  <wp:extent cx="896620" cy="1019810"/>
                  <wp:effectExtent l="0" t="0" r="17780" b="8890"/>
                  <wp:docPr id="9" name="图片 9" descr="2015-110A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015-110A.TIF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3"/>
        <w:tabs>
          <w:tab w:val="left" w:pos="4140"/>
          <w:tab w:val="left" w:pos="6300"/>
        </w:tabs>
        <w:snapToGrid w:val="0"/>
        <w:spacing w:line="336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知识</w:t>
      </w:r>
      <w:r>
        <w:rPr>
          <w:rFonts w:hint="eastAsia" w:hAnsi="宋体" w:cs="宋体"/>
          <w:b/>
          <w:bCs/>
          <w:lang w:val="en-US" w:eastAsia="zh-CN"/>
        </w:rPr>
        <w:t>点04</w:t>
      </w:r>
      <w:r>
        <w:rPr>
          <w:rFonts w:hint="eastAsia" w:hAnsi="宋体" w:cs="宋体"/>
          <w:b/>
          <w:bCs/>
        </w:rPr>
        <w:t>：向心加速度的定义</w:t>
      </w:r>
    </w:p>
    <w:p>
      <w:pPr>
        <w:pStyle w:val="3"/>
        <w:tabs>
          <w:tab w:val="left" w:pos="4140"/>
          <w:tab w:val="left" w:pos="6300"/>
        </w:tabs>
        <w:snapToGrid w:val="0"/>
        <w:spacing w:line="336" w:lineRule="auto"/>
        <w:rPr>
          <w:rFonts w:hAnsi="宋体" w:cs="宋体"/>
          <w:b/>
          <w:bCs/>
        </w:rPr>
      </w:pPr>
      <w:r>
        <w:rPr>
          <w:rFonts w:hint="eastAsia" w:hAnsi="宋体" w:cs="宋体"/>
        </w:rPr>
        <w:t>1．定义：任何做匀速圆周运动的物体的加速度都指向</w:t>
      </w:r>
      <w:r>
        <w:rPr>
          <w:rFonts w:hint="eastAsia" w:hAnsi="宋体" w:cs="宋体"/>
          <w:u w:val="single"/>
        </w:rPr>
        <w:t>圆心</w:t>
      </w:r>
      <w:r>
        <w:rPr>
          <w:rFonts w:hint="eastAsia" w:hAnsi="宋体" w:cs="宋体"/>
        </w:rPr>
        <w:t>，这个加速度叫做向心加速度．</w:t>
      </w:r>
    </w:p>
    <w:p>
      <w:pPr>
        <w:pStyle w:val="3"/>
        <w:tabs>
          <w:tab w:val="left" w:pos="4140"/>
          <w:tab w:val="left" w:pos="6300"/>
        </w:tabs>
        <w:snapToGrid w:val="0"/>
        <w:spacing w:line="336" w:lineRule="auto"/>
        <w:rPr>
          <w:rFonts w:hAnsi="宋体" w:cs="宋体"/>
          <w:b/>
          <w:bCs/>
        </w:rPr>
      </w:pPr>
      <w:r>
        <w:rPr>
          <w:rFonts w:hint="eastAsia" w:hAnsi="宋体" w:cs="宋体"/>
        </w:rPr>
        <w:t>2．公式：①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＝</w:t>
      </w:r>
      <w:r>
        <w:rPr>
          <w:rFonts w:hint="eastAsia" w:hAnsi="宋体" w:cs="宋体"/>
        </w:rPr>
        <w:fldChar w:fldCharType="begin"/>
      </w:r>
      <w:r>
        <w:rPr>
          <w:rFonts w:hint="eastAsia" w:hAnsi="宋体" w:cs="宋体"/>
        </w:rPr>
        <w:instrText xml:space="preserve">eq \f(</w:instrText>
      </w:r>
      <w:r>
        <w:rPr>
          <w:rFonts w:hint="eastAsia" w:hAnsi="宋体" w:cs="宋体"/>
          <w:i/>
        </w:rPr>
        <w:instrText xml:space="preserve">v</w:instrText>
      </w:r>
      <w:r>
        <w:rPr>
          <w:rFonts w:hint="eastAsia" w:hAnsi="宋体" w:cs="宋体"/>
          <w:vertAlign w:val="superscript"/>
        </w:rPr>
        <w:instrText xml:space="preserve">2</w:instrText>
      </w:r>
      <w:r>
        <w:rPr>
          <w:rFonts w:hint="eastAsia" w:hAnsi="宋体" w:cs="宋体"/>
          <w:i/>
        </w:rPr>
        <w:instrText xml:space="preserve">,r</w:instrText>
      </w:r>
      <w:r>
        <w:rPr>
          <w:rFonts w:hint="eastAsia" w:hAnsi="宋体" w:cs="宋体"/>
        </w:rPr>
        <w:instrText xml:space="preserve">)</w:instrText>
      </w:r>
      <w:r>
        <w:rPr>
          <w:rFonts w:hint="eastAsia" w:hAnsi="宋体" w:cs="宋体"/>
        </w:rPr>
        <w:fldChar w:fldCharType="end"/>
      </w:r>
      <w:r>
        <w:rPr>
          <w:rFonts w:hint="eastAsia" w:hAnsi="宋体" w:cs="宋体"/>
        </w:rPr>
        <w:t>；②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  <w:u w:val="single"/>
        </w:rPr>
        <w:t>ω</w:t>
      </w:r>
      <w:r>
        <w:rPr>
          <w:rFonts w:hint="eastAsia" w:hAnsi="宋体" w:cs="宋体"/>
          <w:u w:val="single"/>
          <w:vertAlign w:val="superscript"/>
        </w:rPr>
        <w:t>2</w:t>
      </w:r>
      <w:r>
        <w:rPr>
          <w:rFonts w:hint="eastAsia" w:hAnsi="宋体" w:cs="宋体"/>
          <w:i/>
          <w:u w:val="single"/>
        </w:rPr>
        <w:t>r</w:t>
      </w:r>
      <w:r>
        <w:rPr>
          <w:rFonts w:hint="eastAsia" w:hAnsi="宋体" w:cs="宋体"/>
        </w:rPr>
        <w:t>.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rPr>
          <w:rFonts w:hint="eastAsia" w:hAnsi="宋体" w:cs="宋体"/>
          <w:u w:val="single"/>
        </w:rPr>
      </w:pPr>
      <w:r>
        <w:rPr>
          <w:rFonts w:hint="eastAsia" w:hAnsi="宋体" w:cs="宋体"/>
        </w:rPr>
        <w:t>3．方向：沿半径方向指向</w:t>
      </w:r>
      <w:r>
        <w:rPr>
          <w:rFonts w:hint="eastAsia" w:hAnsi="宋体" w:cs="宋体"/>
          <w:u w:val="single"/>
        </w:rPr>
        <w:t>圆心</w:t>
      </w:r>
      <w:r>
        <w:rPr>
          <w:rFonts w:hint="eastAsia" w:hAnsi="宋体" w:cs="宋体"/>
        </w:rPr>
        <w:t>，时刻与线速度方向</w:t>
      </w:r>
      <w:r>
        <w:rPr>
          <w:rFonts w:hint="eastAsia" w:hAnsi="宋体" w:cs="宋体"/>
          <w:u w:val="single"/>
        </w:rPr>
        <w:t>垂直．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向心加速度的公式和应用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</w:rPr>
        <w:t>1．公式</w:t>
      </w:r>
      <w:r>
        <w:rPr>
          <w:rFonts w:hint="eastAsia" w:hAnsi="宋体" w:cs="宋体"/>
          <w:lang w:eastAsia="zh-CN"/>
        </w:rPr>
        <w:t>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＝</w:t>
      </w:r>
      <w:r>
        <w:rPr>
          <w:rFonts w:hint="eastAsia" w:hAnsi="宋体" w:cs="宋体"/>
        </w:rPr>
        <w:fldChar w:fldCharType="begin"/>
      </w:r>
      <w:r>
        <w:rPr>
          <w:rFonts w:hint="eastAsia" w:hAnsi="宋体" w:cs="宋体"/>
        </w:rPr>
        <w:instrText xml:space="preserve">eq \f(</w:instrText>
      </w:r>
      <w:r>
        <w:rPr>
          <w:rFonts w:hint="eastAsia" w:hAnsi="宋体" w:cs="宋体"/>
          <w:i/>
        </w:rPr>
        <w:instrText xml:space="preserve">v</w:instrText>
      </w:r>
      <w:r>
        <w:rPr>
          <w:rFonts w:hint="eastAsia" w:hAnsi="宋体" w:cs="宋体"/>
          <w:vertAlign w:val="superscript"/>
        </w:rPr>
        <w:instrText xml:space="preserve">2</w:instrText>
      </w:r>
      <w:r>
        <w:rPr>
          <w:rFonts w:hint="eastAsia" w:hAnsi="宋体" w:cs="宋体"/>
          <w:i/>
        </w:rPr>
        <w:instrText xml:space="preserve">,r</w:instrText>
      </w:r>
      <w:r>
        <w:rPr>
          <w:rFonts w:hint="eastAsia" w:hAnsi="宋体" w:cs="宋体"/>
        </w:rPr>
        <w:instrText xml:space="preserve">)</w:instrText>
      </w:r>
      <w:r>
        <w:rPr>
          <w:rFonts w:hint="eastAsia" w:hAnsi="宋体" w:cs="宋体"/>
        </w:rPr>
        <w:fldChar w:fldCharType="end"/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</w:rPr>
        <w:t>ω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＝</w:t>
      </w:r>
      <w:r>
        <w:rPr>
          <w:rFonts w:hint="eastAsia" w:hAnsi="宋体" w:cs="宋体"/>
        </w:rPr>
        <w:fldChar w:fldCharType="begin"/>
      </w:r>
      <w:r>
        <w:rPr>
          <w:rFonts w:hint="eastAsia" w:hAnsi="宋体" w:cs="宋体"/>
        </w:rPr>
        <w:instrText xml:space="preserve">eq \f(4π</w:instrText>
      </w:r>
      <w:r>
        <w:rPr>
          <w:rFonts w:hint="eastAsia" w:hAnsi="宋体" w:cs="宋体"/>
          <w:vertAlign w:val="superscript"/>
        </w:rPr>
        <w:instrText xml:space="preserve">2</w:instrText>
      </w:r>
      <w:r>
        <w:rPr>
          <w:rFonts w:hint="eastAsia" w:hAnsi="宋体" w:cs="宋体"/>
          <w:i/>
        </w:rPr>
        <w:instrText xml:space="preserve">,T</w:instrText>
      </w:r>
      <w:r>
        <w:rPr>
          <w:rFonts w:hint="eastAsia" w:hAnsi="宋体" w:cs="宋体"/>
          <w:vertAlign w:val="superscript"/>
        </w:rPr>
        <w:instrText xml:space="preserve">2</w:instrText>
      </w:r>
      <w:r>
        <w:rPr>
          <w:rFonts w:hint="eastAsia" w:hAnsi="宋体" w:cs="宋体"/>
        </w:rPr>
        <w:instrText xml:space="preserve">)</w:instrText>
      </w:r>
      <w:r>
        <w:rPr>
          <w:rFonts w:hint="eastAsia" w:hAnsi="宋体" w:cs="宋体"/>
        </w:rPr>
        <w:fldChar w:fldCharType="end"/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＝4π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  <w:i/>
        </w:rPr>
        <w:t>n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＝4π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  <w:i/>
        </w:rPr>
        <w:t>f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＝</w:t>
      </w:r>
      <w:r>
        <w:rPr>
          <w:rFonts w:hint="eastAsia" w:hAnsi="宋体" w:cs="宋体"/>
          <w:i/>
        </w:rPr>
        <w:t>ωv</w:t>
      </w:r>
      <w:r>
        <w:rPr>
          <w:rFonts w:hint="eastAsia" w:hAnsi="宋体" w:cs="宋体"/>
        </w:rPr>
        <w:t>.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</w:rPr>
        <w:t>2．向心加速度的大小与半径的关系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hint="eastAsia" w:hAnsi="宋体" w:cs="宋体"/>
        </w:rPr>
      </w:pPr>
      <w:r>
        <w:rPr>
          <w:rFonts w:hint="eastAsia" w:hAnsi="宋体" w:cs="宋体"/>
        </w:rPr>
        <w:t>(1)当半径一定时，向心加速度的大小与角速度的平方成正比，也与线速度的平方成正比．随频率的增大或周期的减小而增大．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hint="eastAsia" w:hAnsi="宋体" w:cs="宋体"/>
        </w:rPr>
      </w:pPr>
      <w:r>
        <w:rPr>
          <w:rFonts w:hint="eastAsia" w:hAnsi="宋体" w:cs="宋体"/>
        </w:rPr>
        <w:t>(2)当角速度一定时，向心加速度与运动半径成正比．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hint="eastAsia" w:hAnsi="宋体" w:cs="宋体"/>
        </w:rPr>
      </w:pPr>
      <w:r>
        <w:rPr>
          <w:rFonts w:hint="eastAsia" w:hAnsi="宋体" w:cs="宋体"/>
        </w:rPr>
        <w:t>(3)当线速度一定时，向心加速度与运动半径成反比．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hint="eastAsia" w:hAnsi="宋体" w:cs="宋体"/>
        </w:rPr>
      </w:pPr>
      <w:r>
        <w:rPr>
          <w:rFonts w:hint="eastAsia" w:hAnsi="宋体" w:cs="宋体"/>
        </w:rPr>
        <w:t>(4)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与</w:t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的关系图象：如图所示．由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­</w:t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图象可以看出：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bscript"/>
        </w:rPr>
        <w:t>n</w:t>
      </w:r>
      <w:r>
        <w:rPr>
          <w:rFonts w:hint="eastAsia" w:hAnsi="宋体" w:cs="宋体"/>
        </w:rPr>
        <w:t>与</w:t>
      </w:r>
      <w:r>
        <w:rPr>
          <w:rFonts w:hint="eastAsia" w:hAnsi="宋体" w:cs="宋体"/>
          <w:i/>
        </w:rPr>
        <w:t>r</w:t>
      </w:r>
      <w:r>
        <w:rPr>
          <w:rFonts w:hint="eastAsia" w:hAnsi="宋体" w:cs="宋体"/>
        </w:rPr>
        <w:t>成正比还是反比，要看</w:t>
      </w:r>
      <w:r>
        <w:rPr>
          <w:rFonts w:hint="eastAsia" w:hAnsi="宋体" w:cs="宋体"/>
          <w:i/>
        </w:rPr>
        <w:t>ω</w:t>
      </w:r>
      <w:r>
        <w:rPr>
          <w:rFonts w:hint="eastAsia" w:hAnsi="宋体" w:cs="宋体"/>
        </w:rPr>
        <w:t>恒定还是</w:t>
      </w:r>
      <w:r>
        <w:rPr>
          <w:rFonts w:hint="eastAsia" w:hAnsi="宋体" w:cs="宋体"/>
          <w:i/>
        </w:rPr>
        <w:t>v</w:t>
      </w:r>
      <w:r>
        <w:rPr>
          <w:rFonts w:hint="eastAsia" w:hAnsi="宋体" w:cs="宋体"/>
        </w:rPr>
        <w:t>恒定．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jc w:val="center"/>
        <w:rPr>
          <w:rFonts w:hint="eastAsia" w:hAnsi="宋体" w:cs="宋体"/>
        </w:rPr>
      </w:pPr>
      <w:r>
        <w:rPr>
          <w:rFonts w:hint="eastAsia" w:hAnsi="宋体" w:cs="宋体"/>
        </w:rPr>
        <w:drawing>
          <wp:inline distT="0" distB="0" distL="114300" distR="114300">
            <wp:extent cx="2176780" cy="918210"/>
            <wp:effectExtent l="0" t="0" r="1397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rPr>
          <w:rFonts w:hint="eastAsia" w:hAnsi="宋体" w:cs="宋体"/>
        </w:rPr>
      </w:pP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技巧归纳：向心加速度的注意要点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hint="eastAsia" w:hAnsi="宋体" w:cs="宋体"/>
        </w:rPr>
      </w:pPr>
      <w:r>
        <w:rPr>
          <w:rFonts w:hint="eastAsia" w:hAnsi="宋体" w:cs="宋体"/>
        </w:rPr>
        <w:t>(1)向心加速度是矢量，方向总是指向圆心，始终与速度方向垂直，故向心加速度只改变速度的方向，不改变速度的大小．向心加速度的大小表示速度方向改变的快慢．</w:t>
      </w:r>
    </w:p>
    <w:p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rFonts w:hint="eastAsia" w:hAnsi="宋体" w:cs="宋体"/>
          <w:b/>
          <w:bCs/>
        </w:rPr>
      </w:pPr>
      <w:r>
        <w:rPr>
          <w:rFonts w:hint="eastAsia" w:hAnsi="宋体" w:cs="宋体"/>
        </w:rPr>
        <w:t>(2)向心加速度的公式适用于所有圆周运动的向心加速度的计算．包括非匀速圆周运动．</w:t>
      </w:r>
    </w:p>
    <w:p>
      <w:pPr>
        <w:spacing w:line="360" w:lineRule="auto"/>
        <w:rPr>
          <w:rFonts w:hint="eastAsia" w:ascii="宋体" w:hAnsi="宋体" w:cs="宋体"/>
          <w:b/>
          <w:bCs/>
          <w:sz w:val="24"/>
        </w:rPr>
      </w:pPr>
    </w:p>
    <w:p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IPAPANNEW">
    <w:altName w:val="Segoe UI Light"/>
    <w:panose1 w:val="02000500070000020004"/>
    <w:charset w:val="00"/>
    <w:family w:val="auto"/>
    <w:pitch w:val="default"/>
    <w:sig w:usb0="00000000" w:usb1="00000000" w:usb2="00000021" w:usb3="00000000" w:csb0="00000197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>
    <w:pPr>
      <w:pStyle w:val="5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5AA566"/>
    <w:multiLevelType w:val="singleLevel"/>
    <w:tmpl w:val="EF5AA566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1ODczNjJmMDYwZWQ4MWYwMGNlNGIxMjczMWI0NGEifQ=="/>
  </w:docVars>
  <w:rsids>
    <w:rsidRoot w:val="00000000"/>
    <w:rsid w:val="068A1D1F"/>
    <w:rsid w:val="0AF62396"/>
    <w:rsid w:val="31F757D3"/>
    <w:rsid w:val="35A37269"/>
    <w:rsid w:val="3BAE6984"/>
    <w:rsid w:val="3DE035A8"/>
    <w:rsid w:val="45933797"/>
    <w:rsid w:val="4A9C31C7"/>
    <w:rsid w:val="5CE867E6"/>
    <w:rsid w:val="623C41B8"/>
    <w:rsid w:val="64187723"/>
    <w:rsid w:val="793F627E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rPr>
      <w:b/>
      <w:color w:val="FF0000"/>
      <w:sz w:val="20"/>
    </w:r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autoRedefine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character" w:styleId="10">
    <w:name w:val="Emphasis"/>
    <w:autoRedefine/>
    <w:qFormat/>
    <w:uiPriority w:val="0"/>
    <w:rPr>
      <w:rFonts w:cs="Times New Roman"/>
      <w:i/>
      <w:iCs/>
    </w:rPr>
  </w:style>
  <w:style w:type="paragraph" w:customStyle="1" w:styleId="11">
    <w:name w:val="列出段落1"/>
    <w:basedOn w:val="1"/>
    <w:autoRedefine/>
    <w:qFormat/>
    <w:uiPriority w:val="0"/>
    <w:pPr>
      <w:ind w:firstLine="420" w:firstLineChars="200"/>
    </w:pPr>
    <w:rPr>
      <w:rFonts w:ascii="宋体" w:hAnsi="宋体" w:cs="宋体"/>
      <w:szCs w:val="24"/>
      <w:lang w:eastAsia="zh-CN"/>
    </w:rPr>
  </w:style>
  <w:style w:type="paragraph" w:customStyle="1" w:styleId="12">
    <w:name w:val="纯文本_0"/>
    <w:basedOn w:val="13"/>
    <w:autoRedefine/>
    <w:qFormat/>
    <w:uiPriority w:val="0"/>
    <w:rPr>
      <w:rFonts w:ascii="宋体" w:hAnsi="Courier New" w:cs="Courier New"/>
      <w:szCs w:val="21"/>
    </w:rPr>
  </w:style>
  <w:style w:type="paragraph" w:customStyle="1" w:styleId="13">
    <w:name w:val="正文_0"/>
    <w:autoRedefine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7.png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image" Target="media/image3.wmf"/><Relationship Id="rId89" Type="http://schemas.openxmlformats.org/officeDocument/2006/relationships/oleObject" Target="embeddings/oleObject41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oleObject" Target="embeddings/oleObject39.bin"/><Relationship Id="rId85" Type="http://schemas.openxmlformats.org/officeDocument/2006/relationships/oleObject" Target="embeddings/oleObject38.bin"/><Relationship Id="rId84" Type="http://schemas.openxmlformats.org/officeDocument/2006/relationships/oleObject" Target="embeddings/oleObject37.bin"/><Relationship Id="rId83" Type="http://schemas.openxmlformats.org/officeDocument/2006/relationships/oleObject" Target="embeddings/oleObject36.bin"/><Relationship Id="rId82" Type="http://schemas.openxmlformats.org/officeDocument/2006/relationships/image" Target="media/image43.png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oleObject" Target="embeddings/oleObject2.bin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9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8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7.png"/><Relationship Id="rId70" Type="http://schemas.openxmlformats.org/officeDocument/2006/relationships/image" Target="media/image36.wmf"/><Relationship Id="rId7" Type="http://schemas.openxmlformats.org/officeDocument/2006/relationships/image" Target="media/image2.wmf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png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8.png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png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7" Type="http://schemas.openxmlformats.org/officeDocument/2006/relationships/fontTable" Target="fontTable.xml"/><Relationship Id="rId166" Type="http://schemas.openxmlformats.org/officeDocument/2006/relationships/customXml" Target="../customXml/item3.xml"/><Relationship Id="rId165" Type="http://schemas.openxmlformats.org/officeDocument/2006/relationships/customXml" Target="../customXml/item2.xml"/><Relationship Id="rId164" Type="http://schemas.openxmlformats.org/officeDocument/2006/relationships/customXml" Target="../customXml/item1.xml"/><Relationship Id="rId163" Type="http://schemas.openxmlformats.org/officeDocument/2006/relationships/numbering" Target="numbering.xml"/><Relationship Id="rId162" Type="http://schemas.openxmlformats.org/officeDocument/2006/relationships/image" Target="media/image89.png"/><Relationship Id="rId161" Type="http://schemas.openxmlformats.org/officeDocument/2006/relationships/image" Target="media/image88.png"/><Relationship Id="rId160" Type="http://schemas.openxmlformats.org/officeDocument/2006/relationships/image" Target="media/image87.png"/><Relationship Id="rId16" Type="http://schemas.openxmlformats.org/officeDocument/2006/relationships/image" Target="media/image7.wmf"/><Relationship Id="rId159" Type="http://schemas.openxmlformats.org/officeDocument/2006/relationships/image" Target="media/image86.png"/><Relationship Id="rId158" Type="http://schemas.openxmlformats.org/officeDocument/2006/relationships/image" Target="media/image85.png"/><Relationship Id="rId157" Type="http://schemas.openxmlformats.org/officeDocument/2006/relationships/image" Target="media/image84.png"/><Relationship Id="rId156" Type="http://schemas.openxmlformats.org/officeDocument/2006/relationships/image" Target="media/image83.png"/><Relationship Id="rId155" Type="http://schemas.openxmlformats.org/officeDocument/2006/relationships/image" Target="media/image82.png"/><Relationship Id="rId154" Type="http://schemas.openxmlformats.org/officeDocument/2006/relationships/image" Target="media/image81.png"/><Relationship Id="rId153" Type="http://schemas.openxmlformats.org/officeDocument/2006/relationships/image" Target="media/image80.png"/><Relationship Id="rId152" Type="http://schemas.openxmlformats.org/officeDocument/2006/relationships/image" Target="media/image79.png"/><Relationship Id="rId151" Type="http://schemas.openxmlformats.org/officeDocument/2006/relationships/image" Target="media/image78.png"/><Relationship Id="rId150" Type="http://schemas.openxmlformats.org/officeDocument/2006/relationships/image" Target="media/image77.png"/><Relationship Id="rId15" Type="http://schemas.openxmlformats.org/officeDocument/2006/relationships/oleObject" Target="embeddings/oleObject5.bin"/><Relationship Id="rId149" Type="http://schemas.openxmlformats.org/officeDocument/2006/relationships/image" Target="media/image76.png"/><Relationship Id="rId148" Type="http://schemas.openxmlformats.org/officeDocument/2006/relationships/image" Target="media/image75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72.png"/><Relationship Id="rId141" Type="http://schemas.openxmlformats.org/officeDocument/2006/relationships/image" Target="media/image71.png"/><Relationship Id="rId140" Type="http://schemas.openxmlformats.org/officeDocument/2006/relationships/image" Target="media/image70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png"/><Relationship Id="rId133" Type="http://schemas.openxmlformats.org/officeDocument/2006/relationships/image" Target="media/image66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oleObject" Target="embeddings/oleObject60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0.wmf"/><Relationship Id="rId12" Type="http://schemas.openxmlformats.org/officeDocument/2006/relationships/image" Target="media/image5.jpeg"/><Relationship Id="rId119" Type="http://schemas.openxmlformats.org/officeDocument/2006/relationships/oleObject" Target="embeddings/oleObject56.bin"/><Relationship Id="rId118" Type="http://schemas.openxmlformats.org/officeDocument/2006/relationships/image" Target="media/image59.png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5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78</Characters>
  <Lines>0</Lines>
  <Paragraphs>0</Paragraphs>
  <TotalTime>3</TotalTime>
  <ScaleCrop>false</ScaleCrop>
  <LinksUpToDate>false</LinksUpToDate>
  <CharactersWithSpaces>117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Traveller</cp:lastModifiedBy>
  <cp:lastPrinted>2021-08-26T17:12:00Z</cp:lastPrinted>
  <dcterms:modified xsi:type="dcterms:W3CDTF">2026-01-20T08:03:23Z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9EE4A305025E44C2945F91FFC1AC77C6_13</vt:lpwstr>
  </property>
  <property fmtid="{D5CDD505-2E9C-101B-9397-08002B2CF9AE}" pid="4" name="KSOTemplateDocerSaveRecord">
    <vt:lpwstr>eyJoZGlkIjoiMGVlMDQ2Njg3ZTMyNDExNjY4NWI0ZTFhMDQ2ZDU2ZGQiLCJ1c2VySWQiOiIyMzgxODEyNTgifQ==</vt:lpwstr>
  </property>
</Properties>
</file>