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383932CE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00C481A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．某课外兴趣小组做了几个与声音有关的实验，如图所示：</w:t>
            </w:r>
          </w:p>
          <w:p w14:paraId="1236D681" w14:textId="0041CD4F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35E97672" wp14:editId="2C34CA4E">
                  <wp:extent cx="5400675" cy="1362075"/>
                  <wp:effectExtent l="0" t="0" r="9525" b="9525"/>
                  <wp:docPr id="1825573323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9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CFCA2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）如图甲，用橡皮锤敲击音叉时，发现小球被弹开，用小球的弹起反映音叉的振动，这种研究问题的方法称为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（选填“控制变量法”或“转换法”）；</w:t>
            </w:r>
          </w:p>
          <w:p w14:paraId="2A8B62AF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）如图乙，敲响右边音叉时，与左边的音叉接触的乒乓球会弹起来，这一现象说明声音可以在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中传播，且声音可以传递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0559A9B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）如图丙，用硬纸片在梳子梳齿上划动，划动速度越小，发出声音的音调越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，说明音调是由声源的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决定的；</w:t>
            </w:r>
          </w:p>
          <w:p w14:paraId="2F190DA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）如图丁，保持钢尺伸出桌面的长度不变，用不同大小的力拨动时，听到声音的大小不同，说明响度与发</w:t>
            </w:r>
            <w:r>
              <w:rPr>
                <w:rFonts w:eastAsia="新宋体" w:hint="eastAsia"/>
                <w:szCs w:val="21"/>
              </w:rPr>
              <w:lastRenderedPageBreak/>
              <w:t>声体的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有关；若钢尺伸出桌面的长度变长，用等大的力拨动时，听到声音的音调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（选填“升高”或“降低”）。</w:t>
            </w:r>
          </w:p>
          <w:p w14:paraId="6F2D248B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．如图是某同学探究声音特性的两个实验：</w:t>
            </w:r>
          </w:p>
          <w:p w14:paraId="31DFCBC7" w14:textId="4BF0B7DA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5871BFEA" wp14:editId="2C5B76FE">
                  <wp:extent cx="4733925" cy="1790700"/>
                  <wp:effectExtent l="0" t="0" r="9525" b="0"/>
                  <wp:docPr id="1119966661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9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3925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95EB1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实验一：如图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中甲所示用竖直悬挂的泡沫塑料球接触发声的音叉时，泡沫塑料球被弹起，这个现象说明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；如图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中乙所示，敲击右边的音叉，左边完全相同的音叉把泡沫塑料球弹起，这一现象既可以说明发声的物体在振动，也能说明声音可以在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中传播；还能说明声音在空气中是以声波的形式传播的，声波具有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3D29E7E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实验二：如图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所示，有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支相同材料相同厚度的玻璃量筒，其中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等高，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粗细相同，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粗细相同。各量筒内装的水如图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所示，某同学根据所听声音音调的高低猜想气柱发声的频率可能与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、气柱的长短有关；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、量筒的粗细有关；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、水柱的长度有关。</w:t>
            </w:r>
          </w:p>
          <w:p w14:paraId="62171AB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）若探究“气柱越长，发声的音调越高”，应选量筒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（填字母代号），其中所用到的科学研究方法是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法；</w:t>
            </w:r>
          </w:p>
          <w:p w14:paraId="2B68E19B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）若选择的是量筒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，则探究的是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1A3CC33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）小明用同样大小的力在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的口上吹气，使它们发声，则所发出的声音音调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高”、“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高”或“一样高”）；</w:t>
            </w:r>
          </w:p>
          <w:p w14:paraId="33DDB903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）如果用同样大小的力敲击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使它们发声，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所发出的声音音调较高。</w:t>
            </w:r>
          </w:p>
          <w:p w14:paraId="5C0F84ED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随着生活水平的日益提高，不少场所的装修会考虑声学吸音效果。小明同学想比较几种常见装修材料的吸音性能，他找来四种小块材料（聚酯棉、软木、泡沫和海绵），进行了图甲所示实验：桌面上放一个玻璃杯，在玻璃杯下分别放上待测试的小块材料，将悬挂在细线下的小球拉到同一高度释放去敲击玻璃杯，仔细比较玻璃杯发出的声音大小。</w:t>
            </w:r>
          </w:p>
          <w:p w14:paraId="5A6B53F5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）为控制实验过程中敲击玻璃杯的力大小相同，小明的做法是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6280D25E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）小明实验数据记录如下表：你认为表中空格处应填入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1905"/>
              <w:gridCol w:w="1710"/>
              <w:gridCol w:w="1710"/>
              <w:gridCol w:w="1710"/>
              <w:gridCol w:w="1710"/>
            </w:tblGrid>
            <w:tr w:rsidR="00253C59" w14:paraId="741F2F73" w14:textId="77777777" w:rsidTr="002F6971">
              <w:tc>
                <w:tcPr>
                  <w:tcW w:w="1905" w:type="dxa"/>
                </w:tcPr>
                <w:p w14:paraId="03133D5D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lastRenderedPageBreak/>
                    <w:t>材料种类</w:t>
                  </w:r>
                </w:p>
              </w:tc>
              <w:tc>
                <w:tcPr>
                  <w:tcW w:w="1710" w:type="dxa"/>
                </w:tcPr>
                <w:p w14:paraId="1425CAC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聚酯棉</w:t>
                  </w:r>
                </w:p>
              </w:tc>
              <w:tc>
                <w:tcPr>
                  <w:tcW w:w="1710" w:type="dxa"/>
                </w:tcPr>
                <w:p w14:paraId="08E07A9B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软木</w:t>
                  </w:r>
                </w:p>
              </w:tc>
              <w:tc>
                <w:tcPr>
                  <w:tcW w:w="1710" w:type="dxa"/>
                </w:tcPr>
                <w:p w14:paraId="26CC35AC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泡沫</w:t>
                  </w:r>
                </w:p>
              </w:tc>
              <w:tc>
                <w:tcPr>
                  <w:tcW w:w="1710" w:type="dxa"/>
                </w:tcPr>
                <w:p w14:paraId="0333C528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海绵</w:t>
                  </w:r>
                </w:p>
              </w:tc>
            </w:tr>
            <w:tr w:rsidR="00253C59" w14:paraId="4B62ED1D" w14:textId="77777777" w:rsidTr="002F6971">
              <w:tc>
                <w:tcPr>
                  <w:tcW w:w="1905" w:type="dxa"/>
                </w:tcPr>
                <w:p w14:paraId="6B6C372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玻璃杯发声大小</w:t>
                  </w:r>
                </w:p>
              </w:tc>
              <w:tc>
                <w:tcPr>
                  <w:tcW w:w="1710" w:type="dxa"/>
                </w:tcPr>
                <w:p w14:paraId="318CC4FC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最小</w:t>
                  </w:r>
                </w:p>
              </w:tc>
              <w:tc>
                <w:tcPr>
                  <w:tcW w:w="1710" w:type="dxa"/>
                </w:tcPr>
                <w:p w14:paraId="006DCE18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最大</w:t>
                  </w:r>
                </w:p>
              </w:tc>
              <w:tc>
                <w:tcPr>
                  <w:tcW w:w="1710" w:type="dxa"/>
                </w:tcPr>
                <w:p w14:paraId="0F881A55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较大</w:t>
                  </w:r>
                </w:p>
              </w:tc>
              <w:tc>
                <w:tcPr>
                  <w:tcW w:w="1710" w:type="dxa"/>
                </w:tcPr>
                <w:p w14:paraId="7366D76A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较小</w:t>
                  </w:r>
                </w:p>
              </w:tc>
            </w:tr>
            <w:tr w:rsidR="00253C59" w14:paraId="73EE8E42" w14:textId="77777777" w:rsidTr="002F6971">
              <w:tc>
                <w:tcPr>
                  <w:tcW w:w="1905" w:type="dxa"/>
                </w:tcPr>
                <w:p w14:paraId="2D2F4D79" w14:textId="77777777" w:rsidR="00253C59" w:rsidRDefault="00253C59" w:rsidP="00253C59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710" w:type="dxa"/>
                </w:tcPr>
                <w:p w14:paraId="0ABBEFE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最强</w:t>
                  </w:r>
                </w:p>
              </w:tc>
              <w:tc>
                <w:tcPr>
                  <w:tcW w:w="1710" w:type="dxa"/>
                </w:tcPr>
                <w:p w14:paraId="66F0302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最弱</w:t>
                  </w:r>
                </w:p>
              </w:tc>
              <w:tc>
                <w:tcPr>
                  <w:tcW w:w="1710" w:type="dxa"/>
                </w:tcPr>
                <w:p w14:paraId="27757A28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较弱</w:t>
                  </w:r>
                </w:p>
              </w:tc>
              <w:tc>
                <w:tcPr>
                  <w:tcW w:w="1710" w:type="dxa"/>
                </w:tcPr>
                <w:p w14:paraId="60DC066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较强</w:t>
                  </w:r>
                </w:p>
              </w:tc>
            </w:tr>
          </w:tbl>
          <w:p w14:paraId="21D468F3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）小明实验中的四种材料，仅从吸音性能的角度考虑，最适合隔音墙装修的是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6CCAE633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）你认为影响吸音性能的因素除了材料的种类，可能还有材料的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（写出一个即可）。</w:t>
            </w:r>
          </w:p>
          <w:p w14:paraId="3EEE2E02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）小明实验时用如图乙所示的两根细绳悬挂小球，而不用一根细绳，其好处是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267E9C1" w14:textId="44EF3C48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1EDC5F4F" wp14:editId="47B6A546">
                  <wp:extent cx="2543175" cy="1438275"/>
                  <wp:effectExtent l="0" t="0" r="9525" b="9525"/>
                  <wp:docPr id="2011313424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9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7F6195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．下面是“圆梦组”和“追梦组”的同学探究小孔成像实验的过程：</w:t>
            </w:r>
          </w:p>
          <w:p w14:paraId="6CCF947A" w14:textId="69FC3CF1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07411160" wp14:editId="5BA54A56">
                  <wp:extent cx="3619500" cy="1666875"/>
                  <wp:effectExtent l="0" t="0" r="0" b="9525"/>
                  <wp:docPr id="1541313731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0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7FF631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“圆梦组”在“制作小孔成像观察仪”活动中，把制作好的圆形纸筒插入易拉罐中，如图甲所示，为便于观察研究，应将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端用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（选填“不透明”、“半透明”或“透明”）纸制作成光屏，小孔成像的原理是：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214A8F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实验中小孔最好对着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（选填“明亮的窗外”或“较暗的室内”）的景物进行观察，若像在光屏下方，可将整个装置向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（选填“上”或“下”）平移，能使像成在光屏中央。</w:t>
            </w:r>
          </w:p>
          <w:p w14:paraId="5DA2EC9C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）如表是“追梦组”同学在硬纸板上挖孔所做的研究太阳的小孔成像实验记录表：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2535"/>
              <w:gridCol w:w="2535"/>
              <w:gridCol w:w="2850"/>
              <w:gridCol w:w="2850"/>
              <w:gridCol w:w="2850"/>
              <w:gridCol w:w="3015"/>
              <w:gridCol w:w="3015"/>
              <w:gridCol w:w="3015"/>
            </w:tblGrid>
            <w:tr w:rsidR="00253C59" w14:paraId="36FE8D94" w14:textId="77777777" w:rsidTr="002F6971">
              <w:tc>
                <w:tcPr>
                  <w:tcW w:w="5070" w:type="dxa"/>
                  <w:gridSpan w:val="2"/>
                </w:tcPr>
                <w:p w14:paraId="4E5C178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小孔形状</w:t>
                  </w:r>
                </w:p>
              </w:tc>
              <w:tc>
                <w:tcPr>
                  <w:tcW w:w="8550" w:type="dxa"/>
                  <w:gridSpan w:val="3"/>
                </w:tcPr>
                <w:p w14:paraId="3E00783B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9045" w:type="dxa"/>
                  <w:gridSpan w:val="3"/>
                </w:tcPr>
                <w:p w14:paraId="33113A8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△</w:t>
                  </w:r>
                </w:p>
              </w:tc>
            </w:tr>
            <w:tr w:rsidR="00253C59" w14:paraId="06B000F1" w14:textId="77777777" w:rsidTr="002F6971">
              <w:tc>
                <w:tcPr>
                  <w:tcW w:w="5070" w:type="dxa"/>
                  <w:gridSpan w:val="2"/>
                </w:tcPr>
                <w:p w14:paraId="5E8A465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小孔最大外径</w:t>
                  </w:r>
                  <w:r>
                    <w:rPr>
                      <w:rFonts w:eastAsia="新宋体" w:hint="eastAsia"/>
                      <w:szCs w:val="21"/>
                    </w:rPr>
                    <w:t>/mm</w:t>
                  </w:r>
                </w:p>
              </w:tc>
              <w:tc>
                <w:tcPr>
                  <w:tcW w:w="2535" w:type="dxa"/>
                </w:tcPr>
                <w:p w14:paraId="79BAA205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2850" w:type="dxa"/>
                </w:tcPr>
                <w:p w14:paraId="07E68F28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  <w:tc>
                <w:tcPr>
                  <w:tcW w:w="2850" w:type="dxa"/>
                </w:tcPr>
                <w:p w14:paraId="330EB66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10</w:t>
                  </w:r>
                </w:p>
              </w:tc>
              <w:tc>
                <w:tcPr>
                  <w:tcW w:w="2850" w:type="dxa"/>
                </w:tcPr>
                <w:p w14:paraId="5677F165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3015" w:type="dxa"/>
                </w:tcPr>
                <w:p w14:paraId="52748C1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  <w:tc>
                <w:tcPr>
                  <w:tcW w:w="3015" w:type="dxa"/>
                </w:tcPr>
                <w:p w14:paraId="5C2EB3A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10</w:t>
                  </w:r>
                </w:p>
              </w:tc>
            </w:tr>
            <w:tr w:rsidR="00253C59" w14:paraId="6DEC98CB" w14:textId="77777777" w:rsidTr="002F6971">
              <w:tc>
                <w:tcPr>
                  <w:tcW w:w="2535" w:type="dxa"/>
                  <w:vMerge w:val="restart"/>
                </w:tcPr>
                <w:p w14:paraId="2920D22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地面光斑形状</w:t>
                  </w:r>
                </w:p>
              </w:tc>
              <w:tc>
                <w:tcPr>
                  <w:tcW w:w="2535" w:type="dxa"/>
                </w:tcPr>
                <w:p w14:paraId="6B2AE946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小孔距地面</w:t>
                  </w:r>
                  <w:r>
                    <w:rPr>
                      <w:rFonts w:eastAsia="新宋体" w:hint="eastAsia"/>
                      <w:szCs w:val="21"/>
                    </w:rPr>
                    <w:t>10cm</w:t>
                  </w:r>
                  <w:r>
                    <w:rPr>
                      <w:rFonts w:eastAsia="新宋体" w:hint="eastAsia"/>
                      <w:szCs w:val="21"/>
                    </w:rPr>
                    <w:t>时</w:t>
                  </w:r>
                </w:p>
              </w:tc>
              <w:tc>
                <w:tcPr>
                  <w:tcW w:w="2850" w:type="dxa"/>
                </w:tcPr>
                <w:p w14:paraId="68440ABA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2850" w:type="dxa"/>
                </w:tcPr>
                <w:p w14:paraId="155C7BC8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2850" w:type="dxa"/>
                </w:tcPr>
                <w:p w14:paraId="180564F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3015" w:type="dxa"/>
                </w:tcPr>
                <w:p w14:paraId="21FE8815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3015" w:type="dxa"/>
                </w:tcPr>
                <w:p w14:paraId="3CB7643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3015" w:type="dxa"/>
                </w:tcPr>
                <w:p w14:paraId="628D9DD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△</w:t>
                  </w:r>
                </w:p>
              </w:tc>
            </w:tr>
            <w:tr w:rsidR="00253C59" w14:paraId="5F7B73F9" w14:textId="77777777" w:rsidTr="002F6971">
              <w:tc>
                <w:tcPr>
                  <w:tcW w:w="2535" w:type="dxa"/>
                  <w:vMerge/>
                </w:tcPr>
                <w:p w14:paraId="28AE883A" w14:textId="77777777" w:rsidR="00253C59" w:rsidRDefault="00253C59" w:rsidP="00253C59">
                  <w:pPr>
                    <w:spacing w:line="360" w:lineRule="auto"/>
                  </w:pPr>
                </w:p>
              </w:tc>
              <w:tc>
                <w:tcPr>
                  <w:tcW w:w="2535" w:type="dxa"/>
                </w:tcPr>
                <w:p w14:paraId="4AACE2E0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小孔距地面</w:t>
                  </w:r>
                  <w:r>
                    <w:rPr>
                      <w:rFonts w:eastAsia="新宋体" w:hint="eastAsia"/>
                      <w:szCs w:val="21"/>
                    </w:rPr>
                    <w:t>20cm</w:t>
                  </w:r>
                  <w:r>
                    <w:rPr>
                      <w:rFonts w:eastAsia="新宋体" w:hint="eastAsia"/>
                      <w:szCs w:val="21"/>
                    </w:rPr>
                    <w:t>时</w:t>
                  </w:r>
                </w:p>
              </w:tc>
              <w:tc>
                <w:tcPr>
                  <w:tcW w:w="2850" w:type="dxa"/>
                </w:tcPr>
                <w:p w14:paraId="658881FD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2850" w:type="dxa"/>
                </w:tcPr>
                <w:p w14:paraId="40EFC63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2850" w:type="dxa"/>
                </w:tcPr>
                <w:p w14:paraId="4993F6C2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3015" w:type="dxa"/>
                </w:tcPr>
                <w:p w14:paraId="4C6E54F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3FBE04BC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3015" w:type="dxa"/>
                </w:tcPr>
                <w:p w14:paraId="77C86FF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△</w:t>
                  </w:r>
                </w:p>
              </w:tc>
            </w:tr>
            <w:tr w:rsidR="00253C59" w14:paraId="34536F28" w14:textId="77777777" w:rsidTr="002F6971">
              <w:tc>
                <w:tcPr>
                  <w:tcW w:w="2535" w:type="dxa"/>
                  <w:vMerge/>
                </w:tcPr>
                <w:p w14:paraId="1E1D0860" w14:textId="77777777" w:rsidR="00253C59" w:rsidRDefault="00253C59" w:rsidP="00253C59">
                  <w:pPr>
                    <w:spacing w:line="360" w:lineRule="auto"/>
                  </w:pPr>
                </w:p>
              </w:tc>
              <w:tc>
                <w:tcPr>
                  <w:tcW w:w="2535" w:type="dxa"/>
                </w:tcPr>
                <w:p w14:paraId="5AD71A7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小孔距地面</w:t>
                  </w:r>
                  <w:r>
                    <w:rPr>
                      <w:rFonts w:eastAsia="新宋体" w:hint="eastAsia"/>
                      <w:szCs w:val="21"/>
                    </w:rPr>
                    <w:t>40cm</w:t>
                  </w:r>
                  <w:r>
                    <w:rPr>
                      <w:rFonts w:eastAsia="新宋体" w:hint="eastAsia"/>
                      <w:szCs w:val="21"/>
                    </w:rPr>
                    <w:t>时</w:t>
                  </w:r>
                </w:p>
              </w:tc>
              <w:tc>
                <w:tcPr>
                  <w:tcW w:w="2850" w:type="dxa"/>
                </w:tcPr>
                <w:p w14:paraId="091E83E0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2850" w:type="dxa"/>
                </w:tcPr>
                <w:p w14:paraId="72B5D089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2850" w:type="dxa"/>
                </w:tcPr>
                <w:p w14:paraId="440DFF65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3015" w:type="dxa"/>
                </w:tcPr>
                <w:p w14:paraId="680BA79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222A681D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3015" w:type="dxa"/>
                </w:tcPr>
                <w:p w14:paraId="4FE8E2D9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△</w:t>
                  </w:r>
                </w:p>
              </w:tc>
            </w:tr>
            <w:tr w:rsidR="00253C59" w14:paraId="004B1F56" w14:textId="77777777" w:rsidTr="002F6971">
              <w:tc>
                <w:tcPr>
                  <w:tcW w:w="2535" w:type="dxa"/>
                  <w:vMerge/>
                </w:tcPr>
                <w:p w14:paraId="7FDC2094" w14:textId="77777777" w:rsidR="00253C59" w:rsidRDefault="00253C59" w:rsidP="00253C59">
                  <w:pPr>
                    <w:spacing w:line="360" w:lineRule="auto"/>
                  </w:pPr>
                </w:p>
              </w:tc>
              <w:tc>
                <w:tcPr>
                  <w:tcW w:w="2535" w:type="dxa"/>
                </w:tcPr>
                <w:p w14:paraId="3ADABFC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小孔距地面</w:t>
                  </w:r>
                  <w:r>
                    <w:rPr>
                      <w:rFonts w:eastAsia="新宋体" w:hint="eastAsia"/>
                      <w:szCs w:val="21"/>
                    </w:rPr>
                    <w:t>80cm</w:t>
                  </w:r>
                  <w:r>
                    <w:rPr>
                      <w:rFonts w:eastAsia="新宋体" w:hint="eastAsia"/>
                      <w:szCs w:val="21"/>
                    </w:rPr>
                    <w:t>时</w:t>
                  </w:r>
                </w:p>
              </w:tc>
              <w:tc>
                <w:tcPr>
                  <w:tcW w:w="2850" w:type="dxa"/>
                </w:tcPr>
                <w:p w14:paraId="74FD2D5B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2850" w:type="dxa"/>
                </w:tcPr>
                <w:p w14:paraId="2FC1EF00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2850" w:type="dxa"/>
                </w:tcPr>
                <w:p w14:paraId="3DFA9F0D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3015" w:type="dxa"/>
                </w:tcPr>
                <w:p w14:paraId="52B49D9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760DE0CC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0D75EE7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△</w:t>
                  </w:r>
                </w:p>
              </w:tc>
            </w:tr>
            <w:tr w:rsidR="00253C59" w14:paraId="66DB0011" w14:textId="77777777" w:rsidTr="002F6971">
              <w:tc>
                <w:tcPr>
                  <w:tcW w:w="2535" w:type="dxa"/>
                  <w:vMerge/>
                </w:tcPr>
                <w:p w14:paraId="5CFDC543" w14:textId="77777777" w:rsidR="00253C59" w:rsidRDefault="00253C59" w:rsidP="00253C59">
                  <w:pPr>
                    <w:spacing w:line="360" w:lineRule="auto"/>
                  </w:pPr>
                </w:p>
              </w:tc>
              <w:tc>
                <w:tcPr>
                  <w:tcW w:w="2535" w:type="dxa"/>
                </w:tcPr>
                <w:p w14:paraId="0E857CD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小孔距地面</w:t>
                  </w:r>
                  <w:r>
                    <w:rPr>
                      <w:rFonts w:eastAsia="新宋体" w:hint="eastAsia"/>
                      <w:szCs w:val="21"/>
                    </w:rPr>
                    <w:t>120cm</w:t>
                  </w:r>
                  <w:r>
                    <w:rPr>
                      <w:rFonts w:eastAsia="新宋体" w:hint="eastAsia"/>
                      <w:szCs w:val="21"/>
                    </w:rPr>
                    <w:t>时</w:t>
                  </w:r>
                </w:p>
              </w:tc>
              <w:tc>
                <w:tcPr>
                  <w:tcW w:w="2850" w:type="dxa"/>
                </w:tcPr>
                <w:p w14:paraId="3212789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2850" w:type="dxa"/>
                </w:tcPr>
                <w:p w14:paraId="09A89C0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2850" w:type="dxa"/>
                </w:tcPr>
                <w:p w14:paraId="2475D53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578071D2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759B67E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65ED978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</w:tr>
            <w:tr w:rsidR="00253C59" w14:paraId="2C32ECDF" w14:textId="77777777" w:rsidTr="002F6971">
              <w:tc>
                <w:tcPr>
                  <w:tcW w:w="2535" w:type="dxa"/>
                  <w:vMerge/>
                </w:tcPr>
                <w:p w14:paraId="7A9E66D6" w14:textId="77777777" w:rsidR="00253C59" w:rsidRDefault="00253C59" w:rsidP="00253C59">
                  <w:pPr>
                    <w:spacing w:line="360" w:lineRule="auto"/>
                  </w:pPr>
                </w:p>
              </w:tc>
              <w:tc>
                <w:tcPr>
                  <w:tcW w:w="2535" w:type="dxa"/>
                </w:tcPr>
                <w:p w14:paraId="29DC17B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小孔距地面</w:t>
                  </w:r>
                  <w:r>
                    <w:rPr>
                      <w:rFonts w:eastAsia="新宋体" w:hint="eastAsia"/>
                      <w:szCs w:val="21"/>
                    </w:rPr>
                    <w:t>200cm</w:t>
                  </w:r>
                  <w:r>
                    <w:rPr>
                      <w:rFonts w:eastAsia="新宋体" w:hint="eastAsia"/>
                      <w:szCs w:val="21"/>
                    </w:rPr>
                    <w:t>时</w:t>
                  </w:r>
                </w:p>
              </w:tc>
              <w:tc>
                <w:tcPr>
                  <w:tcW w:w="2850" w:type="dxa"/>
                </w:tcPr>
                <w:p w14:paraId="7B8626E2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2850" w:type="dxa"/>
                </w:tcPr>
                <w:p w14:paraId="648EABC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2850" w:type="dxa"/>
                </w:tcPr>
                <w:p w14:paraId="5060DEEA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2F5486E2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58C757B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727C78CB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</w:tr>
          </w:tbl>
          <w:p w14:paraId="38B5FADB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分析如表的结果，同学们得出了一些结论，请补充完整：</w:t>
            </w:r>
          </w:p>
          <w:p w14:paraId="3865873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由于太阳距我们很远，到达地面的光线几乎平行，所以当小孔到地面的距离足够小，地面上的光斑与小孔的形状是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（选填“一致的”或“不一致的”），这不是太阳的像。</w:t>
            </w:r>
          </w:p>
          <w:p w14:paraId="2A0112C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当小孔到地面的距离足够远，地面上的圆形光斑，这是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（选填“太阳”、“孔”或“硬纸板”）的像。</w:t>
            </w:r>
          </w:p>
          <w:p w14:paraId="063A7FA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如上表所示，当小孔的最大外径为</w:t>
            </w:r>
            <w:r>
              <w:rPr>
                <w:rFonts w:eastAsia="新宋体" w:hint="eastAsia"/>
                <w:szCs w:val="21"/>
              </w:rPr>
              <w:t>5mm</w:t>
            </w:r>
            <w:r>
              <w:rPr>
                <w:rFonts w:eastAsia="新宋体" w:hint="eastAsia"/>
                <w:szCs w:val="21"/>
              </w:rPr>
              <w:t>，小孔距地</w:t>
            </w:r>
            <w:r>
              <w:rPr>
                <w:rFonts w:eastAsia="新宋体" w:hint="eastAsia"/>
                <w:szCs w:val="21"/>
              </w:rPr>
              <w:t>80cm</w:t>
            </w:r>
            <w:r>
              <w:rPr>
                <w:rFonts w:eastAsia="新宋体" w:hint="eastAsia"/>
                <w:szCs w:val="21"/>
              </w:rPr>
              <w:t>时，用一张卡片覆盖在△孔上，遮住孔的一部分，让太阳光透过小孔，与不遮住小孔相比，光斑的形状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（选填“变化”或“不变”）。</w:t>
            </w:r>
          </w:p>
          <w:p w14:paraId="0D3F692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最后“追梦组”同学小明又制作了一个挖空的硬纸板如图乙所示，两个正方形孔的边长分别为</w:t>
            </w:r>
            <w:r>
              <w:rPr>
                <w:rFonts w:eastAsia="新宋体" w:hint="eastAsia"/>
                <w:szCs w:val="21"/>
              </w:rPr>
              <w:t>4mm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1cm</w:t>
            </w:r>
            <w:r>
              <w:rPr>
                <w:rFonts w:eastAsia="新宋体" w:hint="eastAsia"/>
                <w:szCs w:val="21"/>
              </w:rPr>
              <w:t>，他将纸板抓在手中正对着太阳，调节纸板离地面的距离观察地面上的光斑，下面四个选项中光斑的大小和形状一定不会出现的是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4B1EE4F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．小明利用如图所示的装置探究小孔成像规律。</w:t>
            </w:r>
          </w:p>
          <w:p w14:paraId="4910312E" w14:textId="1E096071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664441C6" wp14:editId="05260137">
                  <wp:extent cx="2971800" cy="1400175"/>
                  <wp:effectExtent l="0" t="0" r="0" b="9525"/>
                  <wp:docPr id="222908111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0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3B7B72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）小孔成像原理是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；为了便于观察，该装置应在较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（选填“亮”或“暗”）的环境中实验。</w:t>
            </w:r>
          </w:p>
          <w:p w14:paraId="3DFB6DB3" w14:textId="7D0F7FEA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LED</w:t>
            </w:r>
            <w:r>
              <w:rPr>
                <w:rFonts w:eastAsia="新宋体" w:hint="eastAsia"/>
                <w:szCs w:val="21"/>
              </w:rPr>
              <w:t>光源是由多个</w:t>
            </w:r>
            <w:r>
              <w:rPr>
                <w:rFonts w:eastAsia="新宋体" w:hint="eastAsia"/>
                <w:szCs w:val="21"/>
              </w:rPr>
              <w:t>LED</w:t>
            </w:r>
            <w:r>
              <w:rPr>
                <w:rFonts w:eastAsia="新宋体" w:hint="eastAsia"/>
                <w:szCs w:val="21"/>
              </w:rPr>
              <w:t>灯泡构成的发光灯组，请根据眼睛观察的位置，画出看到的</w:t>
            </w:r>
            <w:r>
              <w:rPr>
                <w:rFonts w:eastAsia="新宋体" w:hint="eastAsia"/>
                <w:szCs w:val="21"/>
              </w:rPr>
              <w:t>LED</w:t>
            </w:r>
            <w:r>
              <w:rPr>
                <w:rFonts w:eastAsia="新宋体" w:hint="eastAsia"/>
                <w:szCs w:val="21"/>
              </w:rPr>
              <w:t>光源发光灯组是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</w:t>
            </w: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639C4815" wp14:editId="29AA15B5">
                  <wp:extent cx="1790700" cy="314325"/>
                  <wp:effectExtent l="0" t="0" r="0" b="9525"/>
                  <wp:docPr id="1095310077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0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）形。</w:t>
            </w:r>
          </w:p>
          <w:p w14:paraId="71AC4916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）若将光屏向右移动一段距离，则光屏上的像将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（选填“变大”、“变小”或“不变”）。</w:t>
            </w:r>
          </w:p>
          <w:p w14:paraId="797CC1C2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）在探究孔的大小对小孔成像的影响时，将这光板慢慢插入卡槽，改变三角形孔的大小，这样设计的优点</w:t>
            </w:r>
            <w:r>
              <w:rPr>
                <w:rFonts w:eastAsia="新宋体" w:hint="eastAsia"/>
                <w:szCs w:val="21"/>
              </w:rPr>
              <w:lastRenderedPageBreak/>
              <w:t>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222178D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．如图是小红同学探究“平面镜成像的特点”实验装置。</w:t>
            </w:r>
          </w:p>
          <w:p w14:paraId="30EE619A" w14:textId="4A921DC4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7D8630D5" wp14:editId="0AC88B3B">
                  <wp:extent cx="5400675" cy="2590800"/>
                  <wp:effectExtent l="0" t="0" r="9525" b="0"/>
                  <wp:docPr id="815826200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0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232191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）实验时，小红同学应在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”）侧观察蜡烛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经玻璃板所成的像；</w:t>
            </w:r>
          </w:p>
          <w:p w14:paraId="12CBA29A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）玻璃板的厚度对蜡烛所成的像的大小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（选填“有”或“没有”）影响；</w:t>
            </w:r>
          </w:p>
          <w:p w14:paraId="2929A92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）实验中，小红透过玻璃板看到了蜡烛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个清晰的像，分别位于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处，如图所示，其中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处的像是蜡烛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通过玻璃板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Q</w:t>
            </w:r>
            <w:r>
              <w:rPr>
                <w:rFonts w:eastAsia="新宋体" w:hint="eastAsia"/>
                <w:szCs w:val="21"/>
              </w:rPr>
              <w:t>”）平面镜成像得到的；</w:t>
            </w:r>
          </w:p>
          <w:p w14:paraId="3E4A9096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）小红按照图乙中测量方法，多次改变蜡烛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的位置，认真测量并记录了对应数据。根据实验数据分析得出像距小于物距，这个结论与平面镜成像特点不相符，原因是像到反射面的距离选择不正确；根据下面数据推算玻璃板的厚度为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；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  <w:gridCol w:w="1600"/>
              <w:gridCol w:w="1600"/>
              <w:gridCol w:w="1600"/>
            </w:tblGrid>
            <w:tr w:rsidR="00253C59" w14:paraId="48795258" w14:textId="77777777" w:rsidTr="002F6971">
              <w:tc>
                <w:tcPr>
                  <w:tcW w:w="1600" w:type="dxa"/>
                </w:tcPr>
                <w:p w14:paraId="4D99A169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序号</w:t>
                  </w:r>
                </w:p>
              </w:tc>
              <w:tc>
                <w:tcPr>
                  <w:tcW w:w="1600" w:type="dxa"/>
                </w:tcPr>
                <w:p w14:paraId="19D20799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600" w:type="dxa"/>
                </w:tcPr>
                <w:p w14:paraId="297A32E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600" w:type="dxa"/>
                </w:tcPr>
                <w:p w14:paraId="4FFEA15A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600" w:type="dxa"/>
                </w:tcPr>
                <w:p w14:paraId="7680DBB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</w:tr>
            <w:tr w:rsidR="00253C59" w14:paraId="3C3AD378" w14:textId="77777777" w:rsidTr="002F6971">
              <w:tc>
                <w:tcPr>
                  <w:tcW w:w="1600" w:type="dxa"/>
                </w:tcPr>
                <w:p w14:paraId="7158DE98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物距</w:t>
                  </w:r>
                  <w:r>
                    <w:rPr>
                      <w:rFonts w:eastAsia="新宋体" w:hint="eastAsia"/>
                      <w:szCs w:val="21"/>
                    </w:rPr>
                    <w:t>u/cm</w:t>
                  </w:r>
                </w:p>
              </w:tc>
              <w:tc>
                <w:tcPr>
                  <w:tcW w:w="1600" w:type="dxa"/>
                </w:tcPr>
                <w:p w14:paraId="79606B3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4.2</w:t>
                  </w:r>
                </w:p>
              </w:tc>
              <w:tc>
                <w:tcPr>
                  <w:tcW w:w="1600" w:type="dxa"/>
                </w:tcPr>
                <w:p w14:paraId="02FF3DD0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5.0</w:t>
                  </w:r>
                </w:p>
              </w:tc>
              <w:tc>
                <w:tcPr>
                  <w:tcW w:w="1600" w:type="dxa"/>
                </w:tcPr>
                <w:p w14:paraId="14F2F3A9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6.8</w:t>
                  </w:r>
                </w:p>
              </w:tc>
              <w:tc>
                <w:tcPr>
                  <w:tcW w:w="1600" w:type="dxa"/>
                </w:tcPr>
                <w:p w14:paraId="477A5C7C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10.0</w:t>
                  </w:r>
                </w:p>
              </w:tc>
            </w:tr>
            <w:tr w:rsidR="00253C59" w14:paraId="6253891F" w14:textId="77777777" w:rsidTr="002F6971">
              <w:tc>
                <w:tcPr>
                  <w:tcW w:w="1600" w:type="dxa"/>
                </w:tcPr>
                <w:p w14:paraId="37CF74F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像距</w:t>
                  </w:r>
                  <w:r>
                    <w:rPr>
                      <w:rFonts w:eastAsia="新宋体" w:hint="eastAsia"/>
                      <w:szCs w:val="21"/>
                    </w:rPr>
                    <w:t>v/cm</w:t>
                  </w:r>
                </w:p>
              </w:tc>
              <w:tc>
                <w:tcPr>
                  <w:tcW w:w="1600" w:type="dxa"/>
                </w:tcPr>
                <w:p w14:paraId="2CC60CE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3.7</w:t>
                  </w:r>
                </w:p>
              </w:tc>
              <w:tc>
                <w:tcPr>
                  <w:tcW w:w="1600" w:type="dxa"/>
                </w:tcPr>
                <w:p w14:paraId="44EAD5F6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4.5</w:t>
                  </w:r>
                </w:p>
              </w:tc>
              <w:tc>
                <w:tcPr>
                  <w:tcW w:w="1600" w:type="dxa"/>
                </w:tcPr>
                <w:p w14:paraId="001F0D7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6.3</w:t>
                  </w:r>
                </w:p>
              </w:tc>
              <w:tc>
                <w:tcPr>
                  <w:tcW w:w="1600" w:type="dxa"/>
                </w:tcPr>
                <w:p w14:paraId="42556D6B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9.5</w:t>
                  </w:r>
                </w:p>
              </w:tc>
            </w:tr>
          </w:tbl>
          <w:p w14:paraId="39C05E0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）当玻璃板放置的位置如图丙所示时，蜡烛的像可能是图中的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”）；</w:t>
            </w:r>
          </w:p>
          <w:p w14:paraId="5DD86C4F" w14:textId="776E014C" w:rsidR="00311EEE" w:rsidRPr="00253C59" w:rsidRDefault="00253C59" w:rsidP="00253C59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）如图丁所示，小车的前挡风玻璃是倾斜的，从光学角度分析，晚上开车时，来自后方车辆的强光入射到前挡风玻璃，被反射到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（选填“上方”或“下方”），以减少对司机视线的干扰。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2925EF8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．小明在探究“平面镜成像特点”时，利用如图甲所示器材进行了以下操作：</w:t>
            </w:r>
          </w:p>
          <w:p w14:paraId="14521A0D" w14:textId="30886F36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lastRenderedPageBreak/>
              <w:drawing>
                <wp:inline distT="0" distB="0" distL="0" distR="0" wp14:anchorId="46C70444" wp14:editId="64446FF8">
                  <wp:extent cx="5133975" cy="1914525"/>
                  <wp:effectExtent l="0" t="0" r="9525" b="9525"/>
                  <wp:docPr id="1998177284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0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3975" cy="191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BE22EA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）把点燃的蜡烛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放在与水平桌面垂直的玻璃板前，在玻璃板后面放一支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（填“点燃”或“没点燃”）的蜡烛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，且蜡烛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与蜡烛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的大小需要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（选填“相同”或“不同”）。</w:t>
            </w:r>
          </w:p>
          <w:p w14:paraId="154E3BB5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）准备好器材后，多次改变蜡烛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”）的位置，并移动另一支蜡烛，这里使用了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（选填“控制变量法”或“等效替代法”）来确定每次像的位置。移去蜡烛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，在其原位置放置一块光屏，光屏上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（选填“能”或“不能”）呈现蜡烛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的像。</w:t>
            </w:r>
          </w:p>
          <w:p w14:paraId="75555A4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）为了获得多组数据，多次改变玻璃板的位置，如果保持蜡烛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不动，将玻璃板竖直向上移动，蜡烛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在镜中的像位置将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（选填“不变”或“改变”）。</w:t>
            </w:r>
          </w:p>
          <w:p w14:paraId="6675599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）小明想确定家中穿衣镜成像的反射面，他将笔尖紧贴镜面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，如图丙所示，发现笔尖的像与笔尖之间有一段距离，说明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”）是反射面。</w:t>
            </w:r>
          </w:p>
          <w:p w14:paraId="3EFAE32D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．小明设计如图甲所示的装置探究“平面镜成像特点”。</w:t>
            </w:r>
          </w:p>
          <w:p w14:paraId="39EA0FB6" w14:textId="01259C9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lastRenderedPageBreak/>
              <w:drawing>
                <wp:inline distT="0" distB="0" distL="0" distR="0" wp14:anchorId="5BFB7613" wp14:editId="7E6844D5">
                  <wp:extent cx="5291455" cy="3567430"/>
                  <wp:effectExtent l="0" t="0" r="4445" b="0"/>
                  <wp:docPr id="1217329482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0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1455" cy="3567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69953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）在以下器材中，应选择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。（选填字母）</w:t>
            </w:r>
          </w:p>
          <w:p w14:paraId="648DCECB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A.2mm</w:t>
            </w:r>
            <w:r>
              <w:rPr>
                <w:rFonts w:eastAsia="新宋体" w:hint="eastAsia"/>
                <w:szCs w:val="21"/>
              </w:rPr>
              <w:t>厚的茶色透明玻璃板</w:t>
            </w:r>
          </w:p>
          <w:p w14:paraId="2F4338F5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B.1cm</w:t>
            </w:r>
            <w:r>
              <w:rPr>
                <w:rFonts w:eastAsia="新宋体" w:hint="eastAsia"/>
                <w:szCs w:val="21"/>
              </w:rPr>
              <w:t>厚的茶色透明玻璃板</w:t>
            </w:r>
          </w:p>
          <w:p w14:paraId="40ECE87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C.2mm</w:t>
            </w:r>
            <w:r>
              <w:rPr>
                <w:rFonts w:eastAsia="新宋体" w:hint="eastAsia"/>
                <w:szCs w:val="21"/>
              </w:rPr>
              <w:t>厚的平面镜</w:t>
            </w:r>
          </w:p>
          <w:p w14:paraId="5B9F18C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）在水平桌面上按如图甲所示组装器材，将玻璃板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放在白纸上，沿着玻璃板的前表面在白纸上画一条直线</w:t>
            </w:r>
            <w:r>
              <w:rPr>
                <w:rFonts w:eastAsia="新宋体" w:hint="eastAsia"/>
                <w:szCs w:val="21"/>
              </w:rPr>
              <w:t>MN</w:t>
            </w:r>
            <w:r>
              <w:rPr>
                <w:rFonts w:eastAsia="新宋体" w:hint="eastAsia"/>
                <w:szCs w:val="21"/>
              </w:rPr>
              <w:t>代表反射面的位置；</w:t>
            </w:r>
          </w:p>
          <w:p w14:paraId="0186C505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）点燃蜡烛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并放在玻璃板前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点，移动蜡烛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，使它与蜡烛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的像完全重合，这样做的目的除了能确定蜡烛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的像的位置，同时还能得出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关系。</w:t>
            </w:r>
          </w:p>
          <w:p w14:paraId="2A40F6CF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）改变蜡烛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的位置，进行多次实验，将像和物的位置做标记，如图乙所示。用刻度尺测得像和物到镜面的距离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9491A33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）为了验证平面镜所成的是虚像，将光屏（不透明）放在蜡烛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位置，按照图丙中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”、“</w:t>
            </w: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”、“</w:t>
            </w: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”）的方式观察光屏，根据现象，可说明此像是虚像。</w:t>
            </w:r>
          </w:p>
          <w:p w14:paraId="247EE1F2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）小明对老师做过的魔术《浇不灭的烛焰》很感兴趣，想做一做。他在甲图实验中，增加一个空烧杯，将蜡烛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放入杯中并让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仍然与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的像重合，往烧杯中逐渐倒水直至倒满，看到杯中烛焰依然坚强不灭（如图丁），则丁图中看到的杯中烛焰和杯中蜡烛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2AEC0B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烛焰是虚像，蜡烛是实际物体</w:t>
            </w:r>
            <w:r>
              <w:rPr>
                <w:rFonts w:hint="eastAsia"/>
              </w:rPr>
              <w:t xml:space="preserve">        </w:t>
            </w: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均是实际物体</w:t>
            </w:r>
          </w:p>
          <w:p w14:paraId="75240CB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C.</w:t>
            </w:r>
            <w:r>
              <w:rPr>
                <w:rFonts w:eastAsia="新宋体" w:hint="eastAsia"/>
                <w:szCs w:val="21"/>
              </w:rPr>
              <w:t>均是虚像</w:t>
            </w:r>
          </w:p>
          <w:p w14:paraId="03090E68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．在“探究光的反射规律”实验中：</w:t>
            </w:r>
          </w:p>
          <w:p w14:paraId="0D7A6AF3" w14:textId="348212BB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58ED9AC8" wp14:editId="3689B303">
                  <wp:extent cx="4110355" cy="1581150"/>
                  <wp:effectExtent l="0" t="0" r="4445" b="0"/>
                  <wp:docPr id="1823766884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1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0355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65A47A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）如图甲，平面镜水平放置，一块标有刻度的白色纸板立在平面镜上，纸板由</w:t>
            </w:r>
            <w:r>
              <w:rPr>
                <w:rFonts w:eastAsia="新宋体" w:hint="eastAsia"/>
                <w:szCs w:val="21"/>
              </w:rPr>
              <w:t>E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两部分组成，可以绕接缝</w:t>
            </w:r>
            <w:r>
              <w:rPr>
                <w:rFonts w:eastAsia="新宋体" w:hint="eastAsia"/>
                <w:szCs w:val="21"/>
              </w:rPr>
              <w:t>ON</w:t>
            </w:r>
            <w:r>
              <w:rPr>
                <w:rFonts w:eastAsia="新宋体" w:hint="eastAsia"/>
                <w:szCs w:val="21"/>
              </w:rPr>
              <w:t>翻折。</w:t>
            </w:r>
          </w:p>
          <w:p w14:paraId="5263AFA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将一束光紧贴纸板</w:t>
            </w:r>
            <w:r>
              <w:rPr>
                <w:rFonts w:eastAsia="新宋体" w:hint="eastAsia"/>
                <w:szCs w:val="21"/>
              </w:rPr>
              <w:t>E</w:t>
            </w:r>
            <w:r>
              <w:rPr>
                <w:rFonts w:eastAsia="新宋体" w:hint="eastAsia"/>
                <w:szCs w:val="21"/>
              </w:rPr>
              <w:t>射向镜面上的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点，要使入射光和其反射光的径迹同时在纸板上出现，纸板与平面镜的位置关系是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（选填“一定垂直”“一定不垂直”或“可以垂直也可以不垂直”）；</w:t>
            </w:r>
          </w:p>
          <w:p w14:paraId="5555FFD1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在探究反射角与入射角的大小关系时，需多次改变入射光的方向，目的是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F43DB93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保持入射光的方向不变，将纸板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绕接缝</w:t>
            </w:r>
            <w:r>
              <w:rPr>
                <w:rFonts w:eastAsia="新宋体" w:hint="eastAsia"/>
                <w:szCs w:val="21"/>
              </w:rPr>
              <w:t>ON</w:t>
            </w:r>
            <w:r>
              <w:rPr>
                <w:rFonts w:eastAsia="新宋体" w:hint="eastAsia"/>
                <w:szCs w:val="21"/>
              </w:rPr>
              <w:t>向后翻折，此时纸板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（选填“能”或“不能”）看到反射光。</w:t>
            </w:r>
          </w:p>
          <w:p w14:paraId="494B90C3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）如图乙，水平鼓面上固定有一块平面镜，用激光笔射向平面镜：</w:t>
            </w:r>
          </w:p>
          <w:p w14:paraId="72FD5411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若光垂直入射，则传播方向将改变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度；</w:t>
            </w:r>
          </w:p>
          <w:p w14:paraId="7B8EF81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当光斜入射时，墙上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处出现一光点（如图所示），为使光点上移，以下方法可行的是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6D0D4E3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鼓面靠近墙壁</w:t>
            </w:r>
          </w:p>
          <w:p w14:paraId="0483E16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轻压平面镜左侧鼓面</w:t>
            </w:r>
          </w:p>
          <w:p w14:paraId="526B1D8F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平面镜上方放置一轻质玻璃砖</w:t>
            </w:r>
          </w:p>
          <w:p w14:paraId="7259DB6D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D.</w:t>
            </w:r>
            <w:r>
              <w:rPr>
                <w:rFonts w:eastAsia="新宋体" w:hint="eastAsia"/>
                <w:szCs w:val="21"/>
              </w:rPr>
              <w:t>激光笔顺时针转动</w:t>
            </w:r>
          </w:p>
          <w:p w14:paraId="7C43D4B0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E.</w:t>
            </w:r>
            <w:r>
              <w:rPr>
                <w:rFonts w:eastAsia="新宋体" w:hint="eastAsia"/>
                <w:szCs w:val="21"/>
              </w:rPr>
              <w:t>水平旋转平面镜</w:t>
            </w:r>
          </w:p>
          <w:p w14:paraId="514359F3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1FDE9C6A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3A235FE1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7A221E9D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09FD721D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5B0F666D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．小明利用图甲所示装置探究“光的折射特点”。</w:t>
            </w:r>
          </w:p>
          <w:p w14:paraId="78D93DA9" w14:textId="4D26D7A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lastRenderedPageBreak/>
              <w:drawing>
                <wp:inline distT="0" distB="0" distL="0" distR="0" wp14:anchorId="2E57C95E" wp14:editId="78E03A3B">
                  <wp:extent cx="5400675" cy="1333500"/>
                  <wp:effectExtent l="0" t="0" r="9525" b="0"/>
                  <wp:docPr id="1504531169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1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）甲图中一束光从空气射入水中，各个方向的同学都能观察到此现象，是因为发生了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反射。</w:t>
            </w:r>
          </w:p>
          <w:p w14:paraId="411F62F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）小明把光屏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绕</w:t>
            </w:r>
            <w:r>
              <w:rPr>
                <w:rFonts w:eastAsia="新宋体" w:hint="eastAsia"/>
                <w:szCs w:val="21"/>
              </w:rPr>
              <w:t>ON</w:t>
            </w:r>
            <w:r>
              <w:rPr>
                <w:rFonts w:eastAsia="新宋体" w:hint="eastAsia"/>
                <w:szCs w:val="21"/>
              </w:rPr>
              <w:t>向后折，如图乙所示，此时在</w:t>
            </w:r>
            <w:r>
              <w:rPr>
                <w:rFonts w:eastAsia="新宋体" w:hint="eastAsia"/>
                <w:szCs w:val="21"/>
              </w:rPr>
              <w:t>NOF</w:t>
            </w:r>
            <w:r>
              <w:rPr>
                <w:rFonts w:eastAsia="新宋体" w:hint="eastAsia"/>
                <w:szCs w:val="21"/>
              </w:rPr>
              <w:t>面上看不到折射光线，此时，折射光线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（选填“存在”或“不存在”）。为了进一步研究，小明将纸板沿</w:t>
            </w:r>
            <w:r>
              <w:rPr>
                <w:rFonts w:eastAsia="新宋体" w:hint="eastAsia"/>
                <w:szCs w:val="21"/>
              </w:rPr>
              <w:t>PQ</w:t>
            </w:r>
            <w:r>
              <w:rPr>
                <w:rFonts w:eastAsia="新宋体" w:hint="eastAsia"/>
                <w:szCs w:val="21"/>
              </w:rPr>
              <w:t>剪开，将纸板的上半部分向后折，如图丙所示，发现在纸板右侧的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（选填“上部”或“下部”）会看到折射光线，此实验现象说明折射光线、入射光线和法线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（选填“在”或“不在”）同一平面内。</w:t>
            </w:r>
          </w:p>
          <w:p w14:paraId="6C24B78E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）小明多次实验得出表中数据，根据数据可知：若入射角增大，折射角将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1995"/>
              <w:gridCol w:w="1995"/>
              <w:gridCol w:w="1995"/>
              <w:gridCol w:w="1995"/>
              <w:gridCol w:w="1995"/>
            </w:tblGrid>
            <w:tr w:rsidR="00253C59" w14:paraId="6A9C5968" w14:textId="77777777" w:rsidTr="002F6971">
              <w:tc>
                <w:tcPr>
                  <w:tcW w:w="1995" w:type="dxa"/>
                </w:tcPr>
                <w:p w14:paraId="57A2BF4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实验序号</w:t>
                  </w:r>
                </w:p>
              </w:tc>
              <w:tc>
                <w:tcPr>
                  <w:tcW w:w="1995" w:type="dxa"/>
                </w:tcPr>
                <w:p w14:paraId="1990772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995" w:type="dxa"/>
                </w:tcPr>
                <w:p w14:paraId="56372E9D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995" w:type="dxa"/>
                </w:tcPr>
                <w:p w14:paraId="1E042005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995" w:type="dxa"/>
                </w:tcPr>
                <w:p w14:paraId="1F4D1145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</w:tr>
            <w:tr w:rsidR="00253C59" w14:paraId="720FAAC8" w14:textId="77777777" w:rsidTr="002F6971">
              <w:tc>
                <w:tcPr>
                  <w:tcW w:w="1995" w:type="dxa"/>
                </w:tcPr>
                <w:p w14:paraId="0B1EE6B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入射角</w:t>
                  </w:r>
                </w:p>
              </w:tc>
              <w:tc>
                <w:tcPr>
                  <w:tcW w:w="1995" w:type="dxa"/>
                </w:tcPr>
                <w:p w14:paraId="3B85BE9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15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</w:p>
              </w:tc>
              <w:tc>
                <w:tcPr>
                  <w:tcW w:w="1995" w:type="dxa"/>
                </w:tcPr>
                <w:p w14:paraId="14ED84F8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30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</w:p>
              </w:tc>
              <w:tc>
                <w:tcPr>
                  <w:tcW w:w="1995" w:type="dxa"/>
                </w:tcPr>
                <w:p w14:paraId="7712D6F6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45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</w:p>
              </w:tc>
              <w:tc>
                <w:tcPr>
                  <w:tcW w:w="1995" w:type="dxa"/>
                </w:tcPr>
                <w:p w14:paraId="28CD966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60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</w:p>
              </w:tc>
            </w:tr>
            <w:tr w:rsidR="00253C59" w14:paraId="190191BD" w14:textId="77777777" w:rsidTr="002F6971">
              <w:tc>
                <w:tcPr>
                  <w:tcW w:w="1995" w:type="dxa"/>
                </w:tcPr>
                <w:p w14:paraId="5E17B1CA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折射角</w:t>
                  </w:r>
                </w:p>
              </w:tc>
              <w:tc>
                <w:tcPr>
                  <w:tcW w:w="1995" w:type="dxa"/>
                </w:tcPr>
                <w:p w14:paraId="4E0C8B6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11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</w:p>
              </w:tc>
              <w:tc>
                <w:tcPr>
                  <w:tcW w:w="1995" w:type="dxa"/>
                </w:tcPr>
                <w:p w14:paraId="524C629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22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</w:p>
              </w:tc>
              <w:tc>
                <w:tcPr>
                  <w:tcW w:w="1995" w:type="dxa"/>
                </w:tcPr>
                <w:p w14:paraId="576EAD2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33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</w:p>
              </w:tc>
              <w:tc>
                <w:tcPr>
                  <w:tcW w:w="1995" w:type="dxa"/>
                </w:tcPr>
                <w:p w14:paraId="4BF53510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44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</w:p>
              </w:tc>
            </w:tr>
          </w:tbl>
          <w:p w14:paraId="6C40BADA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）当光从空气垂直射到水面时，折射角等于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度。</w:t>
            </w:r>
          </w:p>
          <w:p w14:paraId="0A4D2A12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）小明多次改变入射角的大小进行实验的目的是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D53A52B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．小明在学习了凸透镜后，想探究凸透镜的焦距大小与什么因素有关，于是他让平行光通过如图（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）的四个透镜（其中甲、乙和丙、丁是两组形状相同的凸透镜，它们分别用玻璃、塑料和水晶制成）。</w:t>
            </w:r>
          </w:p>
          <w:p w14:paraId="1CF4380B" w14:textId="78C0149A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78D4E566" wp14:editId="7829DAE9">
                  <wp:extent cx="5400675" cy="1476375"/>
                  <wp:effectExtent l="0" t="0" r="9525" b="9525"/>
                  <wp:docPr id="1375374450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1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16B42B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）当与主光轴平行的光经过甲、丙两凸透镜后会聚于焦点处，如图（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）所示，比较两次实验数据，可以得到的结论是：在凸透镜的材料相同时，凸透镜表面越凸，凸透镜的焦距越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（选填“大”或“小”）；</w:t>
            </w:r>
          </w:p>
          <w:p w14:paraId="620ABBF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）如果要探究凸透镜的焦距大小与材料的关系，应选择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两个透镜，这里主要用到的一个物理研究方法是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0DA1DF1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）联想到如图（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）光的色散现象，如果分别用红光和紫光测同一个凸透镜的焦距，用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（选填“红”</w:t>
            </w:r>
            <w:r>
              <w:rPr>
                <w:rFonts w:eastAsia="新宋体" w:hint="eastAsia"/>
                <w:szCs w:val="21"/>
              </w:rPr>
              <w:lastRenderedPageBreak/>
              <w:t>或“紫”）光测出的凸透镜焦距更大；</w:t>
            </w:r>
          </w:p>
          <w:p w14:paraId="5ABB8243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）小明用乙透镜测焦距时发现边缘有一小块已经缺损，这会使测得的焦距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（选填“变大”、“变小”或“不变”）。</w:t>
            </w:r>
          </w:p>
          <w:p w14:paraId="66812AC4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．某小组利用如图所示的装置探究凸透镜成像的规律，该凸透镜的焦距为</w:t>
            </w:r>
            <w:r>
              <w:rPr>
                <w:rFonts w:eastAsia="新宋体" w:hint="eastAsia"/>
                <w:szCs w:val="21"/>
              </w:rPr>
              <w:t>10cm</w:t>
            </w:r>
            <w:r>
              <w:rPr>
                <w:rFonts w:eastAsia="新宋体" w:hint="eastAsia"/>
                <w:szCs w:val="21"/>
              </w:rPr>
              <w:t>，实验时凸透镜安装在光具座上</w:t>
            </w:r>
            <w:r>
              <w:rPr>
                <w:rFonts w:eastAsia="新宋体" w:hint="eastAsia"/>
                <w:szCs w:val="21"/>
              </w:rPr>
              <w:t>50cm</w:t>
            </w:r>
            <w:r>
              <w:rPr>
                <w:rFonts w:eastAsia="新宋体" w:hint="eastAsia"/>
                <w:szCs w:val="21"/>
              </w:rPr>
              <w:t>刻度线的位置不再改变。</w:t>
            </w:r>
          </w:p>
          <w:p w14:paraId="045286A9" w14:textId="76DDC753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1A717A7C" wp14:editId="4584131B">
                  <wp:extent cx="3395980" cy="952500"/>
                  <wp:effectExtent l="0" t="0" r="0" b="0"/>
                  <wp:docPr id="1715344838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1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598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04B29F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）将光屏安装在光具座上之后（如图所示），紧接下来的操作是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8456490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）蜡烛从距离透镜较远处逐渐靠近透镜，使烛焰在光屏上成倒立缩小的像；继续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，使烛焰在光屏上成倒立放大的像，测量并记录数据如表。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  <w:gridCol w:w="1600"/>
              <w:gridCol w:w="1600"/>
              <w:gridCol w:w="1600"/>
            </w:tblGrid>
            <w:tr w:rsidR="00253C59" w14:paraId="19CD9102" w14:textId="77777777" w:rsidTr="002F6971">
              <w:tc>
                <w:tcPr>
                  <w:tcW w:w="1600" w:type="dxa"/>
                </w:tcPr>
                <w:p w14:paraId="492FCA3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序号</w:t>
                  </w:r>
                </w:p>
              </w:tc>
              <w:tc>
                <w:tcPr>
                  <w:tcW w:w="1600" w:type="dxa"/>
                </w:tcPr>
                <w:p w14:paraId="496E95D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物距</w:t>
                  </w:r>
                  <w:r>
                    <w:rPr>
                      <w:rFonts w:eastAsia="新宋体" w:hint="eastAsia"/>
                      <w:szCs w:val="21"/>
                    </w:rPr>
                    <w:t>/cm</w:t>
                  </w:r>
                </w:p>
              </w:tc>
              <w:tc>
                <w:tcPr>
                  <w:tcW w:w="1600" w:type="dxa"/>
                </w:tcPr>
                <w:p w14:paraId="327874B0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像距</w:t>
                  </w:r>
                  <w:r>
                    <w:rPr>
                      <w:rFonts w:eastAsia="新宋体" w:hint="eastAsia"/>
                      <w:szCs w:val="21"/>
                    </w:rPr>
                    <w:t>/cm</w:t>
                  </w:r>
                </w:p>
              </w:tc>
              <w:tc>
                <w:tcPr>
                  <w:tcW w:w="1600" w:type="dxa"/>
                </w:tcPr>
                <w:p w14:paraId="5221544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像的性质</w:t>
                  </w:r>
                </w:p>
              </w:tc>
              <w:tc>
                <w:tcPr>
                  <w:tcW w:w="1600" w:type="dxa"/>
                </w:tcPr>
                <w:p w14:paraId="63AA5D6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像的大小</w:t>
                  </w:r>
                </w:p>
              </w:tc>
            </w:tr>
            <w:tr w:rsidR="00253C59" w14:paraId="593FA640" w14:textId="77777777" w:rsidTr="002F6971">
              <w:tc>
                <w:tcPr>
                  <w:tcW w:w="1600" w:type="dxa"/>
                </w:tcPr>
                <w:p w14:paraId="7E40BEBB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600" w:type="dxa"/>
                </w:tcPr>
                <w:p w14:paraId="14E2174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42.0</w:t>
                  </w:r>
                </w:p>
              </w:tc>
              <w:tc>
                <w:tcPr>
                  <w:tcW w:w="1600" w:type="dxa"/>
                </w:tcPr>
                <w:p w14:paraId="40A4B91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13.0</w:t>
                  </w:r>
                </w:p>
              </w:tc>
              <w:tc>
                <w:tcPr>
                  <w:tcW w:w="1600" w:type="dxa"/>
                  <w:vMerge w:val="restart"/>
                </w:tcPr>
                <w:p w14:paraId="0A5E8D1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倒立、缩小、实像</w:t>
                  </w:r>
                </w:p>
              </w:tc>
              <w:tc>
                <w:tcPr>
                  <w:tcW w:w="1600" w:type="dxa"/>
                  <w:vMerge w:val="restart"/>
                </w:tcPr>
                <w:p w14:paraId="68567E7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↓逐渐变大</w:t>
                  </w:r>
                </w:p>
              </w:tc>
            </w:tr>
            <w:tr w:rsidR="00253C59" w14:paraId="1022EC97" w14:textId="77777777" w:rsidTr="002F6971">
              <w:tc>
                <w:tcPr>
                  <w:tcW w:w="1600" w:type="dxa"/>
                </w:tcPr>
                <w:p w14:paraId="79D9D67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600" w:type="dxa"/>
                </w:tcPr>
                <w:p w14:paraId="35057EA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32.0</w:t>
                  </w:r>
                </w:p>
              </w:tc>
              <w:tc>
                <w:tcPr>
                  <w:tcW w:w="1600" w:type="dxa"/>
                </w:tcPr>
                <w:p w14:paraId="2ED99EF8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14.5</w:t>
                  </w:r>
                </w:p>
              </w:tc>
              <w:tc>
                <w:tcPr>
                  <w:tcW w:w="1600" w:type="dxa"/>
                  <w:vMerge/>
                </w:tcPr>
                <w:p w14:paraId="6DB46E0D" w14:textId="77777777" w:rsidR="00253C59" w:rsidRDefault="00253C59" w:rsidP="00253C59">
                  <w:pPr>
                    <w:spacing w:line="360" w:lineRule="auto"/>
                  </w:pPr>
                </w:p>
              </w:tc>
              <w:tc>
                <w:tcPr>
                  <w:tcW w:w="1600" w:type="dxa"/>
                  <w:vMerge/>
                </w:tcPr>
                <w:p w14:paraId="3DEEE062" w14:textId="77777777" w:rsidR="00253C59" w:rsidRDefault="00253C59" w:rsidP="00253C59">
                  <w:pPr>
                    <w:spacing w:line="360" w:lineRule="auto"/>
                  </w:pPr>
                </w:p>
              </w:tc>
            </w:tr>
            <w:tr w:rsidR="00253C59" w14:paraId="22042AC5" w14:textId="77777777" w:rsidTr="002F6971">
              <w:tc>
                <w:tcPr>
                  <w:tcW w:w="1600" w:type="dxa"/>
                </w:tcPr>
                <w:p w14:paraId="26DB204B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600" w:type="dxa"/>
                </w:tcPr>
                <w:p w14:paraId="3F72A30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22.0</w:t>
                  </w:r>
                </w:p>
              </w:tc>
              <w:tc>
                <w:tcPr>
                  <w:tcW w:w="1600" w:type="dxa"/>
                </w:tcPr>
                <w:p w14:paraId="2BE43B5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17.6</w:t>
                  </w:r>
                </w:p>
              </w:tc>
              <w:tc>
                <w:tcPr>
                  <w:tcW w:w="1600" w:type="dxa"/>
                  <w:vMerge/>
                </w:tcPr>
                <w:p w14:paraId="6DC4B072" w14:textId="77777777" w:rsidR="00253C59" w:rsidRDefault="00253C59" w:rsidP="00253C59">
                  <w:pPr>
                    <w:spacing w:line="360" w:lineRule="auto"/>
                  </w:pPr>
                </w:p>
              </w:tc>
              <w:tc>
                <w:tcPr>
                  <w:tcW w:w="1600" w:type="dxa"/>
                  <w:vMerge/>
                </w:tcPr>
                <w:p w14:paraId="2DB208B1" w14:textId="77777777" w:rsidR="00253C59" w:rsidRDefault="00253C59" w:rsidP="00253C59">
                  <w:pPr>
                    <w:spacing w:line="360" w:lineRule="auto"/>
                  </w:pPr>
                </w:p>
              </w:tc>
            </w:tr>
            <w:tr w:rsidR="00253C59" w14:paraId="2BCBF729" w14:textId="77777777" w:rsidTr="002F6971">
              <w:tc>
                <w:tcPr>
                  <w:tcW w:w="1600" w:type="dxa"/>
                </w:tcPr>
                <w:p w14:paraId="14E9917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  <w:tc>
                <w:tcPr>
                  <w:tcW w:w="1600" w:type="dxa"/>
                </w:tcPr>
                <w:p w14:paraId="5F7D9FF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19.0</w:t>
                  </w:r>
                </w:p>
              </w:tc>
              <w:tc>
                <w:tcPr>
                  <w:tcW w:w="1600" w:type="dxa"/>
                </w:tcPr>
                <w:p w14:paraId="716FF4D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21.0</w:t>
                  </w:r>
                </w:p>
              </w:tc>
              <w:tc>
                <w:tcPr>
                  <w:tcW w:w="1600" w:type="dxa"/>
                  <w:vMerge w:val="restart"/>
                </w:tcPr>
                <w:p w14:paraId="6F0FE77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倒立、放大、实像</w:t>
                  </w:r>
                </w:p>
              </w:tc>
              <w:tc>
                <w:tcPr>
                  <w:tcW w:w="1600" w:type="dxa"/>
                  <w:vMerge/>
                </w:tcPr>
                <w:p w14:paraId="502EBB15" w14:textId="77777777" w:rsidR="00253C59" w:rsidRDefault="00253C59" w:rsidP="00253C59">
                  <w:pPr>
                    <w:spacing w:line="360" w:lineRule="auto"/>
                  </w:pPr>
                </w:p>
              </w:tc>
            </w:tr>
            <w:tr w:rsidR="00253C59" w14:paraId="6E3DE3E1" w14:textId="77777777" w:rsidTr="002F6971">
              <w:tc>
                <w:tcPr>
                  <w:tcW w:w="1600" w:type="dxa"/>
                </w:tcPr>
                <w:p w14:paraId="4AD5B44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  <w:tc>
                <w:tcPr>
                  <w:tcW w:w="1600" w:type="dxa"/>
                </w:tcPr>
                <w:p w14:paraId="03715C6A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17.0</w:t>
                  </w:r>
                </w:p>
              </w:tc>
              <w:tc>
                <w:tcPr>
                  <w:tcW w:w="1600" w:type="dxa"/>
                </w:tcPr>
                <w:p w14:paraId="2EF2FB7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24.5</w:t>
                  </w:r>
                </w:p>
              </w:tc>
              <w:tc>
                <w:tcPr>
                  <w:tcW w:w="1600" w:type="dxa"/>
                  <w:vMerge/>
                </w:tcPr>
                <w:p w14:paraId="3AA5DD79" w14:textId="77777777" w:rsidR="00253C59" w:rsidRDefault="00253C59" w:rsidP="00253C59">
                  <w:pPr>
                    <w:spacing w:line="360" w:lineRule="auto"/>
                  </w:pPr>
                </w:p>
              </w:tc>
              <w:tc>
                <w:tcPr>
                  <w:tcW w:w="1600" w:type="dxa"/>
                  <w:vMerge/>
                </w:tcPr>
                <w:p w14:paraId="082E2B40" w14:textId="77777777" w:rsidR="00253C59" w:rsidRDefault="00253C59" w:rsidP="00253C59">
                  <w:pPr>
                    <w:spacing w:line="360" w:lineRule="auto"/>
                  </w:pPr>
                </w:p>
              </w:tc>
            </w:tr>
            <w:tr w:rsidR="00253C59" w14:paraId="63156F5C" w14:textId="77777777" w:rsidTr="002F6971">
              <w:tc>
                <w:tcPr>
                  <w:tcW w:w="1600" w:type="dxa"/>
                </w:tcPr>
                <w:p w14:paraId="575C205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6</w:t>
                  </w:r>
                </w:p>
              </w:tc>
              <w:tc>
                <w:tcPr>
                  <w:tcW w:w="1600" w:type="dxa"/>
                </w:tcPr>
                <w:p w14:paraId="04511E72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15.0</w:t>
                  </w:r>
                </w:p>
              </w:tc>
              <w:tc>
                <w:tcPr>
                  <w:tcW w:w="1600" w:type="dxa"/>
                </w:tcPr>
                <w:p w14:paraId="3709AC6B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30.0</w:t>
                  </w:r>
                </w:p>
              </w:tc>
              <w:tc>
                <w:tcPr>
                  <w:tcW w:w="1600" w:type="dxa"/>
                  <w:vMerge/>
                </w:tcPr>
                <w:p w14:paraId="092856C5" w14:textId="77777777" w:rsidR="00253C59" w:rsidRDefault="00253C59" w:rsidP="00253C59">
                  <w:pPr>
                    <w:spacing w:line="360" w:lineRule="auto"/>
                  </w:pPr>
                </w:p>
              </w:tc>
              <w:tc>
                <w:tcPr>
                  <w:tcW w:w="1600" w:type="dxa"/>
                  <w:vMerge/>
                </w:tcPr>
                <w:p w14:paraId="6B958B7F" w14:textId="77777777" w:rsidR="00253C59" w:rsidRDefault="00253C59" w:rsidP="00253C59">
                  <w:pPr>
                    <w:spacing w:line="360" w:lineRule="auto"/>
                  </w:pPr>
                </w:p>
              </w:tc>
            </w:tr>
          </w:tbl>
          <w:p w14:paraId="485E0FBD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）实验一段时间后，发现光屏上的像偏上，为了使像能够最终呈现在光屏中心，接下来的操作是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；将蜡烛移至光具座上</w:t>
            </w:r>
            <w:r>
              <w:rPr>
                <w:rFonts w:eastAsia="新宋体" w:hint="eastAsia"/>
                <w:szCs w:val="21"/>
              </w:rPr>
              <w:t>30cm</w:t>
            </w:r>
            <w:r>
              <w:rPr>
                <w:rFonts w:eastAsia="新宋体" w:hint="eastAsia"/>
                <w:szCs w:val="21"/>
              </w:rPr>
              <w:t>刻度线处，然后移动光屏找到最清晰的像，想要判定像与物的大小关系，在实际操作中你遇到的困难是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B8E8E0A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）当蜡烛移至图中所示位置时，光屏移至光具座上刻度</w:t>
            </w:r>
            <w:r>
              <w:rPr>
                <w:rFonts w:eastAsia="新宋体" w:hint="eastAsia"/>
                <w:szCs w:val="21"/>
              </w:rPr>
              <w:t>80cm</w:t>
            </w:r>
            <w:r>
              <w:rPr>
                <w:rFonts w:eastAsia="新宋体" w:hint="eastAsia"/>
                <w:szCs w:val="21"/>
              </w:rPr>
              <w:t>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（选填“左侧”或“右侧”）才能找到最清晰的像。</w:t>
            </w:r>
          </w:p>
          <w:p w14:paraId="06EC014F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13</w:t>
            </w:r>
            <w:r>
              <w:rPr>
                <w:rFonts w:eastAsia="新宋体" w:hint="eastAsia"/>
                <w:szCs w:val="21"/>
              </w:rPr>
              <w:t>．在“探究凸透镜成像规律”的实验中。</w:t>
            </w:r>
          </w:p>
          <w:p w14:paraId="26FAE7DA" w14:textId="43CD1C19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lastRenderedPageBreak/>
              <w:drawing>
                <wp:inline distT="0" distB="0" distL="0" distR="0" wp14:anchorId="0E74A76A" wp14:editId="74F706CF">
                  <wp:extent cx="4929505" cy="2847975"/>
                  <wp:effectExtent l="0" t="0" r="4445" b="9525"/>
                  <wp:docPr id="652731949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1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9505" cy="284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9D59DC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）按图甲所示，将凸透镜正对太阳光，用刻度尺测出凸透镜的焦距为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698D013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）蜡烛、凸透镜和光屏在光具座上的位置如图乙，蜡烛向右移动</w:t>
            </w:r>
            <w:r>
              <w:rPr>
                <w:rFonts w:eastAsia="新宋体" w:hint="eastAsia"/>
                <w:szCs w:val="21"/>
              </w:rPr>
              <w:t>5cm</w:t>
            </w:r>
            <w:r>
              <w:rPr>
                <w:rFonts w:eastAsia="新宋体" w:hint="eastAsia"/>
                <w:szCs w:val="21"/>
              </w:rPr>
              <w:t>，光屏向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移动，光屏上能成清晰的像；再将透镜向左移动</w:t>
            </w:r>
            <w:r>
              <w:rPr>
                <w:rFonts w:eastAsia="新宋体" w:hint="eastAsia"/>
                <w:szCs w:val="21"/>
              </w:rPr>
              <w:t>5cm</w:t>
            </w:r>
            <w:r>
              <w:rPr>
                <w:rFonts w:eastAsia="新宋体" w:hint="eastAsia"/>
                <w:szCs w:val="21"/>
              </w:rPr>
              <w:t>，此时应将光屏向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移动，光屏上会再次出现清晰的像，像的大小与之前相比会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（选填“变大”“变小”或“不变”）；</w:t>
            </w:r>
          </w:p>
          <w:p w14:paraId="6174B94E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）若小明在烛焰和凸透镜之间放一副眼镜，如图丙所示，发现光屏上的像由清晰变模糊了，将光屏适当靠近凸透镜后光屏上再次呈现清晰的像，则该眼镜是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眼镜；</w:t>
            </w:r>
          </w:p>
          <w:p w14:paraId="55F5CEC2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）如图丁所示，将蜡烛放在图示位置，光屏上恰好成清晰的像，若切除凸透镜中间的阴影部分，再将剩余的上、下两部分在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点靠拢在一起，则通过凸透镜蜡烛能成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（选填字母）；如不切除凸透镜中间的阴影部分，只是把阴影部分用黑纸遮挡起来，此时在光屏上可以看到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（选填字母）。</w:t>
            </w:r>
          </w:p>
          <w:p w14:paraId="5209D81E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一个不完整像</w:t>
            </w:r>
          </w:p>
          <w:p w14:paraId="5EB4E976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一个完整像</w:t>
            </w:r>
          </w:p>
          <w:p w14:paraId="5D6D49A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两个不完整像</w:t>
            </w:r>
          </w:p>
          <w:p w14:paraId="44AF7A30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D.</w:t>
            </w:r>
            <w:r>
              <w:rPr>
                <w:rFonts w:eastAsia="新宋体" w:hint="eastAsia"/>
                <w:szCs w:val="21"/>
              </w:rPr>
              <w:t>两个完整像</w:t>
            </w:r>
          </w:p>
          <w:p w14:paraId="1AEF5A35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6B6463C4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05543F1B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0C05ADAD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14</w:t>
            </w:r>
            <w:r>
              <w:rPr>
                <w:rFonts w:eastAsia="新宋体" w:hint="eastAsia"/>
                <w:szCs w:val="21"/>
              </w:rPr>
              <w:t>．小华进行“探究凸透镜成像规律”的实验：</w:t>
            </w:r>
          </w:p>
          <w:p w14:paraId="50E48888" w14:textId="0D7D9993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/>
                <w:noProof/>
                <w:szCs w:val="21"/>
              </w:rPr>
              <w:lastRenderedPageBreak/>
              <w:drawing>
                <wp:inline distT="0" distB="0" distL="0" distR="0" wp14:anchorId="2C47421C" wp14:editId="60DCB0F5">
                  <wp:extent cx="4805680" cy="1285875"/>
                  <wp:effectExtent l="0" t="0" r="0" b="9525"/>
                  <wp:docPr id="1708020059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1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568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6BC92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）如图甲，小华让一束平行于主光轴的光射向凸透镜，移动光屏，直到在光屏上出现一个最小最亮的光斑，则该凸透镜的焦距为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C8D0DD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）若图乙光屏上出现了一个烛焰清晰的像，此时光屏上的像是倒立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的实像。生活中的放大镜、照相机和投影仪中，成像情况与此类似的是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A590B61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）在图乙的实验中，随着实验的进行，蜡烛逐渐变短，光屏上的像将向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移。为了将像调回到光屏中央，可以将透镜向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调节。</w:t>
            </w:r>
          </w:p>
          <w:p w14:paraId="7516885D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）完成以上实验后，在图乙中给透镜戴上近视眼镜，调节光屏的位置，使烛焰在光屏上成一个清晰的像。取下近视眼镜，为使光屏上再次得到清晰的像，以下四种方案正确的选项是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C7A48D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若保持光屏和凸透镜的位置不变，可将蜡烛远离透镜</w:t>
            </w:r>
          </w:p>
          <w:p w14:paraId="7A49B0C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若保持蜡烛和光屏位置不变，可将凸透镜远离蜡烛方向移动</w:t>
            </w:r>
          </w:p>
          <w:p w14:paraId="780FBD8C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若保持蜡烛和光屏位置不变，可将凸透镜靠近蜡烛方向移动</w:t>
            </w:r>
          </w:p>
          <w:p w14:paraId="0EE79C6C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D.</w:t>
            </w:r>
            <w:r>
              <w:rPr>
                <w:rFonts w:eastAsia="新宋体" w:hint="eastAsia"/>
                <w:szCs w:val="21"/>
              </w:rPr>
              <w:t>若所有物体位置不动，可将凸透镜换成焦距比原来大的凸透镜</w:t>
            </w:r>
          </w:p>
          <w:p w14:paraId="666898C0" w14:textId="307C86CD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）如图丙是一个和凸透镜等大的不透明卡片，卡片上带有直径为</w:t>
            </w:r>
            <w:r>
              <w:rPr>
                <w:rFonts w:eastAsia="新宋体" w:hint="eastAsia"/>
                <w:szCs w:val="21"/>
              </w:rPr>
              <w:t>1mm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2mm</w:t>
            </w:r>
            <w:r>
              <w:rPr>
                <w:rFonts w:eastAsia="新宋体" w:hint="eastAsia"/>
                <w:szCs w:val="21"/>
              </w:rPr>
              <w:t>小孔，将乙图中的凸透镜换成此卡片并放在</w:t>
            </w:r>
            <w:r>
              <w:rPr>
                <w:rFonts w:eastAsia="新宋体" w:hint="eastAsia"/>
                <w:szCs w:val="21"/>
              </w:rPr>
              <w:t>50cm</w:t>
            </w:r>
            <w:r>
              <w:rPr>
                <w:rFonts w:eastAsia="新宋体" w:hint="eastAsia"/>
                <w:szCs w:val="21"/>
              </w:rPr>
              <w:t>刻度线处，发现光屏上呈现的像与原来相比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（选填“变亮”、“变暗”或“变不完整”）；再将光屏移至</w:t>
            </w:r>
            <w:r>
              <w:rPr>
                <w:rFonts w:eastAsia="新宋体" w:hint="eastAsia"/>
                <w:szCs w:val="21"/>
              </w:rPr>
              <w:t>65cm</w:t>
            </w:r>
            <w:r>
              <w:rPr>
                <w:rFonts w:eastAsia="新宋体" w:hint="eastAsia"/>
                <w:szCs w:val="21"/>
              </w:rPr>
              <w:t>刻度处，光屏上呈现的现象是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（选填字母）。</w:t>
            </w: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44BFF347" wp14:editId="398B4FAE">
                  <wp:extent cx="2686050" cy="1038225"/>
                  <wp:effectExtent l="0" t="0" r="0" b="9525"/>
                  <wp:docPr id="818172438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1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05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B8DC75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2FEE651F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67AA3053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070CC6BC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1030C0F7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．某同学利用如图所示装置研究凸透镜成像规律。</w:t>
            </w:r>
          </w:p>
          <w:p w14:paraId="39676CB8" w14:textId="4C7A9EF0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lastRenderedPageBreak/>
              <w:drawing>
                <wp:inline distT="0" distB="0" distL="0" distR="0" wp14:anchorId="12E4D319" wp14:editId="1D85F160">
                  <wp:extent cx="4967605" cy="1143000"/>
                  <wp:effectExtent l="0" t="0" r="4445" b="0"/>
                  <wp:docPr id="1665406655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1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760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C2900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）实验前，应调整实验器材，使烛焰和光屏的中心位于凸透镜的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上；如图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所示，当凸透镜位于蜡烛和光屏之间中点位置时，恰好在光屏上成清晰的像，成的是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（选填“放大”、“等大”或“缩小”）的像，由此可知，凸透镜的焦距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61C5DCB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所示，光屏上成清晰的像，该像的成像原理与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（选填“放大镜”、“投影仪”或“照相机”）相同，若此时将一凹透镜紧靠凸透镜左侧放置，通过移动光屏可再次成清晰的像，则光屏应向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移动，像将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（选填“变大”或“变小”）。</w:t>
            </w:r>
          </w:p>
          <w:p w14:paraId="39471B40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所示，将凸透镜向右移动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，此时模拟的是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（选填“近视眼”或“远视眼”）的成因，为了使光屏上再次出现清晰的像，光屏应向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移动，若光屏移动的距离是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（选填“＞”、“＜”或“＝”）。</w:t>
            </w:r>
          </w:p>
          <w:p w14:paraId="77ED2C4E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16</w:t>
            </w:r>
            <w:r>
              <w:rPr>
                <w:rFonts w:eastAsia="新宋体" w:hint="eastAsia"/>
                <w:szCs w:val="21"/>
              </w:rPr>
              <w:t>．如图甲，小明利用水透镜来探究凸透镜的成像规律，通过对水透镜注水或抽水可改变水透镜的厚薄。</w:t>
            </w:r>
          </w:p>
          <w:p w14:paraId="60C9A62B" w14:textId="466FD358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6F831390" wp14:editId="59BD18DE">
                  <wp:extent cx="5024755" cy="3124200"/>
                  <wp:effectExtent l="0" t="0" r="4445" b="0"/>
                  <wp:docPr id="1382056044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2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4755" cy="312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F8A6F3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）小丽将点燃的蜡烛、光屏放在水透镜的两侧，并将烛焰中心和光屏的中心调整到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8297E4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）图甲中烛焰在光屏上恰好成一清晰的像。保持蜡烛和光屏的位置不变，将水透镜移至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刻度，光屏上又会得到清晰的像，这与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（选填“照相机”、“投影仪”和“放大镜”）的成像特点相同；当两支点燃的蜡烛、水透镜和光屏分别置于如图乙所示的位置时，光屏上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两处会得到清晰的像，</w:t>
            </w:r>
            <w:r>
              <w:rPr>
                <w:rFonts w:eastAsia="新宋体" w:hint="eastAsia"/>
                <w:szCs w:val="21"/>
              </w:rPr>
              <w:lastRenderedPageBreak/>
              <w:t>用一厚纸板挡住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处的烛焰，在光屏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处仍能得到一个清晰的像。</w:t>
            </w:r>
          </w:p>
          <w:p w14:paraId="3ADD9CD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）如图甲所示，将蜡烛靠近水透镜，光屏上的像模糊了，不移动蜡烛和水透镜，应在水透镜中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（选填“注水”、“抽水”），或者将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眼镜放在蜡烛和水透镜之间，才能在光屏上再次得到清晰的像。</w:t>
            </w:r>
          </w:p>
          <w:p w14:paraId="39000A7B" w14:textId="7D1F3697" w:rsidR="00311EEE" w:rsidRPr="00253C59" w:rsidRDefault="00253C59" w:rsidP="00253C59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）小丽和小明又尝试用焦距为</w:t>
            </w:r>
            <w:r>
              <w:rPr>
                <w:rFonts w:eastAsia="新宋体" w:hint="eastAsia"/>
                <w:szCs w:val="21"/>
              </w:rPr>
              <w:t>10cm</w:t>
            </w:r>
            <w:r>
              <w:rPr>
                <w:rFonts w:eastAsia="新宋体" w:hint="eastAsia"/>
                <w:szCs w:val="21"/>
              </w:rPr>
              <w:t>的凸透镜观看对方，当他们相距</w:t>
            </w:r>
            <w:r>
              <w:rPr>
                <w:rFonts w:eastAsia="新宋体" w:hint="eastAsia"/>
                <w:szCs w:val="21"/>
              </w:rPr>
              <w:t>2m</w:t>
            </w:r>
            <w:r>
              <w:rPr>
                <w:rFonts w:eastAsia="新宋体" w:hint="eastAsia"/>
                <w:szCs w:val="21"/>
              </w:rPr>
              <w:t>，小明刚好通过透镜能看到小丽眼睛正立的像，如图丙，此时小丽从凸透镜中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（选填“能”或“不能）看到小明清晰的像。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4CE4C75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17.</w:t>
            </w:r>
            <w:r>
              <w:rPr>
                <w:rFonts w:eastAsia="新宋体" w:hint="eastAsia"/>
                <w:szCs w:val="21"/>
              </w:rPr>
              <w:t>学习温度计之后，小边同学想自己制作一个温度计，他在家中找出如下材料：一个玻璃药瓶，一支玻璃管，红墨水。首先在玻璃瓶中加满红墨水，将玻璃管插入药瓶中，将瓶口密封；再将药瓶分别置于冰水混合物和沸水中，即可标出对应温度的刻度。在标记刻度过程中，小边同学认为不一定要放在冰水混合物和沸水中，只需要有两个已知温度就可以标出刻度。对此，该同学做了如下操作：</w:t>
            </w:r>
          </w:p>
          <w:p w14:paraId="095807DD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步骤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：小边将简易温度计放入温度为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℃的冰箱冷藏室，待液面稳定后，标记液面所在位置为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；再将该装置放在室温为</w:t>
            </w:r>
            <w:r>
              <w:rPr>
                <w:rFonts w:eastAsia="新宋体" w:hint="eastAsia"/>
                <w:szCs w:val="21"/>
              </w:rPr>
              <w:t>25</w:t>
            </w:r>
            <w:r>
              <w:rPr>
                <w:rFonts w:eastAsia="新宋体" w:hint="eastAsia"/>
                <w:szCs w:val="21"/>
              </w:rPr>
              <w:t>℃的空调房内，待液面稳定后，标记液面所在位置为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（如图甲所示）。</w:t>
            </w:r>
          </w:p>
          <w:p w14:paraId="1132573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步骤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：将简易温度计放入一未知溶液中，待液面稳定后，发现液面在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处（如图乙所示）。</w:t>
            </w:r>
          </w:p>
          <w:p w14:paraId="5348C015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步骤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：用刻度尺量出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三者之间的距离，刻度如图丙所示。</w:t>
            </w:r>
          </w:p>
          <w:p w14:paraId="28FDBD12" w14:textId="78A5E1D6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496B76AC" wp14:editId="5BD53603">
                  <wp:extent cx="5400675" cy="1443355"/>
                  <wp:effectExtent l="0" t="0" r="9525" b="4445"/>
                  <wp:docPr id="35578285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2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4B346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）此温度计的制作原理是：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；小边在水中加入红色颜料的目的是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5263D9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）从丙图可以计算得出未知溶液的温度为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℃。</w:t>
            </w:r>
          </w:p>
          <w:p w14:paraId="6715B27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）小明认为，此温度计不能测量低于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℃的物体，理由是：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66BFBDC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）为了让此简易温度计的读数更加精确，你认为可以如何改进：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。（写出一种方法）</w:t>
            </w:r>
          </w:p>
          <w:p w14:paraId="37A9FA18" w14:textId="1334B69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18.</w:t>
            </w:r>
            <w:r>
              <w:rPr>
                <w:rFonts w:eastAsia="新宋体" w:hint="eastAsia"/>
                <w:szCs w:val="21"/>
              </w:rPr>
              <w:t>小明探究影响蒸发吸热情况的实验，如图所示，小明在实验过程中某时刻的温度计示数情况，请回答下列问</w:t>
            </w:r>
            <w:r>
              <w:rPr>
                <w:rFonts w:eastAsia="新宋体" w:hint="eastAsia"/>
                <w:szCs w:val="21"/>
              </w:rPr>
              <w:lastRenderedPageBreak/>
              <w:t>题</w:t>
            </w:r>
            <w:r>
              <w:rPr>
                <w:rFonts w:eastAsia="新宋体" w:hint="eastAsia"/>
                <w:szCs w:val="21"/>
              </w:rPr>
              <w:t>.</w:t>
            </w: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3AB4763B" wp14:editId="559A156C">
                  <wp:extent cx="5405755" cy="1666875"/>
                  <wp:effectExtent l="0" t="0" r="4445" b="9525"/>
                  <wp:docPr id="1951495040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2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575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EC3606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）其中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温度计示数最低（选填“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”、“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”）</w:t>
            </w:r>
          </w:p>
          <w:p w14:paraId="16E14CB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）酒精蒸发时会向温度计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（选填“吸收”或“放出”）热量。</w:t>
            </w:r>
          </w:p>
          <w:p w14:paraId="5C48B55C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）比较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温度计的示数，可以得出：蒸发快慢与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有关。</w:t>
            </w:r>
          </w:p>
          <w:p w14:paraId="6C62830E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）若小明将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温度计换成体温计，下列图象反映体温计的示数随时间的变化情况正确的是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A4A9ADD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）小明用水代替酒精多次实验，发现在相同温度但天气不同的情况下，三根温度计示数有时差别不大，有时差别却很大。他猜想水的蒸发快慢可能与空气湿度有关，若示数差别不大，则空气湿度可能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（填“较大”或“较小”）。</w:t>
            </w:r>
          </w:p>
          <w:p w14:paraId="3B23BD9E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19.</w:t>
            </w:r>
            <w:r>
              <w:rPr>
                <w:rFonts w:eastAsia="新宋体" w:hint="eastAsia"/>
                <w:szCs w:val="21"/>
              </w:rPr>
              <w:t>实验小组利用如图甲所示的实验装置探究“水沸腾时温度变化的特点”。</w:t>
            </w:r>
          </w:p>
          <w:p w14:paraId="652E2C1D" w14:textId="0418DA3B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382895CB" wp14:editId="2E801E58">
                  <wp:extent cx="5400675" cy="2181225"/>
                  <wp:effectExtent l="0" t="0" r="9525" b="9525"/>
                  <wp:docPr id="651254783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2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218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F4CF2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）需要安装的实验器材有：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．烧杯和水；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．酒精灯；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．纸板和温度计；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．铁圈和石棉网。装置如图甲所示，安装的顺序是（填写器材前的字母）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E17B5C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）在水温升高到</w:t>
            </w:r>
            <w:r>
              <w:rPr>
                <w:rFonts w:eastAsia="新宋体" w:hint="eastAsia"/>
                <w:szCs w:val="21"/>
              </w:rPr>
              <w:t>90</w:t>
            </w:r>
            <w:r>
              <w:rPr>
                <w:rFonts w:eastAsia="新宋体" w:hint="eastAsia"/>
                <w:szCs w:val="21"/>
              </w:rPr>
              <w:t>℃后，每隔</w:t>
            </w:r>
            <w:r>
              <w:rPr>
                <w:rFonts w:eastAsia="新宋体" w:hint="eastAsia"/>
                <w:szCs w:val="21"/>
              </w:rPr>
              <w:t>1min</w:t>
            </w:r>
            <w:r>
              <w:rPr>
                <w:rFonts w:eastAsia="新宋体" w:hint="eastAsia"/>
                <w:szCs w:val="21"/>
              </w:rPr>
              <w:t>记录一次温度计的示数，直到水沸腾并持续几分钟后停止读数，图乙为第</w:t>
            </w:r>
            <w:r>
              <w:rPr>
                <w:rFonts w:eastAsia="新宋体" w:hint="eastAsia"/>
                <w:szCs w:val="21"/>
              </w:rPr>
              <w:t>3min</w:t>
            </w:r>
            <w:r>
              <w:rPr>
                <w:rFonts w:eastAsia="新宋体" w:hint="eastAsia"/>
                <w:szCs w:val="21"/>
              </w:rPr>
              <w:t>时温度计的示数，请你帮她读出示数并填入表格中。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1275"/>
              <w:gridCol w:w="750"/>
              <w:gridCol w:w="750"/>
              <w:gridCol w:w="750"/>
              <w:gridCol w:w="750"/>
              <w:gridCol w:w="750"/>
              <w:gridCol w:w="750"/>
              <w:gridCol w:w="750"/>
              <w:gridCol w:w="750"/>
            </w:tblGrid>
            <w:tr w:rsidR="00253C59" w14:paraId="0BEDAA91" w14:textId="77777777" w:rsidTr="002F6971">
              <w:tc>
                <w:tcPr>
                  <w:tcW w:w="1275" w:type="dxa"/>
                </w:tcPr>
                <w:p w14:paraId="4EA599A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时间</w:t>
                  </w:r>
                  <w:r>
                    <w:rPr>
                      <w:rFonts w:eastAsia="新宋体" w:hint="eastAsia"/>
                      <w:szCs w:val="21"/>
                    </w:rPr>
                    <w:t>/min</w:t>
                  </w:r>
                </w:p>
              </w:tc>
              <w:tc>
                <w:tcPr>
                  <w:tcW w:w="750" w:type="dxa"/>
                </w:tcPr>
                <w:p w14:paraId="4203F63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0</w:t>
                  </w:r>
                </w:p>
              </w:tc>
              <w:tc>
                <w:tcPr>
                  <w:tcW w:w="750" w:type="dxa"/>
                </w:tcPr>
                <w:p w14:paraId="2D0909A0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750" w:type="dxa"/>
                </w:tcPr>
                <w:p w14:paraId="4EC305B5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750" w:type="dxa"/>
                </w:tcPr>
                <w:p w14:paraId="2ABECEA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750" w:type="dxa"/>
                </w:tcPr>
                <w:p w14:paraId="750A33E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  <w:tc>
                <w:tcPr>
                  <w:tcW w:w="750" w:type="dxa"/>
                </w:tcPr>
                <w:p w14:paraId="23762C5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  <w:tc>
                <w:tcPr>
                  <w:tcW w:w="750" w:type="dxa"/>
                </w:tcPr>
                <w:p w14:paraId="078EDB99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6</w:t>
                  </w:r>
                </w:p>
              </w:tc>
              <w:tc>
                <w:tcPr>
                  <w:tcW w:w="750" w:type="dxa"/>
                </w:tcPr>
                <w:p w14:paraId="0E8B2A9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7</w:t>
                  </w:r>
                </w:p>
              </w:tc>
            </w:tr>
            <w:tr w:rsidR="00253C59" w14:paraId="3CBCC7F8" w14:textId="77777777" w:rsidTr="002F6971">
              <w:tc>
                <w:tcPr>
                  <w:tcW w:w="1275" w:type="dxa"/>
                </w:tcPr>
                <w:p w14:paraId="37B529A2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温度</w:t>
                  </w:r>
                  <w:r>
                    <w:rPr>
                      <w:rFonts w:eastAsia="新宋体" w:hint="eastAsia"/>
                      <w:szCs w:val="21"/>
                    </w:rPr>
                    <w:t>/</w:t>
                  </w:r>
                  <w:r>
                    <w:rPr>
                      <w:rFonts w:eastAsia="新宋体" w:hint="eastAsia"/>
                      <w:szCs w:val="21"/>
                    </w:rPr>
                    <w:t>℃</w:t>
                  </w:r>
                </w:p>
              </w:tc>
              <w:tc>
                <w:tcPr>
                  <w:tcW w:w="750" w:type="dxa"/>
                </w:tcPr>
                <w:p w14:paraId="3C0B051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90</w:t>
                  </w:r>
                </w:p>
              </w:tc>
              <w:tc>
                <w:tcPr>
                  <w:tcW w:w="750" w:type="dxa"/>
                </w:tcPr>
                <w:p w14:paraId="0DCF2A0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92</w:t>
                  </w:r>
                </w:p>
              </w:tc>
              <w:tc>
                <w:tcPr>
                  <w:tcW w:w="750" w:type="dxa"/>
                </w:tcPr>
                <w:p w14:paraId="5F8B62B8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94</w:t>
                  </w:r>
                </w:p>
              </w:tc>
              <w:tc>
                <w:tcPr>
                  <w:tcW w:w="750" w:type="dxa"/>
                </w:tcPr>
                <w:p w14:paraId="01571E70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 xml:space="preserve">        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    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</w:rPr>
                    <w:t xml:space="preserve">       </w:t>
                  </w:r>
                </w:p>
              </w:tc>
              <w:tc>
                <w:tcPr>
                  <w:tcW w:w="750" w:type="dxa"/>
                </w:tcPr>
                <w:p w14:paraId="0637704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98</w:t>
                  </w:r>
                </w:p>
              </w:tc>
              <w:tc>
                <w:tcPr>
                  <w:tcW w:w="750" w:type="dxa"/>
                </w:tcPr>
                <w:p w14:paraId="17DA1E9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98</w:t>
                  </w:r>
                </w:p>
              </w:tc>
              <w:tc>
                <w:tcPr>
                  <w:tcW w:w="750" w:type="dxa"/>
                </w:tcPr>
                <w:p w14:paraId="25D570CB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98</w:t>
                  </w:r>
                </w:p>
              </w:tc>
              <w:tc>
                <w:tcPr>
                  <w:tcW w:w="750" w:type="dxa"/>
                </w:tcPr>
                <w:p w14:paraId="0854EAB5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98</w:t>
                  </w:r>
                </w:p>
              </w:tc>
            </w:tr>
          </w:tbl>
          <w:p w14:paraId="315040FF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）如图丙中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所示，其中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图是在第</w:t>
            </w:r>
            <w:r>
              <w:rPr>
                <w:rFonts w:eastAsia="新宋体" w:hint="eastAsia"/>
                <w:szCs w:val="21"/>
              </w:rPr>
              <w:t>3min</w:t>
            </w:r>
            <w:r>
              <w:rPr>
                <w:rFonts w:eastAsia="新宋体" w:hint="eastAsia"/>
                <w:szCs w:val="21"/>
              </w:rPr>
              <w:t>的气泡的变化情况，好奇的小华对气泡内的气体进行猜测，正确的是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EDA508C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．热空气</w:t>
            </w:r>
            <w:r>
              <w:rPr>
                <w:rFonts w:eastAsia="新宋体" w:hint="eastAsia"/>
                <w:szCs w:val="21"/>
              </w:rPr>
              <w:t xml:space="preserve">       B</w:t>
            </w:r>
            <w:r>
              <w:rPr>
                <w:rFonts w:eastAsia="新宋体" w:hint="eastAsia"/>
                <w:szCs w:val="21"/>
              </w:rPr>
              <w:t>．水蒸气</w:t>
            </w:r>
            <w:r>
              <w:rPr>
                <w:rFonts w:eastAsia="新宋体" w:hint="eastAsia"/>
                <w:szCs w:val="21"/>
              </w:rPr>
              <w:t xml:space="preserve">     C</w:t>
            </w:r>
            <w:r>
              <w:rPr>
                <w:rFonts w:eastAsia="新宋体" w:hint="eastAsia"/>
                <w:szCs w:val="21"/>
              </w:rPr>
              <w:t>．冷空气</w:t>
            </w:r>
            <w:r>
              <w:rPr>
                <w:rFonts w:eastAsia="新宋体" w:hint="eastAsia"/>
                <w:szCs w:val="21"/>
              </w:rPr>
              <w:t xml:space="preserve">        D</w:t>
            </w:r>
            <w:r>
              <w:rPr>
                <w:rFonts w:eastAsia="新宋体" w:hint="eastAsia"/>
                <w:szCs w:val="21"/>
              </w:rPr>
              <w:t>．二氧化碳气体</w:t>
            </w:r>
          </w:p>
          <w:p w14:paraId="485109DD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）图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中的气泡越往上越小，小华认为是发生了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（填物态变化）</w:t>
            </w:r>
          </w:p>
          <w:p w14:paraId="67F438A0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）第一组与第二组用同一个实验装置，他们分别在烧杯加入水后加热，正确记录实验数据并绘制出水的沸腾图象如图丁所示。通过分析比较一、二两组的水沸腾图象，从开始加热到水沸腾所用时间较多的是第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组，你认为该组加热时间较长原因是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F2D4E0F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20.</w:t>
            </w:r>
            <w:r>
              <w:rPr>
                <w:rFonts w:eastAsia="新宋体" w:hint="eastAsia"/>
                <w:szCs w:val="21"/>
              </w:rPr>
              <w:t>小华同学在做“探究冰熔化时温度变化规律”的实验，实验装置如图甲所示。他根据记录的数据画出了冰的熔化图像，如图乙所示。</w:t>
            </w:r>
          </w:p>
          <w:p w14:paraId="28185990" w14:textId="12D04718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080756DB" wp14:editId="06F0B826">
                  <wp:extent cx="2967355" cy="1586230"/>
                  <wp:effectExtent l="0" t="0" r="4445" b="0"/>
                  <wp:docPr id="809547063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3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7355" cy="158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30A10F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）将装有碎冰的试管放入冷水中加热，而不是用酒精灯直接对试管加热，这样做的目的是可以使碎冰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，同时温度上升速度较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（选填“快”或“慢”），便于读取各个时刻的温度。</w:t>
            </w:r>
          </w:p>
          <w:p w14:paraId="699F9BAE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）由图像可知冰的熔点是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℃；在第</w:t>
            </w:r>
            <w:r>
              <w:rPr>
                <w:rFonts w:eastAsia="新宋体" w:hint="eastAsia"/>
                <w:szCs w:val="21"/>
              </w:rPr>
              <w:t>20min</w:t>
            </w:r>
            <w:r>
              <w:rPr>
                <w:rFonts w:eastAsia="新宋体" w:hint="eastAsia"/>
                <w:szCs w:val="21"/>
              </w:rPr>
              <w:t>末该物质处于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（选填“固态”、“液态”或“固液共存状态”）。</w:t>
            </w:r>
          </w:p>
          <w:p w14:paraId="2B245D3F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）冰熔化过程中，不断吸热，温度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（选填“升高”、“降低”或“不变”）。</w:t>
            </w:r>
          </w:p>
          <w:p w14:paraId="2D19F71B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）试管中的冰完全熔化后，若持续加热足够长时间，试管中的水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（选填“能”或“不能”）沸腾。</w:t>
            </w:r>
          </w:p>
          <w:p w14:paraId="582989A5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21.</w:t>
            </w:r>
            <w:r>
              <w:rPr>
                <w:rFonts w:eastAsia="新宋体" w:hint="eastAsia"/>
                <w:szCs w:val="21"/>
              </w:rPr>
              <w:t>小明分别采用图甲、乙所示的实验装置探究烛蜡、冰的熔化特点。</w:t>
            </w:r>
          </w:p>
          <w:p w14:paraId="4C9259AE" w14:textId="21BFB5DE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lastRenderedPageBreak/>
              <w:drawing>
                <wp:inline distT="0" distB="0" distL="0" distR="0" wp14:anchorId="1C9BB553" wp14:editId="363170C3">
                  <wp:extent cx="5400675" cy="1609725"/>
                  <wp:effectExtent l="0" t="0" r="9525" b="9525"/>
                  <wp:docPr id="1507603830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3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160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8740C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）组装甲装置过程中点燃酒精灯的目的是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；实验中采用“水浴法”而不直接用酒精灯加热，除了能减缓升温之外还能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0CCE09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）图乙中温度计的示数为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℃。</w:t>
            </w:r>
          </w:p>
          <w:p w14:paraId="5ED0F9F0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）根据探究烛蜡、冰的熔化过程，记录实验数据并作出温度随时间变化的图像（如图丙），其中烛蜡的图像是图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”），蜡烛属于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（选填“晶体”或“非晶体”），你判断的依据是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2115A6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）小明发现还未用酒精灯加热，试管中的冰也熔化了，此时冰熔化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（选填“需要”或“不需要”）吸收热量。在完成实验后，小明发现他们小组并没有观察到冰熔化过程中温度不变的现象，其原因可能是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EC6290A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22.</w:t>
            </w:r>
            <w:r>
              <w:rPr>
                <w:rFonts w:eastAsia="新宋体" w:hint="eastAsia"/>
                <w:szCs w:val="21"/>
              </w:rPr>
              <w:t>小明在做测量纸锥下落速度的实验时，将等大的圆纸片裁去大小不等的扇形，做成多个锥角不等的纸锥，如图所示。选用的测量工具是米尺和秒表。</w:t>
            </w:r>
          </w:p>
          <w:p w14:paraId="532135A1" w14:textId="0C51AC49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1C87F99C" wp14:editId="4A8261DA">
                  <wp:extent cx="3281680" cy="929005"/>
                  <wp:effectExtent l="0" t="0" r="0" b="4445"/>
                  <wp:docPr id="705117291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3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1680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1348E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）下列是测量纸锥下落速度的几种方案，最合理的是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AE01FC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先选定一段时间，再测量纸锥在这段时间下落的距离；</w:t>
            </w:r>
          </w:p>
          <w:p w14:paraId="1330040A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先选定一段距离，再测量纸锥通过这段距离所用的时间；</w:t>
            </w:r>
          </w:p>
          <w:p w14:paraId="3417B8F1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预先不选定时间或距离，直接测定纸锥通过某段距离所用的时间。</w:t>
            </w:r>
          </w:p>
          <w:p w14:paraId="0D1ED011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）在实际操作中，小明发现纸锥下落的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（选填“路程”或“时间”）比较难测量，为了解决此问题，最好选用图中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（选填“甲”“乙”或“丙”）纸片围成的纸锥进行实验。除此之外，还可以采取的措施是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220DFD5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23.</w:t>
            </w:r>
            <w:r>
              <w:rPr>
                <w:rFonts w:eastAsia="新宋体" w:hint="eastAsia"/>
                <w:szCs w:val="21"/>
              </w:rPr>
              <w:t>在“比较纸锥下落快慢”的实验中，小明用两张等大的圆形纸，分别剪去炳个大小不等的扇形，如图甲所示，</w:t>
            </w:r>
            <w:r>
              <w:rPr>
                <w:rFonts w:eastAsia="新宋体" w:hint="eastAsia"/>
                <w:szCs w:val="21"/>
              </w:rPr>
              <w:lastRenderedPageBreak/>
              <w:t>再将它们做成两个锥角不等的纸锥。</w:t>
            </w:r>
          </w:p>
          <w:p w14:paraId="7237EF67" w14:textId="21C21185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277FA1F3" wp14:editId="3CC41C67">
                  <wp:extent cx="3009900" cy="885825"/>
                  <wp:effectExtent l="0" t="0" r="0" b="9525"/>
                  <wp:docPr id="81977860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3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4260"/>
              <w:gridCol w:w="4260"/>
              <w:gridCol w:w="4260"/>
            </w:tblGrid>
            <w:tr w:rsidR="00253C59" w14:paraId="33E454D9" w14:textId="77777777" w:rsidTr="002F6971">
              <w:tc>
                <w:tcPr>
                  <w:tcW w:w="4260" w:type="dxa"/>
                </w:tcPr>
                <w:p w14:paraId="66E83A8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纸锥</w:t>
                  </w:r>
                </w:p>
              </w:tc>
              <w:tc>
                <w:tcPr>
                  <w:tcW w:w="4260" w:type="dxa"/>
                </w:tcPr>
                <w:p w14:paraId="761A2D79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Calibri" w:hint="eastAsia"/>
                      <w:szCs w:val="21"/>
                    </w:rPr>
                    <w:t>①</w:t>
                  </w:r>
                </w:p>
              </w:tc>
              <w:tc>
                <w:tcPr>
                  <w:tcW w:w="4260" w:type="dxa"/>
                </w:tcPr>
                <w:p w14:paraId="654F726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Calibri" w:hint="eastAsia"/>
                      <w:szCs w:val="21"/>
                    </w:rPr>
                    <w:t>②</w:t>
                  </w:r>
                </w:p>
              </w:tc>
            </w:tr>
            <w:tr w:rsidR="00253C59" w14:paraId="1BC630A6" w14:textId="77777777" w:rsidTr="002F6971">
              <w:tc>
                <w:tcPr>
                  <w:tcW w:w="4260" w:type="dxa"/>
                </w:tcPr>
                <w:p w14:paraId="5997DF99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甲</w:t>
                  </w:r>
                </w:p>
              </w:tc>
              <w:tc>
                <w:tcPr>
                  <w:tcW w:w="4260" w:type="dxa"/>
                </w:tcPr>
                <w:p w14:paraId="3269D776" w14:textId="77777777" w:rsidR="00253C59" w:rsidRDefault="00253C59" w:rsidP="00253C59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4260" w:type="dxa"/>
                </w:tcPr>
                <w:p w14:paraId="217B8C68" w14:textId="77777777" w:rsidR="00253C59" w:rsidRDefault="00253C59" w:rsidP="00253C59">
                  <w:pPr>
                    <w:spacing w:line="360" w:lineRule="auto"/>
                    <w:jc w:val="center"/>
                  </w:pPr>
                </w:p>
              </w:tc>
            </w:tr>
            <w:tr w:rsidR="00253C59" w14:paraId="6ED627AA" w14:textId="77777777" w:rsidTr="002F6971">
              <w:tc>
                <w:tcPr>
                  <w:tcW w:w="4260" w:type="dxa"/>
                </w:tcPr>
                <w:p w14:paraId="1D4512F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乙</w:t>
                  </w:r>
                </w:p>
              </w:tc>
              <w:tc>
                <w:tcPr>
                  <w:tcW w:w="4260" w:type="dxa"/>
                </w:tcPr>
                <w:p w14:paraId="7DF66712" w14:textId="77777777" w:rsidR="00253C59" w:rsidRDefault="00253C59" w:rsidP="00253C59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4260" w:type="dxa"/>
                </w:tcPr>
                <w:p w14:paraId="70DD24B5" w14:textId="77777777" w:rsidR="00253C59" w:rsidRDefault="00253C59" w:rsidP="00253C59">
                  <w:pPr>
                    <w:spacing w:line="360" w:lineRule="auto"/>
                    <w:jc w:val="center"/>
                  </w:pPr>
                </w:p>
              </w:tc>
            </w:tr>
          </w:tbl>
          <w:p w14:paraId="28BCA4F6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）小明采用了如下方法比较纸锥的运动快慢：将两个纸锥从不同的高度释放，分别测出下落到地面的高度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和所用时间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811431D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实验中需将纸锥按图乙中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（选坡“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”、“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均可”）所示释放；</w:t>
            </w:r>
          </w:p>
          <w:p w14:paraId="79488FE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若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（用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表示）的值越小，说明此纸锥运动得更快。</w:t>
            </w:r>
          </w:p>
          <w:p w14:paraId="6FC50E4B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）小明还想通过测量纸锥下落速度大小的方法来化较运动的快慢，则：</w:t>
            </w:r>
          </w:p>
          <w:p w14:paraId="75C245CF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除了秒表外，还需要的测量工具是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8FD0C10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上表为实验数据记说表，其中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空白处应分别填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EC49103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24.</w:t>
            </w:r>
            <w:r>
              <w:rPr>
                <w:rFonts w:eastAsia="新宋体" w:hint="eastAsia"/>
                <w:szCs w:val="21"/>
              </w:rPr>
              <w:t>在“测量纸锥下落的速度”的活动中：</w:t>
            </w:r>
          </w:p>
          <w:p w14:paraId="35FBF9B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）实验原理是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EA75186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）实验中发现纸锥下落的时间太短较难测量，在不增加实验器材的基础上有两个最简单的实验方案：</w:t>
            </w:r>
          </w:p>
          <w:p w14:paraId="13EF4112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方案一：选择如图中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A/B</w:t>
            </w:r>
            <w:r>
              <w:rPr>
                <w:rFonts w:eastAsia="新宋体" w:hint="eastAsia"/>
                <w:szCs w:val="21"/>
              </w:rPr>
              <w:t>）纸锥进行实验；</w:t>
            </w:r>
          </w:p>
          <w:p w14:paraId="5CA01CA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方案二：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57795E6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）在其他操作无误的情况下，以下操作会导致测算出纸锥下落速度偏小的是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7BE559F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测量下落高度时米尺倾斜放置</w:t>
            </w:r>
          </w:p>
          <w:p w14:paraId="3BE79006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测量下落高度时，将纸锥锥面至地面距离当做高度</w:t>
            </w:r>
          </w:p>
          <w:p w14:paraId="3D8D192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释放纸锥时未及时按下秒表计时</w:t>
            </w:r>
          </w:p>
          <w:p w14:paraId="690B11B5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D.</w:t>
            </w:r>
            <w:r>
              <w:rPr>
                <w:rFonts w:eastAsia="新宋体" w:hint="eastAsia"/>
                <w:szCs w:val="21"/>
              </w:rPr>
              <w:t>纸锥下落到地面未及时停止计时</w:t>
            </w:r>
          </w:p>
          <w:p w14:paraId="68B34875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）为了减小实验的误差，需要进行多次测量。每次测量时，纸锥下落的起始高度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（必须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不必）保持一致。</w:t>
            </w:r>
          </w:p>
          <w:p w14:paraId="40EFAC70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）他们用频闪相机拍下某次纸锥下落过程，如图所示。能反映出该纸锥下落速度与时间的关系图像是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5B708CC" w14:textId="6789CB4D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lastRenderedPageBreak/>
              <w:drawing>
                <wp:inline distT="0" distB="0" distL="0" distR="0" wp14:anchorId="6674BDAB" wp14:editId="297779D6">
                  <wp:extent cx="4500880" cy="1352550"/>
                  <wp:effectExtent l="0" t="0" r="0" b="0"/>
                  <wp:docPr id="219442235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3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88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B80859" w14:textId="0ED5D7CA" w:rsidR="00311EEE" w:rsidRPr="00253C59" w:rsidRDefault="00253C59" w:rsidP="00253C59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279D3385" wp14:editId="6F1F73C7">
                  <wp:extent cx="942975" cy="523875"/>
                  <wp:effectExtent l="0" t="0" r="9525" b="9525"/>
                  <wp:docPr id="298459113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4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7F8082C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18E29843" w:rsidR="00311EEE" w:rsidRPr="00253C59" w:rsidRDefault="00311EEE">
      <w:pPr>
        <w:rPr>
          <w:rFonts w:ascii="宋体" w:hAnsi="宋体" w:hint="eastAsia"/>
          <w:color w:val="000000"/>
          <w:szCs w:val="21"/>
        </w:rPr>
      </w:pPr>
    </w:p>
    <w:sectPr w:rsidR="00311EEE" w:rsidRPr="00253C59">
      <w:headerReference w:type="default" r:id="rId36"/>
      <w:footerReference w:type="default" r:id="rId3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6ABED" w14:textId="77777777" w:rsidR="00F81D04" w:rsidRDefault="00F81D04">
      <w:r>
        <w:separator/>
      </w:r>
    </w:p>
  </w:endnote>
  <w:endnote w:type="continuationSeparator" w:id="0">
    <w:p w14:paraId="154BA51A" w14:textId="77777777" w:rsidR="00F81D04" w:rsidRDefault="00F81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67D1A" w14:textId="77777777" w:rsidR="00F81D04" w:rsidRDefault="00F81D04">
      <w:r>
        <w:separator/>
      </w:r>
    </w:p>
  </w:footnote>
  <w:footnote w:type="continuationSeparator" w:id="0">
    <w:p w14:paraId="02E98DAC" w14:textId="77777777" w:rsidR="00F81D04" w:rsidRDefault="00F81D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53C59"/>
    <w:rsid w:val="00311EEE"/>
    <w:rsid w:val="00566D2B"/>
    <w:rsid w:val="005A7A01"/>
    <w:rsid w:val="00784821"/>
    <w:rsid w:val="008F2D55"/>
    <w:rsid w:val="00B02614"/>
    <w:rsid w:val="00B51729"/>
    <w:rsid w:val="00D65809"/>
    <w:rsid w:val="00F81D04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19</Pages>
  <Words>5567</Words>
  <Characters>5568</Characters>
  <Application>Microsoft Office Word</Application>
  <DocSecurity>0</DocSecurity>
  <Lines>1856</Lines>
  <Paragraphs>1855</Paragraphs>
  <ScaleCrop>false</ScaleCrop>
  <Company/>
  <LinksUpToDate>false</LinksUpToDate>
  <CharactersWithSpaces>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2025-04-16T01:40:00Z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