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11214100</wp:posOffset>
            </wp:positionV>
            <wp:extent cx="482600" cy="266700"/>
            <wp:wrapNone/>
            <wp:docPr id="1000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信息、</w:t>
      </w:r>
      <w:r>
        <w:rPr>
          <w:rFonts w:cs="宋体" w:hint="eastAsia"/>
          <w:b/>
          <w:sz w:val="44"/>
          <w:szCs w:val="44"/>
        </w:rPr>
        <w:t>能源与可持续发展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8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，是目前世界上能实现可控飞行的最小无线机器人。该机器人由两部分组成，一部分是用3D打印出来的主体结构，由四个螺旋桨叶片和一个平衡环组成，质量为14.7mg；另一部分是小永磁体，质量为6.3mg。根据设计的飞行路径，向机器人发射电磁波，在变化的磁场作用下，小永磁体被吸引和排斥，带动螺旋桨旋转并产生足够升力，让机器人完成离地飞行、悬停等动作。下列说法中错误的是（g取10N/kg）（　　）</w:t>
      </w:r>
    </w:p>
    <w:p w14:paraId="4D0BE4D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581150"/>
            <wp:effectExtent l="0" t="0" r="7620" b="3810"/>
            <wp:docPr id="100003" name="图片 100003" descr="@@@34cba105-d2f5-44a7-ab52-a1ed338c1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cba105-d2f5-44a7-ab52-a1ed338c1b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A71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A．该机器人重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ab78511680c913c0778f20ceef05063" style="width:39.55pt;height:14.2pt" o:ole="" coordsize="21600,21600" o:preferrelative="t" filled="f" stroked="f">
            <v:stroke joinstyle="miter"/>
            <v:imagedata r:id="rId9" o:title="eqIdeab78511680c913c0778f20ceef05063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N</w:t>
      </w:r>
      <w:r>
        <w:rPr>
          <w:sz w:val="21"/>
        </w:rPr>
        <w:tab/>
      </w:r>
      <w:r>
        <w:rPr>
          <w:sz w:val="21"/>
        </w:rPr>
        <w:t>B．电磁波传播的是周期性变化的电磁场</w:t>
      </w:r>
    </w:p>
    <w:p w14:paraId="61446D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C．该机器人在真空中也能飞行</w:t>
      </w:r>
      <w:r>
        <w:rPr>
          <w:sz w:val="21"/>
        </w:rPr>
        <w:tab/>
      </w:r>
      <w:r>
        <w:rPr>
          <w:sz w:val="21"/>
        </w:rPr>
        <w:t>D．该机器人悬停时受到平衡力作用</w:t>
      </w:r>
    </w:p>
    <w:p w14:paraId="55BA08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DCDA98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【详解】A．已知该机器人由两部分组成，主体结构的质量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=14.7mg，小永磁体质量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=6.3mg，则机器人总质量</w:t>
      </w:r>
      <w:r>
        <w:rPr>
          <w:color w:val="FF0000"/>
        </w:rPr>
        <w:object>
          <v:shape id="_x0000_i1026" type="#_x0000_t75" alt="eqId77c266da8ffb596872f9e14ecc2a98e9" style="width:165.4pt;height:15.8pt" o:ole="" coordsize="21600,21600" o:preferrelative="t" filled="f" stroked="f">
            <v:stroke joinstyle="miter"/>
            <v:imagedata r:id="rId11" o:title="eqId77c266da8ffb596872f9e14ecc2a98e9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</w:p>
    <w:p w14:paraId="725AA37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则该机器人重力为</w:t>
      </w:r>
      <w:r>
        <w:rPr>
          <w:color w:val="FF0000"/>
        </w:rPr>
        <w:object>
          <v:shape id="_x0000_i1027" type="#_x0000_t75" alt="eqId7a9c96a78746f161ee7e41e99b6d289b" style="width:188.3pt;height:15.85pt" o:ole="" coordsize="21600,21600" o:preferrelative="t" filled="f" stroked="f">
            <v:stroke joinstyle="miter"/>
            <v:imagedata r:id="rId13" o:title="eqId7a9c96a78746f161ee7e41e99b6d289b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color w:val="FF0000"/>
          <w:sz w:val="21"/>
        </w:rPr>
        <w:t>，故A正确，不符合题意；</w:t>
      </w:r>
    </w:p>
    <w:p w14:paraId="1A40D7C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B．电磁波是由周期性变化的电场和磁场相互激发而形成的，所以电磁波传播的是周期性变化的电磁场，故B正确，不符合题意；</w:t>
      </w:r>
    </w:p>
    <w:p w14:paraId="3F665D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机器人是通过小永磁体在变化的磁场作用下，带动螺旋桨旋转并产生足够升力来飞行的。而螺旋桨旋转产生升力是利用空气的流动，真空环境中没有空气，螺旋桨无法产生升力，所以机器人在真空中不能飞行，故C错误，符合题意；</w:t>
      </w:r>
    </w:p>
    <w:p w14:paraId="689178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D．机器人悬停时静止，处于平衡状态，平衡状态下的物体受到平衡力的作用，所以机器人悬停时受到平衡力作用，故D正确，不符合题意。</w:t>
      </w:r>
    </w:p>
    <w:p w14:paraId="68BBF2A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0EB4D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航天航空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2025年5月29日，“天问二号”探测器发射成功，开启小行星探测与采样返回之旅。下列说法正确的是（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074CF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A．“天问二号”发射时加速上升，其动能不变</w:t>
      </w:r>
    </w:p>
    <w:p w14:paraId="53997A6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B．“天问二号”利用电磁波与地球传输信息</w:t>
      </w:r>
    </w:p>
    <w:p w14:paraId="45CFF8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C．太阳能电池将光能全部转化为内能</w:t>
      </w:r>
    </w:p>
    <w:p w14:paraId="2DFC3C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D．到达地球后，样品质量变大</w:t>
      </w:r>
    </w:p>
    <w:p w14:paraId="62FE94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54AF3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【详解】A．动能的大小与物体的质量和速度有关，质量越大、速度越大，动能就越大。“天问二号”发射时加速上升，其质量不变，但速度不断增大，所以动能增大，而不是不变，故A错误；</w:t>
      </w:r>
    </w:p>
    <w:p w14:paraId="29C7B04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B．电磁波可以在真空中传播，且传播速度快，“天问二号”在太空中与地球之间是真空环境，它利用电磁波与地球传输信息，故B正确；</w:t>
      </w:r>
    </w:p>
    <w:p w14:paraId="7D88BC6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C．太阳能电池工作时，是将光能转化为电能，而不是将光能全部转化为内能，故C错误；</w:t>
      </w:r>
    </w:p>
    <w:p w14:paraId="5DDFCF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D．质量是物体所含物质的多少，质量是物体本身的一种属性，不随物体的位置、形状、状态的改变而改变。所以样品从太空中到达地球后，其质量不变，故D错误。</w:t>
      </w:r>
    </w:p>
    <w:p w14:paraId="45A711E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91F2B3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于2024年7月成功研制出世界上最轻、最小的太阳能动力微型无人机，该无人机可在纯自然光下实现持续飞行。这款无人机主要由静电驱动推进系统和超轻千伏动力系统组成。静电电机利用电荷间相互作用驱动，能量转化效率是传统电机的10倍以上。超轻高压变换器将电压为4.5V的太阳能电池升压至9000V，实现高效电能传输。由上述信息可以推断，这款无人机（　　）</w:t>
      </w:r>
    </w:p>
    <w:p w14:paraId="6423712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152525"/>
            <wp:effectExtent l="0" t="0" r="5715" b="5715"/>
            <wp:docPr id="12" name="图片 12" descr="@@@e76d2860-e4ef-46d6-9ab9-7746b8f14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e76d2860-e4ef-46d6-9ab9-7746b8f142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313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A．可在无光环境下飞行</w:t>
      </w:r>
    </w:p>
    <w:p w14:paraId="5AF1CB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B．飞行时会产生较多热量</w:t>
      </w:r>
    </w:p>
    <w:p w14:paraId="5BF06E9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C．太阳能电池板面积很大</w:t>
      </w:r>
    </w:p>
    <w:p w14:paraId="5FF0DA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D．静电电机比传统电机能耗小得多</w:t>
      </w:r>
    </w:p>
    <w:p w14:paraId="1BCE8E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8E20B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D．由题可知，微型无人机能实现纯自然光供能下的持续飞行，说明微型静电电机在没有光的环境下不能飞行；静电电机利用电荷间相互作用驱动，能量转化效率是传统电机的10倍以上，说明微型静电电机具有发热小，效率高的特点，则静电电机比传统电机能耗小得多，故AB不符合题意，D符合题意；</w:t>
      </w:r>
    </w:p>
    <w:p w14:paraId="58DFE8C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C．由题可知，该机器为微型无人机，则说明了太阳能电池板的面积小，故C不符合题意；</w:t>
      </w:r>
    </w:p>
    <w:p w14:paraId="65C3D4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F1E9C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如图所示为全球首个全潜式深远海智能渔业平台，平台为三立柱结构。若立柱浸入海水的总体积为7.5×10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，则立柱受到的浮力为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N；平台上的风机利用风能工作，风能属于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（选填“可再生”或“不可再生”）能源，风机每小时可发电4000kW·h，相当于完全燃烧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kg焦炭放出的热量。（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焦炭</w:t>
      </w:r>
      <w:r>
        <w:rPr>
          <w:sz w:val="21"/>
        </w:rPr>
        <w:t>=3×10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0C48C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438275"/>
            <wp:effectExtent l="0" t="0" r="9525" b="9525"/>
            <wp:docPr id="5" name="图片 5" descr="@@@36b1dc2b-a074-4a3a-a9d4-03e5cb9e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6b1dc2b-a074-4a3a-a9d4-03e5cb9e6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56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7.5×10</w:t>
      </w:r>
      <w:r>
        <w:rPr>
          <w:color w:val="FF0000"/>
          <w:sz w:val="21"/>
          <w:vertAlign w:val="superscript"/>
        </w:rPr>
        <w:t>7</w:t>
      </w:r>
      <w:r>
        <w:rPr>
          <w:color w:val="FF0000"/>
          <w:sz w:val="21"/>
        </w:rPr>
        <w:t xml:space="preserve">     可再生     480</w:t>
      </w:r>
    </w:p>
    <w:p w14:paraId="65E168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【详解】[1]物体排开水的体积等于浸入水中的体积，则立柱受到的浮力为</w:t>
      </w:r>
      <w:r>
        <w:rPr>
          <w:color w:val="FF0000"/>
        </w:rPr>
        <w:object>
          <v:shape id="_x0000_i1028" type="#_x0000_t75" alt="eqIde41153cc4428616ae44b87971bb84474" style="width:288.6pt;height:17.8pt" o:ole="" coordsize="21600,21600" o:preferrelative="t" filled="f" stroked="f">
            <v:stroke joinstyle="miter"/>
            <v:imagedata r:id="rId17" o:title="eqIde41153cc4428616ae44b87971bb84474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</w:p>
    <w:p w14:paraId="54FA1F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[2]风能可以从自然界源源不断的获得，所以风能属于可再生能源。</w:t>
      </w:r>
    </w:p>
    <w:p w14:paraId="1E1B6D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[3]风机每小时可发电4000kW·h，这么多能量需要完全燃烧焦炭的质量为</w:t>
      </w:r>
      <w:r>
        <w:rPr>
          <w:color w:val="FF0000"/>
        </w:rPr>
        <w:object>
          <v:shape id="_x0000_i1029" type="#_x0000_t75" alt="eqIdbcb31b85ca0767f8fd54584f80bdec57" style="width:190.95pt;height:32.45pt" o:ole="" coordsize="21600,21600" o:preferrelative="t" filled="f" stroked="f">
            <v:stroke joinstyle="miter"/>
            <v:imagedata r:id="rId19" o:title="eqIdbcb31b85ca0767f8fd54584f80bdec57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考点一．电磁波与现代通信</w:t>
      </w:r>
    </w:p>
    <w:p w14:paraId="5640B99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．（2025·江苏徐州·中考真题）2025年5月14日，我国成功发射了12颗太空计算卫星，全球首个具备实时运算能力的“天算星座”正式组网。网内卫星之间的数据传输可以通过（　　）</w:t>
      </w:r>
    </w:p>
    <w:p w14:paraId="7A5F6D6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D．声波</w:t>
      </w:r>
    </w:p>
    <w:p w14:paraId="67E2252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851B54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【详解】A．电磁波可以在真空中传播，网内卫星之间的数据是通过电磁波传输的，故A符合题意；</w:t>
      </w:r>
    </w:p>
    <w:p w14:paraId="42F39C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BCD．真空不能传声，网内卫星之间的数据传输不能通过超声波、次声波或声波，故BCD不符合题意。</w:t>
      </w:r>
    </w:p>
    <w:p w14:paraId="6A921F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D55135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．（2024·江苏镇江·中考真题）我国珠峰地区建有全球海拔最高的5G基站。手机和5G基站之间信息传输依靠（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F0E30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D．可听声</w:t>
      </w:r>
    </w:p>
    <w:p w14:paraId="020B3B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D84DB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【详解】手机和基站之间的信息传输，包括我们日常使用的无线通信，如手机信号、无线网络等，都是依靠电磁波来实现的。因此，手机和5G基站之间的信息传输也是依靠电磁波。</w:t>
      </w:r>
    </w:p>
    <w:p w14:paraId="4A3E34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EDA40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英国科学家研究发现，用特定波长的红光持续照射人体背部15min，可明显刺激人体线粒体，增加葡萄糖消耗，降低血糖水平，该技术有望用来帮助糖尿病患者通过非药物方式降低血糖，该红光的波形图如图所示，已知</w:t>
      </w:r>
      <w:r>
        <w:object>
          <v:shape id="_x0000_i1030" type="#_x0000_t75" alt="eqIdafb5387c82b1c6c4cacb8277931ee76e" style="width:131.9pt;height:12.65pt" o:ole="" coordsize="21600,21600" o:preferrelative="t" filled="f" stroked="f">
            <v:stroke joinstyle="miter"/>
            <v:imagedata r:id="rId22" o:title="eqIdafb5387c82b1c6c4cacb8277931ee76e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，则该红光的波长为（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B99EF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23925"/>
            <wp:effectExtent l="0" t="0" r="1905" b="5715"/>
            <wp:docPr id="100005" name="图片 100005" descr="@@@bf90c1ad-db9c-4519-b123-bfefeff05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f90c1ad-db9c-4519-b123-bfefeff05b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43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A．335nm，合</w:t>
      </w:r>
      <w:r>
        <w:object>
          <v:shape id="_x0000_i1031" type="#_x0000_t75" alt="eqId4f59fa6c1e34d5a84a1d8bb27a3c9f71" style="width:56.3pt;height:13.8pt" o:ole="" coordsize="21600,21600" o:preferrelative="t" filled="f" stroked="f">
            <v:stroke joinstyle="miter"/>
            <v:imagedata r:id="rId25" o:title="eqId4f59fa6c1e34d5a84a1d8bb27a3c9f71"/>
            <o:lock v:ext="edit" aspectratio="t"/>
            <w10:anchorlock/>
          </v:shape>
          <o:OLEObject Type="Embed" ProgID="Equation.DSMT4" ShapeID="_x0000_i1031" DrawAspect="Content" ObjectID="_1468075731" r:id="rId26"/>
        </w:object>
      </w:r>
      <w:r>
        <w:rPr>
          <w:sz w:val="21"/>
        </w:rPr>
        <w:tab/>
      </w:r>
      <w:r>
        <w:rPr>
          <w:sz w:val="21"/>
        </w:rPr>
        <w:t>B．335nm，合</w:t>
      </w:r>
      <w:r>
        <w:object>
          <v:shape id="_x0000_i1032" type="#_x0000_t75" alt="eqIde16896fb109ad5d8e19c97a6aba14cf8" style="width:56.3pt;height:13.8pt" o:ole="" coordsize="21600,21600" o:preferrelative="t" filled="f" stroked="f">
            <v:stroke joinstyle="miter"/>
            <v:imagedata r:id="rId27" o:title="eqIde16896fb109ad5d8e19c97a6aba14cf8"/>
            <o:lock v:ext="edit" aspectratio="t"/>
            <w10:anchorlock/>
          </v:shape>
          <o:OLEObject Type="Embed" ProgID="Equation.DSMT4" ShapeID="_x0000_i1032" DrawAspect="Content" ObjectID="_1468075732" r:id="rId28"/>
        </w:object>
      </w:r>
    </w:p>
    <w:p w14:paraId="4CBFCFE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C．670nm，合</w:t>
      </w:r>
      <w:r>
        <w:object>
          <v:shape id="_x0000_i1033" type="#_x0000_t75" alt="eqId92b5c668903ab755b78732774922ebcc" style="width:56.3pt;height:13.8pt" o:ole="" coordsize="21600,21600" o:preferrelative="t" filled="f" stroked="f">
            <v:stroke joinstyle="miter"/>
            <v:imagedata r:id="rId29" o:title="eqId92b5c668903ab755b78732774922ebcc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sz w:val="21"/>
        </w:rPr>
        <w:tab/>
      </w:r>
      <w:r>
        <w:rPr>
          <w:sz w:val="21"/>
        </w:rPr>
        <w:t>D．670nm，合</w:t>
      </w:r>
      <w:r>
        <w:object>
          <v:shape id="_x0000_i1034" type="#_x0000_t75" alt="eqIdcb0a2e19c14a428e734a22b88c0eff7a" style="width:56.3pt;height:13.8pt" o:ole="" coordsize="21600,21600" o:preferrelative="t" filled="f" stroked="f">
            <v:stroke joinstyle="miter"/>
            <v:imagedata r:id="rId31" o:title="eqIdcb0a2e19c14a428e734a22b88c0eff7a"/>
            <o:lock v:ext="edit" aspectratio="t"/>
            <w10:anchorlock/>
          </v:shape>
          <o:OLEObject Type="Embed" ProgID="Equation.DSMT4" ShapeID="_x0000_i1034" DrawAspect="Content" ObjectID="_1468075734" r:id="rId32"/>
        </w:object>
      </w:r>
    </w:p>
    <w:p w14:paraId="10F508F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5D062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【详解】一个完整的波长包括一个波峰和一个波谷，即从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的距离。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都是335nm，一个完整的波长为2个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的长度，即</w:t>
      </w:r>
    </w:p>
    <w:p w14:paraId="13724AC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2×335nm=670nm</w:t>
      </w:r>
    </w:p>
    <w:p w14:paraId="51EB4D0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因此，该红光的波长为670nm，合6.70×10</w:t>
      </w:r>
      <w:r>
        <w:rPr>
          <w:color w:val="FF0000"/>
          <w:sz w:val="21"/>
          <w:vertAlign w:val="superscript"/>
        </w:rPr>
        <w:t>-7</w:t>
      </w:r>
      <w:r>
        <w:rPr>
          <w:color w:val="FF0000"/>
          <w:sz w:val="21"/>
        </w:rPr>
        <w:t>m。</w:t>
      </w:r>
    </w:p>
    <w:p w14:paraId="6D1B54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EFE51E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2024年6月2日，在鹊桥二号中继星的支持下，嫦娥六号着陆器和上升器组合体成功着陆在月球背面，实现了人类首次在月背样品采集。我国积极开展国际合作，嫦娥六号还搭载了激光角反射器等多国的实验装置，下列相关说法正确的是（　　）</w:t>
      </w:r>
    </w:p>
    <w:p w14:paraId="3CBE21B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095375"/>
            <wp:effectExtent l="0" t="0" r="3810" b="1905"/>
            <wp:docPr id="100007" name="图片 100007" descr="@@@82a2c6c1-2858-4935-abbf-b2f3c117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2a2c6c1-2858-4935-abbf-b2f3c1175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A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A．采集的样品返回地球后质量会减小</w:t>
      </w:r>
    </w:p>
    <w:p w14:paraId="4A39993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B．太阳能电池是将光能转变为内能的</w:t>
      </w:r>
    </w:p>
    <w:p w14:paraId="2D6B42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C．激光角反射器能使光线方向改变90°</w:t>
      </w:r>
    </w:p>
    <w:p w14:paraId="0B93378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D．控制中心利用电磁波通过鹊桥二号实现对嫦娥六号的控制</w:t>
      </w:r>
    </w:p>
    <w:p w14:paraId="02D72E1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B8E68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【详解】A．质量是物质的一种基本属性，跟物体形状、状态、空间位置等无关，故采集的样品返回地球后质量不变，故A错误；</w:t>
      </w:r>
    </w:p>
    <w:p w14:paraId="00A7057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B．太阳能电池是将光能转化为电能的，故B错误；</w:t>
      </w:r>
    </w:p>
    <w:p w14:paraId="2377A5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C．激光角反射器能使光线沿原来方向的相反方向反射回去，故使光线方向改变180°，故C错误；</w:t>
      </w:r>
    </w:p>
    <w:p w14:paraId="500286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D．电磁波可以传递信息，且不需要介质，故控制中心利用电磁波通过鹊桥二号实现对嫦娥六号的控制，故D正确。</w:t>
      </w:r>
    </w:p>
    <w:p w14:paraId="6DF4212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3BAFC2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盐城·中考真题）如图是我国自主研发的“极目一号”Ⅲ型浮空艇，外形像大白鲸，整体呈流线型，尾部有三个尾翼。其内部有两个气囊，一个气囊装有密度比空气小的氦气，另一个气囊内充有空气，艇体通过排放空气实现上升。艇体用特种缆绳与地面相连，缆绳中布置细电缆和光纤。下列关于浮空艇分析错误的是（　　）</w:t>
      </w:r>
    </w:p>
    <w:p w14:paraId="29EAF62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343025"/>
            <wp:effectExtent l="0" t="0" r="1905" b="13335"/>
            <wp:docPr id="100009" name="图片 100009" descr="@@@fcb74e00-5489-497d-99f0-d9754daa9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cb74e00-5489-497d-99f0-d9754daa9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33D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A．艇体整体呈流线型是为了减小空气阻力的影响</w:t>
      </w:r>
    </w:p>
    <w:p w14:paraId="4848D3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B．浮空艇在上升过程中受到的浮力变大</w:t>
      </w:r>
    </w:p>
    <w:p w14:paraId="25E9FC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C．缆绳中布置光纤，目的是实时传输通信数据</w:t>
      </w:r>
    </w:p>
    <w:p w14:paraId="4867A7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D．缆绳应选择密度小、强度大的材料</w:t>
      </w:r>
    </w:p>
    <w:p w14:paraId="0D442D7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4AB583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【详解】A．艇体整体呈流线型，是为了减小空气阻力的影响，故A正确，不符合题意；</w:t>
      </w:r>
    </w:p>
    <w:p w14:paraId="7E1104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B．浮空艇在上升过程中，排开空气的体积不变，根据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浮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ρ</w:t>
      </w:r>
      <w:r>
        <w:rPr>
          <w:i/>
          <w:color w:val="FF0000"/>
          <w:sz w:val="21"/>
          <w:vertAlign w:val="subscript"/>
        </w:rPr>
        <w:t>空气</w:t>
      </w:r>
      <w:r>
        <w:rPr>
          <w:i/>
          <w:color w:val="FF0000"/>
          <w:sz w:val="21"/>
        </w:rPr>
        <w:t>gV</w:t>
      </w:r>
      <w:r>
        <w:rPr>
          <w:i/>
          <w:color w:val="FF0000"/>
          <w:sz w:val="21"/>
          <w:vertAlign w:val="subscript"/>
        </w:rPr>
        <w:t>排</w:t>
      </w:r>
      <w:r>
        <w:rPr>
          <w:color w:val="FF0000"/>
          <w:sz w:val="21"/>
        </w:rPr>
        <w:t>​可知，受到的浮力不变，故B错误，符合题意；</w:t>
      </w:r>
    </w:p>
    <w:p w14:paraId="2BEE92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C．缆绳中布置光纤，目的是实时传输通信数据，故C正确，不符合题意；</w:t>
      </w:r>
    </w:p>
    <w:p w14:paraId="54895A0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D．缆绳应选择密度小、强度大的材料，这样在体积相同时，质量小，便于操作，故D正确，不符合题意。</w:t>
      </w:r>
    </w:p>
    <w:p w14:paraId="5030A3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7A8542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．（2024·江苏盐城·中考真题）将手机“背景灯光提示”和“声音提示”功能打开，放到真空钟罩中，用抽气机抽去罩中空气。然后打电话呼叫手机，看到背景灯光亮却听不到铃声。该现象说明（　　）</w:t>
      </w:r>
    </w:p>
    <w:p w14:paraId="62CAF8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A．声音和电磁波都能在真空中传播</w:t>
      </w:r>
    </w:p>
    <w:p w14:paraId="0A6209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B．声音和电磁波都不能在真空中传播</w:t>
      </w:r>
    </w:p>
    <w:p w14:paraId="542838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C．声音能在真空中传播，电磁波不能在真空中传播</w:t>
      </w:r>
    </w:p>
    <w:p w14:paraId="48206D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D．声音不能在真空中传播，电磁波能在真空中传播</w:t>
      </w:r>
    </w:p>
    <w:p w14:paraId="6E7A66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D47859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将手机“背景灯光提示”和“声音提示”功能打开，放到真空钟罩中，用抽气机抽去中空气。然后打电话呼叫手机，看到背景灯光亮，说明电磁波能在真空中传播；却听不到铃声，说明声音不能在真空中传播。故ABC不符合题意，D符合题意。</w:t>
      </w:r>
    </w:p>
    <w:p w14:paraId="674A07F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0F7CE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．（2023·江苏淮安·中考真题）中考考场内常用的电波钟通过接收无线电信号来进行自动校正，从而实现所有考场时间显示的精准性和一致性。电波钟接收的信号是（　　）</w:t>
      </w:r>
    </w:p>
    <w:p w14:paraId="1AC4923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19225"/>
            <wp:effectExtent l="0" t="0" r="9525" b="13335"/>
            <wp:docPr id="100011" name="图片 100011" descr="@@@2ba959ba-d541-43d9-96b9-dce8b815b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ba959ba-d541-43d9-96b9-dce8b815b2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1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A．红外线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C．电磁波</w:t>
      </w:r>
      <w:r>
        <w:rPr>
          <w:sz w:val="21"/>
        </w:rPr>
        <w:tab/>
      </w:r>
      <w:r>
        <w:rPr>
          <w:sz w:val="21"/>
        </w:rPr>
        <w:t>D．次声波</w:t>
      </w:r>
    </w:p>
    <w:p w14:paraId="4CE6706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E50A5E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【详解】中考考场内常用的电波钟通过接收无线电信号来进行自动校正，从而实现所有考场时间显示的精准性和一致性。电波钟接收的信号是电磁波，故ABD不符合题意，C符合题意。</w:t>
      </w:r>
    </w:p>
    <w:p w14:paraId="04ECD8A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DCAE4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．（2023·江苏无锡·中考真题）如图所示，是一款“挪车神器”，交警可以通过手机操控该设备进入违停车辆底部，托举起车辆进行移除，关于该“挪车神器”，下列说法中正确的是（　　）</w:t>
      </w:r>
    </w:p>
    <w:p w14:paraId="337E0A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47725"/>
            <wp:effectExtent l="0" t="0" r="0" b="5715"/>
            <wp:docPr id="100013" name="图片 100013" descr="@@@f7305e71-e53c-4aab-b25c-61323fca7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7305e71-e53c-4aab-b25c-61323fca7e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15C93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A．托起车辆上升一段距离，对车辆做功</w:t>
      </w:r>
    </w:p>
    <w:p w14:paraId="2253FE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B．托着车辆水平匀速移动，对车辆做功</w:t>
      </w:r>
    </w:p>
    <w:p w14:paraId="45F65B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C．采用履带式车轮是通过增大与地面的接触面积减小摩擦</w:t>
      </w:r>
    </w:p>
    <w:p w14:paraId="5B7C23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D．通过手机操控是利用超声波传递信息</w:t>
      </w:r>
    </w:p>
    <w:p w14:paraId="069025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8480B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【详解】A．挪车神器给车辆向上的力托起车辆，车辆在力的方向上上升一段距离，因此挪车神器对车辆做功，故A正确；</w:t>
      </w:r>
    </w:p>
    <w:p w14:paraId="7CF986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B．托着车辆水平匀速移动，托力竖直向上，移动的距离在水平方向，竖直方向没有移动距离，因此挪车神器对车辆不做功，故B错误；</w:t>
      </w:r>
    </w:p>
    <w:p w14:paraId="489387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C．采用履带式车轮是在压力一定时，通过增大与地面的接触面积减小对地面的压强，故C错误；</w:t>
      </w:r>
    </w:p>
    <w:p w14:paraId="7B529D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D．手机能够发射和接收电磁波，通过手机操控是利用电磁波传递信息，故D错误。</w:t>
      </w:r>
    </w:p>
    <w:p w14:paraId="30352D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6113D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．（2025·江苏南京·中考真题）2025年5月29日，长征三号乙运载火箭托举天问二号探测器直冲霄汉，地面控制中心通过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波与探测器传递信息，这种波在真空中的传播速度是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m/s，探测器在随火箭加速升空过程中，机械能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，以地面为参照物，探测器是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的。</w:t>
      </w:r>
    </w:p>
    <w:p w14:paraId="4A7606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581150"/>
            <wp:effectExtent l="0" t="0" r="13335" b="3810"/>
            <wp:docPr id="100015" name="图片 100015" descr="@@@9572024d-a652-4790-b944-021461b0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572024d-a652-4790-b944-021461b023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C9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     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 xml:space="preserve">     增大     运动</w:t>
      </w:r>
    </w:p>
    <w:p w14:paraId="2EE3E9C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【详解】[1]地面控制中心通过电磁波与探测器传递信息。因为电磁波可以在真空中传播，且能携带信息，适合用于深空探测器与地面的通信。</w:t>
      </w:r>
    </w:p>
    <w:p w14:paraId="3D0347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[2]电磁波在真空中的传播速度是3×10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>m/s。</w:t>
      </w:r>
    </w:p>
    <w:p w14:paraId="7D7637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[3]探测器在随火箭加速升空过程中，机械能增大。因为探测器速度增大，动能增大，高度升高，重力势能增大，而机械能等于动能与重力势能之和，所以机械能增大。</w:t>
      </w:r>
    </w:p>
    <w:p w14:paraId="4B2E7A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[4]以地面为参照物，探测器是运动的。因为探测器相对于地面的位置在不断升高，有位置的变化，所以是运动的。</w:t>
      </w:r>
    </w:p>
    <w:p w14:paraId="1077CA8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．（2025·江苏镇江·中考真题）我国通信领域5GA、6G等关键技术研发和国际标准研制均处于全球第一阵营，5G手机与通信基站通过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波进行通讯，将其放置于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（选填“金属”或“玻璃”）罩中可屏蔽信号。为了控制不同光照下手机屏幕的亮度，应选用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敏电阻构成自动控制电路。</w:t>
      </w:r>
    </w:p>
    <w:p w14:paraId="28D769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     金属     光</w:t>
      </w:r>
    </w:p>
    <w:p w14:paraId="78C7FE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【详解】[1]电磁波可以传递信息，5G手机与基站是通过电磁波传递信息的，电磁波是无线通信的主要载体。</w:t>
      </w:r>
    </w:p>
    <w:p w14:paraId="1A11BE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[2]金属是导体，能形成电磁屏蔽，阻碍电磁波的传播；玻璃为绝缘体，无法有效屏蔽电磁波。</w:t>
      </w:r>
    </w:p>
    <w:p w14:paraId="30CF84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[3]光敏电阻的阻值随光照强度变化，可用于根据环境光自动调节屏幕亮度。</w:t>
      </w:r>
    </w:p>
    <w:p w14:paraId="5D258B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．（2025·江苏淮安·中考真题）北京时间2025年4月24日，神舟二十号载人飞船发射取得圆满成功，六位航天员成功会师空间站，航天员与地面指挥中心是通过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传递信息的。航天员携带的密封食品从地球到空间站，其质量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（选填“变大”“变小”或“不变”）。如图所示，火箭升空过程中，燃料燃烧产生的内能转化为机械能，这与热机的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冲程的能量转化方式一致。</w:t>
      </w:r>
    </w:p>
    <w:p w14:paraId="1AFB9E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238250"/>
            <wp:effectExtent l="0" t="0" r="11430" b="11430"/>
            <wp:docPr id="100017" name="图片 100017" descr="@@@e4ce9edf-868d-462f-8479-d80fd088f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4ce9edf-868d-462f-8479-d80fd088f2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5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不变     做功</w:t>
      </w:r>
    </w:p>
    <w:p w14:paraId="490607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【详解】[1]电磁波传递信号不需要介质，太空中近似真空环境，航天员与地面指挥中心是靠电磁波传递信息的。</w:t>
      </w:r>
    </w:p>
    <w:p w14:paraId="4E5135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[2]质量是一切物体的固有属性，不会随物体的形状、位置、状态的改变而改变，所以航天员携带的密封食品从地球到空间站，其质量保持不变。</w:t>
      </w:r>
    </w:p>
    <w:p w14:paraId="7F1C3B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[3]热机的做功冲程是将内能转化为机械能，燃料燃烧产生的内能也转化为机械能，所以他们的能量转化方式相同。</w:t>
      </w:r>
    </w:p>
    <w:p w14:paraId="2B7DA4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．（2025·江苏苏州·中考真题）如图，2025年4月24日搭载神舟二十号载人飞船的长征二号F遥二十运载火箭，在酒泉卫星发射中心点火发射。火箭受到向上的推力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重力，加速上升；火箭与飞船分离过程中，火箭相对于飞船是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的；火箭外壳返回过程中，由于空气摩擦导致其温度升高，这是通过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的方式改变内能的；飞船进入轨道后，利用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传输信号与地面联系。</w:t>
      </w:r>
    </w:p>
    <w:p w14:paraId="2F4894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81150"/>
            <wp:effectExtent l="0" t="0" r="5715" b="3810"/>
            <wp:docPr id="100019" name="图片 100019" descr="@@@c5680d1a-73c5-430e-b6a9-569eb5553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5680d1a-73c5-430e-b6a9-569eb5553d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F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大于     运动     做功     电磁波</w:t>
      </w:r>
    </w:p>
    <w:p w14:paraId="45E4F5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【详解】[1]火箭加速上升，所受合力向上，受到向上的推力大于重力。</w:t>
      </w:r>
    </w:p>
    <w:p w14:paraId="00D49E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[2]火箭与飞船分离过程中，以飞船为参照物，火箭的相对位置改变，是运动的。</w:t>
      </w:r>
    </w:p>
    <w:p w14:paraId="007304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[3]做功和热传递可以改变内能。火箭外壳返回过程中，由于空气摩擦导致其温度升高，这是通过做功的方式改变内能的。</w:t>
      </w:r>
    </w:p>
    <w:p w14:paraId="1C11D7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[4]电磁波可以在真空中传播，飞船进入轨道后，利用电磁波传输信号与地面联系。</w:t>
      </w:r>
    </w:p>
    <w:p w14:paraId="48C142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．（2024·江苏淮安·中考真题）利用北斗卫星导航系统进行定位和导航时，导航仪与北斗卫星之间通过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传递信息，它在真空中传播的速度为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35" type="#_x0000_t75" alt="eqId22964de2a093c97a8755dbe70487735e" style="width:18.45pt;height:12.65pt" o:ole="" coordsize="21600,21600" o:preferrelative="t" filled="f" stroked="f">
            <v:stroke joinstyle="miter"/>
            <v:imagedata r:id="rId40" o:title="eqId22964de2a093c97a8755dbe70487735e"/>
            <o:lock v:ext="edit" aspectratio="t"/>
            <w10:anchorlock/>
          </v:shape>
          <o:OLEObject Type="Embed" ProgID="Equation.DSMT4" ShapeID="_x0000_i1035" DrawAspect="Content" ObjectID="_1468075735" r:id="rId41"/>
        </w:object>
      </w:r>
      <w:r>
        <w:rPr>
          <w:sz w:val="21"/>
        </w:rPr>
        <w:t>。</w:t>
      </w:r>
    </w:p>
    <w:p w14:paraId="6069D9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3×10</w:t>
      </w:r>
      <w:r>
        <w:rPr>
          <w:color w:val="FF0000"/>
          <w:sz w:val="21"/>
          <w:vertAlign w:val="superscript"/>
        </w:rPr>
        <w:t>8</w:t>
      </w:r>
    </w:p>
    <w:p w14:paraId="44A2928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【详解】[1][2]利用北斗导航系统进行定位和导航时，导航仪与通讯卫星之间是通过电磁波来传递信息的，电磁波在真空中的传播速度是3×10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>m/s。</w:t>
      </w:r>
    </w:p>
    <w:p w14:paraId="201F5E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．（2024·江苏无锡·中考真题）2024年3月20日，我国探月工程四期“鹊桥二号”中继星成功发射，它通过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实现地球与月球背面的信息传递。如图是中继星的星载天线缩比模型，形如“金色大伞”，“伞面”由高反射率的“镀金钼丝”制成，能将信号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（选填“反射”或“折射”）会聚到信号接收器，实现信息传输。“镀金钼丝”还具有热膨胀系数低的性质，可以确保其在温度变化较大时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（选填“容易”或“不易”）发生形变。</w:t>
      </w:r>
    </w:p>
    <w:p w14:paraId="1828EF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4980" cy="1473200"/>
            <wp:effectExtent l="0" t="0" r="7620" b="5080"/>
            <wp:docPr id="100021" name="图片 100021" descr="@@@86f014ba-3531-4d08-8b8f-23323154f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6f014ba-3531-4d08-8b8f-23323154f2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43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反射     不易</w:t>
      </w:r>
    </w:p>
    <w:p w14:paraId="0000B5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【详解】[1]电磁波可以传递信息，电磁波可以在真空中传播，“鹊桥二号”中继星通过电磁波实现地球与月球背面的信息传递。</w:t>
      </w:r>
    </w:p>
    <w:p w14:paraId="332614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[2]由图可知，中继星的星载天线能将信号能将信号会聚到信号接收器，实现信息传输。</w:t>
      </w:r>
    </w:p>
    <w:p w14:paraId="129CF9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[3]“镀金钼丝”具有热膨胀系数低的性质，“镀金钼丝”在温度变化较大时不易发生形变。</w:t>
      </w:r>
    </w:p>
    <w:p w14:paraId="0C013F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苏州·中考真题）为了研究声波、电磁波能否在真空中传播，小明将手机A的“背景灯光提示”功能（手机接收到信号后有灯光显示）和“来电铃声”功能打开后悬挂在密闭的真空罩中罩好。连接抽气机抽气一段时间后，用手机B呼叫手机A，发现手机A灯光亮了却几乎听不到铃声。由此，小明得出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能在真空中传播，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不能在真空中传播。小华却认为小明的证据不足，听不到铃声可能是罩挡住的。为了补足证据，小华的操作是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76ED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524000"/>
            <wp:effectExtent l="0" t="0" r="1905" b="0"/>
            <wp:docPr id="100023" name="图片 100023" descr="@@@7debc263-ccdc-46cd-bbec-d2572b427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debc263-ccdc-46cd-bbec-d2572b427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77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声波     空气放回罩内再拨电话</w:t>
      </w:r>
    </w:p>
    <w:p w14:paraId="2CD628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【详解】[1][2]连接抽气机抽气一段时间后，用手机B呼叫手机A，发现手机A灯光亮了却几乎听不到铃声，说明电磁波能在真空中传播，声波不能在真空中传播，声波的传播需要介质。</w:t>
      </w:r>
    </w:p>
    <w:p w14:paraId="19233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[3]小华却认为小明的证据不足，听不到铃声可能是罩挡住的。为了补足证据，小华的操作是空气放回罩内再拨电话，观察是否能够听到铃声。</w:t>
      </w:r>
    </w:p>
    <w:p w14:paraId="0BAF456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．（2023·江苏南京·中考真题）2023年5月，搭载天舟六号货运飞船的长征七号运载火箭圆满发射成功，如图所示。</w:t>
      </w:r>
    </w:p>
    <w:p w14:paraId="234EE7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371600"/>
            <wp:effectExtent l="0" t="0" r="3810" b="0"/>
            <wp:docPr id="100025" name="图片 100025" descr="@@@0bfb287d-56b3-406c-a030-e4a9a6acb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bfb287d-56b3-406c-a030-e4a9a6acb8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F5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（1）飞船加速上升过程中，其动能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，重力势能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6350B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（2）在轨运行的空间站与地面控制中心是通过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波传递信息的，这种波在真空中传播的速度是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m/s。</w:t>
      </w:r>
    </w:p>
    <w:p w14:paraId="207225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增大     增大     电磁     3×10</w:t>
      </w:r>
      <w:r>
        <w:rPr>
          <w:color w:val="FF0000"/>
          <w:sz w:val="21"/>
          <w:vertAlign w:val="superscript"/>
        </w:rPr>
        <w:t>8</w:t>
      </w:r>
    </w:p>
    <w:p w14:paraId="11FA02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【详解】（1）[1][2]飞船加速上升过程中，质量不变，速度增大，动能增大，高度增大，重力势能增大。</w:t>
      </w:r>
    </w:p>
    <w:p w14:paraId="30B712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（2）[3]电磁波可以传递信息，而且可以在真空中传播，在轨运行的空间站与地面控制中心是通过电磁波传递信息的。</w:t>
      </w:r>
    </w:p>
    <w:p w14:paraId="002EFA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[4]电磁波在真空中的传播速度是3×10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 xml:space="preserve"> m/s。</w:t>
      </w:r>
    </w:p>
    <w:p w14:paraId="32520A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．（2023·江苏常州·中考真题）旅行者一号是美国于1977年发射的无人太空探测器，现已离开太阳系，2023年某日23:00:00（时:分:秒），地球收到旅行者一号于当日发出的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（超声波/电磁波）信号，发出信号的时刻用莫尔斯电码表示，其代码为“----- ·---- ----- ----- ----- -----”。旅行者一号发出该信号的时刻为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（时:分:秒），由此可估算出旅行者一号距离地球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m。（</w:t>
      </w:r>
      <w:r>
        <w:object>
          <v:shape id="_x0000_i1036" type="#_x0000_t75" alt="eqId78273d5d0d7f9d227123a7d4c81f0d42" style="width:73pt;height:17.25pt" o:ole="" coordsize="21600,21600" o:preferrelative="t" filled="f" stroked="f">
            <v:stroke joinstyle="miter"/>
            <v:imagedata r:id="rId45" o:title="eqId78273d5d0d7f9d227123a7d4c81f0d42"/>
            <o:lock v:ext="edit" aspectratio="t"/>
            <w10:anchorlock/>
          </v:shape>
          <o:OLEObject Type="Embed" ProgID="Equation.DSMT4" ShapeID="_x0000_i1036" DrawAspect="Content" ObjectID="_1468075736" r:id="rId46"/>
        </w:object>
      </w:r>
      <w:r>
        <w:rPr>
          <w:sz w:val="21"/>
        </w:rPr>
        <w:t>，</w:t>
      </w:r>
      <w:r>
        <w:object>
          <v:shape id="_x0000_i1037" type="#_x0000_t75" alt="eqId7cb94021a2de3f6789814127ca4bbd47" style="width:84.4pt;height:17.15pt" o:ole="" coordsize="21600,21600" o:preferrelative="t" filled="f" stroked="f">
            <v:stroke joinstyle="miter"/>
            <v:imagedata r:id="rId47" o:title="eqId7cb94021a2de3f6789814127ca4bbd47"/>
            <o:lock v:ext="edit" aspectratio="t"/>
            <w10:anchorlock/>
          </v:shape>
          <o:OLEObject Type="Embed" ProgID="Equation.DSMT4" ShapeID="_x0000_i1037" DrawAspect="Content" ObjectID="_1468075737" r:id="rId48"/>
        </w:object>
      </w:r>
      <w:r>
        <w:rPr>
          <w:sz w:val="21"/>
        </w:rPr>
        <w:t>）</w:t>
      </w:r>
    </w:p>
    <w:tbl>
      <w:tblPr>
        <w:tblStyle w:val="TableNormal"/>
        <w:tblW w:w="6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19"/>
        <w:gridCol w:w="969"/>
        <w:gridCol w:w="1038"/>
        <w:gridCol w:w="951"/>
        <w:gridCol w:w="951"/>
        <w:gridCol w:w="962"/>
      </w:tblGrid>
      <w:tr w14:paraId="7266B87D">
        <w:tblPrEx>
          <w:tblW w:w="699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15F7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D0E1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49B6B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</w:t>
            </w: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888F7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</w:t>
            </w:r>
            <w:r>
              <w:rPr>
                <w:rFonts w:ascii="Calibri" w:eastAsia="Calibri" w:hAnsi="Calibri" w:cs="Calibri"/>
                <w:sz w:val="21"/>
              </w:rPr>
              <w:t>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FD11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</w:t>
            </w:r>
            <w:r>
              <w:rPr>
                <w:rFonts w:ascii="Calibri" w:eastAsia="Calibri" w:hAnsi="Calibri" w:cs="Calibri"/>
                <w:sz w:val="21"/>
              </w:rPr>
              <w:t>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2DF6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····</w:t>
            </w:r>
            <w:r>
              <w:rPr>
                <w:rFonts w:ascii="Calibri" w:eastAsia="Calibri" w:hAnsi="Calibri" w:cs="Calibri"/>
                <w:sz w:val="21"/>
              </w:rPr>
              <w:t>-</w:t>
            </w:r>
          </w:p>
        </w:tc>
      </w:tr>
      <w:tr w14:paraId="5FA62D46">
        <w:tblPrEx>
          <w:tblW w:w="69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F786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33ED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8575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F8A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CCA30F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44AE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4</w:t>
            </w:r>
          </w:p>
        </w:tc>
      </w:tr>
      <w:tr w14:paraId="1C28246A">
        <w:tblPrEx>
          <w:tblW w:w="69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7025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3F83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·····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7338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</w:t>
            </w:r>
            <w:r>
              <w:rPr>
                <w:sz w:val="21"/>
              </w:rPr>
              <w:t>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ED76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</w:t>
            </w:r>
            <w:r>
              <w:rPr>
                <w:sz w:val="21"/>
              </w:rPr>
              <w:t>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02A3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</w:t>
            </w:r>
            <w:r>
              <w:rPr>
                <w:sz w:val="21"/>
              </w:rPr>
              <w:t>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12B60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</w:t>
            </w:r>
            <w:r>
              <w:rPr>
                <w:sz w:val="21"/>
              </w:rPr>
              <w:t>·</w:t>
            </w:r>
          </w:p>
        </w:tc>
      </w:tr>
      <w:tr w14:paraId="78711073">
        <w:tblPrEx>
          <w:tblW w:w="69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E341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AB596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8224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FB46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291398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6F10D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9</w:t>
            </w:r>
          </w:p>
        </w:tc>
      </w:tr>
    </w:tbl>
    <w:p w14:paraId="2B0B37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电磁波     01:00:00     </w:t>
      </w:r>
      <w:r>
        <w:rPr>
          <w:color w:val="FF0000"/>
        </w:rPr>
        <w:object>
          <v:shape id="_x0000_i1038" type="#_x0000_t75" alt="eqIdacd8a33d3ebb8276b60eb4d6e5fa70f4" style="width:50.1pt;height:14.05pt" o:ole="" coordsize="21600,21600" o:preferrelative="t" filled="f" stroked="f">
            <v:stroke joinstyle="miter"/>
            <v:imagedata r:id="rId49" o:title="eqIdacd8a33d3ebb8276b60eb4d6e5fa70f4"/>
            <o:lock v:ext="edit" aspectratio="t"/>
            <w10:anchorlock/>
          </v:shape>
          <o:OLEObject Type="Embed" ProgID="Equation.DSMT4" ShapeID="_x0000_i1038" DrawAspect="Content" ObjectID="_1468075738" r:id="rId50"/>
        </w:object>
      </w:r>
    </w:p>
    <w:p w14:paraId="13BC91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【详解】[1]太空中是真空，声波不能在真空中传播，而电磁波可以，故科学探测得到的图像和数据是通过电磁波传递到地球的。</w:t>
      </w:r>
    </w:p>
    <w:p w14:paraId="7E62FF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[2][3]对照表格信息，根据莫尔斯电码与数字的关系可推断出旅行一号发出信号的时刻是01:00:00，由题知，地球收到信号的时刻是当日23:00:00，则电磁波传播的时间为</w:t>
      </w:r>
    </w:p>
    <w:p w14:paraId="6F1355A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=23:00:00-01:00:00=22h</w:t>
      </w:r>
    </w:p>
    <w:p w14:paraId="376820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由速度公式可得，旅行者一号距离地球的距离为</w:t>
      </w:r>
    </w:p>
    <w:p w14:paraId="3E835A4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9" type="#_x0000_t75" alt="eqId70cd73bc6d70b6f22dc574a8b3aa13ab" style="width:198pt;height:14.05pt" o:ole="" coordsize="21600,21600" o:preferrelative="t" filled="f" stroked="f">
            <v:stroke joinstyle="miter"/>
            <v:imagedata r:id="rId51" o:title="eqId70cd73bc6d70b6f22dc574a8b3aa13ab"/>
            <o:lock v:ext="edit" aspectratio="t"/>
            <w10:anchorlock/>
          </v:shape>
          <o:OLEObject Type="Embed" ProgID="Equation.DSMT4" ShapeID="_x0000_i1039" DrawAspect="Content" ObjectID="_1468075739" r:id="rId52"/>
        </w:objec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考点二．能源利用与社会发展</w:t>
      </w:r>
    </w:p>
    <w:p w14:paraId="6C8D439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．（2025·江苏扬州·中考真题）《江苏省推动氢能产业高质量发展行动方案（2025—2030年）》明确重点发展可再生能源制氢。下列属于可再生能源的是（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F34BA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A．风能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C．天然气</w:t>
      </w:r>
      <w:r>
        <w:rPr>
          <w:sz w:val="21"/>
        </w:rPr>
        <w:tab/>
      </w:r>
      <w:r>
        <w:rPr>
          <w:sz w:val="21"/>
        </w:rPr>
        <w:t>D．核燃料</w:t>
      </w:r>
    </w:p>
    <w:p w14:paraId="2332AE9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79578D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【详解】A．风能可以自然循环再生，属于可再生能源，故A符合题意；</w:t>
      </w:r>
    </w:p>
    <w:p w14:paraId="61C86AE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B．石油是化石燃料，形成需漫长地质时期，不可再生，故B不符合题意；</w:t>
      </w:r>
    </w:p>
    <w:p w14:paraId="232A98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C．天然气与石油类似，是化石燃料的一种，属于不可再生能源，故C不符合题意；</w:t>
      </w:r>
    </w:p>
    <w:p w14:paraId="0809E1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D．核燃料（如铀）是矿物资源，储量有限，且开采后无法快速再生，属于非可再生能源。故D不符合题意。</w:t>
      </w:r>
    </w:p>
    <w:p w14:paraId="58AED5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F1C85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．（2025·江苏苏州·中考真题）下列属于可再生能源的是（　　）</w:t>
      </w:r>
    </w:p>
    <w:p w14:paraId="2137ADF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B．太阳能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D．天然气</w:t>
      </w:r>
    </w:p>
    <w:p w14:paraId="39A8673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8336E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【详解】ACD．煤、石油和天然气在短期内自然界无法得到补充的，故这些能源是不可再生能源，故ACD不符合题意。</w:t>
      </w:r>
    </w:p>
    <w:p w14:paraId="3703A78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B．太阳能是能够源源不断的从自然界得到的能源，是可再生能源，故B符合题意。</w:t>
      </w:r>
    </w:p>
    <w:p w14:paraId="63E509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7AB22E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．（2024·江苏淮安·中考真题）下列发电站利用不可再生能源发电的是（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D18DE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A．火力发电</w:t>
      </w:r>
      <w:r>
        <w:rPr>
          <w:sz w:val="21"/>
        </w:rPr>
        <w:tab/>
      </w:r>
      <w:r>
        <w:rPr>
          <w:sz w:val="21"/>
        </w:rPr>
        <w:t>B．光伏发电</w:t>
      </w:r>
      <w:r>
        <w:rPr>
          <w:sz w:val="21"/>
        </w:rPr>
        <w:tab/>
      </w:r>
      <w:r>
        <w:rPr>
          <w:sz w:val="21"/>
        </w:rPr>
        <w:t>C．水力发电</w:t>
      </w:r>
      <w:r>
        <w:rPr>
          <w:sz w:val="21"/>
        </w:rPr>
        <w:tab/>
      </w:r>
      <w:r>
        <w:rPr>
          <w:sz w:val="21"/>
        </w:rPr>
        <w:t>D．风力发电</w:t>
      </w:r>
    </w:p>
    <w:p w14:paraId="6C14934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CD5903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可再生能源是指短时间内无法再次获取的能源，如煤炭、石油等，火力发电通常是利用煤炭作为燃料发电的；可再生能源是短时间内可以再次从自然界中获取的能源，如太阳能、潮汐能、风能等，光伏发电、水力发电、风力发电都使用了可再生能源，故A符合题意，BCD不符合题意。</w:t>
      </w:r>
    </w:p>
    <w:p w14:paraId="21DBDB5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9C6105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．（2024·江苏常州·中考真题）2024年3月2日，神舟十七号航天员出舱修复受损的太阳翼，使其将太阳能转化为电能的功能恢复正常，如图所示，太阳能、太阳翼分别属于（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C5D246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647825"/>
            <wp:effectExtent l="0" t="0" r="1905" b="13335"/>
            <wp:docPr id="2" name="图片 2" descr="@@@24a91c5d-81a5-4806-a52c-c0e4c4899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24a91c5d-81a5-4806-a52c-c0e4c48992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3B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A．可再生能源、电源</w:t>
      </w:r>
      <w:r>
        <w:rPr>
          <w:sz w:val="21"/>
        </w:rPr>
        <w:tab/>
      </w:r>
      <w:r>
        <w:rPr>
          <w:sz w:val="21"/>
        </w:rPr>
        <w:t>B．可再生能源、用电器</w:t>
      </w:r>
    </w:p>
    <w:p w14:paraId="389AF5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C．不可再生能源、电源</w:t>
      </w:r>
      <w:r>
        <w:rPr>
          <w:sz w:val="21"/>
        </w:rPr>
        <w:tab/>
      </w:r>
      <w:r>
        <w:rPr>
          <w:sz w:val="21"/>
        </w:rPr>
        <w:t>D．不可再生能源、用电器</w:t>
      </w:r>
    </w:p>
    <w:p w14:paraId="7BFA93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14E7B5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【详解】太阳能能源源不断获得，是可再生能源；太阳翼为电路提供电能，在电路中属于电源。</w:t>
      </w:r>
    </w:p>
    <w:p w14:paraId="294A9F3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F57F8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．（2023·江苏镇江·中考真题）开发和利用可再生能源，可实现人类社会的可持续发展。以下属于可再生能源的是（　　）</w:t>
      </w:r>
    </w:p>
    <w:p w14:paraId="752399A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A．石油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C．煤</w:t>
      </w:r>
      <w:r>
        <w:rPr>
          <w:sz w:val="21"/>
        </w:rPr>
        <w:tab/>
      </w:r>
      <w:r>
        <w:rPr>
          <w:sz w:val="21"/>
        </w:rPr>
        <w:t>D．风能</w:t>
      </w:r>
    </w:p>
    <w:p w14:paraId="2AB666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0E73A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【详解】石油、天然气、煤等消耗后短期内不能从自然界得到补充的能源，都属于不可再生能源，风能是能够源源不断的从自然界得到的能源，属于可再生能源，故D符合题意，ABC不符合题意。</w:t>
      </w:r>
    </w:p>
    <w:p w14:paraId="18F57C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7BE98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．（2024·江苏徐州·中考真题）如图所示是一种利用海水盐差能发电的装置，甲、乙两块渗透膜将容器隔成三个区域，分别加入海水和纯水，由于微粒处在永不停息的无规则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中，而甲渗透膜只能让带正电的钠离子通过，乙渗透膜只能让带负电的氯离子通过，容器就变成了电池，电子从右向左通过小灯泡，则容器左端是电池的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极，根据对环境污染的大小来判断这种能源是否属于清洁能源？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04EFA8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85850"/>
            <wp:effectExtent l="0" t="0" r="1905" b="11430"/>
            <wp:docPr id="8" name="图片 8" descr="@@@399f33d8-0f3a-4900-9b84-24fbf2820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399f33d8-0f3a-4900-9b84-24fbf28205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21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运动     正     是清洁能源，因为海水盐差能发电对环境污染小</w:t>
      </w:r>
    </w:p>
    <w:p w14:paraId="3A7E36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一切物质的分子不停地做无规则运动，微粒处在永不停息的无规则运动中，甲渗透膜只能让带正电的钠离子通过，钠离子（正电）通过甲渗透膜向左移动，使左侧区域带正电，氯离子（负电）通过乙渗透膜向右移动，使右侧区域带负电，故左端为正极。由于盐差能的产生过程不涉及有害物质的排放，对环境影响较小，是一种清洁能源。</w:t>
      </w:r>
    </w:p>
    <w:p w14:paraId="607E0D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．（2024·江苏镇江·中考真题）镇江谏壁发电厂处于苏南电网中心。厂内发电机将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能转化为电能。电厂使用的煤炭是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（选填“可”或“不可”）再生能源。煤炭在墙角长时间堆放，墙面内部也会变黑，说明固体分子是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的。</w:t>
      </w:r>
    </w:p>
    <w:p w14:paraId="5D56D0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机械     不可     运动</w:t>
      </w:r>
    </w:p>
    <w:p w14:paraId="07DBCD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发电机的工作原理是通过外部力（如水力、风力、火力等）驱动发电机内部的磁场和导体相对运动，从而利用电磁感应原理将机械能转化为电能。在镇江谏壁发电厂中，发电机正是将煤炭燃烧产生的热能（或称为内能）转化为机械能，进而再将机械能转化为电能。</w:t>
      </w:r>
    </w:p>
    <w:p w14:paraId="1933B5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[2]关于能源的分类，煤炭是一种化石燃料，它在地球上的储量是有限的，且一旦消耗就不可再生。因此，煤炭属于不可再生能源。</w:t>
      </w:r>
    </w:p>
    <w:p w14:paraId="778A29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煤炭在墙角长时间堆放后，墙面内部也会变黑。这个现象说明了固体分子在不停地做无规则运动。煤炭中的分子会不断地运动到空气中，并有一部分分子会附着在墙面上，随着时间的推移，墙面上的煤炭分子越来越多，就形成了我们看到的黑色痕迹。</w:t>
      </w:r>
    </w:p>
    <w:p w14:paraId="45E80E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无锡·中考真题）我国海阳核电厂在利用核能发电的同时给居民供暖。其工作流程如图所示，核燃料反应堆内有低浓度的铀-235，发生核反应后产生大量的热，一回路和二回路是两个互不相通的水循环回路，一回路的水流过核燃料反应堆的堆芯，带走核反应堆产生的热量，在蒸汽发生器中将热量传递给二回路的水，然后流回堆芯，二回路的水在蒸汽发生器中受热，产生大量高温水蒸气，水蒸气做功推动汽轮机发电，做功后的水蒸气冷凝后返回蒸汽发生器。核能供暖是将发电之后的低品位余热取出来通过管道送给居民。单个机组，如果仅供电，每秒提供的电能为</w:t>
      </w:r>
      <w:r>
        <w:object>
          <v:shape id="_x0000_i1040" type="#_x0000_t75" alt="eqId38f455c0e5d7df1ca1349832afe96a9a" style="width:46.6pt;height:14.05pt" o:ole="" coordsize="21600,21600" o:preferrelative="t" filled="f" stroked="f">
            <v:stroke joinstyle="miter"/>
            <v:imagedata r:id="rId55" o:title="eqId38f455c0e5d7df1ca1349832afe96a9a"/>
            <o:lock v:ext="edit" aspectratio="t"/>
            <w10:anchorlock/>
          </v:shape>
          <o:OLEObject Type="Embed" ProgID="Equation.DSMT4" ShapeID="_x0000_i1040" DrawAspect="Content" ObjectID="_1468075740" r:id="rId56"/>
        </w:object>
      </w:r>
      <w:r>
        <w:rPr>
          <w:sz w:val="21"/>
        </w:rPr>
        <w:t>；若在供电的同时进行供热，每秒提供的电能为</w:t>
      </w:r>
      <w:r>
        <w:object>
          <v:shape id="_x0000_i1041" type="#_x0000_t75" alt="eqId380958c88067b2ad6c5b00ec20a56385" style="width:45.7pt;height:14.05pt" o:ole="" coordsize="21600,21600" o:preferrelative="t" filled="f" stroked="f">
            <v:stroke joinstyle="miter"/>
            <v:imagedata r:id="rId57" o:title="eqId380958c88067b2ad6c5b00ec20a56385"/>
            <o:lock v:ext="edit" aspectratio="t"/>
            <w10:anchorlock/>
          </v:shape>
          <o:OLEObject Type="Embed" ProgID="Equation.DSMT4" ShapeID="_x0000_i1041" DrawAspect="Content" ObjectID="_1468075741" r:id="rId58"/>
        </w:object>
      </w:r>
      <w:r>
        <w:rPr>
          <w:sz w:val="21"/>
        </w:rPr>
        <w:t>、热量为</w:t>
      </w:r>
      <w:r>
        <w:object>
          <v:shape id="_x0000_i1042" type="#_x0000_t75" alt="eqId24e50ed6f725bc64783446bc5d466d21" style="width:34.25pt;height:14.05pt" o:ole="" coordsize="21600,21600" o:preferrelative="t" filled="f" stroked="f">
            <v:stroke joinstyle="miter"/>
            <v:imagedata r:id="rId59" o:title="eqId24e50ed6f725bc64783446bc5d466d21"/>
            <o:lock v:ext="edit" aspectratio="t"/>
            <w10:anchorlock/>
          </v:shape>
          <o:OLEObject Type="Embed" ProgID="Equation.DSMT4" ShapeID="_x0000_i1042" DrawAspect="Content" ObjectID="_1468075742" r:id="rId60"/>
        </w:object>
      </w:r>
      <w:r>
        <w:rPr>
          <w:sz w:val="21"/>
        </w:rPr>
        <w:t>，对单个机组核燃料反应堆产生的能量使用效率提高了3.2%。（标准煤的热值取</w:t>
      </w:r>
      <w:r>
        <w:object>
          <v:shape id="_x0000_i1043" type="#_x0000_t75" alt="eqIde13cd640747b3fb8300a976fbf837b3f" style="width:55.4pt;height:15.8pt" o:ole="" coordsize="21600,21600" o:preferrelative="t" filled="f" stroked="f">
            <v:stroke joinstyle="miter"/>
            <v:imagedata r:id="rId61" o:title="eqIde13cd640747b3fb8300a976fbf837b3f"/>
            <o:lock v:ext="edit" aspectratio="t"/>
            <w10:anchorlock/>
          </v:shape>
          <o:OLEObject Type="Embed" ProgID="Equation.DSMT4" ShapeID="_x0000_i1043" DrawAspect="Content" ObjectID="_1468075743" r:id="rId62"/>
        </w:object>
      </w:r>
      <w:r>
        <w:rPr>
          <w:sz w:val="21"/>
        </w:rPr>
        <w:t>）</w:t>
      </w:r>
    </w:p>
    <w:p w14:paraId="564622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29100" cy="1990725"/>
            <wp:effectExtent l="0" t="0" r="7620" b="5715"/>
            <wp:docPr id="9" name="图片 9" descr="@@@ee286333-f8b9-4317-8fd2-07e887d66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e286333-f8b9-4317-8fd2-07e887d66f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4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（1）核燃料反应堆中的铀-235是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（选填“可再生”或“不可再生”）能源。二回路中的水在蒸汽发生器中发生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（填物态变化名称）吸收热量；</w:t>
      </w:r>
    </w:p>
    <w:p w14:paraId="71457C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（2）在下列方框中补充完整核能发电的能量转化过程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；</w:t>
      </w:r>
    </w:p>
    <w:p w14:paraId="42B954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238125"/>
            <wp:effectExtent l="0" t="0" r="5715" b="5715"/>
            <wp:docPr id="10" name="图片 10" descr="@@@16228bd1-dcec-4095-969b-ad8262c97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6228bd1-dcec-4095-969b-ad8262c97a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8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（3）若给居民供热</w:t>
      </w:r>
      <w:r>
        <w:object>
          <v:shape id="_x0000_i1044" type="#_x0000_t75" alt="eqIdbb0c76aaa431dbcf6933b7c2cbd3d7b2" style="width:44.85pt;height:14.05pt" o:ole="" coordsize="21600,21600" o:preferrelative="t" filled="f" stroked="f">
            <v:stroke joinstyle="miter"/>
            <v:imagedata r:id="rId65" o:title="eqIdbb0c76aaa431dbcf6933b7c2cbd3d7b2"/>
            <o:lock v:ext="edit" aspectratio="t"/>
            <w10:anchorlock/>
          </v:shape>
          <o:OLEObject Type="Embed" ProgID="Equation.DSMT4" ShapeID="_x0000_i1044" DrawAspect="Content" ObjectID="_1468075744" r:id="rId66"/>
        </w:object>
      </w:r>
      <w:r>
        <w:rPr>
          <w:sz w:val="21"/>
        </w:rPr>
        <w:t>，相当于完全燃烧多少千克标准煤产生的热量？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583019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（4）单个机组核燃料反应堆每秒产生的能量为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</w:t>
      </w:r>
    </w:p>
    <w:p w14:paraId="4690B8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不可再生     汽化     机械能     1.8×10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 xml:space="preserve">     5×10</w:t>
      </w:r>
      <w:r>
        <w:rPr>
          <w:color w:val="FF0000"/>
          <w:sz w:val="21"/>
          <w:vertAlign w:val="superscript"/>
        </w:rPr>
        <w:t>9</w:t>
      </w:r>
    </w:p>
    <w:p w14:paraId="545710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【详解】（1）[1]核燃料反应堆中的铀-235在短时间内不能再生，是不可再生能源。</w:t>
      </w:r>
    </w:p>
    <w:p w14:paraId="5C7307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[2]二回路中的水在蒸汽发生器中变成水蒸气，发生汽化，吸收热量。</w:t>
      </w:r>
    </w:p>
    <w:p w14:paraId="0310A9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（2）[3]由图得，核能先转化为内能，再转化为机械能推动汽轮机，产生电能。</w:t>
      </w:r>
    </w:p>
    <w:p w14:paraId="18CC2F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（3）[4]依题意得，标准煤产生的热量为</w:t>
      </w:r>
    </w:p>
    <w:p w14:paraId="214DCA8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type="#_x0000_t75" alt="eqId45f6c0574b6a697180ca4cfadf8b10a7" style="width:65.95pt;height:17.55pt" o:ole="" coordsize="21600,21600" o:preferrelative="t" filled="f" stroked="f">
            <v:stroke joinstyle="miter"/>
            <v:imagedata r:id="rId67" o:title="eqId45f6c0574b6a697180ca4cfadf8b10a7"/>
            <o:lock v:ext="edit" aspectratio="t"/>
            <w10:anchorlock/>
          </v:shape>
          <o:OLEObject Type="Embed" ProgID="Equation.DSMT4" ShapeID="_x0000_i1045" DrawAspect="Content" ObjectID="_1468075745" r:id="rId68"/>
        </w:object>
      </w:r>
    </w:p>
    <w:p w14:paraId="6BF5B4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46" type="#_x0000_t75" alt="eqIdaeedc98ca2be35ad26cbc60932a62f2b" style="width:36.9pt;height:16.45pt" o:ole="" coordsize="21600,21600" o:preferrelative="t" filled="f" stroked="f">
            <v:stroke joinstyle="miter"/>
            <v:imagedata r:id="rId69" o:title="eqIdaeedc98ca2be35ad26cbc60932a62f2b"/>
            <o:lock v:ext="edit" aspectratio="t"/>
            <w10:anchorlock/>
          </v:shape>
          <o:OLEObject Type="Embed" ProgID="Equation.DSMT4" ShapeID="_x0000_i1046" DrawAspect="Content" ObjectID="_1468075746" r:id="rId70"/>
        </w:object>
      </w:r>
      <w:r>
        <w:rPr>
          <w:color w:val="FF0000"/>
          <w:sz w:val="21"/>
        </w:rPr>
        <w:t>得，标准煤完全燃烧的质量为</w:t>
      </w:r>
    </w:p>
    <w:p w14:paraId="2C5184A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7" type="#_x0000_t75" alt="eqId8bd6e52d5fccdbacfcc53ee27a11206f" style="width:152.2pt;height:30.8pt" o:ole="" coordsize="21600,21600" o:preferrelative="t" filled="f" stroked="f">
            <v:stroke joinstyle="miter"/>
            <v:imagedata r:id="rId71" o:title="eqId8bd6e52d5fccdbacfcc53ee27a11206f"/>
            <o:lock v:ext="edit" aspectratio="t"/>
            <w10:anchorlock/>
          </v:shape>
          <o:OLEObject Type="Embed" ProgID="Equation.DSMT4" ShapeID="_x0000_i1047" DrawAspect="Content" ObjectID="_1468075747" r:id="rId72"/>
        </w:object>
      </w:r>
    </w:p>
    <w:p w14:paraId="72A48E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（4）[5]依题意得，单个机组，如果仅供电，每秒提供的电能为</w:t>
      </w:r>
      <w:r>
        <w:rPr>
          <w:color w:val="FF0000"/>
        </w:rPr>
        <w:object>
          <v:shape id="_x0000_i1048" type="#_x0000_t75" alt="eqId38f455c0e5d7df1ca1349832afe96a9a" style="width:46.6pt;height:14.05pt" o:ole="" coordsize="21600,21600" o:preferrelative="t" filled="f" stroked="f">
            <v:stroke joinstyle="miter"/>
            <v:imagedata r:id="rId55" o:title="eqId38f455c0e5d7df1ca1349832afe96a9a"/>
            <o:lock v:ext="edit" aspectratio="t"/>
            <w10:anchorlock/>
          </v:shape>
          <o:OLEObject Type="Embed" ProgID="Equation.DSMT4" ShapeID="_x0000_i1048" DrawAspect="Content" ObjectID="_1468075748" r:id="rId73"/>
        </w:object>
      </w:r>
      <w:r>
        <w:rPr>
          <w:color w:val="FF0000"/>
          <w:sz w:val="21"/>
        </w:rPr>
        <w:t>；若在供电的同时进行供热，每秒提供的电能为</w:t>
      </w:r>
      <w:r>
        <w:rPr>
          <w:color w:val="FF0000"/>
        </w:rPr>
        <w:object>
          <v:shape id="_x0000_i1049" type="#_x0000_t75" alt="eqId380958c88067b2ad6c5b00ec20a56385" style="width:45.7pt;height:14.05pt" o:ole="" coordsize="21600,21600" o:preferrelative="t" filled="f" stroked="f">
            <v:stroke joinstyle="miter"/>
            <v:imagedata r:id="rId57" o:title="eqId380958c88067b2ad6c5b00ec20a56385"/>
            <o:lock v:ext="edit" aspectratio="t"/>
            <w10:anchorlock/>
          </v:shape>
          <o:OLEObject Type="Embed" ProgID="Equation.DSMT4" ShapeID="_x0000_i1049" DrawAspect="Content" ObjectID="_1468075749" r:id="rId74"/>
        </w:object>
      </w:r>
      <w:r>
        <w:rPr>
          <w:color w:val="FF0000"/>
          <w:sz w:val="21"/>
        </w:rPr>
        <w:t>、热量为</w:t>
      </w:r>
      <w:r>
        <w:rPr>
          <w:color w:val="FF0000"/>
        </w:rPr>
        <w:object>
          <v:shape id="_x0000_i1050" type="#_x0000_t75" alt="eqId24e50ed6f725bc64783446bc5d466d21" style="width:34.25pt;height:14.05pt" o:ole="" coordsize="21600,21600" o:preferrelative="t" filled="f" stroked="f">
            <v:stroke joinstyle="miter"/>
            <v:imagedata r:id="rId59" o:title="eqId24e50ed6f725bc64783446bc5d466d21"/>
            <o:lock v:ext="edit" aspectratio="t"/>
            <w10:anchorlock/>
          </v:shape>
          <o:OLEObject Type="Embed" ProgID="Equation.DSMT4" ShapeID="_x0000_i1050" DrawAspect="Content" ObjectID="_1468075750" r:id="rId75"/>
        </w:object>
      </w:r>
      <w:r>
        <w:rPr>
          <w:color w:val="FF0000"/>
          <w:sz w:val="21"/>
        </w:rPr>
        <w:t>，对单个机组核燃料反应堆产生的能量使用效率提高了3.2%，则</w:t>
      </w:r>
    </w:p>
    <w:p w14:paraId="41E4CB7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1" type="#_x0000_t75" alt="eqIdd28b1af234235e73a1d35ecb52babaa6" style="width:175.1pt;height:29pt" o:ole="" coordsize="21600,21600" o:preferrelative="t" filled="f" stroked="f">
            <v:stroke joinstyle="miter"/>
            <v:imagedata r:id="rId76" o:title="eqIdd28b1af234235e73a1d35ecb52babaa6"/>
            <o:lock v:ext="edit" aspectratio="t"/>
            <w10:anchorlock/>
          </v:shape>
          <o:OLEObject Type="Embed" ProgID="Equation.DSMT4" ShapeID="_x0000_i1051" DrawAspect="Content" ObjectID="_1468075751" r:id="rId77"/>
        </w:object>
      </w:r>
    </w:p>
    <w:p w14:paraId="404D95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单个机组核燃料反应堆每秒产生的能量为</w:t>
      </w:r>
    </w:p>
    <w:p w14:paraId="53C8903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2" type="#_x0000_t75" alt="eqId24cb493329fea08781f79beae9080b21" style="width:52.75pt;height:14.05pt" o:ole="" coordsize="21600,21600" o:preferrelative="t" filled="f" stroked="f">
            <v:stroke joinstyle="miter"/>
            <v:imagedata r:id="rId78" o:title="eqId24cb493329fea08781f79beae9080b21"/>
            <o:lock v:ext="edit" aspectratio="t"/>
            <w10:anchorlock/>
          </v:shape>
          <o:OLEObject Type="Embed" ProgID="Equation.DSMT4" ShapeID="_x0000_i1052" DrawAspect="Content" ObjectID="_1468075752" r:id="rId79"/>
        </w:objec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考点三．核能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与太阳能</w:t>
      </w:r>
    </w:p>
    <w:p w14:paraId="5ACF3B6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6．（2025·江苏镇江·中考真题）核电站利用核反应堆提供的能量发电，以下说法正确的是（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50E5B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A．核能属于可再生能源</w:t>
      </w:r>
    </w:p>
    <w:p w14:paraId="7DB728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B．核能转化为电能的效率可达100%</w:t>
      </w:r>
    </w:p>
    <w:p w14:paraId="72EAA6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C．核电站中冷却水温度升高，水分子的无规则运动加剧</w:t>
      </w:r>
    </w:p>
    <w:p w14:paraId="160AC3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D．核反应堆产生的中子带正电</w:t>
      </w:r>
    </w:p>
    <w:p w14:paraId="10819D9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E73C20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【详解】A．核能需要用到铀，像铀矿这类矿物能源，一旦消耗就很难再生，是不可再生能源，故A错误；</w:t>
      </w:r>
    </w:p>
    <w:p w14:paraId="706F779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B．核电站利用核反应堆提供的能量发电时不可避免有能量的损失，核能转化为电能的效率不可能达到100%，故B错误；</w:t>
      </w:r>
    </w:p>
    <w:p w14:paraId="35A103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C．温度越高，分子热运动越剧烈。核电站中冷却水温度升高，水分子的无规则运动加剧，故C正确；</w:t>
      </w:r>
    </w:p>
    <w:p w14:paraId="654D194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D．中子不带电，故D错误。</w:t>
      </w:r>
    </w:p>
    <w:p w14:paraId="6286161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4BEC4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7．（2025·江苏苏州·中考真题）关于能量的转化和转移，下列说法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6FFD9F7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A．金属汤勺放在热汤中，温度升高，内能减小</w:t>
      </w:r>
    </w:p>
    <w:p w14:paraId="3815D59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B．核电站利用核裂变释放的能量来发电</w:t>
      </w:r>
    </w:p>
    <w:p w14:paraId="62E6931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C．汽油机的做功冲程主要将内能转化为机械能</w:t>
      </w:r>
    </w:p>
    <w:p w14:paraId="3E9CB59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D．能量的转移和转化具有方向性，需要节约能源</w:t>
      </w:r>
    </w:p>
    <w:p w14:paraId="560B3B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056AC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【详解】A．金属汤勺放在热汤中，金属汤勺吸收热量，内能增加，温度升高，故A错误，符合题意；</w:t>
      </w:r>
    </w:p>
    <w:p w14:paraId="146B5F6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B．核电站利用核能发电，目前核电站中进行的都是核裂变反应，故B正确，不符合题意；</w:t>
      </w:r>
    </w:p>
    <w:p w14:paraId="59D6F5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C．汽油机的做功冲程中高温高压气体推动活塞向下运动，带动曲轴转动，对外做功，将内能转化为机械能，故C正确，不符合题意；</w:t>
      </w:r>
    </w:p>
    <w:p w14:paraId="485587A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D．能量的转移与转化具有方向性，可利用的能源是有限的，所以要节约能源，故D正确，不符合题意。</w:t>
      </w:r>
    </w:p>
    <w:p w14:paraId="69E50F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6CB3B1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．（2025·江苏徐州·中考真题）蓝藻能在水中快速生长，科学家尝试控制它们的光合作用来产生电能，使蓝藻成为一种新能源。下列关于这种新能源的说法，正确的是（　　）</w:t>
      </w:r>
    </w:p>
    <w:p w14:paraId="53F2810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A．是一种化石能源</w:t>
      </w:r>
      <w:r>
        <w:rPr>
          <w:sz w:val="21"/>
        </w:rPr>
        <w:tab/>
      </w:r>
      <w:r>
        <w:rPr>
          <w:sz w:val="21"/>
        </w:rPr>
        <w:t>B．来源于太阳</w:t>
      </w:r>
      <w:r>
        <w:rPr>
          <w:sz w:val="21"/>
        </w:rPr>
        <w:tab/>
      </w:r>
      <w:r>
        <w:rPr>
          <w:sz w:val="21"/>
        </w:rPr>
        <w:t>C．属于非清洁能源</w:t>
      </w:r>
      <w:r>
        <w:rPr>
          <w:sz w:val="21"/>
        </w:rPr>
        <w:tab/>
      </w:r>
      <w:r>
        <w:rPr>
          <w:sz w:val="21"/>
        </w:rPr>
        <w:t>D．属于不可再生能源</w:t>
      </w:r>
    </w:p>
    <w:p w14:paraId="540ACB6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C98AD8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【详解】A．化石能源是指煤、石油、天然气等，而蓝藻能源是通过生物过程产生的，不属于化石能源。故A错误；</w:t>
      </w:r>
    </w:p>
    <w:p w14:paraId="6014304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B．蓝藻通过光合作用将太阳能转化为化学能，科学家利用这一过程来产生电能，因此这种能源的根本来源是太阳。故B正确；</w:t>
      </w:r>
    </w:p>
    <w:p w14:paraId="237E6F6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C．蓝藻在生长过程中不会排放大量污染物，因此这种能源属于清洁能源。故C错误；</w:t>
      </w:r>
    </w:p>
    <w:p w14:paraId="1DB477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D．蓝藻可以不断繁殖，不会枯竭，因此这种能源可以源源不断地获得，属于可再生能源。故D错误。</w:t>
      </w:r>
    </w:p>
    <w:p w14:paraId="43EDEF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980C0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．（2025·江苏宿迁·中考真题）能源是人类社会发展的物质基础，下列能源的开发与利用有利于实现我国提出的“碳达峰”“碳中和”目标的是（　　）</w:t>
      </w:r>
    </w:p>
    <w:p w14:paraId="634100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A．煤炭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C．太阳能</w:t>
      </w:r>
      <w:r>
        <w:rPr>
          <w:sz w:val="21"/>
        </w:rPr>
        <w:tab/>
      </w:r>
      <w:r>
        <w:rPr>
          <w:sz w:val="21"/>
        </w:rPr>
        <w:t>D．天然气</w:t>
      </w:r>
    </w:p>
    <w:p w14:paraId="456A49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3CE5D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【详解】ABD．煤炭、石油、天然气属于化石能源，在使用时会排放大量的二氧化碳、氮氧化物、粉尘等有害物质，不利于碳达峰、碳中和目标，故ABD不符合题意；</w:t>
      </w:r>
    </w:p>
    <w:p w14:paraId="331216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C．太阳能是可再生能源、清洁能源，在使用时不会产生二氧化碳等温室气体，有利于碳达峰、碳中和目标，故C符合题意。</w:t>
      </w:r>
    </w:p>
    <w:p w14:paraId="5A6002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9D986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．（2024·江苏扬州·中考真题）“嫦娥六号”月球探测器经过近月制动减速后进入环月轨道，于2024年6月2日落月开展采样工作，最后返回地球。下列说法正确的是（　　）</w:t>
      </w:r>
    </w:p>
    <w:p w14:paraId="7A7C8E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A．“嫦娥六号”制动后动能减小</w:t>
      </w:r>
      <w:r>
        <w:rPr>
          <w:sz w:val="21"/>
        </w:rPr>
        <w:tab/>
      </w:r>
      <w:r>
        <w:rPr>
          <w:sz w:val="21"/>
        </w:rPr>
        <w:t>B．样品到达地球后质量变小</w:t>
      </w:r>
    </w:p>
    <w:p w14:paraId="40F62F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C．“嫦娥六号”近月制动利用空气阻力减速</w:t>
      </w:r>
      <w:r>
        <w:rPr>
          <w:sz w:val="21"/>
        </w:rPr>
        <w:tab/>
      </w:r>
      <w:r>
        <w:rPr>
          <w:sz w:val="21"/>
        </w:rPr>
        <w:t>D．“嫦娥六号”利用的太阳能属于非清洁能源</w:t>
      </w:r>
    </w:p>
    <w:p w14:paraId="30DA0B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4360A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【详解】A．“嫦娥六号”制动后，质量不变，速度减小，动能减小，故A正确；</w:t>
      </w:r>
    </w:p>
    <w:p w14:paraId="5BCA26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B．样品到达地球后，地理位置改变，质量不变，故B错误；</w:t>
      </w:r>
    </w:p>
    <w:p w14:paraId="48C727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C．月球表面附近没有空气，“嫦娥六号”近月制动是利用力的作用是相互的进行制动，故C错误；</w:t>
      </w:r>
    </w:p>
    <w:p w14:paraId="31EBDA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D．嫦娥六号”利用的太阳能属于清洁能源，产物没有污染，故D错误。</w:t>
      </w:r>
    </w:p>
    <w:p w14:paraId="2252C4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DEB93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．（2023·江苏盐城·中考真题）新型“发电玻璃”利用超薄太阳能电池将太阳能直接转化为（　　）</w:t>
      </w:r>
    </w:p>
    <w:p w14:paraId="5454CA8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A．内能</w:t>
      </w:r>
      <w:r>
        <w:rPr>
          <w:sz w:val="21"/>
        </w:rPr>
        <w:tab/>
      </w:r>
      <w:r>
        <w:rPr>
          <w:sz w:val="21"/>
        </w:rPr>
        <w:t>B．化学能</w:t>
      </w:r>
      <w:r>
        <w:rPr>
          <w:sz w:val="21"/>
        </w:rPr>
        <w:tab/>
      </w:r>
      <w:r>
        <w:rPr>
          <w:sz w:val="21"/>
        </w:rPr>
        <w:t>C．电能</w:t>
      </w:r>
      <w:r>
        <w:rPr>
          <w:sz w:val="21"/>
        </w:rPr>
        <w:tab/>
      </w:r>
      <w:r>
        <w:rPr>
          <w:sz w:val="21"/>
        </w:rPr>
        <w:t>D．机械能</w:t>
      </w:r>
    </w:p>
    <w:p w14:paraId="23DB84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67012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【详解】新型“发电玻璃”在工作时超薄太阳能电池吸收太阳能，产生电能，是将太阳能直接转化为电能，故C符合题意，ABD不符合题意。</w:t>
      </w:r>
    </w:p>
    <w:p w14:paraId="4E699E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98E8C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．（2025·江苏南通·中考真题）2025年5月29日，“天问二号”探测器成功发射。它对近地小行星进行探测时，探测的信息通过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传回地面；它利用发动机向外喷出燃气获得动力，来调整飞行姿态，这说明了力的作用是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的，还说明力可以改变物体的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；探测器所装的太阳能电池板将光能转化为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能，为它提供能量。</w:t>
      </w:r>
    </w:p>
    <w:p w14:paraId="734EC3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相互     运动状态     电</w:t>
      </w:r>
    </w:p>
    <w:p w14:paraId="2A046E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【详解】[1]电磁波能够传递信息且电磁波传播不需要介质，“天问二号”对近地小行星进行探测时，探测的信息通过电磁波传回地面。</w:t>
      </w:r>
    </w:p>
    <w:p w14:paraId="72E260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[2][3]发动机向外喷出燃气的过程中，发动机对燃气有力的作用，同时燃气发动机对也有力的作用，从而来调整飞行姿态，说明力的作用是相互的，还可以说明力可以改变物体的运动状态。</w:t>
      </w:r>
    </w:p>
    <w:p w14:paraId="2D5956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[4]利用光电转换装置可以把太阳能转化为电能，太阳能电池板就是能将太阳能转化为电能的装置。</w:t>
      </w:r>
    </w:p>
    <w:p w14:paraId="398539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．（2023·江苏扬州·中考真题）我国“天宫二号”上的太阳能电池板将太阳能转化为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能。太阳能属于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（选填“可再生”或“不可再生”）能源。在太空，给“天宫二号”加注燃料需要用特制的压气机，它是利用压力差的原理让液体燃料流动起来，这说明力可以改变物体的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7D1054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     可再生     运动状态</w:t>
      </w:r>
    </w:p>
    <w:p w14:paraId="5C3CE3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【详解】[1]给太阳能电池板充电，是将太阳能转化为电能的过程。</w:t>
      </w:r>
    </w:p>
    <w:p w14:paraId="4FA0AF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[2]太阳能取之不尽用之不竭，属于可再生能源。</w:t>
      </w:r>
    </w:p>
    <w:p w14:paraId="60F66C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[3]压力差是液体燃料流动，说明力改变了物体的运动状态。</w:t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．能源与可持续发展</w:t>
      </w:r>
    </w:p>
    <w:p w14:paraId="449A3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．（2025·江苏淮安·中考真题）下列能源中属于可再生能源的是（　　）</w:t>
      </w:r>
    </w:p>
    <w:p w14:paraId="6D6476D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D．风能</w:t>
      </w:r>
    </w:p>
    <w:p w14:paraId="1941A0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B921A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【详解】煤、石油、天然气不能在短期内从自然界得到补充，属于不可再生能源；风能可以源源不断地从自然界获取，属于可再生能源。故D符合题意，ABC不符合题意。</w:t>
      </w:r>
    </w:p>
    <w:p w14:paraId="5FDFE7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03211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．（2025·江苏常州·中考真题）下列能源中，属于不可再生能源的是（　　）</w:t>
      </w:r>
    </w:p>
    <w:p w14:paraId="6A8308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A．水能</w:t>
      </w:r>
      <w:r>
        <w:rPr>
          <w:sz w:val="21"/>
        </w:rPr>
        <w:tab/>
      </w:r>
      <w:r>
        <w:rPr>
          <w:sz w:val="21"/>
        </w:rPr>
        <w:t>B．风能</w:t>
      </w:r>
      <w:r>
        <w:rPr>
          <w:sz w:val="21"/>
        </w:rPr>
        <w:tab/>
      </w:r>
      <w:r>
        <w:rPr>
          <w:sz w:val="21"/>
        </w:rPr>
        <w:t>C．化石能源</w:t>
      </w:r>
      <w:r>
        <w:rPr>
          <w:sz w:val="21"/>
        </w:rPr>
        <w:tab/>
      </w:r>
      <w:r>
        <w:rPr>
          <w:sz w:val="21"/>
        </w:rPr>
        <w:t>D．太阳能</w:t>
      </w:r>
    </w:p>
    <w:p w14:paraId="687854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90DAD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【详解】水能、风能、太阳能都可以源源不断从自然界获得，是可再生能源；化石能源不能从自然界中源源不断获得，属于不可再生能源，故ABD不符合题意，C符合题意。</w:t>
      </w:r>
    </w:p>
    <w:p w14:paraId="555C86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31648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．（2025·江苏连云港·中考真题）下图为某核电站的发电流程图，关于核电站发电的过程，下列说法正确的是（　　）</w:t>
      </w:r>
    </w:p>
    <w:p w14:paraId="6AD40A2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352425"/>
            <wp:effectExtent l="0" t="0" r="1905" b="13335"/>
            <wp:docPr id="13" name="图片 13" descr="@@@a6a3c29d-e580-4725-a0d1-d6a1717e1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a6a3c29d-e580-4725-a0d1-d6a1717e12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CD5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A．核反应堆中，发生的是核裂变</w:t>
      </w:r>
      <w:r>
        <w:rPr>
          <w:sz w:val="21"/>
        </w:rPr>
        <w:tab/>
      </w:r>
      <w:r>
        <w:rPr>
          <w:sz w:val="21"/>
        </w:rPr>
        <w:t>B．核反应堆中，将核能转化为电能</w:t>
      </w:r>
    </w:p>
    <w:p w14:paraId="5E5839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C．汽轮机工作时，将内能转化为电能</w:t>
      </w:r>
      <w:r>
        <w:rPr>
          <w:sz w:val="21"/>
        </w:rPr>
        <w:tab/>
      </w:r>
      <w:r>
        <w:rPr>
          <w:sz w:val="21"/>
        </w:rPr>
        <w:t>D．发电机工作时，将内能转化为电能</w:t>
      </w:r>
    </w:p>
    <w:p w14:paraId="78E108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2656A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【详解】A．利用核能的方式是核裂变和核聚变，核反应堆中，发生的是核裂变，故A正确；</w:t>
      </w:r>
    </w:p>
    <w:p w14:paraId="266DC0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B．核反应堆中，将核能转化为内能，故B错误；</w:t>
      </w:r>
    </w:p>
    <w:p w14:paraId="7BD05F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C．汽轮机工作时，将内能转化为机械能，故C错误；</w:t>
      </w:r>
    </w:p>
    <w:p w14:paraId="39E4C5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D．发电机工作时，将机械能转化为电能，故D错误。</w:t>
      </w:r>
    </w:p>
    <w:p w14:paraId="0D82F9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1A5C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．（2024·江苏南通·中考真题）2024年5月，中国“嫦娥六号”任务搭载四个国际载荷成功发射升空。火箭发射时，燃料燃烧获得的能量使其加速升空，与该过程能量转化形式相同的是（　　）</w:t>
      </w:r>
    </w:p>
    <w:p w14:paraId="15C21EA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A．热机做功冲程</w:t>
      </w:r>
      <w:r>
        <w:rPr>
          <w:sz w:val="21"/>
        </w:rPr>
        <w:tab/>
      </w:r>
      <w:r>
        <w:rPr>
          <w:sz w:val="21"/>
        </w:rPr>
        <w:t>B．钻木取火过程</w:t>
      </w:r>
      <w:r>
        <w:rPr>
          <w:sz w:val="21"/>
        </w:rPr>
        <w:tab/>
      </w:r>
      <w:r>
        <w:rPr>
          <w:sz w:val="21"/>
        </w:rPr>
        <w:t>C．水力发电过程</w:t>
      </w:r>
      <w:r>
        <w:rPr>
          <w:sz w:val="21"/>
        </w:rPr>
        <w:tab/>
      </w:r>
      <w:r>
        <w:rPr>
          <w:sz w:val="21"/>
        </w:rPr>
        <w:t>D．物体上抛过程</w:t>
      </w:r>
    </w:p>
    <w:p w14:paraId="26A8AF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4AD1C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【详解】火箭发射时，燃料燃烧获得的能量使其加速升空，该过程为内能转化成机械能。</w:t>
      </w:r>
    </w:p>
    <w:p w14:paraId="29CD27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A．热机做功冲程中内能转化成机械能，故A符合题意；</w:t>
      </w:r>
    </w:p>
    <w:p w14:paraId="22EBDA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B．钻木取火过程机械能转化成内能，故B不符合题意；</w:t>
      </w:r>
    </w:p>
    <w:p w14:paraId="7696E3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C．水力发电过程为机械能转化成电能，故C不符合题意；</w:t>
      </w:r>
    </w:p>
    <w:p w14:paraId="31F78A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D．物体上抛过程中克服阻力做功，机械能转化成内能，故D不符合题意。</w:t>
      </w:r>
    </w:p>
    <w:p w14:paraId="455F34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70C3D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38</w:t>
      </w:r>
      <w:r>
        <w:rPr>
          <w:sz w:val="21"/>
        </w:rPr>
        <w:t>．（2023·江苏镇江·中考真题）即将建成的镇江仑山湖抽水蓄能电站，在用电低谷时利用多余的电能，将山下的水抽往山上的水库实现“蓄能”；在用电高峰时释放山上的水来发电。该电站可以实现“蓄能”主要是将多余的电能转化为水的（　　）</w:t>
      </w:r>
    </w:p>
    <w:p w14:paraId="7671CD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A．重力势能</w:t>
      </w:r>
      <w:r>
        <w:rPr>
          <w:sz w:val="21"/>
        </w:rPr>
        <w:tab/>
      </w:r>
      <w:r>
        <w:rPr>
          <w:sz w:val="21"/>
        </w:rPr>
        <w:t>B．内能</w:t>
      </w:r>
      <w:r>
        <w:rPr>
          <w:sz w:val="21"/>
        </w:rPr>
        <w:tab/>
      </w:r>
      <w:r>
        <w:rPr>
          <w:sz w:val="21"/>
        </w:rPr>
        <w:t>C．动能</w:t>
      </w:r>
      <w:r>
        <w:rPr>
          <w:sz w:val="21"/>
        </w:rPr>
        <w:tab/>
      </w:r>
      <w:r>
        <w:rPr>
          <w:sz w:val="21"/>
        </w:rPr>
        <w:t>D．化学能</w:t>
      </w:r>
    </w:p>
    <w:p w14:paraId="219146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E24F4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【详解】蓄能时，水被抽到山上水库中，水的高度增大，重力势能增大，所以电能转化为水的重力势能。故A符合题意，BCD不符合题意。</w:t>
      </w:r>
    </w:p>
    <w:p w14:paraId="72510F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82017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39</w:t>
      </w:r>
      <w:r>
        <w:rPr>
          <w:sz w:val="21"/>
        </w:rPr>
        <w:t>．（2023·江苏苏州·中考真题）《天工开物》中记载有一种自动引水灌溉工具——“高转筒车”（如图）。使用时下方转轮安装在河道中，流水驱动轮子转动，系在传动绳索上的竹筒将水从河里源源不断输送到上方农田中。下列说法正确的是（　　）</w:t>
      </w:r>
    </w:p>
    <w:p w14:paraId="0EDACA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752600"/>
            <wp:effectExtent l="0" t="0" r="13335" b="0"/>
            <wp:docPr id="14" name="图片 14" descr="@@@722b2f2f-1e0f-4a3d-9623-b1e8e3fbb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722b2f2f-1e0f-4a3d-9623-b1e8e3fbb4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C19B2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A．这是一台“永动机”</w:t>
      </w:r>
    </w:p>
    <w:p w14:paraId="09077F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B．水在输送过程中重力势能不变</w:t>
      </w:r>
    </w:p>
    <w:p w14:paraId="6E90BE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C．转轮转速越快输水做功功率越大</w:t>
      </w:r>
    </w:p>
    <w:p w14:paraId="702180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D．上、下两个转轮可分别看作定滑轮和动滑轮</w:t>
      </w:r>
    </w:p>
    <w:p w14:paraId="1161CB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B95AB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【详解】A．“高转筒车”转动时，需要水能提供动力，如果没有水能，它将不能转动，因此不是“永动机”，根据能量守恒定律可知，世界上不存在“永动机”，故A错误；</w:t>
      </w:r>
    </w:p>
    <w:p w14:paraId="214E0A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B．水从河里被输送到上方的田里，高度增加了，因此水的重力势能变大，故B错误；</w:t>
      </w:r>
    </w:p>
    <w:p w14:paraId="0D30A5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C．转轮转速越快，相同时间内对水做的功越多，根据公式</w:t>
      </w:r>
      <w:r>
        <w:rPr>
          <w:color w:val="FF0000"/>
        </w:rPr>
        <w:object>
          <v:shape id="_x0000_i1053" type="#_x0000_t75" alt="eqId5c3710274f8d58c90612ba3006262429" style="width:35.15pt;height:23.05pt" o:ole="" coordsize="21600,21600" o:preferrelative="t" filled="f" stroked="f">
            <v:stroke joinstyle="miter"/>
            <v:imagedata r:id="rId82" o:title="eqId5c3710274f8d58c90612ba3006262429"/>
            <o:lock v:ext="edit" aspectratio="t"/>
            <w10:anchorlock/>
          </v:shape>
          <o:OLEObject Type="Embed" ProgID="Equation.DSMT4" ShapeID="_x0000_i1053" DrawAspect="Content" ObjectID="_1468075753" r:id="rId83"/>
        </w:object>
      </w:r>
      <w:r>
        <w:rPr>
          <w:color w:val="FF0000"/>
          <w:sz w:val="21"/>
        </w:rPr>
        <w:t>可知，功率越大，故C正确；</w:t>
      </w:r>
    </w:p>
    <w:p w14:paraId="5F1B5E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D．上、下两个转轮的轴都是固定不动的，因此都可看做定滑轮，故D错误。</w:t>
      </w:r>
    </w:p>
    <w:p w14:paraId="6D6F2D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1BE35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40</w:t>
      </w:r>
      <w:r>
        <w:rPr>
          <w:sz w:val="21"/>
        </w:rPr>
        <w:t>．（2023·江苏常州·中考真题）“玲龙一号”是中国研发、全球首创的陆上商用小型核能发电装置，核能属于（　　）</w:t>
      </w:r>
    </w:p>
    <w:p w14:paraId="6B4CA7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②不可再生能源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③常规能源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④新能源</w:t>
      </w:r>
    </w:p>
    <w:p w14:paraId="32BACDB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4AE9CD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51039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①②．不可再生能源指经人类开发利用后，在相当长的时期内不可能再生的能源，核能越用越少，不能在短期内从自然界得到补充，是不可再生能源，故①不符合题意，②符合题意；③．常规能源是人类利用多年且广泛使用的能源，如煤、石油、电能等，所以核能不是常规能源；④．20世纪40年代，科学家发明了可以控制核能释放的装置——核反应堆，拉开了以核能为代表的新能源利用的序幕，故④符合题意。故ABC不符合题意，D符合题意。</w:t>
      </w:r>
    </w:p>
    <w:p w14:paraId="761334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0FEFE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41</w:t>
      </w:r>
      <w:r>
        <w:rPr>
          <w:sz w:val="21"/>
        </w:rPr>
        <w:t>．（2023·江苏宿迁·中考真题）关于粒子、宇宙及信息与能源的描述中，正确的是（　　）</w:t>
      </w:r>
    </w:p>
    <w:p w14:paraId="5CC346D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A．导航仪利用超声波与卫星通信</w:t>
      </w:r>
      <w:r>
        <w:rPr>
          <w:sz w:val="21"/>
        </w:rPr>
        <w:tab/>
      </w:r>
      <w:r>
        <w:rPr>
          <w:sz w:val="21"/>
        </w:rPr>
        <w:t>B．太阳是恒星，它是宇宙的中心</w:t>
      </w:r>
    </w:p>
    <w:p w14:paraId="70C4688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C．花香四溢说明分子在不停地运动</w:t>
      </w:r>
      <w:r>
        <w:rPr>
          <w:sz w:val="21"/>
        </w:rPr>
        <w:tab/>
      </w:r>
      <w:r>
        <w:rPr>
          <w:sz w:val="21"/>
        </w:rPr>
        <w:t>D．水能、风能和核能都是可再生能源</w:t>
      </w:r>
    </w:p>
    <w:p w14:paraId="079C9E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5059F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【详解】A．声波不可以在真空中传播，而电磁波可以在真空中传播，故导航仪是利用电磁波与卫星通信，故A错误；</w:t>
      </w:r>
    </w:p>
    <w:p w14:paraId="32A57B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B．太阳是宇宙中的一颗恒星，但不是宇宙的中心，故B错误；</w:t>
      </w:r>
    </w:p>
    <w:p w14:paraId="1A76DD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C．花香四溢属于扩散现象，说明分子在不停地做无规则运动，故C正确；</w:t>
      </w:r>
    </w:p>
    <w:p w14:paraId="2F5381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D．水能和风能都可以从自然界源源不断的获取，是可再生能源，核能是不可再生能源，故D错误。</w:t>
      </w:r>
    </w:p>
    <w:p w14:paraId="48430F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E9FC6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42</w:t>
      </w:r>
      <w:r>
        <w:rPr>
          <w:sz w:val="21"/>
        </w:rPr>
        <w:t>．（2025·江苏无锡·中考真题）玉兔二号巡视器所在的月球背面着陆区，月夜的最低温度达到-190℃，我国科研人员为它设计了如图所示的保温装置。该装置以氨为工作物质，液态氨通过蒸发器时，吸收核热源释放的热量变为高温蒸气，蒸气经汇流器聚集，沿蒸气管路到达巡视器本体结构的铝蜂窝结构板，为结构板加热并变为液态氨，再沿着液体管路经储液器、分流器进入蒸发器，循环往复。保温装置中的核热源将核能转化为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能。氨在蒸发器中发生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（填物态变化名称）吸收热量，在铝蜂窝结构板发生液化，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热量。</w:t>
      </w:r>
    </w:p>
    <w:p w14:paraId="7B35A7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581150"/>
            <wp:effectExtent l="0" t="0" r="1905" b="3810"/>
            <wp:docPr id="15" name="图片 15" descr="@@@f59c30ef-5011-4af5-98bf-1174d75d7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f59c30ef-5011-4af5-98bf-1174d75d7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E9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内     汽化     放出</w:t>
      </w:r>
    </w:p>
    <w:p w14:paraId="14AC02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【详解】[1][2]液态氨通过蒸发器时，吸收核热源释放的热量变为高温蒸气，氨在此过程中吸收热量，内能增大，由液态变为气态，是发生了汽化现象，同时核热源将核能转化为氨的内能。</w:t>
      </w:r>
    </w:p>
    <w:p w14:paraId="44688C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[3]蒸气经汇流器聚集，沿蒸气管路到达巡视器本体结构的铝蜂窝结构板，为结构板加热并变为液态氨，氨由气态变为液态，是发生了液化现象，液化需要放出热量。</w:t>
      </w:r>
    </w:p>
    <w:p w14:paraId="1F03BD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43</w:t>
      </w:r>
      <w:r>
        <w:rPr>
          <w:sz w:val="21"/>
        </w:rPr>
        <w:t>．（2024·江苏南通·中考真题）中国空间站依靠太阳能电池板供电，太阳能属于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能源；神舟十八号航天员出舱巡检时随机械臂一起移动，以机械臂为参照物，他是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的；航天员与地面通过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波进行通信。</w:t>
      </w:r>
    </w:p>
    <w:p w14:paraId="742721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可再生     静止     电磁</w:t>
      </w:r>
    </w:p>
    <w:p w14:paraId="0E05A6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【详解】[1]太阳能可以在自然界里源源不断地得到，属于可再生能源。</w:t>
      </w:r>
    </w:p>
    <w:p w14:paraId="05CD32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[2]航天员出舱巡检时随机械臂一起移动，以机械臂为参照物，航天员的位置没有发生变化，是静止的。</w:t>
      </w:r>
    </w:p>
    <w:p w14:paraId="0F73F1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[3]电磁波可以在真空中传播，航天员与地面通过电磁波进行通信。</w:t>
      </w:r>
    </w:p>
    <w:p w14:paraId="4310F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44</w:t>
      </w:r>
      <w:r>
        <w:rPr>
          <w:sz w:val="21"/>
        </w:rPr>
        <w:t>．（2023·江苏无锡·中考真题）我国的乌东德、白鹤滩、溪洛渡、向家坝、三峡、葛洲坝水电站实现联合调度，标志着世界最大的“清洁能源走廊”已形成。水力发电是将水的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能转化为电能，水能是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（选填“可再生”或“不可再生”）能源，水电站年均发电量可达</w:t>
      </w:r>
      <w:r>
        <w:object>
          <v:shape id="_x0000_i1054" type="#_x0000_t75" alt="eqIdfc43e800a4100de112b7a7031a01a5f6" style="width:50.1pt;height:14.65pt" o:ole="" coordsize="21600,21600" o:preferrelative="t" filled="f" stroked="f">
            <v:stroke joinstyle="miter"/>
            <v:imagedata r:id="rId85" o:title="eqIdfc43e800a4100de112b7a7031a01a5f6"/>
            <o:lock v:ext="edit" aspectratio="t"/>
            <w10:anchorlock/>
          </v:shape>
          <o:OLEObject Type="Embed" ProgID="Equation.DSMT4" ShapeID="_x0000_i1054" DrawAspect="Content" ObjectID="_1468075754" r:id="rId86"/>
        </w:object>
      </w:r>
      <w:r>
        <w:rPr>
          <w:sz w:val="21"/>
        </w:rPr>
        <w:t>，若这些电量改用煤进行火力发电，效率为</w:t>
      </w:r>
      <w:r>
        <w:object>
          <v:shape id="_x0000_i1055" type="#_x0000_t75" alt="eqId740dce8766fa740f45fa05fb5f0a69c7" style="width:22.85pt;height:12.25pt" o:ole="" coordsize="21600,21600" o:preferrelative="t" filled="f" stroked="f">
            <v:stroke joinstyle="miter"/>
            <v:imagedata r:id="rId87" o:title="eqId740dce8766fa740f45fa05fb5f0a69c7"/>
            <o:lock v:ext="edit" aspectratio="t"/>
            <w10:anchorlock/>
          </v:shape>
          <o:OLEObject Type="Embed" ProgID="Equation.DSMT4" ShapeID="_x0000_i1055" DrawAspect="Content" ObjectID="_1468075755" r:id="rId88"/>
        </w:object>
      </w:r>
      <w:r>
        <w:rPr>
          <w:sz w:val="21"/>
        </w:rPr>
        <w:t>，煤的热值为</w:t>
      </w:r>
      <w:r>
        <w:object>
          <v:shape id="_x0000_i1056" type="#_x0000_t75" alt="eqId029ad2854799abe28ab8ac0fcb30d76b" style="width:56.3pt;height:15.9pt" o:ole="" coordsize="21600,21600" o:preferrelative="t" filled="f" stroked="f">
            <v:stroke joinstyle="miter"/>
            <v:imagedata r:id="rId89" o:title="eqId029ad2854799abe28ab8ac0fcb30d76b"/>
            <o:lock v:ext="edit" aspectratio="t"/>
            <w10:anchorlock/>
          </v:shape>
          <o:OLEObject Type="Embed" ProgID="Equation.DSMT4" ShapeID="_x0000_i1056" DrawAspect="Content" ObjectID="_1468075756" r:id="rId90"/>
        </w:object>
      </w:r>
      <w:r>
        <w:rPr>
          <w:sz w:val="21"/>
        </w:rPr>
        <w:t>，则需要用煤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object>
          <v:shape id="_x0000_i1057" type="#_x0000_t75" alt="eqId24f7c4a8558eff6427d22b6c0c855721" style="width:14.05pt;height:14.05pt" o:ole="" coordsize="21600,21600" o:preferrelative="t" filled="f" stroked="f">
            <v:stroke joinstyle="miter"/>
            <v:imagedata r:id="rId91" o:title="eqId24f7c4a8558eff6427d22b6c0c855721"/>
            <o:lock v:ext="edit" aspectratio="t"/>
            <w10:anchorlock/>
          </v:shape>
          <o:OLEObject Type="Embed" ProgID="Equation.DSMT4" ShapeID="_x0000_i1057" DrawAspect="Content" ObjectID="_1468075757" r:id="rId92"/>
        </w:object>
      </w:r>
      <w:r>
        <w:rPr>
          <w:sz w:val="21"/>
        </w:rPr>
        <w:t>。</w:t>
      </w:r>
    </w:p>
    <w:p w14:paraId="58B85E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机械</w:t>
      </w:r>
    </w:p>
    <w:p w14:paraId="7F7C3D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    可再生     9×10</w:t>
      </w:r>
      <w:r>
        <w:rPr>
          <w:color w:val="FF0000"/>
          <w:sz w:val="21"/>
          <w:vertAlign w:val="superscript"/>
        </w:rPr>
        <w:t>10</w:t>
      </w:r>
    </w:p>
    <w:p w14:paraId="551A42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【详解】[1]水力发电是通过水冲击涡轮机，带动发电机发电，所以是将水的机械能转化为电能。</w:t>
      </w:r>
    </w:p>
    <w:p w14:paraId="56CBD8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[2]水能能够从大自然源源不断的获取，所以水能是可再生能源。</w:t>
      </w:r>
    </w:p>
    <w:p w14:paraId="2EA08F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[3]水电站年均发电量可达1.08×10</w:t>
      </w:r>
      <w:r>
        <w:rPr>
          <w:color w:val="FF0000"/>
          <w:sz w:val="21"/>
          <w:vertAlign w:val="superscript"/>
        </w:rPr>
        <w:t>18</w:t>
      </w:r>
      <w:r>
        <w:rPr>
          <w:color w:val="FF0000"/>
          <w:sz w:val="21"/>
        </w:rPr>
        <w:t>J，若这些电量改用煤进行火力发电，效率为40%，则需要用煤</w:t>
      </w:r>
    </w:p>
    <w:p w14:paraId="78C4FA6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8" type="#_x0000_t75" alt="eqId591095a518f5f7705db6f2dfe3d81021" style="width:192.7pt;height:45.5pt" o:ole="" coordsize="21600,21600" o:preferrelative="t" filled="f" stroked="f">
            <v:stroke joinstyle="miter"/>
            <v:imagedata r:id="rId93" o:title="eqId591095a518f5f7705db6f2dfe3d81021"/>
            <o:lock v:ext="edit" aspectratio="t"/>
            <w10:anchorlock/>
          </v:shape>
          <o:OLEObject Type="Embed" ProgID="Equation.DSMT4" ShapeID="_x0000_i1058" DrawAspect="Content" ObjectID="_1468075758" r:id="rId94"/>
        </w:object>
      </w:r>
    </w:p>
    <w:p w14:paraId="0D28E2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45</w:t>
      </w:r>
      <w:bookmarkStart w:id="0" w:name="_GoBack"/>
      <w:bookmarkEnd w:id="0"/>
      <w:r>
        <w:rPr>
          <w:sz w:val="21"/>
        </w:rPr>
        <w:t>．（2025·江苏无锡·中考真题）抽水蓄能是利用电网用电低谷期过剩的电能，通过电动抽水泵将低处下水库的水抽到高处上水库储存起来，然后待用电高峰期再释放上水库中的水，冲击水电站中的水轮发电机组发电，输送回电网，工作原理示意图如图所示。我国的河北丰宁电站是目前世界上装机容量最大的抽水蓄能电站，上水库容量为4.5×10</w:t>
      </w:r>
      <w:r>
        <w:rPr>
          <w:sz w:val="21"/>
          <w:vertAlign w:val="superscript"/>
        </w:rPr>
        <w:t>7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，上水库一次储满的水若全部通过隧洞下落400m高度，冲击水轮发电机组发电，可获得1.44×10</w:t>
      </w:r>
      <w:r>
        <w:rPr>
          <w:sz w:val="21"/>
          <w:vertAlign w:val="superscript"/>
        </w:rPr>
        <w:t>14</w:t>
      </w:r>
      <w:r>
        <w:rPr>
          <w:sz w:val="21"/>
        </w:rPr>
        <w:t>J的电能。（</w:t>
      </w:r>
      <w:r>
        <w:object>
          <v:shape id="_x0000_i1059" type="#_x0000_t75" alt="eqIddcc5705c67a80d14a57d027933da8fcd" style="width:83.55pt;height:17.75pt" o:ole="" coordsize="21600,21600" o:preferrelative="t" filled="f" stroked="f">
            <v:stroke joinstyle="miter"/>
            <v:imagedata r:id="rId95" o:title="eqIddcc5705c67a80d14a57d027933da8fcd"/>
            <o:lock v:ext="edit" aspectratio="t"/>
            <w10:anchorlock/>
          </v:shape>
          <o:OLEObject Type="Embed" ProgID="Equation.DSMT4" ShapeID="_x0000_i1059" DrawAspect="Content" ObjectID="_1468075759" r:id="rId96"/>
        </w:object>
      </w:r>
      <w:r>
        <w:rPr>
          <w:sz w:val="21"/>
        </w:rPr>
        <w:t>，g取10N/kg）</w:t>
      </w:r>
    </w:p>
    <w:p w14:paraId="6420F7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295400"/>
            <wp:effectExtent l="0" t="0" r="11430" b="0"/>
            <wp:docPr id="16" name="图片 16" descr="@@@a3a3bff5-cefc-4c78-b710-953ba639b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a3a3bff5-cefc-4c78-b710-953ba639bd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6C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(1)抽水蓄能的能量转化过程是将过剩的电能转化为水的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能，在需要的时候再通过发电机组转化为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能，输送回电网；</w:t>
      </w:r>
    </w:p>
    <w:p w14:paraId="5B8449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(2)水轮发电机组的发电效率为多少？</w:t>
      </w:r>
    </w:p>
    <w:p w14:paraId="1DE407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重力势     电</w:t>
      </w:r>
    </w:p>
    <w:p w14:paraId="6B1C90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(2)80%</w:t>
      </w:r>
    </w:p>
    <w:p w14:paraId="049A1B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【详解】（1）[1]抽水过程中，电动抽水机消耗电能，将水抽到高处，水的高度增加，重力势能增大，所以是将过剩的电能转化为水的重力势能。 </w:t>
      </w:r>
    </w:p>
    <w:p w14:paraId="524720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[2]发电时，上水库的水冲击水轮发电机组，水的机械能转化为电能，所以通过发电机组转化为电能输送回电网。</w:t>
      </w:r>
    </w:p>
    <w:p w14:paraId="040C0D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（2）上水库容量为</w:t>
      </w:r>
      <w:r>
        <w:rPr>
          <w:color w:val="FF0000"/>
        </w:rPr>
        <w:object>
          <v:shape id="_x0000_i1060" type="#_x0000_t75" alt="eqId5a5332f26bf348be75fefa7bfacf83fc" style="width:50.1pt;height:13.9pt" o:ole="" coordsize="21600,21600" o:preferrelative="t" filled="f" stroked="f">
            <v:stroke joinstyle="miter"/>
            <v:imagedata r:id="rId98" o:title="eqId5a5332f26bf348be75fefa7bfacf83fc"/>
            <o:lock v:ext="edit" aspectratio="t"/>
            <w10:anchorlock/>
          </v:shape>
          <o:OLEObject Type="Embed" ProgID="Equation.DSMT4" ShapeID="_x0000_i1060" DrawAspect="Content" ObjectID="_1468075760" r:id="rId99"/>
        </w:object>
      </w:r>
      <w:r>
        <w:rPr>
          <w:color w:val="FF0000"/>
          <w:sz w:val="21"/>
        </w:rPr>
        <w:t>，水的密度为</w:t>
      </w:r>
      <w:r>
        <w:rPr>
          <w:color w:val="FF0000"/>
        </w:rPr>
        <w:object>
          <v:shape id="_x0000_i1061" type="#_x0000_t75" alt="eqIddcc5705c67a80d14a57d027933da8fcd" style="width:83.55pt;height:17.75pt" o:ole="" coordsize="21600,21600" o:preferrelative="t" filled="f" stroked="f">
            <v:stroke joinstyle="miter"/>
            <v:imagedata r:id="rId95" o:title="eqIddcc5705c67a80d14a57d027933da8fcd"/>
            <o:lock v:ext="edit" aspectratio="t"/>
            <w10:anchorlock/>
          </v:shape>
          <o:OLEObject Type="Embed" ProgID="Equation.DSMT4" ShapeID="_x0000_i1061" DrawAspect="Content" ObjectID="_1468075761" r:id="rId100"/>
        </w:object>
      </w:r>
      <w:r>
        <w:rPr>
          <w:color w:val="FF0000"/>
          <w:sz w:val="21"/>
        </w:rPr>
        <w:t>，水的质量</w:t>
      </w:r>
      <w:r>
        <w:rPr>
          <w:i/>
          <w:color w:val="FF0000"/>
          <w:sz w:val="21"/>
        </w:rPr>
        <w:t>m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ρV</w:t>
      </w:r>
      <w:r>
        <w:rPr>
          <w:color w:val="FF0000"/>
          <w:sz w:val="21"/>
        </w:rPr>
        <w:t>=1.0×10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 xml:space="preserve"> kg/m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×4.5×10</w:t>
      </w:r>
      <w:r>
        <w:rPr>
          <w:color w:val="FF0000"/>
          <w:sz w:val="21"/>
          <w:vertAlign w:val="superscript"/>
        </w:rPr>
        <w:t>7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=4.5×10</w:t>
      </w:r>
      <w:r>
        <w:rPr>
          <w:color w:val="FF0000"/>
          <w:sz w:val="21"/>
          <w:vertAlign w:val="superscript"/>
        </w:rPr>
        <w:t>10</w:t>
      </w:r>
      <w:r>
        <w:rPr>
          <w:color w:val="FF0000"/>
          <w:sz w:val="21"/>
        </w:rPr>
        <w:t>kg</w:t>
      </w:r>
    </w:p>
    <w:p w14:paraId="45FAE3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水的重力为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mg</w:t>
      </w:r>
      <w:r>
        <w:rPr>
          <w:color w:val="FF0000"/>
          <w:sz w:val="21"/>
        </w:rPr>
        <w:t>=4.5×10</w:t>
      </w:r>
      <w:r>
        <w:rPr>
          <w:color w:val="FF0000"/>
          <w:sz w:val="21"/>
          <w:vertAlign w:val="superscript"/>
        </w:rPr>
        <w:t>10</w:t>
      </w:r>
      <w:r>
        <w:rPr>
          <w:color w:val="FF0000"/>
          <w:sz w:val="21"/>
        </w:rPr>
        <w:t>kg×10N/kg=4.5×10</w:t>
      </w:r>
      <w:r>
        <w:rPr>
          <w:color w:val="FF0000"/>
          <w:sz w:val="21"/>
          <w:vertAlign w:val="superscript"/>
        </w:rPr>
        <w:t>11</w:t>
      </w:r>
      <w:r>
        <w:rPr>
          <w:color w:val="FF0000"/>
          <w:sz w:val="21"/>
        </w:rPr>
        <w:t>N</w:t>
      </w:r>
    </w:p>
    <w:p w14:paraId="3EE559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水从高度400m处下落，重力做功</w:t>
      </w:r>
      <w:r>
        <w:rPr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Gh</w:t>
      </w:r>
      <w:r>
        <w:rPr>
          <w:color w:val="FF0000"/>
          <w:sz w:val="21"/>
        </w:rPr>
        <w:t>=4.5×10</w:t>
      </w:r>
      <w:r>
        <w:rPr>
          <w:color w:val="FF0000"/>
          <w:sz w:val="21"/>
          <w:vertAlign w:val="superscript"/>
        </w:rPr>
        <w:t>11</w:t>
      </w:r>
      <w:r>
        <w:rPr>
          <w:color w:val="FF0000"/>
          <w:sz w:val="21"/>
        </w:rPr>
        <w:t>N×400m=1.8×10</w:t>
      </w:r>
      <w:r>
        <w:rPr>
          <w:color w:val="FF0000"/>
          <w:sz w:val="21"/>
          <w:vertAlign w:val="superscript"/>
        </w:rPr>
        <w:t>14</w:t>
      </w:r>
      <w:r>
        <w:rPr>
          <w:color w:val="FF0000"/>
          <w:sz w:val="21"/>
        </w:rPr>
        <w:t>J</w:t>
      </w:r>
    </w:p>
    <w:p w14:paraId="2CE49F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水轮发电机组输出的电能为1.44×10</w:t>
      </w:r>
      <w:r>
        <w:rPr>
          <w:color w:val="FF0000"/>
          <w:sz w:val="21"/>
          <w:vertAlign w:val="superscript"/>
        </w:rPr>
        <w:t>14</w:t>
      </w:r>
      <w:r>
        <w:rPr>
          <w:color w:val="FF0000"/>
          <w:sz w:val="21"/>
        </w:rPr>
        <w:t>J，故发电效率</w:t>
      </w:r>
      <w:r>
        <w:rPr>
          <w:color w:val="FF0000"/>
        </w:rPr>
        <w:object>
          <v:shape id="_x0000_i1062" type="#_x0000_t75" alt="eqIdd7de6f4121949ac3697376b6d005f801" style="width:187.4pt;height:29pt" o:ole="" coordsize="21600,21600" o:preferrelative="t" filled="f" stroked="f">
            <v:stroke joinstyle="miter"/>
            <v:imagedata r:id="rId101" o:title="eqIdd7de6f4121949ac3697376b6d005f801"/>
            <o:lock v:ext="edit" aspectratio="t"/>
            <w10:anchorlock/>
          </v:shape>
          <o:OLEObject Type="Embed" ProgID="Equation.DSMT4" ShapeID="_x0000_i1062" DrawAspect="Content" ObjectID="_1468075762" r:id="rId102"/>
        </w:object>
      </w:r>
    </w:p>
    <w:p w14:paraId="276FFB28"/>
    <w:sectPr>
      <w:headerReference w:type="even" r:id="rId103"/>
      <w:headerReference w:type="default" r:id="rId104"/>
      <w:footerReference w:type="even" r:id="rId105"/>
      <w:footerReference w:type="default" r:id="rId106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BC5062"/>
    <w:rsid w:val="004151FC"/>
    <w:rsid w:val="00C02FC6"/>
    <w:rsid w:val="030A5E0C"/>
    <w:rsid w:val="079F51A1"/>
    <w:rsid w:val="78BC506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37.bin" /><Relationship Id="rId101" Type="http://schemas.openxmlformats.org/officeDocument/2006/relationships/image" Target="media/image60.wmf" /><Relationship Id="rId102" Type="http://schemas.openxmlformats.org/officeDocument/2006/relationships/oleObject" Target="embeddings/oleObject38.bin" /><Relationship Id="rId103" Type="http://schemas.openxmlformats.org/officeDocument/2006/relationships/header" Target="header1.xml" /><Relationship Id="rId104" Type="http://schemas.openxmlformats.org/officeDocument/2006/relationships/header" Target="header2.xml" /><Relationship Id="rId105" Type="http://schemas.openxmlformats.org/officeDocument/2006/relationships/footer" Target="footer1.xml" /><Relationship Id="rId106" Type="http://schemas.openxmlformats.org/officeDocument/2006/relationships/footer" Target="footer2.xml" /><Relationship Id="rId107" Type="http://schemas.openxmlformats.org/officeDocument/2006/relationships/theme" Target="theme/theme1.xml" /><Relationship Id="rId108" Type="http://schemas.openxmlformats.org/officeDocument/2006/relationships/styles" Target="styles.xml" /><Relationship Id="rId11" Type="http://schemas.openxmlformats.org/officeDocument/2006/relationships/image" Target="media/image6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7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2.png" /><Relationship Id="rId22" Type="http://schemas.openxmlformats.org/officeDocument/2006/relationships/image" Target="media/image13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4.png" /><Relationship Id="rId25" Type="http://schemas.openxmlformats.org/officeDocument/2006/relationships/image" Target="media/image15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8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19.png" /><Relationship Id="rId34" Type="http://schemas.openxmlformats.org/officeDocument/2006/relationships/image" Target="media/image20.png" /><Relationship Id="rId35" Type="http://schemas.openxmlformats.org/officeDocument/2006/relationships/image" Target="media/image21.png" /><Relationship Id="rId36" Type="http://schemas.openxmlformats.org/officeDocument/2006/relationships/image" Target="media/image22.jpeg" /><Relationship Id="rId37" Type="http://schemas.openxmlformats.org/officeDocument/2006/relationships/image" Target="media/image23.png" /><Relationship Id="rId38" Type="http://schemas.openxmlformats.org/officeDocument/2006/relationships/image" Target="media/image24.png" /><Relationship Id="rId39" Type="http://schemas.openxmlformats.org/officeDocument/2006/relationships/image" Target="media/image25.png" /><Relationship Id="rId4" Type="http://schemas.openxmlformats.org/officeDocument/2006/relationships/customXml" Target="../customXml/item1.xml" /><Relationship Id="rId40" Type="http://schemas.openxmlformats.org/officeDocument/2006/relationships/image" Target="media/image26.wmf" /><Relationship Id="rId41" Type="http://schemas.openxmlformats.org/officeDocument/2006/relationships/oleObject" Target="embeddings/oleObject11.bin" /><Relationship Id="rId42" Type="http://schemas.openxmlformats.org/officeDocument/2006/relationships/image" Target="media/image27.png" /><Relationship Id="rId43" Type="http://schemas.openxmlformats.org/officeDocument/2006/relationships/image" Target="media/image28.png" /><Relationship Id="rId44" Type="http://schemas.openxmlformats.org/officeDocument/2006/relationships/image" Target="media/image29.png" /><Relationship Id="rId45" Type="http://schemas.openxmlformats.org/officeDocument/2006/relationships/image" Target="media/image30.wmf" /><Relationship Id="rId46" Type="http://schemas.openxmlformats.org/officeDocument/2006/relationships/oleObject" Target="embeddings/oleObject12.bin" /><Relationship Id="rId47" Type="http://schemas.openxmlformats.org/officeDocument/2006/relationships/image" Target="media/image31.wmf" /><Relationship Id="rId48" Type="http://schemas.openxmlformats.org/officeDocument/2006/relationships/oleObject" Target="embeddings/oleObject13.bin" /><Relationship Id="rId49" Type="http://schemas.openxmlformats.org/officeDocument/2006/relationships/image" Target="media/image32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3.wmf" /><Relationship Id="rId52" Type="http://schemas.openxmlformats.org/officeDocument/2006/relationships/oleObject" Target="embeddings/oleObject15.bin" /><Relationship Id="rId53" Type="http://schemas.openxmlformats.org/officeDocument/2006/relationships/image" Target="media/image34.png" /><Relationship Id="rId54" Type="http://schemas.openxmlformats.org/officeDocument/2006/relationships/image" Target="media/image35.png" /><Relationship Id="rId55" Type="http://schemas.openxmlformats.org/officeDocument/2006/relationships/image" Target="media/image36.wmf" /><Relationship Id="rId56" Type="http://schemas.openxmlformats.org/officeDocument/2006/relationships/oleObject" Target="embeddings/oleObject16.bin" /><Relationship Id="rId57" Type="http://schemas.openxmlformats.org/officeDocument/2006/relationships/image" Target="media/image37.wmf" /><Relationship Id="rId58" Type="http://schemas.openxmlformats.org/officeDocument/2006/relationships/oleObject" Target="embeddings/oleObject17.bin" /><Relationship Id="rId59" Type="http://schemas.openxmlformats.org/officeDocument/2006/relationships/image" Target="media/image3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8.bin" /><Relationship Id="rId61" Type="http://schemas.openxmlformats.org/officeDocument/2006/relationships/image" Target="media/image39.wmf" /><Relationship Id="rId62" Type="http://schemas.openxmlformats.org/officeDocument/2006/relationships/oleObject" Target="embeddings/oleObject19.bin" /><Relationship Id="rId63" Type="http://schemas.openxmlformats.org/officeDocument/2006/relationships/image" Target="media/image40.png" /><Relationship Id="rId64" Type="http://schemas.openxmlformats.org/officeDocument/2006/relationships/image" Target="media/image41.png" /><Relationship Id="rId65" Type="http://schemas.openxmlformats.org/officeDocument/2006/relationships/image" Target="media/image42.wmf" /><Relationship Id="rId66" Type="http://schemas.openxmlformats.org/officeDocument/2006/relationships/oleObject" Target="embeddings/oleObject20.bin" /><Relationship Id="rId67" Type="http://schemas.openxmlformats.org/officeDocument/2006/relationships/image" Target="media/image43.wmf" /><Relationship Id="rId68" Type="http://schemas.openxmlformats.org/officeDocument/2006/relationships/oleObject" Target="embeddings/oleObject21.bin" /><Relationship Id="rId69" Type="http://schemas.openxmlformats.org/officeDocument/2006/relationships/image" Target="media/image4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2.bin" /><Relationship Id="rId71" Type="http://schemas.openxmlformats.org/officeDocument/2006/relationships/image" Target="media/image45.wmf" /><Relationship Id="rId72" Type="http://schemas.openxmlformats.org/officeDocument/2006/relationships/oleObject" Target="embeddings/oleObject23.bin" /><Relationship Id="rId73" Type="http://schemas.openxmlformats.org/officeDocument/2006/relationships/oleObject" Target="embeddings/oleObject24.bin" /><Relationship Id="rId74" Type="http://schemas.openxmlformats.org/officeDocument/2006/relationships/oleObject" Target="embeddings/oleObject25.bin" /><Relationship Id="rId75" Type="http://schemas.openxmlformats.org/officeDocument/2006/relationships/oleObject" Target="embeddings/oleObject26.bin" /><Relationship Id="rId76" Type="http://schemas.openxmlformats.org/officeDocument/2006/relationships/image" Target="media/image46.wmf" /><Relationship Id="rId77" Type="http://schemas.openxmlformats.org/officeDocument/2006/relationships/oleObject" Target="embeddings/oleObject27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8.bin" /><Relationship Id="rId8" Type="http://schemas.openxmlformats.org/officeDocument/2006/relationships/image" Target="media/image4.png" /><Relationship Id="rId80" Type="http://schemas.openxmlformats.org/officeDocument/2006/relationships/image" Target="media/image48.png" /><Relationship Id="rId81" Type="http://schemas.openxmlformats.org/officeDocument/2006/relationships/image" Target="media/image49.png" /><Relationship Id="rId82" Type="http://schemas.openxmlformats.org/officeDocument/2006/relationships/image" Target="media/image50.wmf" /><Relationship Id="rId83" Type="http://schemas.openxmlformats.org/officeDocument/2006/relationships/oleObject" Target="embeddings/oleObject29.bin" /><Relationship Id="rId84" Type="http://schemas.openxmlformats.org/officeDocument/2006/relationships/image" Target="media/image51.png" /><Relationship Id="rId85" Type="http://schemas.openxmlformats.org/officeDocument/2006/relationships/image" Target="media/image52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3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4.wmf" /><Relationship Id="rId9" Type="http://schemas.openxmlformats.org/officeDocument/2006/relationships/image" Target="media/image5.wmf" /><Relationship Id="rId90" Type="http://schemas.openxmlformats.org/officeDocument/2006/relationships/oleObject" Target="embeddings/oleObject32.bin" /><Relationship Id="rId91" Type="http://schemas.openxmlformats.org/officeDocument/2006/relationships/image" Target="media/image55.wmf" /><Relationship Id="rId92" Type="http://schemas.openxmlformats.org/officeDocument/2006/relationships/oleObject" Target="embeddings/oleObject33.bin" /><Relationship Id="rId93" Type="http://schemas.openxmlformats.org/officeDocument/2006/relationships/image" Target="media/image56.wmf" /><Relationship Id="rId94" Type="http://schemas.openxmlformats.org/officeDocument/2006/relationships/oleObject" Target="embeddings/oleObject34.bin" /><Relationship Id="rId95" Type="http://schemas.openxmlformats.org/officeDocument/2006/relationships/image" Target="media/image57.wmf" /><Relationship Id="rId96" Type="http://schemas.openxmlformats.org/officeDocument/2006/relationships/oleObject" Target="embeddings/oleObject35.bin" /><Relationship Id="rId97" Type="http://schemas.openxmlformats.org/officeDocument/2006/relationships/image" Target="media/image58.png" /><Relationship Id="rId98" Type="http://schemas.openxmlformats.org/officeDocument/2006/relationships/image" Target="media/image59.wmf" /><Relationship Id="rId99" Type="http://schemas.openxmlformats.org/officeDocument/2006/relationships/oleObject" Target="embeddings/oleObject3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4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6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2.png" /><Relationship Id="rId2" Type="http://schemas.openxmlformats.org/officeDocument/2006/relationships/image" Target="media/image6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14168</Words>
  <Characters>15148</Characters>
  <Application>Microsoft Office Word</Application>
  <DocSecurity>0</DocSecurity>
  <Lines>0</Lines>
  <Paragraphs>0</Paragraphs>
  <ScaleCrop>false</ScaleCrop>
  <Company/>
  <LinksUpToDate>false</LinksUpToDate>
  <CharactersWithSpaces>16126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2025-10-14T13:51:00Z</dcterms:created>
  <dcterms:modified xsi:type="dcterms:W3CDTF">2025-10-15T05:15:16Z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