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11112500</wp:posOffset>
            </wp:positionH>
            <wp:positionV relativeFrom="topMargin">
              <wp:posOffset>10287000</wp:posOffset>
            </wp:positionV>
            <wp:extent cx="355600" cy="279400"/>
            <wp:wrapNone/>
            <wp:docPr id="1000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镇江市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年初中学业水平考试物理试卷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本试卷共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6</w:t>
      </w:r>
      <w:r>
        <w:rPr>
          <w:rFonts w:ascii="宋体" w:cs="宋体" w:eastAsia="宋体" w:hAnsi="宋体"/>
          <w:b/>
          <w:color w:val="auto"/>
          <w:sz w:val="24"/>
        </w:rPr>
        <w:t>页，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28</w:t>
      </w:r>
      <w:r>
        <w:rPr>
          <w:rFonts w:ascii="宋体" w:cs="宋体" w:eastAsia="宋体" w:hAnsi="宋体"/>
          <w:b/>
          <w:color w:val="auto"/>
          <w:sz w:val="24"/>
        </w:rPr>
        <w:t>小题，全卷满分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分，考试时间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分钟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</w:t>
      </w:r>
      <w:r>
        <w:rPr>
          <w:rFonts w:ascii="宋体" w:cs="宋体" w:eastAsia="宋体" w:hAnsi="宋体"/>
          <w:b/>
          <w:color w:val="auto"/>
          <w:sz w:val="24"/>
        </w:rPr>
        <w:t>．答卷前，考生务必用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毫米黑色墨水笔将自己的姓名和准考证号填写在试卷、答题卷上相应位置。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．答选择题必须用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铅笔将答题卷上对应的答案标号涂黑。如需改动，请用橡皮擦干净后，再涂其他答案，答非选择题必须用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毫米黑色墨水笔作答，答案必须写在答题卷各题目指定区域内相应位置上；如需改动，先划掉原来的答案，然后写上新的答案，不按以上要求作答的答案无效。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．作图题请先用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铅笔作答，确认无误后请用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毫米黑色墨水笔描黑。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一、选择题（本题共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镇江古琴艺术（梅庵琴派）是国家级非物质文化遗产代表性项目之一。演奏古琴时用不同的力度拨动同一根琴弦，发出的乐音有不同的（ 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音调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速度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音色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响度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月</w:t>
      </w:r>
      <w:r>
        <w:rPr>
          <w:rFonts w:ascii="Times New Roman" w:cs="Times New Roman" w:eastAsia="Times New Roman" w:hAnsi="Times New Roman"/>
          <w:color w:val="000000"/>
        </w:rPr>
        <w:t>22</w:t>
      </w:r>
      <w:r>
        <w:rPr>
          <w:rFonts w:ascii="宋体" w:cs="宋体" w:eastAsia="宋体" w:hAnsi="宋体"/>
          <w:color w:val="000000"/>
        </w:rPr>
        <w:t>日，神舟二十号的航天员第一次出舱。为研究航天员从天和核心舱出舱过程中的运动，最方便的参照物是（ 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天和核心舱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地球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太阳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月球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深秋的早晨，草木上有一层白霜，这种现象是（ 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汽化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升华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凝华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凝固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下列现象中，可用“光的反射”解释的是（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91050" cy="895350"/>
            <wp:docPr descr="学科网(www.zxxk.com)--教育资源门户，提供试卷、教案、课件、论文、素材以及各类教学资源下载，还有大量而丰富的教学相关资讯！ XyogcnflpOza5DfBUUAdjA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拱桥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4663926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263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倒影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缩小的玩偶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夜空激光束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树下的光斑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下列汽油机工作的冲程中，压缩冲程是（    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71550" cy="1733550"/>
            <wp:docPr descr="学科网(www.zxxk.com)--教育资源门户，提供试卷、教案、课件、论文、素材以及各类教学资源下载，还有大量而丰富的教学相关资讯！ XyogcnflpOza5DfBUUAdjA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981075" cy="1752600"/>
            <wp:docPr descr="学科网(www.zxxk.com)--教育资源门户，提供试卷、教案、课件、论文、素材以及各类教学资源下载，还有大量而丰富的教学相关资讯！ XyogcnflpOza5DfBUUAdjA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962025" cy="1714500"/>
            <wp:docPr descr="学科网(www.zxxk.com)--教育资源门户，提供试卷、教案、课件、论文、素材以及各类教学资源下载，还有大量而丰富的教学相关资讯！ XyogcnflpOza5DfBUUAdjA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990600" cy="1762125"/>
            <wp:docPr descr="学科网(www.zxxk.com)--教育资源门户，提供试卷、教案、课件、论文、素材以及各类教学资源下载，还有大量而丰富的教学相关资讯！ XyogcnflpOza5DfBUUAdjA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如图所示，乘客站立在公交车厢内，当车向前启动时，以下说法正确的是（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90725" cy="733425"/>
            <wp:docPr descr="学科网(www.zxxk.com)--教育资源门户，提供试卷、教案、课件、论文、素材以及各类教学资源下载，还有大量而丰富的教学相关资讯！ XyogcnflpOza5DfBUUAdjA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乘客会向后倾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乘客此时没有惯性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车厢对乘客有向后的摩擦力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车厢对乘客没有摩擦力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核电站利用核反应堆提供的能量发电，以下说法正确的是（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核能属于可再生能源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核能转化为电能的效率可达</w:t>
      </w:r>
      <w:r>
        <w:rPr>
          <w:rFonts w:ascii="Times New Roman" w:cs="Times New Roman" w:eastAsia="Times New Roman" w:hAnsi="Times New Roman"/>
          <w:color w:val="000000"/>
        </w:rPr>
        <w:t>100%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核电站中冷却水温度升高，水分子的无规则运动加剧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核反应堆产生的中子带正电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小明用如图所示的电路探究串联电路的电压特点，电源电压恒为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。闭合开关后，发现电压表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XyogcnflpOza5DfBUUAdjA==" id="_x0000_i1025" o:ole="" o:oleicon="f" style="width:14.25pt;height:18pt" type="#_x0000_t75">
            <v:imagedata o:title="eqIde1422fc4a57172a1f9e84d77162bc951" r:id="rId13"/>
          </v:shape>
          <o:OLEObject DrawAspect="Content" ObjectID="_1" ProgID="Equation.DSMT4" ShapeID="_x0000_i1025" Type="Embed" r:id="rId14"/>
        </w:object>
      </w:r>
      <w:r>
        <w:rPr>
          <w:rFonts w:ascii="宋体" w:cs="宋体" w:eastAsia="宋体" w:hAnsi="宋体"/>
          <w:color w:val="000000"/>
        </w:rPr>
        <w:t>的示数为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，电压表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6" o:ole="" o:oleicon="f" style="width:15pt;height:18pt" type="#_x0000_t75">
            <v:imagedata o:title="eqIdfbe1d8f546ade6ad44bc97ac109a4530" r:id="rId15"/>
          </v:shape>
          <o:OLEObject DrawAspect="Content" ObjectID="_2" ProgID="Equation.DSMT4" ShapeID="_x0000_i1026" Type="Embed" r:id="rId16"/>
        </w:object>
      </w:r>
      <w:r>
        <w:rPr>
          <w:rFonts w:ascii="宋体" w:cs="宋体" w:eastAsia="宋体" w:hAnsi="宋体"/>
          <w:color w:val="000000"/>
        </w:rPr>
        <w:t>的示数为</w:t>
      </w:r>
      <w:r>
        <w:rPr>
          <w:rFonts w:ascii="Times New Roman" w:cs="Times New Roman" w:eastAsia="Times New Roman" w:hAnsi="Times New Roman"/>
          <w:color w:val="000000"/>
        </w:rPr>
        <w:t>0V</w:t>
      </w:r>
      <w:r>
        <w:rPr>
          <w:rFonts w:ascii="宋体" w:cs="宋体" w:eastAsia="宋体" w:hAnsi="宋体"/>
          <w:color w:val="000000"/>
        </w:rPr>
        <w:t>，则电路的故障可能是（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828675"/>
            <wp:docPr descr="学科网(www.zxxk.com)--教育资源门户，提供试卷、教案、课件、论文、素材以及各类教学资源下载，还有大量而丰富的教学相关资讯！ XyogcnflpOza5DfBUUAdjA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7" o:ole="" o:oleicon="f" style="width:14.25pt;height:21.75pt" type="#_x0000_t75">
            <v:imagedata o:title="eqId9efc18a5bb2e53586331b2a58538a48b" r:id="rId18"/>
          </v:shape>
          <o:OLEObject DrawAspect="Content" ObjectID="_3" ProgID="Equation.DSMT4" ShapeID="_x0000_i1027" Type="Embed" r:id="rId19"/>
        </w:object>
      </w:r>
      <w:r>
        <w:rPr>
          <w:rFonts w:ascii="宋体" w:cs="宋体" w:eastAsia="宋体" w:hAnsi="宋体"/>
          <w:color w:val="000000"/>
        </w:rPr>
        <w:t>短路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8" o:ole="" o:oleicon="f" style="width:14.25pt;height:21.75pt" type="#_x0000_t75">
            <v:imagedata o:title="eqId9efc18a5bb2e53586331b2a58538a48b" r:id="rId18"/>
          </v:shape>
          <o:OLEObject DrawAspect="Content" ObjectID="_4" ProgID="Equation.DSMT4" ShapeID="_x0000_i1028" Type="Embed" r:id="rId20"/>
        </w:object>
      </w:r>
      <w:r>
        <w:rPr>
          <w:rFonts w:ascii="宋体" w:cs="宋体" w:eastAsia="宋体" w:hAnsi="宋体"/>
          <w:color w:val="000000"/>
        </w:rPr>
        <w:t>断路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导线①断路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导线②断路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如图所示，把一根中间戳有小孔的吸管放在转轴上，吸管能在水平面上自由转动。用餐巾纸摩擦吸管使其带电，将用毛皮摩擦过的橡胶棒放在带电吸管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端附近，吸管转离橡胶棒，则（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0150" cy="1181100"/>
            <wp:docPr descr="学科网(www.zxxk.com)--教育资源门户，提供试卷、教案、课件、论文、素材以及各类教学资源下载，还有大量而丰富的教学相关资讯！ XyogcnflpOza5DfBUUAdjA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吸管带正电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餐巾纸带负电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吸管和餐巾纸摩擦起电时，餐巾纸失去电子，吸管得到电子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用玻璃棒靠近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端，吸管转向玻璃棒，说明玻璃棒带正电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安全带可有效保护驾乘人员的安全。某模拟安全带未系提示系统中，当乘客坐在座椅上时，开关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9" o:ole="" o:oleicon="f" style="width:12pt;height:18pt" type="#_x0000_t75">
            <v:imagedata o:title="eqId96294c3218335f72429dbc1725bf6024" r:id="rId22"/>
          </v:shape>
          <o:OLEObject DrawAspect="Content" ObjectID="_5" ProgID="Equation.DSMT4" ShapeID="_x0000_i1029" Type="Embed" r:id="rId23"/>
        </w:object>
      </w:r>
      <w:r>
        <w:rPr>
          <w:rFonts w:ascii="宋体" w:cs="宋体" w:eastAsia="宋体" w:hAnsi="宋体"/>
          <w:color w:val="000000"/>
        </w:rPr>
        <w:t>闭合；若系好安全带，则开关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0" o:ole="" o:oleicon="f" style="width:14.25pt;height:18pt" type="#_x0000_t75">
            <v:imagedata o:title="eqIda7caf55d47194882cfcd0ee0896b9cda" r:id="rId24"/>
          </v:shape>
          <o:OLEObject DrawAspect="Content" ObjectID="_6" ProgID="Equation.DSMT4" ShapeID="_x0000_i1030" Type="Embed" r:id="rId25"/>
        </w:object>
      </w:r>
      <w:r>
        <w:rPr>
          <w:rFonts w:ascii="宋体" w:cs="宋体" w:eastAsia="宋体" w:hAnsi="宋体"/>
          <w:color w:val="000000"/>
        </w:rPr>
        <w:t>闭合。设计要求如下：乘客未系安全带时，仪表盘上的指示灯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亮起；系上安全带时，指示灯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熄灭。下列电路图中符合设计要求的是（ 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09675" cy="1019175"/>
            <wp:docPr descr="学科网(www.zxxk.com)--教育资源门户，提供试卷、教案、课件、论文、素材以及各类教学资源下载，还有大量而丰富的教学相关资讯！ XyogcnflpOza5DfBUUAdjA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43000" cy="962025"/>
            <wp:docPr descr="学科网(www.zxxk.com)--教育资源门户，提供试卷、教案、课件、论文、素材以及各类教学资源下载，还有大量而丰富的教学相关资讯！ XyogcnflpOza5DfBUUAdjA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28725" cy="733425"/>
            <wp:docPr descr="学科网(www.zxxk.com)--教育资源门户，提供试卷、教案、课件、论文、素材以及各类教学资源下载，还有大量而丰富的教学相关资讯！ XyogcnflpOza5DfBUUAdjA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62075" cy="962025"/>
            <wp:docPr descr="学科网(www.zxxk.com)--教育资源门户，提供试卷、教案、课件、论文、素材以及各类教学资源下载，还有大量而丰富的教学相关资讯！ XyogcnflpOza5DfBUUAdjA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为停车场的电子闸杆，其结构图如图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所示，闸杆和摇杆组成一根可绕转轴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转动的杠杆，闸杆质量分布均匀，摇杆质量不计。当力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作用于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点时，闸杆恰好开始向上转动，下列说法正确的是（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52875" cy="1133475"/>
            <wp:docPr descr="学科网(www.zxxk.com)--教育资源门户，提供试卷、教案、课件、论文、素材以及各类教学资源下载，还有大量而丰富的教学相关资讯！ XyogcnflpOza5DfBUUAdjA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此装置可视为省力杠杆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的力臂为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闸杆重力的力臂为</w:t>
      </w:r>
      <w:r>
        <w:rPr>
          <w:rFonts w:ascii="Times New Roman" w:cs="Times New Roman" w:eastAsia="Times New Roman" w:hAnsi="Times New Roman"/>
          <w:i/>
          <w:color w:val="000000"/>
        </w:rPr>
        <w:t>OB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当力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垂直于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向下时，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为最小值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如图所示，一起重机从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处由静止开始竖直向上吊起一重物，吊起过程中吊绳对重物的拉力与重物的速度成反比，重物向上分别经过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两处且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段与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段距离相同，不考虑空气阻力，在重物上升过程中，下列说法正确的是（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295400"/>
            <wp:docPr descr="学科网(www.zxxk.com)--教育资源门户，提供试卷、教案、课件、论文、素材以及各类教学资源下载，还有大量而丰富的教学相关资讯！ XyogcnflpOza5DfBUUAdjA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重物可能先加速再减速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拉力在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段对重物所做的功大于在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段对重物所做的功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重物经过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段所用的时间等于经过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段所用的时间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重物的动能转化为重力势能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9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28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drawing>
          <wp:inline>
            <wp:extent cx="3829050" cy="1171575"/>
            <wp:docPr descr="学科网(www.zxxk.com)--教育资源门户，提供试卷、教案、课件、论文、素材以及各类教学资源下载，还有大量而丰富的教学相关资讯！ XyogcnflpOza5DfBUUAdjA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图甲中，木块的长度为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cm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图乙中，汽车速度表的示数为</w:t>
      </w:r>
      <w:r>
        <w:rPr>
          <w:color w:val="000000"/>
        </w:rPr>
        <w:t>_________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1" o:ole="" o:oleicon="f" style="width:33.75pt;height:13.5pt" type="#_x0000_t75">
            <v:imagedata o:title="eqId90ca55c030e7d88040525c4fb9a278f8" r:id="rId33"/>
          </v:shape>
          <o:OLEObject DrawAspect="Content" ObjectID="_7" ProgID="Equation.DSMT4" ShapeID="_x0000_i1031" Type="Embed" r:id="rId34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图丙中，弹簧测力计的示数为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我国通信领域</w:t>
      </w:r>
      <w:r>
        <w:rPr>
          <w:rFonts w:ascii="Times New Roman" w:cs="Times New Roman" w:eastAsia="Times New Roman" w:hAnsi="Times New Roman"/>
          <w:color w:val="000000"/>
        </w:rPr>
        <w:t>5GA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6G</w:t>
      </w:r>
      <w:r>
        <w:rPr>
          <w:rFonts w:ascii="宋体" w:cs="宋体" w:eastAsia="宋体" w:hAnsi="宋体"/>
          <w:color w:val="000000"/>
        </w:rPr>
        <w:t>等关键技术研发和国际标准研制均处于全球第一阵营，</w:t>
      </w:r>
      <w:r>
        <w:rPr>
          <w:rFonts w:ascii="Times New Roman" w:cs="Times New Roman" w:eastAsia="Times New Roman" w:hAnsi="Times New Roman"/>
          <w:color w:val="000000"/>
        </w:rPr>
        <w:t>5G</w:t>
      </w:r>
      <w:r>
        <w:rPr>
          <w:rFonts w:ascii="宋体" w:cs="宋体" w:eastAsia="宋体" w:hAnsi="宋体"/>
          <w:color w:val="000000"/>
        </w:rPr>
        <w:t>手机与通信基站通过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波进行通讯，将其放置于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（选填“金属”或“玻璃”）罩中可屏蔽信号。为了控制不同光照下手机屏幕的亮度，应选用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敏电阻构成自动控制电路。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如图所示是每隔相等时间拍摄的某篮球撞击地面过程的照片，由图可知，篮球从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点到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点过程中，速度在逐渐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，篮球在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点的重力势能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点的重力势能，篮球与地面撞击时部分机械能转化为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05000" cy="1123950"/>
            <wp:docPr descr="学科网(www.zxxk.com)--教育资源门户，提供试卷、教案、课件、论文、素材以及各类教学资源下载，还有大量而丰富的教学相关资讯！ XyogcnflpOza5DfBUUAdjA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燃气热水器中，冷水经过铜质换热器时被</w:t>
      </w:r>
      <w:r>
        <w:rPr>
          <w:rFonts w:ascii="Times New Roman" w:cs="Times New Roman" w:eastAsia="Times New Roman" w:hAnsi="Times New Roman"/>
          <w:color w:val="000000"/>
        </w:rPr>
        <w:t>800℃</w:t>
      </w:r>
      <w:r>
        <w:rPr>
          <w:rFonts w:ascii="宋体" w:cs="宋体" w:eastAsia="宋体" w:hAnsi="宋体"/>
          <w:color w:val="000000"/>
        </w:rPr>
        <w:t>的高温烟气加热，选用铜作为换热器的材质是因为其具有良好的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性，此过程中通过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的方式增加了水的内能，同时烟气的温度下降到</w:t>
      </w:r>
      <w:r>
        <w:rPr>
          <w:rFonts w:ascii="Times New Roman" w:cs="Times New Roman" w:eastAsia="Times New Roman" w:hAnsi="Times New Roman"/>
          <w:color w:val="000000"/>
        </w:rPr>
        <w:t>150℃</w:t>
      </w:r>
      <w:r>
        <w:rPr>
          <w:rFonts w:ascii="宋体" w:cs="宋体" w:eastAsia="宋体" w:hAnsi="宋体"/>
          <w:color w:val="000000"/>
        </w:rPr>
        <w:t>。为了节约能源，可以再通过换热器将其温度进一步下降到</w:t>
      </w:r>
      <w:r>
        <w:rPr>
          <w:rFonts w:ascii="Times New Roman" w:cs="Times New Roman" w:eastAsia="Times New Roman" w:hAnsi="Times New Roman"/>
          <w:color w:val="000000"/>
        </w:rPr>
        <w:t>60℃</w:t>
      </w:r>
      <w:r>
        <w:rPr>
          <w:rFonts w:ascii="宋体" w:cs="宋体" w:eastAsia="宋体" w:hAnsi="宋体"/>
          <w:color w:val="000000"/>
        </w:rPr>
        <w:t>，此过程中烟气中的水蒸气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变成水，放出热量，用于预加热冷水。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小红在探究凸透镜成像规律时，调节蜡烛、凸透镜与光屏到如图所示的位置，可在光屏上得到清晰的像，则凸透镜焦距为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cm</w:t>
      </w:r>
      <w:r>
        <w:rPr>
          <w:rFonts w:ascii="宋体" w:cs="宋体" w:eastAsia="宋体" w:hAnsi="宋体"/>
          <w:color w:val="000000"/>
        </w:rPr>
        <w:t>。仅将蜡烛移到</w:t>
      </w:r>
      <w:r>
        <w:rPr>
          <w:rFonts w:ascii="Times New Roman" w:cs="Times New Roman" w:eastAsia="Times New Roman" w:hAnsi="Times New Roman"/>
          <w:color w:val="000000"/>
        </w:rPr>
        <w:t>10cm</w:t>
      </w:r>
      <w:r>
        <w:rPr>
          <w:rFonts w:ascii="宋体" w:cs="宋体" w:eastAsia="宋体" w:hAnsi="宋体"/>
          <w:color w:val="000000"/>
        </w:rPr>
        <w:t>刻度线处，为了在光屏上得到清晰的像，接下来她应将光屏适当向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移动，生活中所用的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成像时的物像大小关系与上述实验相同。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81250" cy="962025"/>
            <wp:docPr descr="学科网(www.zxxk.com)--教育资源门户，提供试卷、教案、课件、论文、素材以及各类教学资源下载，还有大量而丰富的教学相关资讯！ XyogcnflpOza5DfBUUAdjA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如图所示为某种扬声器的原理图，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间连接一导线，导线置于磁极之间，导线中间固定一薄膜片。当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间通有方向不断变化的电流时，导线所受的磁场作用力的方向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，薄膜片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发声，声音传入人耳。人耳的鼓膜面积取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2" o:ole="" o:oleicon="f" style="width:36.95pt;height:16.3pt" type="#_x0000_t75">
            <v:imagedata o:title="eqIde1b0700f4886f356190e73362122f2f1" r:id="rId37"/>
          </v:shape>
          <o:OLEObject DrawAspect="Content" ObjectID="_8" ProgID="Equation.DSMT4" ShapeID="_x0000_i1032" Type="Embed" r:id="rId38"/>
        </w:object>
      </w:r>
      <w:r>
        <w:rPr>
          <w:rFonts w:ascii="宋体" w:cs="宋体" w:eastAsia="宋体" w:hAnsi="宋体"/>
          <w:color w:val="000000"/>
        </w:rPr>
        <w:t>，大气压强取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3" o:ole="" o:oleicon="f" style="width:45.75pt;height:15.75pt" type="#_x0000_t75">
            <v:imagedata o:title="eqId2ff6fb93815ab885959773953a897776" r:id="rId39"/>
          </v:shape>
          <o:OLEObject DrawAspect="Content" ObjectID="_9" ProgID="Equation.DSMT4" ShapeID="_x0000_i1033" Type="Embed" r:id="rId40"/>
        </w:object>
      </w:r>
      <w:r>
        <w:rPr>
          <w:rFonts w:ascii="宋体" w:cs="宋体" w:eastAsia="宋体" w:hAnsi="宋体"/>
          <w:color w:val="000000"/>
        </w:rPr>
        <w:t>，则大气对鼓膜的压力为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19200" cy="771525"/>
            <wp:docPr descr="学科网(www.zxxk.com)--教育资源门户，提供试卷、教案、课件、论文、素材以及各类教学资源下载，还有大量而丰富的教学相关资讯！ XyogcnflpOza5DfBUUAdjA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测电笔由氖管和高电阻串联构成，可以辨别火线与零线。正确使用时，手要接触测电笔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部的金属电极，笔尖与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线接触时氖管发光；氖管发光时其两端电压为</w:t>
      </w:r>
      <w:r>
        <w:rPr>
          <w:rFonts w:ascii="Times New Roman" w:cs="Times New Roman" w:eastAsia="Times New Roman" w:hAnsi="Times New Roman"/>
          <w:color w:val="000000"/>
        </w:rPr>
        <w:t>70V</w:t>
      </w:r>
      <w:r>
        <w:rPr>
          <w:rFonts w:ascii="宋体" w:cs="宋体" w:eastAsia="宋体" w:hAnsi="宋体"/>
          <w:color w:val="000000"/>
        </w:rPr>
        <w:t>，通过测电笔的电流不得超过</w:t>
      </w:r>
      <w:r>
        <w:rPr>
          <w:rFonts w:ascii="Times New Roman" w:cs="Times New Roman" w:eastAsia="Times New Roman" w:hAnsi="Times New Roman"/>
          <w:color w:val="000000"/>
        </w:rPr>
        <w:t>0.1mA</w:t>
      </w:r>
      <w:r>
        <w:rPr>
          <w:rFonts w:ascii="宋体" w:cs="宋体" w:eastAsia="宋体" w:hAnsi="宋体"/>
          <w:color w:val="000000"/>
        </w:rPr>
        <w:t>，则高电阻的阻值至少为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Ω（不计人体的电阻）。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某电蚊香器中所用加热片的电阻与温度的关系图像如图所示，将此加热片接在电压恒定的电源两端，初温为</w:t>
      </w:r>
      <w:r>
        <w:rPr>
          <w:rFonts w:ascii="Times New Roman" w:cs="Times New Roman" w:eastAsia="Times New Roman" w:hAnsi="Times New Roman"/>
          <w:color w:val="000000"/>
        </w:rPr>
        <w:t>25</w:t>
      </w:r>
      <w:r>
        <w:rPr>
          <w:rFonts w:ascii="宋体" w:cs="宋体" w:eastAsia="宋体" w:hAnsi="宋体"/>
          <w:color w:val="000000"/>
        </w:rPr>
        <w:t>℃，刚开始时，随着温度的升高，加热片中的电流不断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，温度达到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℃时功率达到最大值。若该电蚊香器的实际功率为</w:t>
      </w:r>
      <w:r>
        <w:rPr>
          <w:rFonts w:ascii="Times New Roman" w:cs="Times New Roman" w:eastAsia="Times New Roman" w:hAnsi="Times New Roman"/>
          <w:color w:val="000000"/>
        </w:rPr>
        <w:t>10W</w:t>
      </w:r>
      <w:r>
        <w:rPr>
          <w:rFonts w:ascii="宋体" w:cs="宋体" w:eastAsia="宋体" w:hAnsi="宋体"/>
          <w:color w:val="000000"/>
        </w:rPr>
        <w:t>，则工作</w:t>
      </w:r>
      <w:r>
        <w:rPr>
          <w:rFonts w:ascii="Times New Roman" w:cs="Times New Roman" w:eastAsia="Times New Roman" w:hAnsi="Times New Roman"/>
          <w:color w:val="000000"/>
        </w:rPr>
        <w:t>12h</w:t>
      </w:r>
      <w:r>
        <w:rPr>
          <w:rFonts w:ascii="宋体" w:cs="宋体" w:eastAsia="宋体" w:hAnsi="宋体"/>
          <w:color w:val="000000"/>
        </w:rPr>
        <w:t>，可使标有“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4" o:ole="" o:oleicon="f" style="width:89.25pt;height:15.75pt" type="#_x0000_t75">
            <v:imagedata o:title="eqId78151b00b8b5ed0bf885a0b2a79c13b9" r:id="rId42"/>
          </v:shape>
          <o:OLEObject DrawAspect="Content" ObjectID="_10" ProgID="Equation.DSMT4" ShapeID="_x0000_i1034" Type="Embed" r:id="rId43"/>
        </w:object>
      </w:r>
      <w:r>
        <w:rPr>
          <w:rFonts w:ascii="宋体" w:cs="宋体" w:eastAsia="宋体" w:hAnsi="宋体"/>
          <w:color w:val="000000"/>
        </w:rPr>
        <w:t>”字样的电能表指示灯闪烁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次。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23975" cy="1438275"/>
            <wp:docPr descr="学科网(www.zxxk.com)--教育资源门户，提供试卷、教案、课件、论文、素材以及各类教学资源下载，还有大量而丰富的教学相关资讯！ XyogcnflpOza5DfBUUAdjA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某种灯泡的电阻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与电流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关系图像如图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所示，当两个该种灯泡串联接在电压恒为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5" o:ole="" o:oleicon="f" style="width:19pt;height:20.15pt" type="#_x0000_t75">
            <v:imagedata o:title="eqIddbe5cb81b72e94f92d2aaecd553daac2" r:id="rId45"/>
          </v:shape>
          <o:OLEObject DrawAspect="Content" ObjectID="_11" ProgID="Equation.DSMT4" ShapeID="_x0000_i1035" Type="Embed" r:id="rId46"/>
        </w:object>
      </w:r>
      <w:r>
        <w:rPr>
          <w:rFonts w:ascii="宋体" w:cs="宋体" w:eastAsia="宋体" w:hAnsi="宋体"/>
          <w:color w:val="000000"/>
        </w:rPr>
        <w:t>的电源上时，通过灯泡的电流为</w:t>
      </w:r>
      <w:r>
        <w:rPr>
          <w:rFonts w:ascii="Times New Roman" w:cs="Times New Roman" w:eastAsia="Times New Roman" w:hAnsi="Times New Roman"/>
          <w:color w:val="000000"/>
        </w:rPr>
        <w:t>1A</w:t>
      </w:r>
      <w:r>
        <w:rPr>
          <w:rFonts w:ascii="宋体" w:cs="宋体" w:eastAsia="宋体" w:hAnsi="宋体"/>
          <w:color w:val="000000"/>
        </w:rPr>
        <w:t>，此时灯泡的电阻为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6" o:ole="" o:oleicon="f" style="width:19pt;height:20.15pt" type="#_x0000_t75">
            <v:imagedata o:title="eqIddbe5cb81b72e94f92d2aaecd553daac2" r:id="rId45"/>
          </v:shape>
          <o:OLEObject DrawAspect="Content" ObjectID="_12" ProgID="Equation.DSMT4" ShapeID="_x0000_i1036" Type="Embed" r:id="rId47"/>
        </w:object>
      </w:r>
      <w:r>
        <w:rPr>
          <w:rFonts w:ascii="宋体" w:cs="宋体" w:eastAsia="宋体" w:hAnsi="宋体"/>
          <w:color w:val="000000"/>
        </w:rPr>
        <w:t>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宋体" w:cs="宋体" w:eastAsia="宋体" w:hAnsi="宋体"/>
          <w:color w:val="000000"/>
        </w:rPr>
        <w:t>。若将该种灯泡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按图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的方式接在电压为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的电源上，其中定值电阻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7" o:ole="" o:oleicon="f" style="width:15pt;height:18pt" type="#_x0000_t75">
            <v:imagedata o:title="eqIdbe9b4a83b9aebebf29de0c4406ebf894" r:id="rId48"/>
          </v:shape>
          <o:OLEObject DrawAspect="Content" ObjectID="_13" ProgID="Equation.DSMT4" ShapeID="_x0000_i1037" Type="Embed" r:id="rId49"/>
        </w:object>
      </w:r>
      <w:r>
        <w:rPr>
          <w:rFonts w:ascii="宋体" w:cs="宋体" w:eastAsia="宋体" w:hAnsi="宋体"/>
          <w:color w:val="000000"/>
        </w:rPr>
        <w:t>的阻值为</w:t>
      </w:r>
      <w:r>
        <w:rPr>
          <w:rFonts w:ascii="Times New Roman" w:cs="Times New Roman" w:eastAsia="Times New Roman" w:hAnsi="Times New Roman"/>
          <w:color w:val="000000"/>
        </w:rPr>
        <w:t>3.5Ω</w:t>
      </w:r>
      <w:r>
        <w:rPr>
          <w:rFonts w:ascii="宋体" w:cs="宋体" w:eastAsia="宋体" w:hAnsi="宋体"/>
          <w:color w:val="000000"/>
        </w:rPr>
        <w:t>，闭合开关后，电阻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8" o:ole="" o:oleicon="f" style="width:15pt;height:18pt" type="#_x0000_t75">
            <v:imagedata o:title="eqIdbe9b4a83b9aebebf29de0c4406ebf894" r:id="rId48"/>
          </v:shape>
          <o:OLEObject DrawAspect="Content" ObjectID="_14" ProgID="Equation.DSMT4" ShapeID="_x0000_i1038" Type="Embed" r:id="rId50"/>
        </w:object>
      </w:r>
      <w:r>
        <w:rPr>
          <w:rFonts w:ascii="宋体" w:cs="宋体" w:eastAsia="宋体" w:hAnsi="宋体"/>
          <w:color w:val="000000"/>
        </w:rPr>
        <w:t>两端的电压为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宋体" w:cs="宋体" w:eastAsia="宋体" w:hAnsi="宋体"/>
          <w:color w:val="000000"/>
        </w:rPr>
        <w:t>，灯泡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的电功率为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81375" cy="1819275"/>
            <wp:docPr descr="学科网(www.zxxk.com)--教育资源门户，提供试卷、教案、课件、论文、素材以及各类教学资源下载，还有大量而丰富的教学相关资讯！ XyogcnflpOza5DfBUUAdjA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48</w:t>
      </w:r>
      <w:r>
        <w:rPr>
          <w:rFonts w:ascii="宋体" w:cs="宋体" w:eastAsia="宋体" w:hAnsi="宋体"/>
          <w:b/>
          <w:color w:val="000000"/>
          <w:sz w:val="24"/>
        </w:rPr>
        <w:t>分。解答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26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27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28</w:t>
      </w:r>
      <w:r>
        <w:rPr>
          <w:rFonts w:ascii="宋体" w:cs="宋体" w:eastAsia="宋体" w:hAnsi="宋体"/>
          <w:b/>
          <w:color w:val="000000"/>
          <w:sz w:val="24"/>
        </w:rPr>
        <w:t>题时应有必要的解题过程）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请按题目要求作图。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如图甲所示，嫦娥六号探测器静止在月球水平面上，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为其重心，请画出它所受重力和支持力的示意图。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990600"/>
            <wp:docPr descr="学科网(www.zxxk.com)--教育资源门户，提供试卷、教案、课件、论文、素材以及各类教学资源下载，还有大量而丰富的教学相关资讯！ XyogcnflpOza5DfBUUAdjA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如图乙所示，请将开关和节能灯正确接入家庭电路，使开关能控制灯的通、断电。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228725"/>
            <wp:docPr descr="学科网(www.zxxk.com)--教育资源门户，提供试卷、教案、课件、论文、素材以及各类教学资源下载，还有大量而丰富的教学相关资讯！ XyogcnflpOza5DfBUUAdjA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光从空气射向水中，入射光线与入射点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如图丙所示，请画出反射光线和折射光线。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381125"/>
            <wp:docPr descr="学科网(www.zxxk.com)--教育资源门户，提供试卷、教案、课件、论文、素材以及各类教学资源下载，还有大量而丰富的教学相关资讯！ XyogcnflpOza5DfBUUAdjA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为了测量某不吸水木塞的密度，小李进行了如下实验。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10025" cy="1828800"/>
            <wp:docPr descr="学科网(www.zxxk.com)--教育资源门户，提供试卷、教案、课件、论文、素材以及各类教学资源下载，还有大量而丰富的教学相关资讯！ XyogcnflpOza5DfBUUAdjA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天平的游码归零后，指针静止时如图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所示，应将平衡螺母向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端调节；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正确测量时，应将木塞放置于天平的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盘中；当天平平衡时，所用砝码和游码位置如图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所示，木塞的质量为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在量筒中装入适量水，如图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所示，读出水的体积为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mL</w:t>
      </w:r>
      <w:r>
        <w:rPr>
          <w:rFonts w:ascii="宋体" w:cs="宋体" w:eastAsia="宋体" w:hAnsi="宋体"/>
          <w:color w:val="000000"/>
        </w:rPr>
        <w:t>。木塞放入量筒中时浮于水面，用细线将螺帽和木塞系在一起，再次放入量筒中，如图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所示；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已知螺帽的质量为</w:t>
      </w:r>
      <w:r>
        <w:rPr>
          <w:rFonts w:ascii="Times New Roman" w:cs="Times New Roman" w:eastAsia="Times New Roman" w:hAnsi="Times New Roman"/>
          <w:color w:val="000000"/>
        </w:rPr>
        <w:t>118.5g</w:t>
      </w:r>
      <w:r>
        <w:rPr>
          <w:rFonts w:ascii="宋体" w:cs="宋体" w:eastAsia="宋体" w:hAnsi="宋体"/>
          <w:color w:val="000000"/>
        </w:rPr>
        <w:t>，密度为</w:t>
      </w:r>
      <w:r>
        <w:rPr>
          <w:rFonts w:ascii="Times New Roman" w:cs="Times New Roman" w:eastAsia="Times New Roman" w:hAnsi="Times New Roman"/>
          <w:color w:val="000000"/>
        </w:rPr>
        <w:t>7.9g/cm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，则螺帽的体积为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 xml:space="preserve"> cm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，木塞的密度为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g/cm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小华在实验室中测量铅笔芯的电阻大小。测量电路如图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所示，电源电压为</w:t>
      </w:r>
      <w:r>
        <w:rPr>
          <w:rFonts w:ascii="Times New Roman" w:cs="Times New Roman" w:eastAsia="Times New Roman" w:hAnsi="Times New Roman"/>
          <w:color w:val="000000"/>
        </w:rPr>
        <w:t>4.5V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244520"/>
            <wp:docPr descr="学科网(www.zxxk.com)--教育资源门户，提供试卷、教案、课件、论文、素材以及各类教学资源下载，还有大量而丰富的教学相关资讯！ XyogcnflpOza5DfBUUAdjA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闭合开关前，图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中的滑动变阻器滑片应置于最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请按照图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的电路图将图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的实物图连接完整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将滑动变阻器滑片从初始位置移动到另一端，逐次记录电压表示数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和电流表示数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，完成后作出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9" o:ole="" o:oleicon="f" style="width:29.2pt;height:14.2pt" type="#_x0000_t75">
            <v:imagedata o:title="eqId4e43cca5751eff3d24b64cb51006d6d7" r:id="rId57"/>
          </v:shape>
          <o:OLEObject DrawAspect="Content" ObjectID="_15" ProgID="Equation.DSMT4" ShapeID="_x0000_i1039" Type="Embed" r:id="rId58"/>
        </w:object>
      </w:r>
      <w:r>
        <w:rPr>
          <w:rFonts w:ascii="宋体" w:cs="宋体" w:eastAsia="宋体" w:hAnsi="宋体"/>
          <w:color w:val="000000"/>
        </w:rPr>
        <w:t>图像，如图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所示，由图可知，铅笔芯的阻值为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，滑动变阻器的最大阻值为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小华想用实验室一只刻度线清晰，但所标数字模糊不清的电流表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0" o:ole="" o:oleicon="f" style="width:16.3pt;height:18.35pt" type="#_x0000_t75">
            <v:imagedata o:title="eqIdacf35aa115963656d885b6440d6caa2c" r:id="rId59"/>
          </v:shape>
          <o:OLEObject DrawAspect="Content" ObjectID="_16" ProgID="Equation.DSMT4" ShapeID="_x0000_i1040" Type="Embed" r:id="rId60"/>
        </w:object>
      </w:r>
      <w:r>
        <w:rPr>
          <w:rFonts w:ascii="宋体" w:cs="宋体" w:eastAsia="宋体" w:hAnsi="宋体"/>
          <w:color w:val="000000"/>
        </w:rPr>
        <w:t>，制作一个可直接测定电阻的仪器，他设计的电路如图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所示，电路中电源电压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1" o:ole="" o:oleicon="f" style="width:15.75pt;height:14.25pt" type="#_x0000_t75">
            <v:imagedata o:title="eqIdc4c9a6936bfb5d5dab45acf1f3145322" r:id="rId61"/>
          </v:shape>
          <o:OLEObject DrawAspect="Content" ObjectID="_17" ProgID="Equation.DSMT4" ShapeID="_x0000_i1041" Type="Embed" r:id="rId62"/>
        </w:object>
      </w:r>
      <w:r>
        <w:rPr>
          <w:rFonts w:ascii="宋体" w:cs="宋体" w:eastAsia="宋体" w:hAnsi="宋体"/>
          <w:color w:val="000000"/>
        </w:rPr>
        <w:t>恒定且未知，操作如下。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接线柱间接入导线，闭合开关，移动滑动变阻器滑片，直到电流表指针指到最大刻度；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②保持滑片位置不变，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间改接入</w:t>
      </w:r>
      <w:r>
        <w:rPr>
          <w:rFonts w:ascii="Times New Roman" w:cs="Times New Roman" w:eastAsia="Times New Roman" w:hAnsi="Times New Roman"/>
          <w:color w:val="000000"/>
        </w:rPr>
        <w:t>10Ω</w:t>
      </w:r>
      <w:r>
        <w:rPr>
          <w:rFonts w:ascii="宋体" w:cs="宋体" w:eastAsia="宋体" w:hAnsi="宋体"/>
          <w:color w:val="000000"/>
        </w:rPr>
        <w:t>的定值电阻，此时电流表指针偏转到最大刻度的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2" o:ole="" o:oleicon="f" style="width:11.25pt;height:30.75pt" type="#_x0000_t75">
            <v:imagedata o:title="eqId3f1dd362f843e640ce551ad1787c9873" r:id="rId63"/>
          </v:shape>
          <o:OLEObject DrawAspect="Content" ObjectID="_18" ProgID="Equation.DSMT4" ShapeID="_x0000_i1042" Type="Embed" r:id="rId64"/>
        </w:object>
      </w:r>
      <w:r>
        <w:rPr>
          <w:rFonts w:ascii="宋体" w:cs="宋体" w:eastAsia="宋体" w:hAnsi="宋体"/>
          <w:color w:val="000000"/>
        </w:rPr>
        <w:t>处；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③取下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间的定值电阻，接入待测电阻，电流表指针偏转到最大刻度的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3" o:ole="" o:oleicon="f" style="width:12pt;height:30.75pt" type="#_x0000_t75">
            <v:imagedata o:title="eqId9af46237d7279ffb682d57e4e7b57a2b" r:id="rId65"/>
          </v:shape>
          <o:OLEObject DrawAspect="Content" ObjectID="_19" ProgID="Equation.DSMT4" ShapeID="_x0000_i1043" Type="Embed" r:id="rId66"/>
        </w:object>
      </w:r>
      <w:r>
        <w:rPr>
          <w:rFonts w:ascii="宋体" w:cs="宋体" w:eastAsia="宋体" w:hAnsi="宋体"/>
          <w:color w:val="000000"/>
        </w:rPr>
        <w:t>处，可知待测电阻的大小为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④在电流表表盘刻度线处标相应的电阻值，则电阻值分布是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（选填“均匀”或“不均匀”）的。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微波炉上贴有的中国能效标识表示产品的能源效率等级。小明想用所学的物理知识测量微波炉的效率。操作如下。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43200" cy="1485900"/>
            <wp:docPr descr="学科网(www.zxxk.com)--教育资源门户，提供试卷、教案、课件、论文、素材以及各类教学资源下载，还有大量而丰富的教学相关资讯！ XyogcnflpOza5DfBUUAdjA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100g</w:t>
      </w:r>
      <w:r>
        <w:rPr>
          <w:rFonts w:ascii="宋体" w:cs="宋体" w:eastAsia="宋体" w:hAnsi="宋体"/>
          <w:color w:val="000000"/>
        </w:rPr>
        <w:t>水倒入烧杯中，测量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4663926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263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初始温度如图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所示，示数为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将烧杯放入微波炉中，选择合适的功率加热</w:t>
      </w:r>
      <w:r>
        <w:rPr>
          <w:rFonts w:ascii="Times New Roman" w:cs="Times New Roman" w:eastAsia="Times New Roman" w:hAnsi="Times New Roman"/>
          <w:color w:val="000000"/>
        </w:rPr>
        <w:t>1min</w:t>
      </w:r>
      <w:r>
        <w:rPr>
          <w:rFonts w:ascii="宋体" w:cs="宋体" w:eastAsia="宋体" w:hAnsi="宋体"/>
          <w:color w:val="000000"/>
        </w:rPr>
        <w:t>后，测出水温为</w:t>
      </w:r>
      <w:r>
        <w:rPr>
          <w:rFonts w:ascii="Times New Roman" w:cs="Times New Roman" w:eastAsia="Times New Roman" w:hAnsi="Times New Roman"/>
          <w:color w:val="000000"/>
        </w:rPr>
        <w:t>56</w:t>
      </w:r>
      <w:r>
        <w:rPr>
          <w:rFonts w:ascii="宋体" w:cs="宋体" w:eastAsia="宋体" w:hAnsi="宋体"/>
          <w:color w:val="000000"/>
        </w:rPr>
        <w:t>℃，则此过程中水吸收的热量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J</w:t>
      </w:r>
      <w:r>
        <w:rPr>
          <w:rFonts w:ascii="宋体" w:cs="宋体" w:eastAsia="宋体" w:hAnsi="宋体"/>
          <w:color w:val="000000"/>
        </w:rPr>
        <w:t>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4" o:ole="" o:oleicon="f" style="width:117.75pt;height:20.25pt" type="#_x0000_t75">
            <v:imagedata o:title="eqId0f8ddfdaff2989942a6e2e49cb5a393c" r:id="rId68"/>
          </v:shape>
          <o:OLEObject DrawAspect="Content" ObjectID="_20" ProgID="Equation.DSMT4" ShapeID="_x0000_i1044" Type="Embed" r:id="rId69"/>
        </w:object>
      </w:r>
      <w:r>
        <w:rPr>
          <w:rFonts w:ascii="宋体" w:cs="宋体" w:eastAsia="宋体" w:hAnsi="宋体"/>
          <w:color w:val="000000"/>
        </w:rPr>
        <w:t>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用电流表（量程为</w:t>
      </w:r>
      <w:r>
        <w:rPr>
          <w:rFonts w:ascii="Times New Roman" w:cs="Times New Roman" w:eastAsia="Times New Roman" w:hAnsi="Times New Roman"/>
          <w:color w:val="000000"/>
        </w:rPr>
        <w:t>0~10A</w:t>
      </w:r>
      <w:r>
        <w:rPr>
          <w:rFonts w:ascii="宋体" w:cs="宋体" w:eastAsia="宋体" w:hAnsi="宋体"/>
          <w:color w:val="000000"/>
        </w:rPr>
        <w:t>）测量加热时通过微波炉的电流，如图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所示，示数为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，微波炉两端的电压为</w:t>
      </w:r>
      <w:r>
        <w:rPr>
          <w:rFonts w:ascii="Times New Roman" w:cs="Times New Roman" w:eastAsia="Times New Roman" w:hAnsi="Times New Roman"/>
          <w:color w:val="000000"/>
        </w:rPr>
        <w:t>220V</w:t>
      </w:r>
      <w:r>
        <w:rPr>
          <w:rFonts w:ascii="宋体" w:cs="宋体" w:eastAsia="宋体" w:hAnsi="宋体"/>
          <w:color w:val="000000"/>
        </w:rPr>
        <w:t>，则加热过程中消耗的电能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J</w:t>
      </w:r>
      <w:r>
        <w:rPr>
          <w:rFonts w:ascii="宋体" w:cs="宋体" w:eastAsia="宋体" w:hAnsi="宋体"/>
          <w:color w:val="000000"/>
        </w:rPr>
        <w:t>。效率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5" o:ole="" o:oleicon="f" style="width:71.25pt;height:30.75pt" type="#_x0000_t75">
            <v:imagedata o:title="eqIda10d3faca0663fba30247e62953bd228" r:id="rId70"/>
          </v:shape>
          <o:OLEObject DrawAspect="Content" ObjectID="_21" ProgID="Equation.DSMT4" ShapeID="_x0000_i1045" Type="Embed" r:id="rId71"/>
        </w:object>
      </w:r>
      <w:r>
        <w:rPr>
          <w:rFonts w:ascii="宋体" w:cs="宋体" w:eastAsia="宋体" w:hAnsi="宋体"/>
          <w:color w:val="000000"/>
        </w:rPr>
        <w:t>，则本次实验中微波炉的效率为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小明用不同材质的容器盛水，将微波炉设定相同的功率加热，完成多次实验，实验数据记录如下。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表</w:t>
      </w:r>
      <w:r>
        <w:rPr>
          <w:rFonts w:ascii="Times New Roman" w:cs="Times New Roman" w:eastAsia="Times New Roman" w:hAnsi="Times New Roman"/>
          <w:color w:val="000000"/>
        </w:rPr>
        <w:t>1</w:t>
      </w:r>
    </w:p>
    <w:tbl>
      <w:tblPr>
        <w:tblStyle w:val="TableNormal"/>
        <w:tblW w:type="dxa" w:w="832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841"/>
        <w:gridCol w:w="1322"/>
        <w:gridCol w:w="1514"/>
        <w:gridCol w:w="1129"/>
        <w:gridCol w:w="1322"/>
        <w:gridCol w:w="953"/>
        <w:gridCol w:w="1225"/>
      </w:tblGrid>
      <w:tr>
        <w:tblPrEx>
          <w:tblW w:type="dxa" w:w="832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序号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水的质量/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g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初始温度/℃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末温/℃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加热时间/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s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效率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容器材质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26.7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53.0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34.1%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26.6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60.8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34.5%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26.7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68.3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34.3%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45.0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34.4%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塑料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26.4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52.8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34.2%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塑料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通过本组实验数据发现，微波炉的效率与容器的材质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小明继续进行实验，在保持微波炉功率不变的情况下，增加加热时间，进一步测量效率，实验数据记录如下。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表</w:t>
      </w:r>
      <w:r>
        <w:rPr>
          <w:rFonts w:ascii="Times New Roman" w:cs="Times New Roman" w:eastAsia="Times New Roman" w:hAnsi="Times New Roman"/>
          <w:color w:val="000000"/>
        </w:rPr>
        <w:t>2</w:t>
      </w:r>
    </w:p>
    <w:tbl>
      <w:tblPr>
        <w:tblStyle w:val="TableNormal"/>
        <w:tblW w:type="dxa" w:w="832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841"/>
        <w:gridCol w:w="1322"/>
        <w:gridCol w:w="1514"/>
        <w:gridCol w:w="1129"/>
        <w:gridCol w:w="1322"/>
        <w:gridCol w:w="953"/>
        <w:gridCol w:w="1225"/>
      </w:tblGrid>
      <w:tr>
        <w:tblPrEx>
          <w:tblW w:type="dxa" w:w="832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序号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水的质量/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g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初始温度/℃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末温/℃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加热时间/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s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效率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容器质量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26.6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99.7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115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28.8%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26.6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135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24.7%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</w:t>
            </w:r>
            <w:r>
              <w:rPr>
                <w:rFonts w:ascii="Times New Roman" w:cs="Times New Roman" w:eastAsia="Times New Roman" w:hAnsi="Times New Roman"/>
                <w:color w:val="000000"/>
                <w:position w:val="-22"/>
              </w:rPr>
              <w:drawing>
                <wp:inline>
                  <wp:extent cx="31750" cy="88900"/>
                  <wp:docPr id="14663926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3926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000000"/>
              </w:rPr>
              <w:t>6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180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18.5%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他观察实验数据发现：随着加热时间的增加，测得的效率逐渐降低。若微波炉完好，则效率降低的原因是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如图所示，用拉力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通过动滑轮将重为</w:t>
      </w:r>
      <w:r>
        <w:rPr>
          <w:rFonts w:ascii="Times New Roman" w:cs="Times New Roman" w:eastAsia="Times New Roman" w:hAnsi="Times New Roman"/>
          <w:color w:val="000000"/>
        </w:rPr>
        <w:t>80N</w:t>
      </w:r>
      <w:r>
        <w:rPr>
          <w:rFonts w:ascii="宋体" w:cs="宋体" w:eastAsia="宋体" w:hAnsi="宋体"/>
          <w:color w:val="000000"/>
        </w:rPr>
        <w:t>的货物匀速提升</w:t>
      </w:r>
      <w:r>
        <w:rPr>
          <w:rFonts w:ascii="Times New Roman" w:cs="Times New Roman" w:eastAsia="Times New Roman" w:hAnsi="Times New Roman"/>
          <w:color w:val="000000"/>
        </w:rPr>
        <w:t>0.5m</w:t>
      </w:r>
      <w:r>
        <w:rPr>
          <w:rFonts w:ascii="宋体" w:cs="宋体" w:eastAsia="宋体" w:hAnsi="宋体"/>
          <w:color w:val="000000"/>
        </w:rPr>
        <w:t>，动滑轮重为</w:t>
      </w:r>
      <w:r>
        <w:rPr>
          <w:rFonts w:ascii="Times New Roman" w:cs="Times New Roman" w:eastAsia="Times New Roman" w:hAnsi="Times New Roman"/>
          <w:color w:val="000000"/>
        </w:rPr>
        <w:t>20N</w:t>
      </w:r>
      <w:r>
        <w:rPr>
          <w:rFonts w:ascii="宋体" w:cs="宋体" w:eastAsia="宋体" w:hAnsi="宋体"/>
          <w:color w:val="000000"/>
        </w:rPr>
        <w:t>，不计绳重及摩擦。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61975" cy="1438275"/>
            <wp:docPr descr="学科网(www.zxxk.com)--教育资源门户，提供试卷、教案、课件、论文、素材以及各类教学资源下载，还有大量而丰富的教学相关资讯！ XyogcnflpOza5DfBUUAdjA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求上述过程中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4663926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264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有用功；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求上述过程中拉力所做的功；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求滑轮的机械效率。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某太阳能飞机白天通过太阳能电池板发电供给发动机使用，发出电能的</w:t>
      </w:r>
      <w:r>
        <w:rPr>
          <w:rFonts w:ascii="Times New Roman" w:cs="Times New Roman" w:eastAsia="Times New Roman" w:hAnsi="Times New Roman"/>
          <w:color w:val="000000"/>
        </w:rPr>
        <w:t>80%</w:t>
      </w:r>
      <w:r>
        <w:rPr>
          <w:rFonts w:ascii="宋体" w:cs="宋体" w:eastAsia="宋体" w:hAnsi="宋体"/>
          <w:color w:val="000000"/>
        </w:rPr>
        <w:t>转化为飞机推力做的功，可驱动飞机以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6" o:ole="" o:oleicon="f" style="width:50.25pt;height:14.25pt" type="#_x0000_t75">
            <v:imagedata o:title="eqId5b2fac2c73844b22ef6d0695e6566253" r:id="rId74"/>
          </v:shape>
          <o:OLEObject DrawAspect="Content" ObjectID="_22" ProgID="Equation.DSMT4" ShapeID="_x0000_i1046" Type="Embed" r:id="rId75"/>
        </w:object>
      </w:r>
      <w:r>
        <w:rPr>
          <w:rFonts w:ascii="宋体" w:cs="宋体" w:eastAsia="宋体" w:hAnsi="宋体"/>
          <w:color w:val="000000"/>
        </w:rPr>
        <w:t>的速度水平匀速直线飞行</w:t>
      </w:r>
      <w:r>
        <w:rPr>
          <w:rFonts w:ascii="Times New Roman" w:cs="Times New Roman" w:eastAsia="Times New Roman" w:hAnsi="Times New Roman"/>
          <w:color w:val="000000"/>
        </w:rPr>
        <w:t>1h</w:t>
      </w:r>
      <w:r>
        <w:rPr>
          <w:rFonts w:ascii="宋体" w:cs="宋体" w:eastAsia="宋体" w:hAnsi="宋体"/>
          <w:color w:val="000000"/>
        </w:rPr>
        <w:t>。已知飞机飞行过程中所受阻力为</w:t>
      </w:r>
      <w:r>
        <w:rPr>
          <w:rFonts w:ascii="Times New Roman" w:cs="Times New Roman" w:eastAsia="Times New Roman" w:hAnsi="Times New Roman"/>
          <w:color w:val="000000"/>
        </w:rPr>
        <w:t>1000N</w:t>
      </w:r>
      <w:r>
        <w:rPr>
          <w:rFonts w:ascii="宋体" w:cs="宋体" w:eastAsia="宋体" w:hAnsi="宋体"/>
          <w:color w:val="000000"/>
        </w:rPr>
        <w:t>，高空中飞机的太阳能电池板每平方米面积获得太阳能的功率为</w:t>
      </w:r>
      <w:r>
        <w:rPr>
          <w:rFonts w:ascii="Times New Roman" w:cs="Times New Roman" w:eastAsia="Times New Roman" w:hAnsi="Times New Roman"/>
          <w:color w:val="000000"/>
        </w:rPr>
        <w:t>800W</w:t>
      </w:r>
      <w:r>
        <w:rPr>
          <w:rFonts w:ascii="宋体" w:cs="宋体" w:eastAsia="宋体" w:hAnsi="宋体"/>
          <w:color w:val="000000"/>
        </w:rPr>
        <w:t>，太阳能电池板面积为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7" o:ole="" o:oleicon="f" style="width:35.5pt;height:16pt" type="#_x0000_t75">
            <v:imagedata o:title="eqId357317a3456ef37d2187d12a98db8f96" r:id="rId76"/>
          </v:shape>
          <o:OLEObject DrawAspect="Content" ObjectID="_23" ProgID="Equation.DSMT4" ShapeID="_x0000_i1047" Type="Embed" r:id="rId77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求飞机</w:t>
      </w:r>
      <w:r>
        <w:rPr>
          <w:rFonts w:ascii="Times New Roman" w:cs="Times New Roman" w:eastAsia="Times New Roman" w:hAnsi="Times New Roman"/>
          <w:color w:val="000000"/>
        </w:rPr>
        <w:t>1h</w:t>
      </w:r>
      <w:r>
        <w:rPr>
          <w:rFonts w:ascii="宋体" w:cs="宋体" w:eastAsia="宋体" w:hAnsi="宋体"/>
          <w:color w:val="000000"/>
        </w:rPr>
        <w:t>内飞行的距离。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求飞机匀速飞行过程中推力做功的功率。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求太阳能电池板将光能转化为电能的效率。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所示为某水位自动控制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4663926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264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模拟装置。柱形物体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的横截面积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8" o:ole="" o:oleicon="f" style="width:1in;height:15.75pt" type="#_x0000_t75">
            <v:imagedata o:title="eqId60b25b43db7b7ef1c77eae0cb4984315" r:id="rId78"/>
          </v:shape>
          <o:OLEObject DrawAspect="Content" ObjectID="_24" ProgID="Equation.DSMT4" ShapeID="_x0000_i1048" Type="Embed" r:id="rId79"/>
        </w:object>
      </w:r>
      <w:r>
        <w:rPr>
          <w:rFonts w:ascii="宋体" w:cs="宋体" w:eastAsia="宋体" w:hAnsi="宋体"/>
          <w:color w:val="000000"/>
        </w:rPr>
        <w:t>，高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9" o:ole="" o:oleicon="f" style="width:51pt;height:14pt" type="#_x0000_t75">
            <v:imagedata o:title="eqId9fb671f4aac7f42c5ce7d9870f7b9ad7" r:id="rId80"/>
          </v:shape>
          <o:OLEObject DrawAspect="Content" ObjectID="_25" ProgID="Equation.DSMT4" ShapeID="_x0000_i1049" Type="Embed" r:id="rId81"/>
        </w:object>
      </w:r>
      <w:r>
        <w:rPr>
          <w:rFonts w:ascii="宋体" w:cs="宋体" w:eastAsia="宋体" w:hAnsi="宋体"/>
          <w:color w:val="000000"/>
        </w:rPr>
        <w:t>），密度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0" o:ole="" o:oleicon="f" style="width:96.75pt;height:18pt" type="#_x0000_t75">
            <v:imagedata o:title="eqId41eb2f626944f0470e602f874ccea280" r:id="rId82"/>
          </v:shape>
          <o:OLEObject DrawAspect="Content" ObjectID="_26" ProgID="Equation.DSMT4" ShapeID="_x0000_i1050" Type="Embed" r:id="rId83"/>
        </w:object>
      </w:r>
      <w:r>
        <w:rPr>
          <w:rFonts w:ascii="宋体" w:cs="宋体" w:eastAsia="宋体" w:hAnsi="宋体"/>
          <w:color w:val="000000"/>
        </w:rPr>
        <w:t>，用一硬杆将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连接在力敏电阻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1" o:ole="" o:oleicon="f" style="width:15pt;height:18.1pt" type="#_x0000_t75">
            <v:imagedata o:title="eqId19f20f21a9d50b61dac519a3ddab539d" r:id="rId84"/>
          </v:shape>
          <o:OLEObject DrawAspect="Content" ObjectID="_27" ProgID="Equation.DSMT4" ShapeID="_x0000_i1051" Type="Embed" r:id="rId85"/>
        </w:object>
      </w:r>
      <w:r>
        <w:rPr>
          <w:rFonts w:ascii="宋体" w:cs="宋体" w:eastAsia="宋体" w:hAnsi="宋体"/>
          <w:color w:val="000000"/>
        </w:rPr>
        <w:t>的下方，硬杆的质量和体积均不计，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的下端到水池底部的距离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2" o:ole="" o:oleicon="f" style="width:51.75pt;height:14.25pt" type="#_x0000_t75">
            <v:imagedata o:title="eqId6b5b566da6a0a58514a4f904ab21ed50" r:id="rId86"/>
          </v:shape>
          <o:OLEObject DrawAspect="Content" ObjectID="_28" ProgID="Equation.DSMT4" ShapeID="_x0000_i1052" Type="Embed" r:id="rId87"/>
        </w:object>
      </w:r>
      <w:r>
        <w:rPr>
          <w:rFonts w:ascii="宋体" w:cs="宋体" w:eastAsia="宋体" w:hAnsi="宋体"/>
          <w:color w:val="000000"/>
        </w:rPr>
        <w:t>。通过调节电阻箱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3" o:ole="" o:oleicon="f" style="width:14.25pt;height:21.75pt" type="#_x0000_t75">
            <v:imagedata o:title="eqId9efc18a5bb2e53586331b2a58538a48b" r:id="rId18"/>
          </v:shape>
          <o:OLEObject DrawAspect="Content" ObjectID="_29" ProgID="Equation.DSMT4" ShapeID="_x0000_i1053" Type="Embed" r:id="rId88"/>
        </w:object>
      </w:r>
      <w:r>
        <w:rPr>
          <w:rFonts w:ascii="宋体" w:cs="宋体" w:eastAsia="宋体" w:hAnsi="宋体"/>
          <w:color w:val="000000"/>
        </w:rPr>
        <w:t>的阻值，可使水位控制在某一范围内。已知电源电压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4" o:ole="" o:oleicon="f" style="width:48.75pt;height:14.25pt" type="#_x0000_t75">
            <v:imagedata o:title="eqId1af73d0bb6677caeb6d014b64b751b73" r:id="rId89"/>
          </v:shape>
          <o:OLEObject DrawAspect="Content" ObjectID="_30" ProgID="Equation.DSMT4" ShapeID="_x0000_i1054" Type="Embed" r:id="rId9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5" o:ole="" o:oleicon="f" style="width:15pt;height:18.1pt" type="#_x0000_t75">
            <v:imagedata o:title="eqId19f20f21a9d50b61dac519a3ddab539d" r:id="rId84"/>
          </v:shape>
          <o:OLEObject DrawAspect="Content" ObjectID="_31" ProgID="Equation.DSMT4" ShapeID="_x0000_i1055" Type="Embed" r:id="rId91"/>
        </w:object>
      </w:r>
      <w:r>
        <w:rPr>
          <w:rFonts w:ascii="宋体" w:cs="宋体" w:eastAsia="宋体" w:hAnsi="宋体"/>
          <w:color w:val="000000"/>
        </w:rPr>
        <w:t>的阻值与硬杆对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6" o:ole="" o:oleicon="f" style="width:15pt;height:18.1pt" type="#_x0000_t75">
            <v:imagedata o:title="eqId19f20f21a9d50b61dac519a3ddab539d" r:id="rId84"/>
          </v:shape>
          <o:OLEObject DrawAspect="Content" ObjectID="_32" ProgID="Equation.DSMT4" ShapeID="_x0000_i1056" Type="Embed" r:id="rId92"/>
        </w:object>
      </w:r>
      <w:r>
        <w:rPr>
          <w:rFonts w:ascii="宋体" w:cs="宋体" w:eastAsia="宋体" w:hAnsi="宋体"/>
          <w:color w:val="000000"/>
        </w:rPr>
        <w:t>的作用力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的关系图像如图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所示；当电磁铁线圈中的电流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7" o:ole="" o:oleicon="f" style="width:51pt;height:14.5pt" type="#_x0000_t75">
            <v:imagedata o:title="eqId15945934db700cb98dab7da65a1d1dc7" r:id="rId93"/>
          </v:shape>
          <o:OLEObject DrawAspect="Content" ObjectID="_33" ProgID="Equation.DSMT4" ShapeID="_x0000_i1057" Type="Embed" r:id="rId94"/>
        </w:object>
      </w:r>
      <w:r>
        <w:rPr>
          <w:rFonts w:ascii="宋体" w:cs="宋体" w:eastAsia="宋体" w:hAnsi="宋体"/>
          <w:color w:val="000000"/>
        </w:rPr>
        <w:t>时，衔铁</w:t>
      </w:r>
      <w:r>
        <w:rPr>
          <w:rFonts w:ascii="Times New Roman" w:cs="Times New Roman" w:eastAsia="Times New Roman" w:hAnsi="Times New Roman"/>
          <w:color w:val="000000"/>
        </w:rPr>
        <w:t>K</w:t>
      </w:r>
      <w:r>
        <w:rPr>
          <w:rFonts w:ascii="宋体" w:cs="宋体" w:eastAsia="宋体" w:hAnsi="宋体"/>
          <w:color w:val="000000"/>
        </w:rPr>
        <w:t>被吸住，位于位置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，此时水池停止排水，开始注水；当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8" o:ole="" o:oleicon="f" style="width:51.25pt;height:14.3pt" type="#_x0000_t75">
            <v:imagedata o:title="eqId6b0688db799a810ed82965fb8e162a82" r:id="rId95"/>
          </v:shape>
          <o:OLEObject DrawAspect="Content" ObjectID="_34" ProgID="Equation.DSMT4" ShapeID="_x0000_i1058" Type="Embed" r:id="rId96"/>
        </w:object>
      </w:r>
      <w:r>
        <w:rPr>
          <w:rFonts w:ascii="宋体" w:cs="宋体" w:eastAsia="宋体" w:hAnsi="宋体"/>
          <w:color w:val="000000"/>
        </w:rPr>
        <w:t>时，衔铁</w:t>
      </w:r>
      <w:r>
        <w:rPr>
          <w:rFonts w:ascii="Times New Roman" w:cs="Times New Roman" w:eastAsia="Times New Roman" w:hAnsi="Times New Roman"/>
          <w:color w:val="000000"/>
        </w:rPr>
        <w:t>K</w:t>
      </w:r>
      <w:r>
        <w:rPr>
          <w:rFonts w:ascii="宋体" w:cs="宋体" w:eastAsia="宋体" w:hAnsi="宋体"/>
          <w:color w:val="000000"/>
        </w:rPr>
        <w:t>才会被释放，位于位置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，此时水池停止注水，开始排水。不计线圈电阻，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9" o:ole="" o:oleicon="f" style="width:92.95pt;height:19.9pt" type="#_x0000_t75">
            <v:imagedata o:title="eqId3c9dcb102aea3ec9ed59ff8633269fd9" r:id="rId97"/>
          </v:shape>
          <o:OLEObject DrawAspect="Content" ObjectID="_35" ProgID="Equation.DSMT4" ShapeID="_x0000_i1059" Type="Embed" r:id="rId98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0" o:ole="" o:oleicon="f" style="width:45.25pt;height:16.6pt" type="#_x0000_t75">
            <v:imagedata o:title="eqId02dd93c106dd0363a09e3d5a716f9dc3" r:id="rId99"/>
          </v:shape>
          <o:OLEObject DrawAspect="Content" ObjectID="_36" ProgID="Equation.DSMT4" ShapeID="_x0000_i1060" Type="Embed" r:id="rId100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 xml:space="preserve">  </w:t>
      </w:r>
      <w:r>
        <w:rPr>
          <w:color w:val="000000"/>
        </w:rPr>
        <w:drawing>
          <wp:inline>
            <wp:extent cx="4781550" cy="2466975"/>
            <wp:docPr descr="学科网(www.zxxk.com)--教育资源门户，提供试卷、教案、课件、论文、素材以及各类教学资源下载，还有大量而丰富的教学相关资讯！ XyogcnflpOza5DfBUUAdjA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的质量为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kg</w:t>
      </w:r>
      <w:r>
        <w:rPr>
          <w:rFonts w:ascii="宋体" w:cs="宋体" w:eastAsia="宋体" w:hAnsi="宋体"/>
          <w:color w:val="000000"/>
        </w:rPr>
        <w:t>。若硬杆对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1" o:ole="" o:oleicon="f" style="width:15pt;height:18.1pt" type="#_x0000_t75">
            <v:imagedata o:title="eqId19f20f21a9d50b61dac519a3ddab539d" r:id="rId84"/>
          </v:shape>
          <o:OLEObject DrawAspect="Content" ObjectID="_37" ProgID="Equation.DSMT4" ShapeID="_x0000_i1061" Type="Embed" r:id="rId102"/>
        </w:object>
      </w:r>
      <w:r>
        <w:rPr>
          <w:rFonts w:ascii="宋体" w:cs="宋体" w:eastAsia="宋体" w:hAnsi="宋体"/>
          <w:color w:val="000000"/>
        </w:rPr>
        <w:t>的作用力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不断增大，则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2" o:ole="" o:oleicon="f" style="width:15pt;height:18.1pt" type="#_x0000_t75">
            <v:imagedata o:title="eqId19f20f21a9d50b61dac519a3ddab539d" r:id="rId84"/>
          </v:shape>
          <o:OLEObject DrawAspect="Content" ObjectID="_38" ProgID="Equation.DSMT4" ShapeID="_x0000_i1062" Type="Embed" r:id="rId103"/>
        </w:object>
      </w:r>
      <w:r>
        <w:rPr>
          <w:rFonts w:ascii="宋体" w:cs="宋体" w:eastAsia="宋体" w:hAnsi="宋体"/>
          <w:color w:val="000000"/>
        </w:rPr>
        <w:t>的阻值将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开始时水池中无水，要确保闭合开关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3" o:ole="" o:oleicon="f" style="width:12pt;height:18pt" type="#_x0000_t75">
            <v:imagedata o:title="eqId96294c3218335f72429dbc1725bf6024" r:id="rId22"/>
          </v:shape>
          <o:OLEObject DrawAspect="Content" ObjectID="_39" ProgID="Equation.DSMT4" ShapeID="_x0000_i1063" Type="Embed" r:id="rId104"/>
        </w:object>
      </w:r>
      <w:r>
        <w:rPr>
          <w:rFonts w:ascii="宋体" w:cs="宋体" w:eastAsia="宋体" w:hAnsi="宋体"/>
          <w:color w:val="000000"/>
        </w:rPr>
        <w:t>后，即开始注水。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①求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4" o:ole="" o:oleicon="f" style="width:14.25pt;height:21.75pt" type="#_x0000_t75">
            <v:imagedata o:title="eqId9efc18a5bb2e53586331b2a58538a48b" r:id="rId18"/>
          </v:shape>
          <o:OLEObject DrawAspect="Content" ObjectID="_40" ProgID="Equation.DSMT4" ShapeID="_x0000_i1064" Type="Embed" r:id="rId105"/>
        </w:object>
      </w:r>
      <w:r>
        <w:rPr>
          <w:rFonts w:ascii="宋体" w:cs="宋体" w:eastAsia="宋体" w:hAnsi="宋体"/>
          <w:color w:val="000000"/>
        </w:rPr>
        <w:t>接入电路的电阻的最大值。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5" o:ole="" o:oleicon="f" style="width:14.25pt;height:21.75pt" type="#_x0000_t75">
            <v:imagedata o:title="eqId9efc18a5bb2e53586331b2a58538a48b" r:id="rId18"/>
          </v:shape>
          <o:OLEObject DrawAspect="Content" ObjectID="_41" ProgID="Equation.DSMT4" ShapeID="_x0000_i1065" Type="Embed" r:id="rId106"/>
        </w:object>
      </w:r>
      <w:r>
        <w:rPr>
          <w:rFonts w:ascii="宋体" w:cs="宋体" w:eastAsia="宋体" w:hAnsi="宋体"/>
          <w:color w:val="000000"/>
        </w:rPr>
        <w:t>接入电路的电阻取①中的最大值，求最高水位到池底的距离。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为了能将水位控制在一定范围内，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6" o:ole="" o:oleicon="f" style="width:14.25pt;height:21.75pt" type="#_x0000_t75">
            <v:imagedata o:title="eqId9efc18a5bb2e53586331b2a58538a48b" r:id="rId18"/>
          </v:shape>
          <o:OLEObject DrawAspect="Content" ObjectID="_42" ProgID="Equation.DSMT4" ShapeID="_x0000_i1066" Type="Embed" r:id="rId107"/>
        </w:object>
      </w:r>
      <w:r>
        <w:rPr>
          <w:rFonts w:ascii="宋体" w:cs="宋体" w:eastAsia="宋体" w:hAnsi="宋体"/>
          <w:color w:val="000000"/>
        </w:rPr>
        <w:t>接入电路的电阻的最小值是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；此时最高水位和最低水位的高度差是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。</w:t>
      </w:r>
    </w:p>
    <w:sectPr w:rsidSect="00C321EB">
      <w:headerReference r:id="rId108" w:type="default"/>
      <w:footerReference r:id="rId109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36.bin" /><Relationship Id="rId101" Type="http://schemas.openxmlformats.org/officeDocument/2006/relationships/image" Target="media/image61.png" /><Relationship Id="rId102" Type="http://schemas.openxmlformats.org/officeDocument/2006/relationships/oleObject" Target="embeddings/oleObject37.bin" /><Relationship Id="rId103" Type="http://schemas.openxmlformats.org/officeDocument/2006/relationships/oleObject" Target="embeddings/oleObject38.bin" /><Relationship Id="rId104" Type="http://schemas.openxmlformats.org/officeDocument/2006/relationships/oleObject" Target="embeddings/oleObject39.bin" /><Relationship Id="rId105" Type="http://schemas.openxmlformats.org/officeDocument/2006/relationships/oleObject" Target="embeddings/oleObject40.bin" /><Relationship Id="rId106" Type="http://schemas.openxmlformats.org/officeDocument/2006/relationships/oleObject" Target="embeddings/oleObject41.bin" /><Relationship Id="rId107" Type="http://schemas.openxmlformats.org/officeDocument/2006/relationships/oleObject" Target="embeddings/oleObject42.bin" /><Relationship Id="rId108" Type="http://schemas.openxmlformats.org/officeDocument/2006/relationships/header" Target="header1.xml" /><Relationship Id="rId109" Type="http://schemas.openxmlformats.org/officeDocument/2006/relationships/footer" Target="footer1.xml" /><Relationship Id="rId11" Type="http://schemas.openxmlformats.org/officeDocument/2006/relationships/image" Target="media/image7.png" /><Relationship Id="rId110" Type="http://schemas.openxmlformats.org/officeDocument/2006/relationships/theme" Target="theme/theme1.xml" /><Relationship Id="rId111" Type="http://schemas.openxmlformats.org/officeDocument/2006/relationships/numbering" Target="numbering.xml" /><Relationship Id="rId112" Type="http://schemas.openxmlformats.org/officeDocument/2006/relationships/styles" Target="styles.xml" /><Relationship Id="rId12" Type="http://schemas.openxmlformats.org/officeDocument/2006/relationships/image" Target="media/image8.png" /><Relationship Id="rId13" Type="http://schemas.openxmlformats.org/officeDocument/2006/relationships/image" Target="media/image9.wmf" /><Relationship Id="rId14" Type="http://schemas.openxmlformats.org/officeDocument/2006/relationships/oleObject" Target="embeddings/oleObject1.bin" /><Relationship Id="rId15" Type="http://schemas.openxmlformats.org/officeDocument/2006/relationships/image" Target="media/image10.wmf" /><Relationship Id="rId16" Type="http://schemas.openxmlformats.org/officeDocument/2006/relationships/oleObject" Target="embeddings/oleObject2.bin" /><Relationship Id="rId17" Type="http://schemas.openxmlformats.org/officeDocument/2006/relationships/image" Target="media/image11.png" /><Relationship Id="rId18" Type="http://schemas.openxmlformats.org/officeDocument/2006/relationships/image" Target="media/image12.wmf" /><Relationship Id="rId19" Type="http://schemas.openxmlformats.org/officeDocument/2006/relationships/oleObject" Target="embeddings/oleObject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3.png" /><Relationship Id="rId22" Type="http://schemas.openxmlformats.org/officeDocument/2006/relationships/image" Target="media/image14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5.wmf" /><Relationship Id="rId25" Type="http://schemas.openxmlformats.org/officeDocument/2006/relationships/oleObject" Target="embeddings/oleObject6.bin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png" /><Relationship Id="rId33" Type="http://schemas.openxmlformats.org/officeDocument/2006/relationships/image" Target="media/image23.wmf" /><Relationship Id="rId34" Type="http://schemas.openxmlformats.org/officeDocument/2006/relationships/oleObject" Target="embeddings/oleObject7.bin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wmf" /><Relationship Id="rId38" Type="http://schemas.openxmlformats.org/officeDocument/2006/relationships/oleObject" Target="embeddings/oleObject8.bin" /><Relationship Id="rId39" Type="http://schemas.openxmlformats.org/officeDocument/2006/relationships/image" Target="media/image2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9.bin" /><Relationship Id="rId41" Type="http://schemas.openxmlformats.org/officeDocument/2006/relationships/image" Target="media/image28.png" /><Relationship Id="rId42" Type="http://schemas.openxmlformats.org/officeDocument/2006/relationships/image" Target="media/image29.wmf" /><Relationship Id="rId43" Type="http://schemas.openxmlformats.org/officeDocument/2006/relationships/oleObject" Target="embeddings/oleObject10.bin" /><Relationship Id="rId44" Type="http://schemas.openxmlformats.org/officeDocument/2006/relationships/image" Target="media/image30.png" /><Relationship Id="rId45" Type="http://schemas.openxmlformats.org/officeDocument/2006/relationships/image" Target="media/image31.wmf" /><Relationship Id="rId46" Type="http://schemas.openxmlformats.org/officeDocument/2006/relationships/oleObject" Target="embeddings/oleObject11.bin" /><Relationship Id="rId47" Type="http://schemas.openxmlformats.org/officeDocument/2006/relationships/oleObject" Target="embeddings/oleObject12.bin" /><Relationship Id="rId48" Type="http://schemas.openxmlformats.org/officeDocument/2006/relationships/image" Target="media/image32.wmf" /><Relationship Id="rId49" Type="http://schemas.openxmlformats.org/officeDocument/2006/relationships/oleObject" Target="embeddings/oleObject13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4.bin" /><Relationship Id="rId51" Type="http://schemas.openxmlformats.org/officeDocument/2006/relationships/image" Target="media/image33.png" /><Relationship Id="rId52" Type="http://schemas.openxmlformats.org/officeDocument/2006/relationships/image" Target="media/image34.png" /><Relationship Id="rId53" Type="http://schemas.openxmlformats.org/officeDocument/2006/relationships/image" Target="media/image35.png" /><Relationship Id="rId54" Type="http://schemas.openxmlformats.org/officeDocument/2006/relationships/image" Target="media/image36.png" /><Relationship Id="rId55" Type="http://schemas.openxmlformats.org/officeDocument/2006/relationships/image" Target="media/image37.png" /><Relationship Id="rId56" Type="http://schemas.openxmlformats.org/officeDocument/2006/relationships/image" Target="media/image38.png" /><Relationship Id="rId57" Type="http://schemas.openxmlformats.org/officeDocument/2006/relationships/image" Target="media/image39.wmf" /><Relationship Id="rId58" Type="http://schemas.openxmlformats.org/officeDocument/2006/relationships/oleObject" Target="embeddings/oleObject15.bin" /><Relationship Id="rId59" Type="http://schemas.openxmlformats.org/officeDocument/2006/relationships/image" Target="media/image4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6.bin" /><Relationship Id="rId61" Type="http://schemas.openxmlformats.org/officeDocument/2006/relationships/image" Target="media/image41.wmf" /><Relationship Id="rId62" Type="http://schemas.openxmlformats.org/officeDocument/2006/relationships/oleObject" Target="embeddings/oleObject17.bin" /><Relationship Id="rId63" Type="http://schemas.openxmlformats.org/officeDocument/2006/relationships/image" Target="media/image42.wmf" /><Relationship Id="rId64" Type="http://schemas.openxmlformats.org/officeDocument/2006/relationships/oleObject" Target="embeddings/oleObject18.bin" /><Relationship Id="rId65" Type="http://schemas.openxmlformats.org/officeDocument/2006/relationships/image" Target="media/image43.wmf" /><Relationship Id="rId66" Type="http://schemas.openxmlformats.org/officeDocument/2006/relationships/oleObject" Target="embeddings/oleObject19.bin" /><Relationship Id="rId67" Type="http://schemas.openxmlformats.org/officeDocument/2006/relationships/image" Target="media/image44.png" /><Relationship Id="rId68" Type="http://schemas.openxmlformats.org/officeDocument/2006/relationships/image" Target="media/image45.wmf" /><Relationship Id="rId69" Type="http://schemas.openxmlformats.org/officeDocument/2006/relationships/oleObject" Target="embeddings/oleObject20.bin" /><Relationship Id="rId7" Type="http://schemas.openxmlformats.org/officeDocument/2006/relationships/image" Target="media/image3.wmf" /><Relationship Id="rId70" Type="http://schemas.openxmlformats.org/officeDocument/2006/relationships/image" Target="media/image46.wmf" /><Relationship Id="rId71" Type="http://schemas.openxmlformats.org/officeDocument/2006/relationships/oleObject" Target="embeddings/oleObject21.bin" /><Relationship Id="rId72" Type="http://schemas.openxmlformats.org/officeDocument/2006/relationships/image" Target="media/image47.wmf" /><Relationship Id="rId73" Type="http://schemas.openxmlformats.org/officeDocument/2006/relationships/image" Target="media/image48.png" /><Relationship Id="rId74" Type="http://schemas.openxmlformats.org/officeDocument/2006/relationships/image" Target="media/image49.wmf" /><Relationship Id="rId75" Type="http://schemas.openxmlformats.org/officeDocument/2006/relationships/oleObject" Target="embeddings/oleObject22.bin" /><Relationship Id="rId76" Type="http://schemas.openxmlformats.org/officeDocument/2006/relationships/image" Target="media/image50.wmf" /><Relationship Id="rId77" Type="http://schemas.openxmlformats.org/officeDocument/2006/relationships/oleObject" Target="embeddings/oleObject23.bin" /><Relationship Id="rId78" Type="http://schemas.openxmlformats.org/officeDocument/2006/relationships/image" Target="media/image51.wmf" /><Relationship Id="rId79" Type="http://schemas.openxmlformats.org/officeDocument/2006/relationships/oleObject" Target="embeddings/oleObject24.bin" /><Relationship Id="rId8" Type="http://schemas.openxmlformats.org/officeDocument/2006/relationships/image" Target="media/image4.png" /><Relationship Id="rId80" Type="http://schemas.openxmlformats.org/officeDocument/2006/relationships/image" Target="media/image52.wmf" /><Relationship Id="rId81" Type="http://schemas.openxmlformats.org/officeDocument/2006/relationships/oleObject" Target="embeddings/oleObject25.bin" /><Relationship Id="rId82" Type="http://schemas.openxmlformats.org/officeDocument/2006/relationships/image" Target="media/image53.wmf" /><Relationship Id="rId83" Type="http://schemas.openxmlformats.org/officeDocument/2006/relationships/oleObject" Target="embeddings/oleObject26.bin" /><Relationship Id="rId84" Type="http://schemas.openxmlformats.org/officeDocument/2006/relationships/image" Target="media/image54.wmf" /><Relationship Id="rId85" Type="http://schemas.openxmlformats.org/officeDocument/2006/relationships/oleObject" Target="embeddings/oleObject27.bin" /><Relationship Id="rId86" Type="http://schemas.openxmlformats.org/officeDocument/2006/relationships/image" Target="media/image55.wmf" /><Relationship Id="rId87" Type="http://schemas.openxmlformats.org/officeDocument/2006/relationships/oleObject" Target="embeddings/oleObject28.bin" /><Relationship Id="rId88" Type="http://schemas.openxmlformats.org/officeDocument/2006/relationships/oleObject" Target="embeddings/oleObject29.bin" /><Relationship Id="rId89" Type="http://schemas.openxmlformats.org/officeDocument/2006/relationships/image" Target="media/image56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0.bin" /><Relationship Id="rId91" Type="http://schemas.openxmlformats.org/officeDocument/2006/relationships/oleObject" Target="embeddings/oleObject31.bin" /><Relationship Id="rId92" Type="http://schemas.openxmlformats.org/officeDocument/2006/relationships/oleObject" Target="embeddings/oleObject32.bin" /><Relationship Id="rId93" Type="http://schemas.openxmlformats.org/officeDocument/2006/relationships/image" Target="media/image57.wmf" /><Relationship Id="rId94" Type="http://schemas.openxmlformats.org/officeDocument/2006/relationships/oleObject" Target="embeddings/oleObject33.bin" /><Relationship Id="rId95" Type="http://schemas.openxmlformats.org/officeDocument/2006/relationships/image" Target="media/image58.wmf" /><Relationship Id="rId96" Type="http://schemas.openxmlformats.org/officeDocument/2006/relationships/oleObject" Target="embeddings/oleObject34.bin" /><Relationship Id="rId97" Type="http://schemas.openxmlformats.org/officeDocument/2006/relationships/image" Target="media/image59.wmf" /><Relationship Id="rId98" Type="http://schemas.openxmlformats.org/officeDocument/2006/relationships/oleObject" Target="embeddings/oleObject35.bin" /><Relationship Id="rId99" Type="http://schemas.openxmlformats.org/officeDocument/2006/relationships/image" Target="media/image6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2.png" /><Relationship Id="rId2" Type="http://schemas.openxmlformats.org/officeDocument/2006/relationships/image" Target="media/image63.png" /><Relationship Id="rId3" Type="http://schemas.openxmlformats.org/officeDocument/2006/relationships/image" Target="media/image6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3837604875599872</dc:description>
  <cp:lastModifiedBy>学科网试题生产平台</cp:lastModifiedBy>
  <cp:revision>9</cp:revision>
  <dcterms:created xsi:type="dcterms:W3CDTF">2025-09-11T17:00:53Z</dcterms:created>
  <dcterms:modified xsi:type="dcterms:W3CDTF">2025-09-11T17:00:53Z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