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10972800</wp:posOffset>
            </wp:positionV>
            <wp:extent cx="431800" cy="482600"/>
            <wp:wrapNone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南通市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年初中毕业、升学考试试卷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考生在答题前请认真阅读本注意事项：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页，满分为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分，考试时间为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分钟。考试结束后，请将本试卷和答题卡一并交回。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答题前，请务必将自己的姓名、考试证号用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毫米黑色字迹的签字笔填写在试卷及答题卡上指定的位置。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答案必须按要求填涂、书写在答题卡上，在试卷、草稿纸上答题一律无效。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分。每小题给出的四个选项中只有一个选项正确。答案请按要求填涂在答题卡上。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月</w:t>
      </w:r>
      <w:r>
        <w:rPr>
          <w:rFonts w:ascii="Times New Roman" w:eastAsia="Times New Roman" w:hAnsi="Times New Roman" w:cs="Times New Roman"/>
          <w:color w:val="auto"/>
        </w:rPr>
        <w:t>25</w:t>
      </w:r>
      <w:r>
        <w:rPr>
          <w:rFonts w:ascii="宋体" w:eastAsia="宋体" w:hAnsi="宋体" w:cs="宋体"/>
          <w:color w:val="auto"/>
        </w:rPr>
        <w:t>日是心理健康日，数字“</w:t>
      </w:r>
      <w:r>
        <w:rPr>
          <w:rFonts w:ascii="Times New Roman" w:eastAsia="Times New Roman" w:hAnsi="Times New Roman" w:cs="Times New Roman"/>
          <w:color w:val="auto"/>
        </w:rPr>
        <w:t>525</w:t>
      </w:r>
      <w:r>
        <w:rPr>
          <w:rFonts w:ascii="宋体" w:eastAsia="宋体" w:hAnsi="宋体" w:cs="宋体"/>
          <w:color w:val="auto"/>
        </w:rPr>
        <w:t>”因谐音“我爱我”而被赋予特殊意义。轻声说“我爱我”，“轻声”是指声音的（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音调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响度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音色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声速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晋代《博物志》中记载，用冰块制成聚光透镜，能将枯叶点燃。利用这种透镜观察远处的物体，看到的像是（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放大的虚像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放大的实像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缩小的虚像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缩小的实像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如图所示，仅进行以下操作，能让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形管两侧液面高度差变大的是（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1620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转动压强计的金属盒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缓慢向上提起金属盒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在水中加入盐并搅拌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换用更细的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《天工开物》记载了人们劳作时的情景，图中减小压强的工具是（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733425" cy="11049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锋利的锄头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714375" cy="11525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重重的碾子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33500" cy="1038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宽宽的扁担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752475" cy="1257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尖尖的凿子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如图为家庭电路的示意图，下列说法正确的是（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1430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电能表是用来测量电功的仪表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空气开关能起到漏电保护作用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照明灯与它所在支路开关并联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三线插座的中间插孔连接零线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飞行的子弹因为速度大而具有较大的动能。下列四次实验中，对比哪两次实验能说明其道理（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413606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如图所示，利用静电喷涂枪给物体喷漆。接通电源，电动机开始转动，负压发生器使喷枪内气压减小吸入涂料，涂料雾化成小颗粒并带上负电荷，从喷枪飞向被涂物。下列现象与物理知识对应不正确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723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9825" cy="14001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负压发生器使涂料吸入喷枪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大气压强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通电后电动机线圈受力转动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电磁感应现象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涂料喷出后颗粒间相互排斥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电荷间的作用力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涂料变干后粘牢在物体表面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分子间的作用力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热质说是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世纪流行的热学理论。该理论认为热质是一种无质量、看不见的特殊物质，物体吸收、放出热质会导致温度或物态的变化，它只能在物体间转移，不会产生或消失。下列事例中，不能佐证该理论的是（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热水暖手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冰袋冷敷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扬汤止沸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钻木取火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小明用电水壶烧水给爷爷奶奶泡茶。该壶保温性能较好，烧水时壶会吸收一些热量。在壶中装入</w:t>
      </w:r>
      <w:r>
        <w:rPr>
          <w:rFonts w:ascii="Times New Roman" w:eastAsia="Times New Roman" w:hAnsi="Times New Roman" w:cs="Times New Roman"/>
          <w:color w:val="000000"/>
        </w:rPr>
        <w:t>500mL</w:t>
      </w:r>
      <w:r>
        <w:rPr>
          <w:rFonts w:ascii="宋体" w:eastAsia="宋体" w:hAnsi="宋体" w:cs="宋体"/>
          <w:color w:val="000000"/>
        </w:rPr>
        <w:t>的水，加热至沸腾，用时</w:t>
      </w:r>
      <w:r>
        <w:rPr>
          <w:rFonts w:ascii="Times New Roman" w:eastAsia="Times New Roman" w:hAnsi="Times New Roman" w:cs="Times New Roman"/>
          <w:color w:val="000000"/>
        </w:rPr>
        <w:t>2min</w:t>
      </w:r>
      <w:r>
        <w:rPr>
          <w:rFonts w:ascii="宋体" w:eastAsia="宋体" w:hAnsi="宋体" w:cs="宋体"/>
          <w:color w:val="000000"/>
        </w:rPr>
        <w:t>。水用完后，他又在壶中装入</w:t>
      </w:r>
      <w:r>
        <w:rPr>
          <w:rFonts w:ascii="Times New Roman" w:eastAsia="Times New Roman" w:hAnsi="Times New Roman" w:cs="Times New Roman"/>
          <w:color w:val="000000"/>
        </w:rPr>
        <w:t>1000mL</w:t>
      </w:r>
      <w:r>
        <w:rPr>
          <w:rFonts w:ascii="宋体" w:eastAsia="宋体" w:hAnsi="宋体" w:cs="宋体"/>
          <w:color w:val="000000"/>
        </w:rPr>
        <w:t>的水，加热至沸腾，所需时间最有可能的是（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2min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4min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2min</w:t>
      </w:r>
      <w:r>
        <w:rPr>
          <w:rFonts w:ascii="宋体" w:eastAsia="宋体" w:hAnsi="宋体" w:cs="宋体"/>
          <w:color w:val="000000"/>
        </w:rPr>
        <w:t>且小于</w:t>
      </w:r>
      <w:r>
        <w:rPr>
          <w:rFonts w:ascii="Times New Roman" w:eastAsia="Times New Roman" w:hAnsi="Times New Roman" w:cs="Times New Roman"/>
          <w:color w:val="000000"/>
        </w:rPr>
        <w:t>4min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4min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冬天，为控制蔬菜大棚的温度在</w:t>
      </w:r>
      <w:r>
        <w:rPr>
          <w:rFonts w:ascii="Times New Roman" w:eastAsia="Times New Roman" w:hAnsi="Times New Roman" w:cs="Times New Roman"/>
          <w:color w:val="000000"/>
        </w:rPr>
        <w:t>20~28℃</w:t>
      </w:r>
      <w:r>
        <w:rPr>
          <w:rFonts w:ascii="宋体" w:eastAsia="宋体" w:hAnsi="宋体" w:cs="宋体"/>
          <w:color w:val="000000"/>
        </w:rPr>
        <w:t>，同学们设计了如图所示的控制电路。电源电压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是热敏电阻，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选用</w:t>
      </w:r>
      <w:r>
        <w:rPr>
          <w:rFonts w:ascii="Times New Roman" w:eastAsia="Times New Roman" w:hAnsi="Times New Roman" w:cs="Times New Roman"/>
          <w:color w:val="000000"/>
        </w:rPr>
        <w:t>3kΩ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5kΩ</w:t>
      </w:r>
      <w:r>
        <w:rPr>
          <w:rFonts w:ascii="宋体" w:eastAsia="宋体" w:hAnsi="宋体" w:cs="宋体"/>
          <w:color w:val="000000"/>
        </w:rPr>
        <w:t>的定值电阻。闭合开关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两端电压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≥2V</w:t>
      </w:r>
      <w:r>
        <w:rPr>
          <w:rFonts w:ascii="宋体" w:eastAsia="宋体" w:hAnsi="宋体" w:cs="宋体"/>
          <w:color w:val="000000"/>
        </w:rPr>
        <w:t>时，开启加热系统；当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≤1.8V</w:t>
      </w:r>
      <w:r>
        <w:rPr>
          <w:rFonts w:ascii="宋体" w:eastAsia="宋体" w:hAnsi="宋体" w:cs="宋体"/>
          <w:color w:val="000000"/>
        </w:rPr>
        <w:t>时，关闭加热系统。热敏电阻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在不同温度时的阻值如下表。下列说法正确的是（　　）</w:t>
      </w:r>
    </w:p>
    <w:tbl>
      <w:tblPr>
        <w:tblStyle w:val="TableNormal"/>
        <w:tblW w:w="5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582"/>
        <w:gridCol w:w="585"/>
        <w:gridCol w:w="697"/>
        <w:gridCol w:w="694"/>
        <w:gridCol w:w="684"/>
        <w:gridCol w:w="687"/>
        <w:gridCol w:w="697"/>
      </w:tblGrid>
      <w:tr>
        <w:tblPrEx>
          <w:tblW w:w="549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温度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/℃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14.3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38.2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45.5</w:t>
            </w:r>
          </w:p>
        </w:tc>
      </w:tr>
      <w:tr>
        <w:tblPrEx>
          <w:tblW w:w="549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阻值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/kΩ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2287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的阻值与温度成反比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选用</w:t>
      </w:r>
      <w:r>
        <w:rPr>
          <w:rFonts w:ascii="Times New Roman" w:eastAsia="Times New Roman" w:hAnsi="Times New Roman" w:cs="Times New Roman"/>
          <w:color w:val="000000"/>
        </w:rPr>
        <w:t>3kΩ</w:t>
      </w:r>
      <w:r>
        <w:rPr>
          <w:rFonts w:ascii="宋体" w:eastAsia="宋体" w:hAnsi="宋体" w:cs="宋体"/>
          <w:color w:val="000000"/>
        </w:rPr>
        <w:t>的定值电阻能够满足设计的要求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的功率可能相等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增大电源电压使开启加热系统的温度变低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分。答案请按要求书写在答题卡上。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日，“南通国际马拉松赛”在南通大剧院东侧鸣枪开跑。运动员的跑鞋底部有凹凸不平的花纹，是为了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；以冲刺的运动员为参照物，终点线是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的；运动员完成冲刺后不能立即停止，是因为他具有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小华做“观察水的沸腾”实验。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23900" cy="12573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实验前打开酒精灯帽，闻到酒精的气味，这说明了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，实验中酒精灯里的酒精不断减少，它的热值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如图所示，水已经沸腾，温度计的示数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；温度计表面有“水雾”，这是水蒸气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热液化形成的。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29</w:t>
      </w:r>
      <w:r>
        <w:rPr>
          <w:rFonts w:ascii="宋体" w:eastAsia="宋体" w:hAnsi="宋体" w:cs="宋体"/>
          <w:color w:val="000000"/>
        </w:rPr>
        <w:t>日，“天问二号”探测器成功发射。它对近地小行星进行探测时，探测的信息通过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传回地面；它利用发动机向外喷出燃气获得动力，来调整飞行姿态，这说明了力的作用是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的，还说明力可以改变物体的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；探测器所装的太阳能电池板将光能转化为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能，为它提供能量。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小红家新购了一辆电动汽车，下表为汽车的部分参数，其中电池容量指电池存储的最大电能，电池能量密度指电池存储的最大电能与电池的质量之比。</w:t>
      </w:r>
    </w:p>
    <w:tbl>
      <w:tblPr>
        <w:tblStyle w:val="TableNormal"/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2021"/>
        <w:gridCol w:w="1775"/>
        <w:gridCol w:w="1209"/>
      </w:tblGrid>
      <w:tr>
        <w:tblPrEx>
          <w:tblW w:w="65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电池类型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电池容量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kW</w:t>
            </w:r>
            <w:r>
              <w:rPr>
                <w:rFonts w:ascii="宋体" w:eastAsia="宋体" w:hAnsi="宋体" w:cs="宋体"/>
                <w:color w:val="00000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电池能量密度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</w:p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</w:t>
            </w:r>
            <w:r>
              <w:rPr>
                <w:rFonts w:ascii="宋体" w:eastAsia="宋体" w:hAnsi="宋体" w:cs="宋体"/>
                <w:color w:val="00000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>
              <w:rPr>
                <w:rFonts w:ascii="宋体" w:eastAsia="宋体" w:hAnsi="宋体" w:cs="宋体"/>
                <w:color w:val="00000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kg</w:t>
            </w:r>
            <w:r>
              <w:rPr>
                <w:rFonts w:ascii="宋体" w:eastAsia="宋体" w:hAnsi="宋体" w:cs="宋体"/>
                <w:color w:val="000000"/>
              </w:rPr>
              <w:t>⁻¹）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快充电压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/V</w:t>
            </w:r>
          </w:p>
        </w:tc>
      </w:tr>
      <w:tr>
        <w:tblPrEx>
          <w:tblW w:w="655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磷酸铁锂电池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若该车以</w:t>
      </w:r>
      <w:r>
        <w:rPr>
          <w:rFonts w:ascii="Times New Roman" w:eastAsia="Times New Roman" w:hAnsi="Times New Roman" w:cs="Times New Roman"/>
          <w:color w:val="000000"/>
        </w:rPr>
        <w:t>30m/s</w:t>
      </w:r>
      <w:r>
        <w:rPr>
          <w:rFonts w:ascii="宋体" w:eastAsia="宋体" w:hAnsi="宋体" w:cs="宋体"/>
          <w:color w:val="000000"/>
        </w:rPr>
        <w:t>的速度做匀速直线运动，受到的阻力为</w:t>
      </w:r>
      <w:r>
        <w:rPr>
          <w:rFonts w:ascii="Times New Roman" w:eastAsia="Times New Roman" w:hAnsi="Times New Roman" w:cs="Times New Roman"/>
          <w:color w:val="000000"/>
        </w:rPr>
        <w:t>400N</w:t>
      </w:r>
      <w:r>
        <w:rPr>
          <w:rFonts w:ascii="宋体" w:eastAsia="宋体" w:hAnsi="宋体" w:cs="宋体"/>
          <w:color w:val="000000"/>
        </w:rPr>
        <w:t>，则受到的牵引力为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，运动</w:t>
      </w:r>
      <w:r>
        <w:rPr>
          <w:rFonts w:ascii="Times New Roman" w:eastAsia="Times New Roman" w:hAnsi="Times New Roman" w:cs="Times New Roman"/>
          <w:color w:val="000000"/>
        </w:rPr>
        <w:t>5min</w:t>
      </w:r>
      <w:r>
        <w:rPr>
          <w:rFonts w:ascii="宋体" w:eastAsia="宋体" w:hAnsi="宋体" w:cs="宋体"/>
          <w:color w:val="000000"/>
        </w:rPr>
        <w:t>牵引力做的功为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该车的电池质量为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，充电时，它相当于电路中的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。使用快充功能充电</w:t>
      </w:r>
      <w:r>
        <w:rPr>
          <w:rFonts w:ascii="Times New Roman" w:eastAsia="Times New Roman" w:hAnsi="Times New Roman" w:cs="Times New Roman"/>
          <w:color w:val="000000"/>
        </w:rPr>
        <w:t>0.5h</w:t>
      </w:r>
      <w:r>
        <w:rPr>
          <w:rFonts w:ascii="宋体" w:eastAsia="宋体" w:hAnsi="宋体" w:cs="宋体"/>
          <w:color w:val="000000"/>
        </w:rPr>
        <w:t>电池存储的电能从电池容量的</w:t>
      </w:r>
      <w:r>
        <w:rPr>
          <w:rFonts w:ascii="Times New Roman" w:eastAsia="Times New Roman" w:hAnsi="Times New Roman" w:cs="Times New Roman"/>
          <w:color w:val="000000"/>
        </w:rPr>
        <w:t>10%</w:t>
      </w:r>
      <w:r>
        <w:rPr>
          <w:rFonts w:ascii="宋体" w:eastAsia="宋体" w:hAnsi="宋体" w:cs="宋体"/>
          <w:color w:val="000000"/>
        </w:rPr>
        <w:t>上升至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，假设充电桩输出的电能全部转化为电池存储的电能，充电电流为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学习小组做“探究杠杆的平衡条件”实验。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1239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安装好杠杆，发现左端低、右端高，应将平衡螺母向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调节，使之在水平位置平衡；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点悬挂两个钩码。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三点分别悬挂六个、三个、两个钩码，杠杆均能在水平位置平衡，这说明杠杆平衡时，力臂越大，对应的力越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，进一步实验，可归纳得出杠杆的平衡条件是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保持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点悬挂钩码不变，在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点施加力使杠杆在水平位置平衡，为了使力最小，力的方向应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，这是因为此时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按题目要求作图。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如图甲，物体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放在平面镜前，请作出物体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在平面镜中所成的像。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85800" cy="13144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如图乙，潜水艇模型悬浮在静止的水中，请画出它的受力示意图。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1239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如图丙，小磁针静止在通电螺线管右侧，请标出磁感线的方向和小磁针的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极。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0096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福建舰是我国第三艘航母，其满载排水量为</w:t>
      </w:r>
      <w:r>
        <w:rPr>
          <w:rFonts w:ascii="Times New Roman" w:eastAsia="Times New Roman" w:hAnsi="Times New Roman" w:cs="Times New Roman"/>
          <w:color w:val="000000"/>
        </w:rPr>
        <w:t>8.8×10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。一架舰载机起飞后，福建舰排开水的体积减小了</w:t>
      </w:r>
      <w:r>
        <w:rPr>
          <w:rFonts w:ascii="Times New Roman" w:eastAsia="Times New Roman" w:hAnsi="Times New Roman" w:cs="Times New Roman"/>
          <w:color w:val="000000"/>
        </w:rPr>
        <w:t>30m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。海水的密度取</w:t>
      </w:r>
      <w:r>
        <w:rPr>
          <w:rFonts w:ascii="Times New Roman" w:eastAsia="Times New Roman" w:hAnsi="Times New Roman" w:cs="Times New Roman"/>
          <w:color w:val="000000"/>
        </w:rPr>
        <w:t>1.0×10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</w:t>
      </w:r>
      <w:r>
        <w:rPr>
          <w:rFonts w:ascii="宋体" w:eastAsia="宋体" w:hAnsi="宋体" w:cs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福建舰满载时排开水的体积和浮力；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该舰载机受到的重力。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如图为某家用电热器的简化电路图，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是电热丝，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=110Ω</w:t>
      </w:r>
      <w:r>
        <w:rPr>
          <w:rFonts w:ascii="宋体" w:eastAsia="宋体" w:hAnsi="宋体" w:cs="宋体"/>
          <w:color w:val="000000"/>
        </w:rPr>
        <w:t>，虚线框内是温控开关，能在低温档和高温档间自动切换。当触点“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”与“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”接通时，处于低温档；当触点“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”与“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”“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”同时接通时，处于高温档。高温档功率是低温档功率的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倍。求：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3335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低温档时，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中通过的电流及</w:t>
      </w:r>
      <w:r>
        <w:rPr>
          <w:rFonts w:ascii="Times New Roman" w:eastAsia="Times New Roman" w:hAnsi="Times New Roman" w:cs="Times New Roman"/>
          <w:color w:val="000000"/>
        </w:rPr>
        <w:t>10s</w:t>
      </w:r>
      <w:r>
        <w:rPr>
          <w:rFonts w:ascii="宋体" w:eastAsia="宋体" w:hAnsi="宋体" w:cs="宋体"/>
          <w:color w:val="000000"/>
        </w:rPr>
        <w:t>内放出的热量；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高温档时，电阻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的功率。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在“探究光的反射定律”实验中，平面镜水平放置，一块白色纸板竖直地立在平面镜上，纸板由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两部分组成，可绕接缝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翻折，如图所示。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43175" cy="193357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一束激光紧贴纸板，沿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宋体" w:eastAsia="宋体" w:hAnsi="宋体" w:cs="宋体"/>
          <w:color w:val="000000"/>
        </w:rPr>
        <w:t>射向镜面上的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点，反射后沿</w:t>
      </w:r>
      <w:r>
        <w:rPr>
          <w:rFonts w:ascii="Times New Roman" w:eastAsia="Times New Roman" w:hAnsi="Times New Roman" w:cs="Times New Roman"/>
          <w:i/>
          <w:color w:val="000000"/>
        </w:rPr>
        <w:t>OB</w:t>
      </w:r>
      <w:r>
        <w:rPr>
          <w:rFonts w:ascii="宋体" w:eastAsia="宋体" w:hAnsi="宋体" w:cs="宋体"/>
          <w:color w:val="000000"/>
        </w:rPr>
        <w:t>射出，纸板能显示激光路径，是因为激光在其表面发生了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反射；减小入射光与镜面的夹角，反射角变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；用另一束光沿</w:t>
      </w:r>
      <w:r>
        <w:rPr>
          <w:rFonts w:ascii="Times New Roman" w:eastAsia="Times New Roman" w:hAnsi="Times New Roman" w:cs="Times New Roman"/>
          <w:i/>
          <w:color w:val="000000"/>
        </w:rPr>
        <w:t>BO</w:t>
      </w:r>
      <w:r>
        <w:rPr>
          <w:rFonts w:ascii="宋体" w:eastAsia="宋体" w:hAnsi="宋体" w:cs="宋体"/>
          <w:color w:val="000000"/>
        </w:rPr>
        <w:t>方向入射，反射光沿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方向射出，这表明在反射现象中光路是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将纸板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向前或向后翻折，纸板上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看到反射光线，这说明反射光线、入射光线和法线在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多次实验，在纸板上画出光线，为比较反射角与入射角的大小关系，接下来的操作是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灯泡标有“</w:t>
      </w:r>
      <w:r>
        <w:rPr>
          <w:rFonts w:ascii="Times New Roman" w:eastAsia="Times New Roman" w:hAnsi="Times New Roman" w:cs="Times New Roman"/>
          <w:color w:val="000000"/>
        </w:rPr>
        <w:t>2.5V 0.3A</w:t>
      </w:r>
      <w:r>
        <w:rPr>
          <w:rFonts w:ascii="宋体" w:eastAsia="宋体" w:hAnsi="宋体" w:cs="宋体"/>
          <w:color w:val="000000"/>
        </w:rPr>
        <w:t>”字样，在测量其电阻大小的实验中，小军设计了如图甲所示的电路，电源电压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</w:rPr>
        <w:t>保持不变，滑动变阻器的最大阻值为</w:t>
      </w:r>
      <w:r>
        <w:rPr>
          <w:rFonts w:ascii="Times New Roman" w:eastAsia="Times New Roman" w:hAnsi="Times New Roman" w:cs="Times New Roman"/>
          <w:color w:val="000000"/>
        </w:rPr>
        <w:t>20Ω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95825" cy="1828800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请用笔画线代替导线，将图甲电路连接完整；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闭合开关前，滑片应位于最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端。闭合开关，电压表示数为</w:t>
      </w:r>
      <w:r>
        <w:rPr>
          <w:rFonts w:ascii="Times New Roman" w:eastAsia="Times New Roman" w:hAnsi="Times New Roman" w:cs="Times New Roman"/>
          <w:color w:val="000000"/>
        </w:rPr>
        <w:t>0.3V</w:t>
      </w:r>
      <w:r>
        <w:rPr>
          <w:rFonts w:ascii="宋体" w:eastAsia="宋体" w:hAnsi="宋体" w:cs="宋体"/>
          <w:color w:val="000000"/>
        </w:rPr>
        <w:t>，电流表指针有偏转，灯泡不发光，这是因为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移动滑片，灯泡发出微弱的光，此时电压表示数为</w:t>
      </w:r>
      <w:r>
        <w:rPr>
          <w:rFonts w:ascii="Times New Roman" w:eastAsia="Times New Roman" w:hAnsi="Times New Roman" w:cs="Times New Roman"/>
          <w:color w:val="000000"/>
        </w:rPr>
        <w:t>0.6V</w:t>
      </w:r>
      <w:r>
        <w:rPr>
          <w:rFonts w:ascii="宋体" w:eastAsia="宋体" w:hAnsi="宋体" w:cs="宋体"/>
          <w:color w:val="000000"/>
        </w:rPr>
        <w:t>，电流表示数如图乙，灯泡电阻为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。继续移动滑片使灯泡正常发光，此时灯泡电阻约为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；（均保留一位小数）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小军分析实验数据，发现灯泡电阻是变化的。他想较准确估测灯泡未通电时的电阻，设计了以下三个方案。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方案一：闭合开关，移动滑片至灯泡即将发光，测出此时灯泡电阻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方案二：闭合开关，移动滑片至阻值最大端，测出此时灯泡电阻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方案三：完成方案一和方案二中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723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测量，算出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的平均值。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你认为最合理的是方案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理由是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小海同学在地质博物馆看到一块火山石，讲解员说，它是火山喷发过程中岩浆急骤冷却后形成的玻璃质熔岩，俗称浮石，具有保温、隔热、吸音、耐腐蚀、无污染等特点。小海拿起一块火山石，感觉到很“轻”，他猜想火山石内部可能具有多孔的结构。为了验证猜想，他购买了火山石进行实验，步骤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24325" cy="116205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用调节好的电子秤，测出空烧杯的质量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₁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color w:val="000000"/>
        </w:rPr>
        <w:t>测出</w:t>
      </w:r>
      <w:r>
        <w:rPr>
          <w:rFonts w:ascii="宋体" w:eastAsia="宋体" w:hAnsi="宋体" w:cs="宋体"/>
          <w:color w:val="000000"/>
        </w:rPr>
        <w:t>火山石的质量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₂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将火山石浸没在水中数小时后取出，将其表面擦干，测出它的质量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₃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再将火山石浸没在装满水的容器中，用烧杯接住溢出的水，测出烧杯和溢出水的总质量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火山石具有保温、隔热、吸音的特点，可用来制造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（写出一个即可）。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分析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（填写序号）两个步骤中的数据可知，小海的猜想是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（选填“正确”或“错误”）的。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火山石的密度为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g/cm³</w:t>
      </w:r>
      <w:r>
        <w:rPr>
          <w:rFonts w:ascii="宋体" w:eastAsia="宋体" w:hAnsi="宋体" w:cs="宋体"/>
          <w:color w:val="000000"/>
        </w:rPr>
        <w:t>，俗称“浮”石的原因是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实验中，若只进行</w:t>
      </w:r>
      <w:r>
        <w:rPr>
          <w:rFonts w:ascii="Times New Roman" w:eastAsia="Times New Roman" w:hAnsi="Times New Roman" w:cs="Times New Roman"/>
          <w:color w:val="000000"/>
        </w:rPr>
        <w:t>①②④</w:t>
      </w:r>
      <w:r>
        <w:rPr>
          <w:rFonts w:ascii="宋体" w:eastAsia="宋体" w:hAnsi="宋体" w:cs="宋体"/>
          <w:color w:val="000000"/>
        </w:rPr>
        <w:t>操作步骤，密度测量值偏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，理由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你认为不同的火山石，密度一定相同吗？请判断并说出理由。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阅读短文，回答问题。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跨学科实践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制作智能垃圾箱模型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【任务要求】为保护环境、节约资源，同学们设计制作智能垃圾箱模型，实现对可回收垃圾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723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收集、自动称量、压缩的目的。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【设计制作】任务一：设计制作称重系统。图甲是称重的原理图，电源为恒流源，能始终提供大小恒定的电流，压力传感器的电阻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.95pt;height:18.35pt" o:oleicon="f" o:ole="">
            <v:imagedata r:id="rId25" o:title="eqIdee1ba01db65ce263fa7866e38e37379a"/>
          </v:shape>
          <o:OLEObject Type="Embed" ProgID="Equation.DSMT4" ShapeID="_x0000_i1025" DrawAspect="Content" ObjectID="_1" r:id="rId26"/>
        </w:object>
      </w:r>
      <w:r>
        <w:rPr>
          <w:rFonts w:ascii="宋体" w:eastAsia="宋体" w:hAnsi="宋体" w:cs="宋体"/>
          <w:color w:val="000000"/>
        </w:rPr>
        <w:t>的阻值与压力的关系图线如图乙所示。某次测试中，将</w:t>
      </w:r>
      <w:r>
        <w:rPr>
          <w:rFonts w:ascii="Times New Roman" w:eastAsia="Times New Roman" w:hAnsi="Times New Roman" w:cs="Times New Roman"/>
          <w:color w:val="000000"/>
        </w:rPr>
        <w:t>1kg</w:t>
      </w:r>
      <w:r>
        <w:rPr>
          <w:rFonts w:ascii="宋体" w:eastAsia="宋体" w:hAnsi="宋体" w:cs="宋体"/>
          <w:color w:val="000000"/>
        </w:rPr>
        <w:t>的物体放在压力传感器上，电压表示数为</w:t>
      </w:r>
      <w:r>
        <w:rPr>
          <w:rFonts w:ascii="Times New Roman" w:eastAsia="Times New Roman" w:hAnsi="Times New Roman" w:cs="Times New Roman"/>
          <w:color w:val="000000"/>
        </w:rPr>
        <w:t>8V</w:t>
      </w:r>
      <w:r>
        <w:rPr>
          <w:rFonts w:ascii="宋体" w:eastAsia="宋体" w:hAnsi="宋体" w:cs="宋体"/>
          <w:color w:val="000000"/>
        </w:rPr>
        <w:t>。电压表示数能反映回收垃圾质量的大小，可在电压表上标注对应的质量值。（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48050" cy="149542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5238750" cy="1822753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任务二：设计制作压缩系统。图丙是设计制作的工作流程图。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图丁为压缩系统的模型图。当雷达监测到回收物高度超过预设值时，压缩系统启动，电动机通过减速机带动转换结构中的螺杆转动，螺杆将转动转化为推拉杆向下的直线运动。从而使压板在收集箱内移动。压缩系统的部分参数如下表，“导程”指螺杆每旋转一周推拉杆移动的直线距离，“减速机的速比”指电动机的转速与减速机的输出转速的比值，“电动机效率”指电动机将电能转化为机械能的效率。设电动机的输出功率等于减速机的输出转速、导程以及推拉杆的推力三者的乘积。</w:t>
      </w:r>
    </w:p>
    <w:tbl>
      <w:tblPr>
        <w:tblStyle w:val="TableNormal"/>
        <w:tblW w:w="6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60"/>
        <w:gridCol w:w="480"/>
        <w:gridCol w:w="1530"/>
        <w:gridCol w:w="1455"/>
      </w:tblGrid>
      <w:tr>
        <w:tblPrEx>
          <w:tblW w:w="60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电动机额定功率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/W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导程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  <w:r>
              <w:rPr>
                <w:rFonts w:ascii="宋体" w:eastAsia="宋体" w:hAnsi="宋体" w:cs="宋体"/>
                <w:color w:val="00000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  <w:r>
              <w:rPr>
                <w:rFonts w:ascii="宋体" w:eastAsia="宋体" w:hAnsi="宋体" w:cs="宋体"/>
                <w:color w:val="000000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>
              <w:rPr>
                <w:color w:val="000000"/>
                <w:vertAlign w:val="superscript"/>
              </w:rPr>
              <w:t>-2</w:t>
            </w:r>
          </w:p>
        </w:tc>
      </w:tr>
      <w:tr>
        <w:tblPrEx>
          <w:tblW w:w="60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电动机的额定转速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</w:t>
            </w:r>
            <w:r>
              <w:rPr>
                <w:rFonts w:ascii="宋体" w:eastAsia="宋体" w:hAnsi="宋体" w:cs="宋体"/>
                <w:color w:val="00000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减速机的速比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>
        <w:tblPrEx>
          <w:tblW w:w="60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电动机的效率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压板的质量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/kg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【交流评价】同学间交流，对模型制作过程中遇到的问题、使用效果和创新改进等方面进行评价。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雷达发射的超声波是由声源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产生的，改变电动机中的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方向可改变压板运动的方向；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“交流评价”“反思改进”是工作流程图中的两个环节，其中环节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处提出的问题是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关于本次实践活动，下列说法正确的是</w:t>
      </w:r>
      <w:r>
        <w:rPr>
          <w:rFonts w:ascii="Times New Roman" w:eastAsia="Times New Roman" w:hAnsi="Times New Roman" w:cs="Times New Roman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压力传感器受到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723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压力越大，通过它的电流越大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压力传感器受到的压力越大，它的阻值越大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电压表刻度上标注的质量值从左向右逐渐变大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当电压表示数为</w:t>
      </w:r>
      <w:r>
        <w:rPr>
          <w:rFonts w:ascii="Times New Roman" w:eastAsia="Times New Roman" w:hAnsi="Times New Roman" w:cs="Times New Roman"/>
          <w:color w:val="000000"/>
        </w:rPr>
        <w:t>6V</w:t>
      </w:r>
      <w:r>
        <w:rPr>
          <w:rFonts w:ascii="宋体" w:eastAsia="宋体" w:hAnsi="宋体" w:cs="宋体"/>
          <w:color w:val="000000"/>
        </w:rPr>
        <w:t>时，可回收物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723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质量为</w:t>
      </w:r>
      <w:r>
        <w:rPr>
          <w:rFonts w:ascii="Times New Roman" w:eastAsia="Times New Roman" w:hAnsi="Times New Roman" w:cs="Times New Roman"/>
          <w:color w:val="000000"/>
        </w:rPr>
        <w:t>2kg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若预设值为</w:t>
      </w:r>
      <w:r>
        <w:rPr>
          <w:rFonts w:ascii="Times New Roman" w:eastAsia="Times New Roman" w:hAnsi="Times New Roman" w:cs="Times New Roman"/>
          <w:color w:val="000000"/>
        </w:rPr>
        <w:t>0.66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，雷达发射至接收到超声波的时间间隔小于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时，电动机启动。电动机以额定功率工作时，压板与回收物的接触面积为</w:t>
      </w:r>
      <w:r>
        <w:rPr>
          <w:rFonts w:ascii="Times New Roman" w:eastAsia="Times New Roman" w:hAnsi="Times New Roman" w:cs="Times New Roman"/>
          <w:color w:val="000000"/>
        </w:rPr>
        <w:t>800cm²</w:t>
      </w:r>
      <w:r>
        <w:rPr>
          <w:rFonts w:ascii="宋体" w:eastAsia="宋体" w:hAnsi="宋体" w:cs="宋体"/>
          <w:color w:val="000000"/>
        </w:rPr>
        <w:t>，则压板对回收物的压强为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宋体" w:eastAsia="宋体" w:hAnsi="宋体" w:cs="宋体"/>
          <w:color w:val="000000"/>
        </w:rPr>
        <w:t>；（超声波速度取</w:t>
      </w:r>
      <w:r>
        <w:rPr>
          <w:rFonts w:ascii="Times New Roman" w:eastAsia="Times New Roman" w:hAnsi="Times New Roman" w:cs="Times New Roman"/>
          <w:color w:val="000000"/>
        </w:rPr>
        <w:t>340m/s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实验测试完成后，同学们对模型存在的问题和需要改进的地方进行了交流。他们认为若要使模型中的称重装置测量更精确，可采取的方法是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；请对模型的设计再提出一个改进的建议或创新方法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南通市</w:t>
      </w:r>
      <w:r>
        <w:rPr>
          <w:rFonts w:ascii="Times New Roman" w:eastAsia="Times New Roman" w:hAnsi="Times New Roman" w:cs="Times New Roman"/>
          <w:b/>
          <w:color w:val="000000"/>
          <w:sz w:val="32"/>
        </w:rPr>
        <w:t>2025</w:t>
      </w:r>
      <w:r>
        <w:rPr>
          <w:rFonts w:ascii="宋体" w:eastAsia="宋体" w:hAnsi="宋体" w:cs="宋体"/>
          <w:b/>
          <w:color w:val="000000"/>
          <w:sz w:val="32"/>
        </w:rPr>
        <w:t>年初中毕业、升学考试试卷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物理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考生在答题前请认真阅读本注意事项：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页，满分为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90</w:t>
      </w:r>
      <w:r>
        <w:rPr>
          <w:rFonts w:ascii="宋体" w:eastAsia="宋体" w:hAnsi="宋体" w:cs="宋体"/>
          <w:b/>
          <w:color w:val="000000"/>
          <w:sz w:val="24"/>
        </w:rPr>
        <w:t>分，考试时间为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90</w:t>
      </w:r>
      <w:r>
        <w:rPr>
          <w:rFonts w:ascii="宋体" w:eastAsia="宋体" w:hAnsi="宋体" w:cs="宋体"/>
          <w:b/>
          <w:color w:val="000000"/>
          <w:sz w:val="24"/>
        </w:rPr>
        <w:t>分钟。考试结束后，请将本试卷和答题卡一并交回。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答题前，请务必将自己的姓名、考试证号用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0.5</w:t>
      </w:r>
      <w:r>
        <w:rPr>
          <w:rFonts w:ascii="宋体" w:eastAsia="宋体" w:hAnsi="宋体" w:cs="宋体"/>
          <w:b/>
          <w:color w:val="000000"/>
          <w:sz w:val="24"/>
        </w:rPr>
        <w:t>毫米黑色字迹的签字笔填写在试卷及答题卡上指定的位置。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答案必须按要求填涂、书写在答题卡上，在试卷、草稿纸上答题一律无效。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Ⅰ</w:t>
      </w:r>
      <w:r>
        <w:rPr>
          <w:rFonts w:ascii="宋体" w:eastAsia="宋体" w:hAnsi="宋体" w:cs="宋体"/>
          <w:b/>
          <w:color w:val="000000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Ⅰ</w:t>
      </w:r>
      <w:r>
        <w:rPr>
          <w:rFonts w:ascii="宋体" w:eastAsia="宋体" w:hAnsi="宋体" w:cs="宋体"/>
          <w:b/>
          <w:color w:val="000000"/>
          <w:sz w:val="24"/>
        </w:rPr>
        <w:t>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分。每小题给出的四个选项中只有一个选项正确。答案请按要求填涂在答题卡上。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分。答案请按要求书写在答题卡上。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增大摩擦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运动</w:t>
      </w:r>
      <w:r>
        <w:rPr>
          <w:color w:val="000000"/>
        </w:rPr>
        <w:t xml:space="preserve">    ③.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惯性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分子在不停地做无规则运动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放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电磁波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相互</w:t>
      </w:r>
      <w:r>
        <w:rPr>
          <w:color w:val="000000"/>
        </w:rPr>
        <w:t xml:space="preserve">    ③.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运动状态</w:t>
      </w:r>
      <w:r>
        <w:rPr>
          <w:color w:val="000000"/>
        </w:rPr>
        <w:t xml:space="preserve">    ④.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color w:val="000000"/>
        </w:rPr>
        <w:t>400</w:t>
      </w:r>
      <w:r>
        <w:rPr>
          <w:color w:val="000000"/>
        </w:rPr>
        <w:t xml:space="preserve">    ②. </w:t>
      </w:r>
      <w:r>
        <w:rPr>
          <w:color w:val="000000"/>
        </w:rPr>
        <w:t>3.6×10</w:t>
      </w:r>
      <w:r>
        <w:rPr>
          <w:color w:val="000000"/>
          <w:vertAlign w:val="superscript"/>
        </w:rPr>
        <w:t>6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color w:val="000000"/>
        </w:rPr>
        <w:t>500</w:t>
      </w:r>
      <w:r>
        <w:rPr>
          <w:color w:val="000000"/>
        </w:rPr>
        <w:t xml:space="preserve">    ②. </w:t>
      </w:r>
      <w:r>
        <w:rPr>
          <w:color w:val="000000"/>
        </w:rPr>
        <w:t>用电器</w:t>
      </w:r>
      <w:r>
        <w:rPr>
          <w:color w:val="000000"/>
        </w:rPr>
        <w:t xml:space="preserve">    ③. </w:t>
      </w:r>
      <w:r>
        <w:rPr>
          <w:color w:val="000000"/>
        </w:rPr>
        <w:t>140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小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动力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eastAsia="宋体" w:hAnsi="宋体" w:cs="宋体"/>
          <w:color w:val="000000"/>
        </w:rPr>
        <w:t>动力臂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阻力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eastAsia="宋体" w:hAnsi="宋体" w:cs="宋体"/>
          <w:color w:val="000000"/>
        </w:rPr>
        <w:t>阻力臂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竖直向上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力臂最大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143000" cy="89535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1724025" cy="1123950"/>
            <wp:docPr id="44131938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93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1647825" cy="981075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32" o:title="eqId8ef9997e1f34936267cceaadada30fb0"/>
          </v:shape>
          <o:OLEObject Type="Embed" ProgID="Equation.DSMT4" ShapeID="_x0000_i1026" DrawAspect="Content" ObjectID="_2" r:id="rId33"/>
        </w:object>
      </w:r>
      <w:r>
        <w:rPr>
          <w:color w:val="000000"/>
        </w:rPr>
        <w:t xml:space="preserve">，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34" o:title="eqIddb8041f8ee8d07c8b5dcc747c8611542"/>
          </v:shape>
          <o:OLEObject Type="Embed" ProgID="Equation.DSMT4" ShapeID="_x0000_i1027" DrawAspect="Content" ObjectID="_3" r:id="rId35"/>
        </w:objec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6" o:title="eqIdbc2ae909814c82f2b475ccc59f99978f"/>
          </v:shape>
          <o:OLEObject Type="Embed" ProgID="Equation.DSMT4" ShapeID="_x0000_i1028" DrawAspect="Content" ObjectID="_4" r:id="rId37"/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4400J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880W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漫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大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可逆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不能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同一平面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利用量角器测出入射角和对应反射角的大小，比较反射角与入射角的大小关系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2828925" cy="152400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右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滑动变阻器接入电路阻值过大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3.3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8.3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二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见详解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建筑物外墙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②③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正确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大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见详解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振动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电流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交流评价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如何启动电动机并带动压板施力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>C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0.002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2×10⁴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对传感器进行校准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加装自动分拣或分类识别等功能</w:t>
      </w:r>
    </w:p>
    <w:sectPr w:rsidSect="00C321EB">
      <w:headerReference w:type="default" r:id="rId39"/>
      <w:footerReference w:type="default" r:id="rId4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wmf" /><Relationship Id="rId26" Type="http://schemas.openxmlformats.org/officeDocument/2006/relationships/oleObject" Target="embeddings/oleObject1.bin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wmf" /><Relationship Id="rId33" Type="http://schemas.openxmlformats.org/officeDocument/2006/relationships/oleObject" Target="embeddings/oleObject2.bin" /><Relationship Id="rId34" Type="http://schemas.openxmlformats.org/officeDocument/2006/relationships/image" Target="media/image28.wmf" /><Relationship Id="rId35" Type="http://schemas.openxmlformats.org/officeDocument/2006/relationships/oleObject" Target="embeddings/oleObject3.bin" /><Relationship Id="rId36" Type="http://schemas.openxmlformats.org/officeDocument/2006/relationships/image" Target="media/image29.wmf" /><Relationship Id="rId37" Type="http://schemas.openxmlformats.org/officeDocument/2006/relationships/oleObject" Target="embeddings/oleObject4.bin" /><Relationship Id="rId38" Type="http://schemas.openxmlformats.org/officeDocument/2006/relationships/image" Target="media/image30.png" /><Relationship Id="rId39" Type="http://schemas.openxmlformats.org/officeDocument/2006/relationships/header" Target="header1.xml" /><Relationship Id="rId4" Type="http://schemas.openxmlformats.org/officeDocument/2006/relationships/customXml" Target="../customXml/item1.xml" /><Relationship Id="rId40" Type="http://schemas.openxmlformats.org/officeDocument/2006/relationships/footer" Target="footer1.xml" /><Relationship Id="rId41" Type="http://schemas.openxmlformats.org/officeDocument/2006/relationships/theme" Target="theme/theme1.xml" /><Relationship Id="rId42" Type="http://schemas.openxmlformats.org/officeDocument/2006/relationships/numbering" Target="numbering.xml" /><Relationship Id="rId43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media/image32.png" /><Relationship Id="rId3" Type="http://schemas.openxmlformats.org/officeDocument/2006/relationships/image" Target="media/image3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3833048485920768</dc:description>
  <cp:lastModifiedBy>学科网试题生产平台</cp:lastModifiedBy>
  <cp:revision>9</cp:revision>
  <dcterms:created xsi:type="dcterms:W3CDTF">2025-09-03T00:50:07Z</dcterms:created>
  <dcterms:modified xsi:type="dcterms:W3CDTF">2025-09-03T00:50:07Z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