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F7931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12001500</wp:posOffset>
            </wp:positionH>
            <wp:positionV relativeFrom="topMargin">
              <wp:posOffset>12039600</wp:posOffset>
            </wp:positionV>
            <wp:extent cx="266700" cy="304800"/>
            <wp:effectExtent l="0" t="0" r="0" b="0"/>
            <wp:wrapNone/>
            <wp:docPr id="100103" name="图片 10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镇江市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年初中学业水平考试物理试卷</w:t>
      </w:r>
    </w:p>
    <w:p w14:paraId="0D7AB670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28</w:t>
      </w:r>
      <w:r>
        <w:rPr>
          <w:rFonts w:ascii="宋体" w:hAnsi="宋体" w:eastAsia="宋体" w:cs="宋体"/>
          <w:b/>
          <w:color w:val="auto"/>
          <w:sz w:val="24"/>
        </w:rPr>
        <w:t>小题，全卷满分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</w:t>
      </w:r>
    </w:p>
    <w:p w14:paraId="2C8DE636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 w14:paraId="2A8C1BF0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．答卷前，考生务必用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毫米黑色墨水笔将自己的姓名和准考证号填写在试卷、答题卷上相应位置。</w:t>
      </w:r>
    </w:p>
    <w:p w14:paraId="21921FD4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．答选择题必须用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铅笔将答题卷上对应的答案标号涂黑。如需改动，请用橡皮擦干净后，再涂其他答案，答非选择题必须用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毫米黑色墨水笔作答，答案必须写在答题卷各题目指定区域内相应位置上；如需改动，先划掉原来的答案，然后写上新的答案，不按以上要求作答的答案无效。</w:t>
      </w:r>
    </w:p>
    <w:p w14:paraId="5E8811E2"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．作图题请先用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铅笔作答，确认无误后请用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0.5</w:t>
      </w:r>
      <w:r>
        <w:rPr>
          <w:rFonts w:ascii="宋体" w:hAnsi="宋体" w:eastAsia="宋体" w:cs="宋体"/>
          <w:b/>
          <w:color w:val="auto"/>
          <w:sz w:val="24"/>
        </w:rPr>
        <w:t>毫米黑色墨水笔描黑。</w:t>
      </w:r>
    </w:p>
    <w:p w14:paraId="32C66AFC"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一、选择题（本题共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011AC2D5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镇江古琴艺术（梅庵琴派）是国家级非物质文化遗产代表性项目之一。演奏古琴时用不同的力度拨动同一根琴弦，发出的乐音有不同的（    ）</w:t>
      </w:r>
    </w:p>
    <w:p w14:paraId="0760ABA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音调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速度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音色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响度</w:t>
      </w:r>
    </w:p>
    <w:p w14:paraId="712B5CB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hAnsi="Times New Roman" w:eastAsia="Times New Roman" w:cs="Times New Roman"/>
          <w:color w:val="000000"/>
        </w:rPr>
        <w:t>2025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22</w:t>
      </w:r>
      <w:r>
        <w:rPr>
          <w:rFonts w:ascii="宋体" w:hAnsi="宋体" w:eastAsia="宋体" w:cs="宋体"/>
          <w:color w:val="000000"/>
        </w:rPr>
        <w:t>日，神舟二十号的航天员第一次出舱。为研究航天员从天和核心舱出舱过程中的运动，最方便的参照物是（    ）</w:t>
      </w:r>
    </w:p>
    <w:p w14:paraId="33B8AF0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天和核心舱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地球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太阳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月球</w:t>
      </w:r>
    </w:p>
    <w:p w14:paraId="6A56D69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深秋的早晨，草木上有一层白霜，这种现象是（    ）</w:t>
      </w:r>
    </w:p>
    <w:p w14:paraId="0F96E11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汽化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升华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凝华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凝固</w:t>
      </w:r>
    </w:p>
    <w:p w14:paraId="287FAE7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下列现象中，可用“光的反射”解释的是（    ）</w:t>
      </w:r>
    </w:p>
    <w:p w14:paraId="6126B39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91050" cy="895350"/>
            <wp:effectExtent l="0" t="0" r="6350" b="635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C34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拱桥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685799" name="图片 685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99" name="图片 68579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倒影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缩小的玩偶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夜空激光束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树下的光斑</w:t>
      </w:r>
    </w:p>
    <w:p w14:paraId="699FBFE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下列汽油机工作的冲程中，压缩冲程是（    ）</w:t>
      </w:r>
    </w:p>
    <w:p w14:paraId="73EAA676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971550" cy="1733550"/>
            <wp:effectExtent l="0" t="0" r="6350" b="635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981075" cy="17526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C46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962025" cy="1714500"/>
            <wp:effectExtent l="0" t="0" r="317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990600" cy="1762125"/>
            <wp:effectExtent l="0" t="0" r="0" b="317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4D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如图所示，乘客站立在公交车厢内，当车向前启动时，以下说法正确的是（    ）</w:t>
      </w:r>
    </w:p>
    <w:p w14:paraId="7B72DD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90725" cy="733425"/>
            <wp:effectExtent l="0" t="0" r="3175" b="317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049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乘客会向后倾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乘客此时没有惯性</w:t>
      </w:r>
    </w:p>
    <w:p w14:paraId="6ED95E6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车厢对乘客有向后的摩擦力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车厢对乘客没有摩擦力</w:t>
      </w:r>
    </w:p>
    <w:p w14:paraId="7465882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核电站利用核反应堆提供的能量发电，以下说法正确的是（    ）</w:t>
      </w:r>
    </w:p>
    <w:p w14:paraId="4E185F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核能属于可再生能源</w:t>
      </w:r>
    </w:p>
    <w:p w14:paraId="2D5E49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核能转化为电能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685801" name="图片 685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01" name="图片 6858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效率可达</w:t>
      </w:r>
      <w:r>
        <w:rPr>
          <w:rFonts w:ascii="Times New Roman" w:hAnsi="Times New Roman" w:eastAsia="Times New Roman" w:cs="Times New Roman"/>
          <w:color w:val="000000"/>
        </w:rPr>
        <w:t>100%</w:t>
      </w:r>
    </w:p>
    <w:p w14:paraId="3FBFB7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核电站中冷却水温度升高，水分子的无规则运动加剧</w:t>
      </w:r>
    </w:p>
    <w:p w14:paraId="2A8C0B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核反应堆产生的中子带正电</w:t>
      </w:r>
    </w:p>
    <w:p w14:paraId="756C7D1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小明用如图所示的电路探究串联电路的电压特点，电源电压恒为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。闭合开关后，发现电压表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5" o:title="eqIde1422fc4a57172a1f9e84d77162bc95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的示数为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，电压表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7" o:title="eqIdfbe1d8f546ade6ad44bc97ac109a453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的示数为</w:t>
      </w:r>
      <w:r>
        <w:rPr>
          <w:rFonts w:ascii="Times New Roman" w:hAnsi="Times New Roman" w:eastAsia="Times New Roman" w:cs="Times New Roman"/>
          <w:color w:val="000000"/>
        </w:rPr>
        <w:t>0V</w:t>
      </w:r>
      <w:r>
        <w:rPr>
          <w:rFonts w:ascii="宋体" w:hAnsi="宋体" w:eastAsia="宋体" w:cs="宋体"/>
          <w:color w:val="000000"/>
        </w:rPr>
        <w:t>，则电路的故障可能是（    ）</w:t>
      </w:r>
    </w:p>
    <w:p w14:paraId="1CA11A3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43050" cy="828675"/>
            <wp:effectExtent l="0" t="0" r="6350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35F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电阻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0" o:title="eqId9efc18a5bb2e53586331b2a58538a48b"/>
            <o:lock v:ext="edit" aspectratio="t"/>
            <w10:wrap type="none"/>
            <w10:anchorlock/>
          </v:shape>
          <o:OLEObject Type="Embed" ProgID="Equation.DSMT4" ShapeID="_x0000_i1027" DrawAspect="Content" ObjectID="_1468075727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短路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电阻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0" o:title="eqId9efc18a5bb2e53586331b2a58538a48b"/>
            <o:lock v:ext="edit" aspectratio="t"/>
            <w10:wrap type="none"/>
            <w10:anchorlock/>
          </v:shape>
          <o:OLEObject Type="Embed" ProgID="Equation.DSMT4" ShapeID="_x0000_i1028" DrawAspect="Content" ObjectID="_1468075728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断路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导线①断路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导线②断路</w:t>
      </w:r>
    </w:p>
    <w:p w14:paraId="59C5CA2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如图所示，把一根中间戳有小孔的吸管放在转轴上，吸管能在水平面上自由转动。用餐巾纸摩擦吸管使其带电，将用毛皮摩擦过的橡胶棒放在带电吸管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端附近，吸管转离橡胶棒，则（    ）</w:t>
      </w:r>
    </w:p>
    <w:p w14:paraId="43ECED3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0150" cy="1181100"/>
            <wp:effectExtent l="0" t="0" r="635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9E6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吸管带正电</w:t>
      </w:r>
    </w:p>
    <w:p w14:paraId="503388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餐巾纸带负电</w:t>
      </w:r>
    </w:p>
    <w:p w14:paraId="06A596F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吸管和餐巾纸摩擦起电时，餐巾纸失去电子，吸管得到电子</w:t>
      </w:r>
    </w:p>
    <w:p w14:paraId="6EEFDF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用玻璃棒靠近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端，吸管转向玻璃棒，说明玻璃棒带正电</w:t>
      </w:r>
    </w:p>
    <w:p w14:paraId="3AA7753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安全带可有效保护驾乘人员的安全。某模拟安全带未系提示系统中，当乘客坐在座椅上时，开关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24" o:title="eqId96294c3218335f72429dbc1725bf6024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闭合；若系好安全带，则开关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26" o:title="eqIda7caf55d47194882cfcd0ee0896b9cda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闭合。设计要求如下：乘客未系安全带时，仪表盘上的指示灯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亮起；系上安全带时，指示灯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熄灭。下列电路图中符合设计要求的是（    ）</w:t>
      </w:r>
    </w:p>
    <w:p w14:paraId="69106863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09675" cy="1019175"/>
            <wp:effectExtent l="0" t="0" r="952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143000" cy="962025"/>
            <wp:effectExtent l="0" t="0" r="0" b="317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28725" cy="733425"/>
            <wp:effectExtent l="0" t="0" r="3175" b="317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362075" cy="962025"/>
            <wp:effectExtent l="0" t="0" r="9525" b="317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30D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为停车场的电子闸杆，其结构图如图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所示，闸杆和摇杆组成一根可绕转轴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转动的杠杆，闸杆质量分布均匀，摇杆质量不计。当力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作用于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点时，闸杆恰好开始向上转动，下列说法正确的是（    ）</w:t>
      </w:r>
    </w:p>
    <w:p w14:paraId="29CA06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52875" cy="1133475"/>
            <wp:effectExtent l="0" t="0" r="9525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3C0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此装置可视为省力杠杆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的力臂为</w:t>
      </w:r>
      <w:r>
        <w:rPr>
          <w:rFonts w:ascii="Times New Roman" w:hAnsi="Times New Roman" w:eastAsia="Times New Roman" w:cs="Times New Roman"/>
          <w:i/>
          <w:color w:val="000000"/>
        </w:rPr>
        <w:t>OA</w:t>
      </w:r>
    </w:p>
    <w:p w14:paraId="458F8D5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闸杆重力的力臂为</w:t>
      </w:r>
      <w:r>
        <w:rPr>
          <w:rFonts w:ascii="Times New Roman" w:hAnsi="Times New Roman" w:eastAsia="Times New Roman" w:cs="Times New Roman"/>
          <w:i/>
          <w:color w:val="000000"/>
        </w:rPr>
        <w:t>OB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当力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垂直于</w:t>
      </w:r>
      <w:r>
        <w:rPr>
          <w:rFonts w:ascii="Times New Roman" w:hAnsi="Times New Roman" w:eastAsia="Times New Roman" w:cs="Times New Roman"/>
          <w:i/>
          <w:color w:val="000000"/>
        </w:rPr>
        <w:t>OA</w:t>
      </w:r>
      <w:r>
        <w:rPr>
          <w:rFonts w:ascii="宋体" w:hAnsi="宋体" w:eastAsia="宋体" w:cs="宋体"/>
          <w:color w:val="000000"/>
        </w:rPr>
        <w:t>向下时，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为最小值</w:t>
      </w:r>
    </w:p>
    <w:p w14:paraId="58954C8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如图所示，一起重机从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处由静止开始竖直向上吊起一重物，吊起过程中吊绳对重物的拉力与重物的速度成反比，重物向上分别经过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两处且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段与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段距离相同，不考虑空气阻力，在重物上升过程中，下列说法正确的是（    ）</w:t>
      </w:r>
    </w:p>
    <w:p w14:paraId="608C1C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85875" cy="1295400"/>
            <wp:effectExtent l="0" t="0" r="9525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83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重物可能先加速再减速</w:t>
      </w:r>
    </w:p>
    <w:p w14:paraId="6E728B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拉力在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段对重物所做的功大于在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段对重物所做的功</w:t>
      </w:r>
    </w:p>
    <w:p w14:paraId="20E0AD3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重物经过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段所用的时间等于经过</w:t>
      </w:r>
      <w:r>
        <w:rPr>
          <w:rFonts w:ascii="Times New Roman" w:hAnsi="Times New Roman" w:eastAsia="Times New Roman" w:cs="Times New Roman"/>
          <w:i/>
          <w:color w:val="000000"/>
        </w:rPr>
        <w:t>bc</w:t>
      </w:r>
      <w:r>
        <w:rPr>
          <w:rFonts w:ascii="宋体" w:hAnsi="宋体" w:eastAsia="宋体" w:cs="宋体"/>
          <w:color w:val="000000"/>
        </w:rPr>
        <w:t>段所用的时间</w:t>
      </w:r>
    </w:p>
    <w:p w14:paraId="081D2D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重物的动能转化为重力势能</w:t>
      </w:r>
    </w:p>
    <w:p w14:paraId="3176A01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684601D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drawing>
          <wp:inline distT="0" distB="0" distL="114300" distR="114300">
            <wp:extent cx="3829050" cy="1171575"/>
            <wp:effectExtent l="0" t="0" r="6350" b="952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9C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图甲中，木块的长度为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。</w:t>
      </w:r>
    </w:p>
    <w:p w14:paraId="2F7034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图乙中，汽车速度表的示数为</w:t>
      </w:r>
      <w:r>
        <w:rPr>
          <w:color w:val="000000"/>
        </w:rPr>
        <w:t>_________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35" o:title="eqId90ca55c030e7d88040525c4fb9a278f8"/>
            <o:lock v:ext="edit" aspectratio="t"/>
            <w10:wrap type="none"/>
            <w10:anchorlock/>
          </v:shape>
          <o:OLEObject Type="Embed" ProgID="Equation.DSMT4" ShapeID="_x0000_i1031" DrawAspect="Content" ObjectID="_1468075731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740AF4E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图丙中，弹簧测力计的示数为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。</w:t>
      </w:r>
    </w:p>
    <w:p w14:paraId="531BAB2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我国通信领域</w:t>
      </w:r>
      <w:r>
        <w:rPr>
          <w:rFonts w:ascii="Times New Roman" w:hAnsi="Times New Roman" w:eastAsia="Times New Roman" w:cs="Times New Roman"/>
          <w:color w:val="000000"/>
        </w:rPr>
        <w:t>5GA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6G</w:t>
      </w:r>
      <w:r>
        <w:rPr>
          <w:rFonts w:ascii="宋体" w:hAnsi="宋体" w:eastAsia="宋体" w:cs="宋体"/>
          <w:color w:val="000000"/>
        </w:rPr>
        <w:t>等关键技术研发和国际标准研制均处于全球第一阵营，</w:t>
      </w:r>
      <w:r>
        <w:rPr>
          <w:rFonts w:ascii="Times New Roman" w:hAnsi="Times New Roman" w:eastAsia="Times New Roman" w:cs="Times New Roman"/>
          <w:color w:val="000000"/>
        </w:rPr>
        <w:t>5G</w:t>
      </w:r>
      <w:r>
        <w:rPr>
          <w:rFonts w:ascii="宋体" w:hAnsi="宋体" w:eastAsia="宋体" w:cs="宋体"/>
          <w:color w:val="000000"/>
        </w:rPr>
        <w:t>手机与通信基站通过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波进行通讯，将其放置于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（选填“金属”或“玻璃”）罩中可屏蔽信号。为了控制不同光照下手机屏幕的亮度，应选用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敏电阻构成自动控制电路。</w:t>
      </w:r>
    </w:p>
    <w:p w14:paraId="7F028FD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如图所示是每隔相等时间拍摄的某篮球撞击地面过程的照片，由图可知，篮球从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点过程中，速度在逐渐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，篮球在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点的重力势能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点的重力势能，篮球与地面撞击时部分机械能转化为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1AFB6A3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1123950"/>
            <wp:effectExtent l="0" t="0" r="0" b="635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740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燃气热水器中，冷水经过铜质换热器时被</w:t>
      </w:r>
      <w:r>
        <w:rPr>
          <w:rFonts w:ascii="Times New Roman" w:hAnsi="Times New Roman" w:eastAsia="Times New Roman" w:cs="Times New Roman"/>
          <w:color w:val="000000"/>
        </w:rPr>
        <w:t>800℃</w:t>
      </w:r>
      <w:r>
        <w:rPr>
          <w:rFonts w:ascii="宋体" w:hAnsi="宋体" w:eastAsia="宋体" w:cs="宋体"/>
          <w:color w:val="000000"/>
        </w:rPr>
        <w:t>的高温烟气加热，选用铜作为换热器的材质是因为其具有良好的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性，此过程中通过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的方式增加了水的内能，同时烟气的温度下降到</w:t>
      </w:r>
      <w:r>
        <w:rPr>
          <w:rFonts w:ascii="Times New Roman" w:hAnsi="Times New Roman" w:eastAsia="Times New Roman" w:cs="Times New Roman"/>
          <w:color w:val="000000"/>
        </w:rPr>
        <w:t>150℃</w:t>
      </w:r>
      <w:r>
        <w:rPr>
          <w:rFonts w:ascii="宋体" w:hAnsi="宋体" w:eastAsia="宋体" w:cs="宋体"/>
          <w:color w:val="000000"/>
        </w:rPr>
        <w:t>。为了节约能源，可以再通过换热器将其温度进一步下降到</w:t>
      </w:r>
      <w:r>
        <w:rPr>
          <w:rFonts w:ascii="Times New Roman" w:hAnsi="Times New Roman" w:eastAsia="Times New Roman" w:cs="Times New Roman"/>
          <w:color w:val="000000"/>
        </w:rPr>
        <w:t>60℃</w:t>
      </w:r>
      <w:r>
        <w:rPr>
          <w:rFonts w:ascii="宋体" w:hAnsi="宋体" w:eastAsia="宋体" w:cs="宋体"/>
          <w:color w:val="000000"/>
        </w:rPr>
        <w:t>，此过程中烟气中的水蒸气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变成水，放出热量，用于预加热冷水。</w:t>
      </w:r>
    </w:p>
    <w:p w14:paraId="3C2B899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小红在探究凸透镜成像规律时，调节蜡烛、凸透镜与光屏到如图所示的位置，可在光屏上得到清晰的像，则凸透镜焦距为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cm</w:t>
      </w:r>
      <w:r>
        <w:rPr>
          <w:rFonts w:ascii="宋体" w:hAnsi="宋体" w:eastAsia="宋体" w:cs="宋体"/>
          <w:color w:val="000000"/>
        </w:rPr>
        <w:t>。仅将蜡烛移到</w:t>
      </w:r>
      <w:r>
        <w:rPr>
          <w:rFonts w:ascii="Times New Roman" w:hAnsi="Times New Roman" w:eastAsia="Times New Roman" w:cs="Times New Roman"/>
          <w:color w:val="000000"/>
        </w:rPr>
        <w:t>10cm</w:t>
      </w:r>
      <w:r>
        <w:rPr>
          <w:rFonts w:ascii="宋体" w:hAnsi="宋体" w:eastAsia="宋体" w:cs="宋体"/>
          <w:color w:val="000000"/>
        </w:rPr>
        <w:t>刻度线处，为了在光屏上得到清晰的像，接下来她应将光屏适当向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移动，生活中所用的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成像时的物像大小关系与上述实验相同。</w:t>
      </w:r>
    </w:p>
    <w:p w14:paraId="27AB6C2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81250" cy="962025"/>
            <wp:effectExtent l="0" t="0" r="6350" b="317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DADA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如图所示为某种扬声器的原理图，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间连接一导线，导线置于磁极之间，导线中间固定一薄膜片。当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间通有方向不断变化的电流时，导线所受的磁场作用力的方向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，薄膜片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发声，声音传入人耳。人耳的鼓膜面积取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6.3pt;width:36.95pt;" o:ole="t" filled="f" o:preferrelative="t" stroked="f" coordsize="21600,21600">
            <v:path/>
            <v:fill on="f" focussize="0,0"/>
            <v:stroke on="f" joinstyle="miter"/>
            <v:imagedata r:id="rId39" o:title="eqIde1b0700f4886f356190e73362122f2f1"/>
            <o:lock v:ext="edit" aspectratio="t"/>
            <w10:wrap type="none"/>
            <w10:anchorlock/>
          </v:shape>
          <o:OLEObject Type="Embed" ProgID="Equation.DSMT4" ShapeID="_x0000_i1032" DrawAspect="Content" ObjectID="_1468075732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，大气压强取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41" o:title="eqId2ff6fb93815ab885959773953a897776"/>
            <o:lock v:ext="edit" aspectratio="t"/>
            <w10:wrap type="none"/>
            <w10:anchorlock/>
          </v:shape>
          <o:OLEObject Type="Embed" ProgID="Equation.DSMT4" ShapeID="_x0000_i1033" DrawAspect="Content" ObjectID="_1468075733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，则大气对鼓膜的压力为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。</w:t>
      </w:r>
    </w:p>
    <w:p w14:paraId="695E88C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19200" cy="771525"/>
            <wp:effectExtent l="0" t="0" r="0" b="317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D29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测电笔由氖管和高电阻串联构成，可以辨别火线与零线。正确使用时，手要接触测电笔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部的金属电极，笔尖与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线接触时氖管发光；氖管发光时其两端电压为</w:t>
      </w:r>
      <w:r>
        <w:rPr>
          <w:rFonts w:ascii="Times New Roman" w:hAnsi="Times New Roman" w:eastAsia="Times New Roman" w:cs="Times New Roman"/>
          <w:color w:val="000000"/>
        </w:rPr>
        <w:t>70V</w:t>
      </w:r>
      <w:r>
        <w:rPr>
          <w:rFonts w:ascii="宋体" w:hAnsi="宋体" w:eastAsia="宋体" w:cs="宋体"/>
          <w:color w:val="000000"/>
        </w:rPr>
        <w:t>，通过测电笔的电流不得超过</w:t>
      </w:r>
      <w:r>
        <w:rPr>
          <w:rFonts w:ascii="Times New Roman" w:hAnsi="Times New Roman" w:eastAsia="Times New Roman" w:cs="Times New Roman"/>
          <w:color w:val="000000"/>
        </w:rPr>
        <w:t>0.1mA</w:t>
      </w:r>
      <w:r>
        <w:rPr>
          <w:rFonts w:ascii="宋体" w:hAnsi="宋体" w:eastAsia="宋体" w:cs="宋体"/>
          <w:color w:val="000000"/>
        </w:rPr>
        <w:t>，则高电阻的阻值至少为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Ω（不计人体的电阻）。</w:t>
      </w:r>
    </w:p>
    <w:p w14:paraId="05A5B57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某电蚊香器中所用加热片的电阻与温度的关系图像如图所示，将此加热片接在电压恒定的电源两端，初温为</w:t>
      </w:r>
      <w:r>
        <w:rPr>
          <w:rFonts w:ascii="Times New Roman" w:hAnsi="Times New Roman" w:eastAsia="Times New Roman" w:cs="Times New Roman"/>
          <w:color w:val="000000"/>
        </w:rPr>
        <w:t>25</w:t>
      </w:r>
      <w:r>
        <w:rPr>
          <w:rFonts w:ascii="宋体" w:hAnsi="宋体" w:eastAsia="宋体" w:cs="宋体"/>
          <w:color w:val="000000"/>
        </w:rPr>
        <w:t>℃，刚开始时，随着温度的升高，加热片中的电流不断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，温度达到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℃时功率达到最大值。若该电蚊香器的实际功率为</w:t>
      </w:r>
      <w:r>
        <w:rPr>
          <w:rFonts w:ascii="Times New Roman" w:hAnsi="Times New Roman" w:eastAsia="Times New Roman" w:cs="Times New Roman"/>
          <w:color w:val="000000"/>
        </w:rPr>
        <w:t>10W</w:t>
      </w:r>
      <w:r>
        <w:rPr>
          <w:rFonts w:ascii="宋体" w:hAnsi="宋体" w:eastAsia="宋体" w:cs="宋体"/>
          <w:color w:val="000000"/>
        </w:rPr>
        <w:t>，则工作</w:t>
      </w:r>
      <w:r>
        <w:rPr>
          <w:rFonts w:ascii="Times New Roman" w:hAnsi="Times New Roman" w:eastAsia="Times New Roman" w:cs="Times New Roman"/>
          <w:color w:val="000000"/>
        </w:rPr>
        <w:t>12h</w:t>
      </w:r>
      <w:r>
        <w:rPr>
          <w:rFonts w:ascii="宋体" w:hAnsi="宋体" w:eastAsia="宋体" w:cs="宋体"/>
          <w:color w:val="000000"/>
        </w:rPr>
        <w:t>，可使标有“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44" o:title="eqId78151b00b8b5ed0bf885a0b2a79c13b9"/>
            <o:lock v:ext="edit" aspectratio="t"/>
            <w10:wrap type="none"/>
            <w10:anchorlock/>
          </v:shape>
          <o:OLEObject Type="Embed" ProgID="Equation.DSMT4" ShapeID="_x0000_i1034" DrawAspect="Content" ObjectID="_1468075734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”字样的电能表指示灯闪烁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次。</w:t>
      </w:r>
    </w:p>
    <w:p w14:paraId="6CB81C9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438275"/>
            <wp:effectExtent l="0" t="0" r="9525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520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某种灯泡的电阻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与电流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关系图像如图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所示，当两个该种灯泡串联接在电压恒为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15pt;width:19pt;" o:ole="t" filled="f" o:preferrelative="t" stroked="f" coordsize="21600,21600">
            <v:path/>
            <v:fill on="f" focussize="0,0"/>
            <v:stroke on="f" joinstyle="miter"/>
            <v:imagedata r:id="rId47" o:title="eqIddbe5cb81b72e94f92d2aaecd553daac2"/>
            <o:lock v:ext="edit" aspectratio="t"/>
            <w10:wrap type="none"/>
            <w10:anchorlock/>
          </v:shape>
          <o:OLEObject Type="Embed" ProgID="Equation.DSMT4" ShapeID="_x0000_i1035" DrawAspect="Content" ObjectID="_1468075735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的电源上时，通过灯泡的电流为</w:t>
      </w:r>
      <w:r>
        <w:rPr>
          <w:rFonts w:ascii="Times New Roman" w:hAnsi="Times New Roman" w:eastAsia="Times New Roman" w:cs="Times New Roman"/>
          <w:color w:val="000000"/>
        </w:rPr>
        <w:t>1A</w:t>
      </w:r>
      <w:r>
        <w:rPr>
          <w:rFonts w:ascii="宋体" w:hAnsi="宋体" w:eastAsia="宋体" w:cs="宋体"/>
          <w:color w:val="000000"/>
        </w:rPr>
        <w:t>，此时灯泡的电阻为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0.15pt;width:19pt;" o:ole="t" filled="f" o:preferrelative="t" stroked="f" coordsize="21600,21600">
            <v:path/>
            <v:fill on="f" focussize="0,0"/>
            <v:stroke on="f" joinstyle="miter"/>
            <v:imagedata r:id="rId47" o:title="eqIddbe5cb81b72e94f92d2aaecd553daac2"/>
            <o:lock v:ext="edit" aspectratio="t"/>
            <w10:wrap type="none"/>
            <w10:anchorlock/>
          </v:shape>
          <o:OLEObject Type="Embed" ProgID="Equation.DSMT4" ShapeID="_x0000_i1036" DrawAspect="Content" ObjectID="_1468075736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。若将该种灯泡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按图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的方式接在电压为</w:t>
      </w:r>
      <w:r>
        <w:rPr>
          <w:rFonts w:ascii="Times New Roman" w:hAnsi="Times New Roman" w:eastAsia="Times New Roman" w:cs="Times New Roman"/>
          <w:color w:val="000000"/>
        </w:rPr>
        <w:t>3V</w:t>
      </w:r>
      <w:r>
        <w:rPr>
          <w:rFonts w:ascii="宋体" w:hAnsi="宋体" w:eastAsia="宋体" w:cs="宋体"/>
          <w:color w:val="000000"/>
        </w:rPr>
        <w:t>的电源上，其中定值电阻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0" o:title="eqIdbe9b4a83b9aebebf29de0c4406ebf894"/>
            <o:lock v:ext="edit" aspectratio="t"/>
            <w10:wrap type="none"/>
            <w10:anchorlock/>
          </v:shape>
          <o:OLEObject Type="Embed" ProgID="Equation.DSMT4" ShapeID="_x0000_i1037" DrawAspect="Content" ObjectID="_1468075737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的阻值为</w:t>
      </w:r>
      <w:r>
        <w:rPr>
          <w:rFonts w:ascii="Times New Roman" w:hAnsi="Times New Roman" w:eastAsia="Times New Roman" w:cs="Times New Roman"/>
          <w:color w:val="000000"/>
        </w:rPr>
        <w:t>3.5Ω</w:t>
      </w:r>
      <w:r>
        <w:rPr>
          <w:rFonts w:ascii="宋体" w:hAnsi="宋体" w:eastAsia="宋体" w:cs="宋体"/>
          <w:color w:val="000000"/>
        </w:rPr>
        <w:t>，闭合开关后，电阻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50" o:title="eqIdbe9b4a83b9aebebf29de0c4406ebf894"/>
            <o:lock v:ext="edit" aspectratio="t"/>
            <w10:wrap type="none"/>
            <w10:anchorlock/>
          </v:shape>
          <o:OLEObject Type="Embed" ProgID="Equation.DSMT4" ShapeID="_x0000_i1038" DrawAspect="Content" ObjectID="_1468075738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两端的电压为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的电功率为</w:t>
      </w:r>
      <w:r>
        <w:rPr>
          <w:color w:val="000000"/>
        </w:rPr>
        <w:t>________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 w14:paraId="460DE94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381375" cy="1819275"/>
            <wp:effectExtent l="0" t="0" r="9525" b="952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CD0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分。解答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27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题时应有必要的解题过程）</w:t>
      </w:r>
    </w:p>
    <w:p w14:paraId="0A314C2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请按题目要求作图。</w:t>
      </w:r>
    </w:p>
    <w:p w14:paraId="087647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如图甲所示，嫦娥六号探测器静止在月球水平面上，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为其重心，请画出它所受重力和支持力的示意图。</w:t>
      </w:r>
    </w:p>
    <w:p w14:paraId="577566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09700" cy="9906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C6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如图乙所示，请将开关和节能灯正确接入家庭电路，使开关能控制灯的通、断电。</w:t>
      </w:r>
    </w:p>
    <w:p w14:paraId="384298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90675" cy="1228725"/>
            <wp:effectExtent l="0" t="0" r="9525" b="3175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D1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光从空气射向水中，入射光线与入射点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如图丙所示，请画出反射光线和折射光线。</w:t>
      </w:r>
    </w:p>
    <w:p w14:paraId="3A13C4B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28775" cy="1381125"/>
            <wp:effectExtent l="0" t="0" r="9525" b="3175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B1D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为了测量某不吸水木塞的密度，小李进行了如下实验。</w:t>
      </w:r>
    </w:p>
    <w:p w14:paraId="1196A9F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10025" cy="1828800"/>
            <wp:effectExtent l="0" t="0" r="3175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E9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天平的游码归零后，指针静止时如图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所示，应将平衡螺母向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端调节；</w:t>
      </w:r>
    </w:p>
    <w:p w14:paraId="66B776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正确测量时，应将木塞放置于天平的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盘中；当天平平衡时，所用砝码和游码位置如图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所示，木塞的质量为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宋体" w:hAnsi="宋体" w:eastAsia="宋体" w:cs="宋体"/>
          <w:color w:val="000000"/>
        </w:rPr>
        <w:t>；</w:t>
      </w:r>
    </w:p>
    <w:p w14:paraId="07402E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在量筒中装入适量水，如图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所示，读出水的体积为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mL</w:t>
      </w:r>
      <w:r>
        <w:rPr>
          <w:rFonts w:ascii="宋体" w:hAnsi="宋体" w:eastAsia="宋体" w:cs="宋体"/>
          <w:color w:val="000000"/>
        </w:rPr>
        <w:t>。木塞放入量筒中时浮于水面，用细线将螺帽和木塞系在一起，再次放入量筒中，如图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所示；</w:t>
      </w:r>
    </w:p>
    <w:p w14:paraId="1CBD988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已知螺帽的质量为</w:t>
      </w:r>
      <w:r>
        <w:rPr>
          <w:rFonts w:ascii="Times New Roman" w:hAnsi="Times New Roman" w:eastAsia="Times New Roman" w:cs="Times New Roman"/>
          <w:color w:val="000000"/>
        </w:rPr>
        <w:t>118.5g</w:t>
      </w:r>
      <w:r>
        <w:rPr>
          <w:rFonts w:ascii="宋体" w:hAnsi="宋体" w:eastAsia="宋体" w:cs="宋体"/>
          <w:color w:val="000000"/>
        </w:rPr>
        <w:t>，密度为</w:t>
      </w:r>
      <w:r>
        <w:rPr>
          <w:rFonts w:ascii="Times New Roman" w:hAnsi="Times New Roman" w:eastAsia="Times New Roman" w:cs="Times New Roman"/>
          <w:color w:val="000000"/>
        </w:rPr>
        <w:t>7.9g/cm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，则螺帽的体积为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 xml:space="preserve"> cm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，木塞的密度为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g/cm</w:t>
      </w:r>
      <w:r>
        <w:rPr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。</w:t>
      </w:r>
    </w:p>
    <w:p w14:paraId="65E076A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小华在实验室中测量铅笔芯的电阻大小。测量电路如图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所示，电源电压为</w:t>
      </w:r>
      <w:r>
        <w:rPr>
          <w:rFonts w:ascii="Times New Roman" w:hAnsi="Times New Roman" w:eastAsia="Times New Roman" w:cs="Times New Roman"/>
          <w:color w:val="000000"/>
        </w:rPr>
        <w:t>4.5V</w:t>
      </w:r>
      <w:r>
        <w:rPr>
          <w:rFonts w:ascii="宋体" w:hAnsi="宋体" w:eastAsia="宋体" w:cs="宋体"/>
          <w:color w:val="000000"/>
        </w:rPr>
        <w:t>。</w:t>
      </w:r>
    </w:p>
    <w:p w14:paraId="581A2C5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243965"/>
            <wp:effectExtent l="0" t="0" r="6350" b="635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5A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闭合开关前，图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中的滑动变阻器滑片应置于最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端；</w:t>
      </w:r>
    </w:p>
    <w:p w14:paraId="6A68DD5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请按照图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的电路图将图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的实物图连接完整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；</w:t>
      </w:r>
    </w:p>
    <w:p w14:paraId="10A0C80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将滑动变阻器滑片从初始位置移动到另一端，逐次记录电压表示数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和电流表示数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，完成后作出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2pt;width:29.2pt;" o:ole="t" filled="f" o:preferrelative="t" stroked="f" coordsize="21600,21600">
            <v:path/>
            <v:fill on="f" focussize="0,0"/>
            <v:stroke on="f" joinstyle="miter"/>
            <v:imagedata r:id="rId59" o:title="eqId4e43cca5751eff3d24b64cb51006d6d7"/>
            <o:lock v:ext="edit" aspectratio="t"/>
            <w10:wrap type="none"/>
            <w10:anchorlock/>
          </v:shape>
          <o:OLEObject Type="Embed" ProgID="Equation.DSMT4" ShapeID="_x0000_i1039" DrawAspect="Content" ObjectID="_1468075739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图像，如图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所示，由图可知，铅笔芯的阻值为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，滑动变阻器的最大阻值为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</w:t>
      </w:r>
    </w:p>
    <w:p w14:paraId="0179BBF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小华想用实验室一只刻度线清晰，但所标数字模糊不清的电流表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8.35pt;width:16.3pt;" o:ole="t" filled="f" o:preferrelative="t" stroked="f" coordsize="21600,21600">
            <v:path/>
            <v:fill on="f" focussize="0,0"/>
            <v:stroke on="f" joinstyle="miter"/>
            <v:imagedata r:id="rId61" o:title="eqIdacf35aa115963656d885b6440d6caa2c"/>
            <o:lock v:ext="edit" aspectratio="t"/>
            <w10:wrap type="none"/>
            <w10:anchorlock/>
          </v:shape>
          <o:OLEObject Type="Embed" ProgID="Equation.DSMT4" ShapeID="_x0000_i1040" DrawAspect="Content" ObjectID="_1468075740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，制作一个可直接测定电阻的仪器，他设计的电路如图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所示，电路中电源电压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63" o:title="eqIdc4c9a6936bfb5d5dab45acf1f3145322"/>
            <o:lock v:ext="edit" aspectratio="t"/>
            <w10:wrap type="none"/>
            <w10:anchorlock/>
          </v:shape>
          <o:OLEObject Type="Embed" ProgID="Equation.DSMT4" ShapeID="_x0000_i1041" DrawAspect="Content" ObjectID="_1468075741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恒定且未知，操作如下。</w:t>
      </w:r>
    </w:p>
    <w:p w14:paraId="57C3C7A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0" b="0"/>
            <wp:docPr id="685805" name="图片 685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05" name="图片 68580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接线柱间接入导线，闭合开关，移动滑动变阻器滑片，直到电流表指针指到最大刻度；</w:t>
      </w:r>
    </w:p>
    <w:p w14:paraId="348CB87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②保持滑片位置不变，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间改接入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的定值电阻，此时电流表指针偏转到最大刻度的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66" o:title="eqId3f1dd362f843e640ce551ad1787c9873"/>
            <o:lock v:ext="edit" aspectratio="t"/>
            <w10:wrap type="none"/>
            <w10:anchorlock/>
          </v:shape>
          <o:OLEObject Type="Embed" ProgID="Equation.DSMT4" ShapeID="_x0000_i1042" DrawAspect="Content" ObjectID="_1468075742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处；</w:t>
      </w:r>
    </w:p>
    <w:p w14:paraId="67E1018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③取下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间的定值电阻，接入待测电阻，电流表指针偏转到最大刻度的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68" o:title="eqId9af46237d7279ffb682d57e4e7b57a2b"/>
            <o:lock v:ext="edit" aspectratio="t"/>
            <w10:wrap type="none"/>
            <w10:anchorlock/>
          </v:shape>
          <o:OLEObject Type="Embed" ProgID="Equation.DSMT4" ShapeID="_x0000_i1043" DrawAspect="Content" ObjectID="_1468075743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处，可知待测电阻的大小为</w: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</w:t>
      </w:r>
    </w:p>
    <w:p w14:paraId="53C88C03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④在电流表表盘刻度线处标相应的电阻值，则电阻值分布是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（选填“均匀”或“不均匀”）的。</w:t>
      </w:r>
    </w:p>
    <w:p w14:paraId="5DBC482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微波炉上贴有的中国能效标识表示产品的能源效率等级。小明想用所学的物理知识测量微波炉的效率。操作如下。</w:t>
      </w:r>
    </w:p>
    <w:p w14:paraId="4C08D3A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43200" cy="148590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1CE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取</w:t>
      </w:r>
      <w:r>
        <w:rPr>
          <w:rFonts w:ascii="Times New Roman" w:hAnsi="Times New Roman" w:eastAsia="Times New Roman" w:cs="Times New Roman"/>
          <w:color w:val="000000"/>
        </w:rPr>
        <w:t>100g</w:t>
      </w:r>
      <w:r>
        <w:rPr>
          <w:rFonts w:ascii="宋体" w:hAnsi="宋体" w:eastAsia="宋体" w:cs="宋体"/>
          <w:color w:val="000000"/>
        </w:rPr>
        <w:t>水倒入烧杯中，测量的初始温度如图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所示，示数为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℃。</w:t>
      </w:r>
    </w:p>
    <w:p w14:paraId="671CCC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将烧杯放入微波炉中，选择合适的功率加热</w:t>
      </w:r>
      <w:r>
        <w:rPr>
          <w:rFonts w:ascii="Times New Roman" w:hAnsi="Times New Roman" w:eastAsia="Times New Roman" w:cs="Times New Roman"/>
          <w:color w:val="000000"/>
        </w:rPr>
        <w:t>1min</w:t>
      </w:r>
      <w:r>
        <w:rPr>
          <w:rFonts w:ascii="宋体" w:hAnsi="宋体" w:eastAsia="宋体" w:cs="宋体"/>
          <w:color w:val="000000"/>
        </w:rPr>
        <w:t>后，测出水温为</w:t>
      </w:r>
      <w:r>
        <w:rPr>
          <w:rFonts w:ascii="Times New Roman" w:hAnsi="Times New Roman" w:eastAsia="Times New Roman" w:cs="Times New Roman"/>
          <w:color w:val="000000"/>
        </w:rPr>
        <w:t>56</w:t>
      </w:r>
      <w:r>
        <w:rPr>
          <w:rFonts w:ascii="宋体" w:hAnsi="宋体" w:eastAsia="宋体" w:cs="宋体"/>
          <w:color w:val="000000"/>
        </w:rPr>
        <w:t>℃，则此过程中水吸收的热量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［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20.25pt;width:117.75pt;" o:ole="t" filled="f" o:preferrelative="t" stroked="f" coordsize="21600,21600">
            <v:path/>
            <v:fill on="f" focussize="0,0"/>
            <v:stroke on="f" joinstyle="miter"/>
            <v:imagedata r:id="rId71" o:title="eqId0f8ddfdaff2989942a6e2e49cb5a393c"/>
            <o:lock v:ext="edit" aspectratio="t"/>
            <w10:wrap type="none"/>
            <w10:anchorlock/>
          </v:shape>
          <o:OLEObject Type="Embed" ProgID="Equation.DSMT4" ShapeID="_x0000_i1044" DrawAspect="Content" ObjectID="_1468075744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］。</w:t>
      </w:r>
    </w:p>
    <w:p w14:paraId="569D4A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用电流表（量程为</w:t>
      </w:r>
      <w:r>
        <w:rPr>
          <w:rFonts w:ascii="Times New Roman" w:hAnsi="Times New Roman" w:eastAsia="Times New Roman" w:cs="Times New Roman"/>
          <w:color w:val="000000"/>
        </w:rPr>
        <w:t>0~10A</w:t>
      </w:r>
      <w:r>
        <w:rPr>
          <w:rFonts w:ascii="宋体" w:hAnsi="宋体" w:eastAsia="宋体" w:cs="宋体"/>
          <w:color w:val="000000"/>
        </w:rPr>
        <w:t>）测量加热时通过微波炉的电流，如图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所示，示数为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，微波炉两端的电压为</w:t>
      </w:r>
      <w:r>
        <w:rPr>
          <w:rFonts w:ascii="Times New Roman" w:hAnsi="Times New Roman" w:eastAsia="Times New Roman" w:cs="Times New Roman"/>
          <w:color w:val="000000"/>
        </w:rPr>
        <w:t>220V</w:t>
      </w:r>
      <w:r>
        <w:rPr>
          <w:rFonts w:ascii="宋体" w:hAnsi="宋体" w:eastAsia="宋体" w:cs="宋体"/>
          <w:color w:val="000000"/>
        </w:rPr>
        <w:t>，则加热过程中消耗的电能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。效率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0.75pt;width:71.25pt;" o:ole="t" filled="f" o:preferrelative="t" stroked="f" coordsize="21600,21600">
            <v:path/>
            <v:fill on="f" focussize="0,0"/>
            <v:stroke on="f" joinstyle="miter"/>
            <v:imagedata r:id="rId73" o:title="eqIda10d3faca0663fba30247e62953bd228"/>
            <o:lock v:ext="edit" aspectratio="t"/>
            <w10:wrap type="none"/>
            <w10:anchorlock/>
          </v:shape>
          <o:OLEObject Type="Embed" ProgID="Equation.DSMT4" ShapeID="_x0000_i1045" DrawAspect="Content" ObjectID="_1468075745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，则本次实验中微波炉的效率为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6722A0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小明用不同材质的容器盛水，将微波炉设定相同的功率加热，完成多次实验，实验数据记录如下。</w:t>
      </w:r>
    </w:p>
    <w:p w14:paraId="61CB554C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表</w:t>
      </w:r>
      <w:r>
        <w:rPr>
          <w:rFonts w:ascii="Times New Roman" w:hAnsi="Times New Roman" w:eastAsia="Times New Roman" w:cs="Times New Roman"/>
          <w:color w:val="000000"/>
        </w:rPr>
        <w:t>1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21"/>
        <w:gridCol w:w="1188"/>
        <w:gridCol w:w="1221"/>
        <w:gridCol w:w="1221"/>
        <w:gridCol w:w="1122"/>
        <w:gridCol w:w="1330"/>
        <w:gridCol w:w="1122"/>
      </w:tblGrid>
      <w:tr w14:paraId="021A6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C700F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序号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E9BDE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水</w:t>
            </w:r>
            <w:r>
              <w:rPr>
                <w:rFonts w:ascii="宋体" w:hAnsi="宋体" w:eastAsia="宋体" w:cs="宋体"/>
                <w:color w:val="000000"/>
                <w:position w:val="0"/>
              </w:rPr>
              <w:drawing>
                <wp:inline distT="0" distB="0" distL="114300" distR="114300">
                  <wp:extent cx="133350" cy="177800"/>
                  <wp:effectExtent l="0" t="0" r="6350" b="0"/>
                  <wp:docPr id="685803" name="图片 685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5803" name="图片 68580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7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color w:val="000000"/>
              </w:rPr>
              <w:t>质量/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g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B2245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初始温度/℃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2C345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末温/℃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F6229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加热时间/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s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2B8A6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效率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6E0F5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容器材质</w:t>
            </w:r>
          </w:p>
        </w:tc>
      </w:tr>
      <w:tr w14:paraId="10EAE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80AE6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9DCBF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CC5E9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26.7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A54EF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53.0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645AA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B7E8C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34.1%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1F427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陶瓷</w:t>
            </w:r>
          </w:p>
        </w:tc>
      </w:tr>
      <w:tr w14:paraId="7DBB7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00A13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18559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8199A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26.6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9C3B4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60.8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1E04A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0A6A9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34.5%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4A693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陶瓷</w:t>
            </w:r>
          </w:p>
        </w:tc>
      </w:tr>
      <w:tr w14:paraId="52B5B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E937E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F11F0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1F92D1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26.7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59E1F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68.3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2F8C4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889AE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34.3%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FDB094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陶瓷</w:t>
            </w:r>
          </w:p>
        </w:tc>
      </w:tr>
      <w:tr w14:paraId="5AEBB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776AB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81DD6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C3DD7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26.0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BF682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45.0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2B0C5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FB978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34.4%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1CB16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塑料</w:t>
            </w:r>
          </w:p>
        </w:tc>
      </w:tr>
      <w:tr w14:paraId="2CB6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277FC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D4205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1890C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26.4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AA848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52.8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22F61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CA922A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34.2%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FF862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塑料</w:t>
            </w:r>
          </w:p>
        </w:tc>
      </w:tr>
    </w:tbl>
    <w:p w14:paraId="617CC39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通过本组实验数据发现，微波炉的效率与容器的材质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6CD62A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小明继续进行实验，在保持微波炉功率不变的情况下，增加加热时间，进一步测量效率，实验数据记录如下。</w:t>
      </w:r>
    </w:p>
    <w:p w14:paraId="797F91A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表</w:t>
      </w:r>
      <w:r>
        <w:rPr>
          <w:rFonts w:ascii="Times New Roman" w:hAnsi="Times New Roman" w:eastAsia="Times New Roman" w:cs="Times New Roman"/>
          <w:color w:val="000000"/>
        </w:rPr>
        <w:t>2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11"/>
        <w:gridCol w:w="1178"/>
        <w:gridCol w:w="1212"/>
        <w:gridCol w:w="1212"/>
        <w:gridCol w:w="1178"/>
        <w:gridCol w:w="1322"/>
        <w:gridCol w:w="1112"/>
      </w:tblGrid>
      <w:tr w14:paraId="3BFE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1F005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序号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BFC85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水的质量/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g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27A59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初始温度/℃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BB28A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末温/℃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5AA543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加热时间/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s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854ED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效率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1F2AF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容器质量</w:t>
            </w:r>
          </w:p>
        </w:tc>
      </w:tr>
      <w:tr w14:paraId="03216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FEAB7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744A3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83B4FE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26.6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3197D8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99.7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3C42D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08F38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28.8%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3B909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陶瓷</w:t>
            </w:r>
          </w:p>
        </w:tc>
      </w:tr>
      <w:tr w14:paraId="29583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CC190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F08C9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94964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26.6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90312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DA323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1A91B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24.7%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DF6D62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陶瓷</w:t>
            </w:r>
          </w:p>
        </w:tc>
      </w:tr>
      <w:tr w14:paraId="15E2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02672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66E64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DA0B8B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26.6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C2F33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2BC1D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180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333CC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18.5%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FF41A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陶瓷</w:t>
            </w:r>
          </w:p>
        </w:tc>
      </w:tr>
    </w:tbl>
    <w:p w14:paraId="183491A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他观察实验数据发现：随着加热时间的增加，测得的效率逐渐降低。若微波炉完好，则效率降低的原因是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26FCDD8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如图所示，用拉力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通过动滑轮将重为</w:t>
      </w:r>
      <w:r>
        <w:rPr>
          <w:rFonts w:ascii="Times New Roman" w:hAnsi="Times New Roman" w:eastAsia="Times New Roman" w:cs="Times New Roman"/>
          <w:color w:val="000000"/>
        </w:rPr>
        <w:t>80N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685807" name="图片 685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07" name="图片 68580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货物匀速提升</w:t>
      </w:r>
      <w:r>
        <w:rPr>
          <w:rFonts w:ascii="Times New Roman" w:hAnsi="Times New Roman" w:eastAsia="Times New Roman" w:cs="Times New Roman"/>
          <w:color w:val="000000"/>
        </w:rPr>
        <w:t>0.5m</w:t>
      </w:r>
      <w:r>
        <w:rPr>
          <w:rFonts w:ascii="宋体" w:hAnsi="宋体" w:eastAsia="宋体" w:cs="宋体"/>
          <w:color w:val="000000"/>
        </w:rPr>
        <w:t>，动滑轮重为</w:t>
      </w:r>
      <w:r>
        <w:rPr>
          <w:rFonts w:ascii="Times New Roman" w:hAnsi="Times New Roman" w:eastAsia="Times New Roman" w:cs="Times New Roman"/>
          <w:color w:val="000000"/>
        </w:rPr>
        <w:t>20N</w:t>
      </w:r>
      <w:r>
        <w:rPr>
          <w:rFonts w:ascii="宋体" w:hAnsi="宋体" w:eastAsia="宋体" w:cs="宋体"/>
          <w:color w:val="000000"/>
        </w:rPr>
        <w:t>，不计绳重及摩擦。</w:t>
      </w:r>
    </w:p>
    <w:p w14:paraId="55ECBD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61975" cy="1438275"/>
            <wp:effectExtent l="0" t="0" r="9525" b="9525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DC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求上述过程中的有用功；</w:t>
      </w:r>
    </w:p>
    <w:p w14:paraId="7D9C5C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求上述过程中拉力所做的功；</w:t>
      </w:r>
    </w:p>
    <w:p w14:paraId="496DEBF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求滑轮的机械效率。</w:t>
      </w:r>
    </w:p>
    <w:p w14:paraId="3EC09C6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某太阳能飞机白天通过太阳能电池板发电供给发动机使用，发出电能的</w:t>
      </w:r>
      <w:r>
        <w:rPr>
          <w:rFonts w:ascii="Times New Roman" w:hAnsi="Times New Roman" w:eastAsia="Times New Roman" w:cs="Times New Roman"/>
          <w:color w:val="000000"/>
        </w:rPr>
        <w:t>80%</w:t>
      </w:r>
      <w:r>
        <w:rPr>
          <w:rFonts w:ascii="宋体" w:hAnsi="宋体" w:eastAsia="宋体" w:cs="宋体"/>
          <w:color w:val="000000"/>
        </w:rPr>
        <w:t>转化为飞机推力做的功，可驱动飞机以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6" o:title="eqId5b2fac2c73844b22ef6d0695e6566253"/>
            <o:lock v:ext="edit" aspectratio="t"/>
            <w10:wrap type="none"/>
            <w10:anchorlock/>
          </v:shape>
          <o:OLEObject Type="Embed" ProgID="Equation.DSMT4" ShapeID="_x0000_i1046" DrawAspect="Content" ObjectID="_1468075746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的速度水平匀速直线飞行</w:t>
      </w:r>
      <w:r>
        <w:rPr>
          <w:rFonts w:ascii="Times New Roman" w:hAnsi="Times New Roman" w:eastAsia="Times New Roman" w:cs="Times New Roman"/>
          <w:color w:val="000000"/>
        </w:rPr>
        <w:t>1h</w:t>
      </w:r>
      <w:r>
        <w:rPr>
          <w:rFonts w:ascii="宋体" w:hAnsi="宋体" w:eastAsia="宋体" w:cs="宋体"/>
          <w:color w:val="000000"/>
        </w:rPr>
        <w:t>。已知飞机飞行过程中所受阻力为</w:t>
      </w:r>
      <w:r>
        <w:rPr>
          <w:rFonts w:ascii="Times New Roman" w:hAnsi="Times New Roman" w:eastAsia="Times New Roman" w:cs="Times New Roman"/>
          <w:color w:val="000000"/>
        </w:rPr>
        <w:t>1000N</w:t>
      </w:r>
      <w:r>
        <w:rPr>
          <w:rFonts w:ascii="宋体" w:hAnsi="宋体" w:eastAsia="宋体" w:cs="宋体"/>
          <w:color w:val="000000"/>
        </w:rPr>
        <w:t>，高空中飞机的太阳能电池板每平方米面积获得太阳能的功率为</w:t>
      </w:r>
      <w:r>
        <w:rPr>
          <w:rFonts w:ascii="Times New Roman" w:hAnsi="Times New Roman" w:eastAsia="Times New Roman" w:cs="Times New Roman"/>
          <w:color w:val="000000"/>
        </w:rPr>
        <w:t>800W</w:t>
      </w:r>
      <w:r>
        <w:rPr>
          <w:rFonts w:ascii="宋体" w:hAnsi="宋体" w:eastAsia="宋体" w:cs="宋体"/>
          <w:color w:val="000000"/>
        </w:rPr>
        <w:t>，太阳能电池板面积为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6pt;width:35.5pt;" o:ole="t" filled="f" o:preferrelative="t" stroked="f" coordsize="21600,21600">
            <v:path/>
            <v:fill on="f" focussize="0,0"/>
            <v:stroke on="f" joinstyle="miter"/>
            <v:imagedata r:id="rId78" o:title="eqId357317a3456ef37d2187d12a98db8f96"/>
            <o:lock v:ext="edit" aspectratio="t"/>
            <w10:wrap type="none"/>
            <w10:anchorlock/>
          </v:shape>
          <o:OLEObject Type="Embed" ProgID="Equation.DSMT4" ShapeID="_x0000_i1047" DrawAspect="Content" ObjectID="_1468075747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3C255BD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求飞机</w:t>
      </w:r>
      <w:r>
        <w:rPr>
          <w:rFonts w:ascii="Times New Roman" w:hAnsi="Times New Roman" w:eastAsia="Times New Roman" w:cs="Times New Roman"/>
          <w:color w:val="000000"/>
        </w:rPr>
        <w:t>1h</w:t>
      </w:r>
      <w:r>
        <w:rPr>
          <w:rFonts w:ascii="宋体" w:hAnsi="宋体" w:eastAsia="宋体" w:cs="宋体"/>
          <w:color w:val="000000"/>
        </w:rPr>
        <w:t>内飞行的距离。</w:t>
      </w:r>
    </w:p>
    <w:p w14:paraId="4F4B5A8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求飞机匀速飞行过程中推力做功的功率。</w:t>
      </w:r>
    </w:p>
    <w:p w14:paraId="3D19D5B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求太阳能电池板将光能转化为电能的效率。</w:t>
      </w:r>
    </w:p>
    <w:p w14:paraId="13D9999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所示为某水位自动控制的模拟装置。柱形物体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的横截面积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80" o:title="eqId60b25b43db7b7ef1c77eae0cb4984315"/>
            <o:lock v:ext="edit" aspectratio="t"/>
            <w10:wrap type="none"/>
            <w10:anchorlock/>
          </v:shape>
          <o:OLEObject Type="Embed" ProgID="Equation.DSMT4" ShapeID="_x0000_i1048" DrawAspect="Content" ObjectID="_1468075748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，高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82" o:title="eqId9fb671f4aac7f42c5ce7d9870f7b9ad7"/>
            <o:lock v:ext="edit" aspectratio="t"/>
            <w10:wrap type="none"/>
            <w10:anchorlock/>
          </v:shape>
          <o:OLEObject Type="Embed" ProgID="Equation.DSMT4" ShapeID="_x0000_i1049" DrawAspect="Content" ObjectID="_1468075749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），密度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8pt;width:96.75pt;" o:ole="t" filled="f" o:preferrelative="t" stroked="f" coordsize="21600,21600">
            <v:path/>
            <v:fill on="f" focussize="0,0"/>
            <v:stroke on="f" joinstyle="miter"/>
            <v:imagedata r:id="rId84" o:title="eqId41eb2f626944f0470e602f874ccea280"/>
            <o:lock v:ext="edit" aspectratio="t"/>
            <w10:wrap type="none"/>
            <w10:anchorlock/>
          </v:shape>
          <o:OLEObject Type="Embed" ProgID="Equation.DSMT4" ShapeID="_x0000_i1050" DrawAspect="Content" ObjectID="_1468075750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，用一硬杆将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连接在力敏电阻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86" o:title="eqId19f20f21a9d50b61dac519a3ddab539d"/>
            <o:lock v:ext="edit" aspectratio="t"/>
            <w10:wrap type="none"/>
            <w10:anchorlock/>
          </v:shape>
          <o:OLEObject Type="Embed" ProgID="Equation.DSMT4" ShapeID="_x0000_i1051" DrawAspect="Content" ObjectID="_1468075751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的下方，硬杆的质量和体积均不计，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的下端到水池底部的距离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88" o:title="eqId6b5b566da6a0a58514a4f904ab21ed50"/>
            <o:lock v:ext="edit" aspectratio="t"/>
            <w10:wrap type="none"/>
            <w10:anchorlock/>
          </v:shape>
          <o:OLEObject Type="Embed" ProgID="Equation.DSMT4" ShapeID="_x0000_i1052" DrawAspect="Content" ObjectID="_1468075752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。通过调节电阻箱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0" o:title="eqId9efc18a5bb2e53586331b2a58538a48b"/>
            <o:lock v:ext="edit" aspectratio="t"/>
            <w10:wrap type="none"/>
            <w10:anchorlock/>
          </v:shape>
          <o:OLEObject Type="Embed" ProgID="Equation.DSMT4" ShapeID="_x0000_i1053" DrawAspect="Content" ObjectID="_1468075753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的阻值，可使水位控制在某一范围内。已知电源电压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91" o:title="eqId1af73d0bb6677caeb6d014b64b751b73"/>
            <o:lock v:ext="edit" aspectratio="t"/>
            <w10:wrap type="none"/>
            <w10:anchorlock/>
          </v:shape>
          <o:OLEObject Type="Embed" ProgID="Equation.DSMT4" ShapeID="_x0000_i1054" DrawAspect="Content" ObjectID="_1468075754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86" o:title="eqId19f20f21a9d50b61dac519a3ddab539d"/>
            <o:lock v:ext="edit" aspectratio="t"/>
            <w10:wrap type="none"/>
            <w10:anchorlock/>
          </v:shape>
          <o:OLEObject Type="Embed" ProgID="Equation.DSMT4" ShapeID="_x0000_i1055" DrawAspect="Content" ObjectID="_1468075755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的阻值与硬杆对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86" o:title="eqId19f20f21a9d50b61dac519a3ddab539d"/>
            <o:lock v:ext="edit" aspectratio="t"/>
            <w10:wrap type="none"/>
            <w10:anchorlock/>
          </v:shape>
          <o:OLEObject Type="Embed" ProgID="Equation.DSMT4" ShapeID="_x0000_i1056" DrawAspect="Content" ObjectID="_1468075756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的作用力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的关系图像如图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所示；当电磁铁线圈中的电流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5pt;width:51pt;" o:ole="t" filled="f" o:preferrelative="t" stroked="f" coordsize="21600,21600">
            <v:path/>
            <v:fill on="f" focussize="0,0"/>
            <v:stroke on="f" joinstyle="miter"/>
            <v:imagedata r:id="rId95" o:title="eqId15945934db700cb98dab7da65a1d1dc7"/>
            <o:lock v:ext="edit" aspectratio="t"/>
            <w10:wrap type="none"/>
            <w10:anchorlock/>
          </v:shape>
          <o:OLEObject Type="Embed" ProgID="Equation.DSMT4" ShapeID="_x0000_i1057" DrawAspect="Content" ObjectID="_1468075757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时，衔铁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rFonts w:ascii="宋体" w:hAnsi="宋体" w:eastAsia="宋体" w:cs="宋体"/>
          <w:color w:val="000000"/>
        </w:rPr>
        <w:t>被吸住，位于位置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，此时水池停止排水，开始注水；当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3pt;width:51.25pt;" o:ole="t" filled="f" o:preferrelative="t" stroked="f" coordsize="21600,21600">
            <v:path/>
            <v:fill on="f" focussize="0,0"/>
            <v:stroke on="f" joinstyle="miter"/>
            <v:imagedata r:id="rId97" o:title="eqId6b0688db799a810ed82965fb8e162a82"/>
            <o:lock v:ext="edit" aspectratio="t"/>
            <w10:wrap type="none"/>
            <w10:anchorlock/>
          </v:shape>
          <o:OLEObject Type="Embed" ProgID="Equation.DSMT4" ShapeID="_x0000_i1058" DrawAspect="Content" ObjectID="_1468075758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时，衔铁</w:t>
      </w:r>
      <w:r>
        <w:rPr>
          <w:rFonts w:ascii="Times New Roman" w:hAnsi="Times New Roman" w:eastAsia="Times New Roman" w:cs="Times New Roman"/>
          <w:color w:val="000000"/>
        </w:rPr>
        <w:t>K</w:t>
      </w:r>
      <w:r>
        <w:rPr>
          <w:rFonts w:ascii="宋体" w:hAnsi="宋体" w:eastAsia="宋体" w:cs="宋体"/>
          <w:color w:val="000000"/>
        </w:rPr>
        <w:t>才会被释放，位于位置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，此时水池停止注水，开始排水。不计线圈电阻，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9.9pt;width:92.95pt;" o:ole="t" filled="f" o:preferrelative="t" stroked="f" coordsize="21600,21600">
            <v:path/>
            <v:fill on="f" focussize="0,0"/>
            <v:stroke on="f" joinstyle="miter"/>
            <v:imagedata r:id="rId99" o:title="eqId3c9dcb102aea3ec9ed59ff8633269fd9"/>
            <o:lock v:ext="edit" aspectratio="t"/>
            <w10:wrap type="none"/>
            <w10:anchorlock/>
          </v:shape>
          <o:OLEObject Type="Embed" ProgID="Equation.DSMT4" ShapeID="_x0000_i1059" DrawAspect="Content" ObjectID="_1468075759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取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6.6pt;width:45.25pt;" o:ole="t" filled="f" o:preferrelative="t" stroked="f" coordsize="21600,21600">
            <v:path/>
            <v:fill on="f" focussize="0,0"/>
            <v:stroke on="f" joinstyle="miter"/>
            <v:imagedata r:id="rId101" o:title="eqId02dd93c106dd0363a09e3d5a716f9dc3"/>
            <o:lock v:ext="edit" aspectratio="t"/>
            <w10:wrap type="none"/>
            <w10:anchorlock/>
          </v:shape>
          <o:OLEObject Type="Embed" ProgID="Equation.DSMT4" ShapeID="_x0000_i1060" DrawAspect="Content" ObjectID="_1468075760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5B2FD78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4781550" cy="2466975"/>
            <wp:effectExtent l="0" t="0" r="6350" b="9525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4E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的质量为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。若硬杆对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86" o:title="eqId19f20f21a9d50b61dac519a3ddab539d"/>
            <o:lock v:ext="edit" aspectratio="t"/>
            <w10:wrap type="none"/>
            <w10:anchorlock/>
          </v:shape>
          <o:OLEObject Type="Embed" ProgID="Equation.DSMT4" ShapeID="_x0000_i1061" DrawAspect="Content" ObjectID="_1468075761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的作用力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不断增大，则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.1pt;width:15pt;" o:ole="t" filled="f" o:preferrelative="t" stroked="f" coordsize="21600,21600">
            <v:path/>
            <v:fill on="f" focussize="0,0"/>
            <v:stroke on="f" joinstyle="miter"/>
            <v:imagedata r:id="rId86" o:title="eqId19f20f21a9d50b61dac519a3ddab539d"/>
            <o:lock v:ext="edit" aspectratio="t"/>
            <w10:wrap type="none"/>
            <w10:anchorlock/>
          </v:shape>
          <o:OLEObject Type="Embed" ProgID="Equation.DSMT4" ShapeID="_x0000_i1062" DrawAspect="Content" ObjectID="_1468075762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的阻值将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。</w:t>
      </w:r>
    </w:p>
    <w:p w14:paraId="53436B6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开始时水池中无水，要确保闭合开关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24" o:title="eqId96294c3218335f72429dbc1725bf6024"/>
            <o:lock v:ext="edit" aspectratio="t"/>
            <w10:wrap type="none"/>
            <w10:anchorlock/>
          </v:shape>
          <o:OLEObject Type="Embed" ProgID="Equation.DSMT4" ShapeID="_x0000_i1063" DrawAspect="Content" ObjectID="_1468075763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后，即开始注水。</w:t>
      </w:r>
    </w:p>
    <w:p w14:paraId="1E7F11E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①求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0" o:title="eqId9efc18a5bb2e53586331b2a58538a48b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接入电路的电阻的最大值。</w:t>
      </w:r>
    </w:p>
    <w:p w14:paraId="41E0AA2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0" o:title="eqId9efc18a5bb2e53586331b2a58538a48b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接入电路的电阻取①中的最大值，求最高水位到池底的距离。</w:t>
      </w:r>
    </w:p>
    <w:p w14:paraId="32F5AB7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为了能将水位控制在一定范围内，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20" o:title="eqId9efc18a5bb2e53586331b2a58538a48b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接入电路的电阻的最小值是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；此时最高水位和最低水位的高度差是</w:t>
      </w:r>
      <w:r>
        <w:rPr>
          <w:color w:val="000000"/>
        </w:rPr>
        <w:t>_________</w:t>
      </w:r>
      <w:r>
        <w:rPr>
          <w:rFonts w:ascii="Times New Roman" w:hAnsi="Times New Roman" w:eastAsia="Times New Roman" w:cs="Times New Roman"/>
          <w:color w:val="000000"/>
        </w:rPr>
        <w:t>m</w:t>
      </w:r>
      <w:r>
        <w:rPr>
          <w:rFonts w:ascii="宋体" w:hAnsi="宋体" w:eastAsia="宋体" w:cs="宋体"/>
          <w:color w:val="000000"/>
        </w:rPr>
        <w:t>。</w:t>
      </w:r>
      <w:r>
        <w:rPr>
          <w:color w:val="000000"/>
        </w:rPr>
        <w:br w:type="page"/>
      </w:r>
    </w:p>
    <w:p w14:paraId="632082D5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镇江市</w:t>
      </w: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年初中学业水平考试物理试卷</w:t>
      </w:r>
    </w:p>
    <w:p w14:paraId="43754455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小题，全卷满分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分钟</w:t>
      </w:r>
    </w:p>
    <w:p w14:paraId="357F988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注意事项：</w:t>
      </w:r>
    </w:p>
    <w:p w14:paraId="2D09478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．答卷前，考生务必用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0.5</w:t>
      </w:r>
      <w:r>
        <w:rPr>
          <w:rFonts w:ascii="宋体" w:hAnsi="宋体" w:eastAsia="宋体" w:cs="宋体"/>
          <w:b/>
          <w:color w:val="000000"/>
          <w:sz w:val="24"/>
        </w:rPr>
        <w:t>毫米黑色墨水笔将自己的姓名和准考证号填写在试卷、答题卷上相应位置。</w:t>
      </w:r>
    </w:p>
    <w:p w14:paraId="7D7F048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．答选择题必须用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铅笔将答题卷上对应的答案标号涂黑。如需改动，请用橡皮擦干净后，再涂其他答案，答非选择题必须用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0.5</w:t>
      </w:r>
      <w:r>
        <w:rPr>
          <w:rFonts w:ascii="宋体" w:hAnsi="宋体" w:eastAsia="宋体" w:cs="宋体"/>
          <w:b/>
          <w:color w:val="000000"/>
          <w:sz w:val="24"/>
        </w:rPr>
        <w:t>毫米黑色墨水笔作答，答案必须写在答题卷各题目指定区域内相应位置上；如需改动，先划掉原来的答案，然后写上新的答案，不按以上要求作答的答案无效。</w:t>
      </w:r>
    </w:p>
    <w:p w14:paraId="55F6E2F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．作图题请先用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2B</w:t>
      </w:r>
      <w:r>
        <w:rPr>
          <w:rFonts w:ascii="宋体" w:hAnsi="宋体" w:eastAsia="宋体" w:cs="宋体"/>
          <w:b/>
          <w:color w:val="000000"/>
          <w:sz w:val="24"/>
        </w:rPr>
        <w:t>铅笔作答，确认无误后请用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0.5</w:t>
      </w:r>
      <w:r>
        <w:rPr>
          <w:rFonts w:ascii="宋体" w:hAnsi="宋体" w:eastAsia="宋体" w:cs="宋体"/>
          <w:b/>
          <w:color w:val="000000"/>
          <w:sz w:val="24"/>
        </w:rPr>
        <w:t>毫米黑色墨水笔描黑。</w:t>
      </w:r>
    </w:p>
    <w:p w14:paraId="6841184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一、选择题（本题共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1807FE1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718B836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C56BA8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7CAA952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3E61257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26FCEAA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89299D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49AA62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786005A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436B155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456856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047F9A4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283059C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49B682B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DA7DBB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7BDFABB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A2A5AA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6BCE9A9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1B0F7F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1314F8C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694D988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0FDB39F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328B5CE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660581A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3AC7EF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07E30CA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62806FC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10" o:title="eqIdd5e50d89c3a7dc0a865122d9492fb3cb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3D7F64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12" o:title="eqId366d02f85d55ee1188ed6e19c0ce0b91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77650D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14" o:title="eqId9a1acafd053797b693aaa68d9fee7c8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3">
            <o:LockedField>false</o:LockedField>
          </o:OLEObject>
        </w:object>
      </w:r>
    </w:p>
    <w:p w14:paraId="01C070D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10CC7BC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 w14:paraId="17D1FF7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电磁    ②. </w:t>
      </w:r>
    </w:p>
    <w:p w14:paraId="5982F9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金属    ③. </w:t>
      </w:r>
    </w:p>
    <w:p w14:paraId="608910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光</w:t>
      </w:r>
    </w:p>
    <w:p w14:paraId="0AD1B2C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32D0DEE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减小    ②. 小于    ③. 内能</w:t>
      </w:r>
    </w:p>
    <w:p w14:paraId="5B928D9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【16题答案】</w:t>
      </w:r>
    </w:p>
    <w:p w14:paraId="33E4221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 w14:paraId="63D51C3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导热    ②. </w:t>
      </w:r>
    </w:p>
    <w:p w14:paraId="0C282F6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热传递    ③. </w:t>
      </w:r>
    </w:p>
    <w:p w14:paraId="5060E6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液化</w:t>
      </w:r>
    </w:p>
    <w:p w14:paraId="6E77F7D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【17题答案】</w:t>
      </w:r>
    </w:p>
    <w:p w14:paraId="31A96C7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10.0    ②. </w:t>
      </w:r>
      <w:r>
        <w:rPr>
          <w:rFonts w:ascii="宋体" w:hAnsi="宋体" w:eastAsia="宋体" w:cs="宋体"/>
          <w:color w:val="000000"/>
        </w:rPr>
        <w:t>左</w:t>
      </w:r>
      <w:r>
        <w:rPr>
          <w:color w:val="000000"/>
        </w:rPr>
        <w:t xml:space="preserve">    ③. 照相机</w:t>
      </w:r>
    </w:p>
    <w:p w14:paraId="7314656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【18题答案】</w:t>
      </w:r>
    </w:p>
    <w:p w14:paraId="4890FF9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不断变化    ②. 振动    ③. 8</w:t>
      </w:r>
    </w:p>
    <w:p w14:paraId="3A5F545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【19题答案】</w:t>
      </w:r>
    </w:p>
    <w:p w14:paraId="2D22F18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</w:p>
    <w:p w14:paraId="70C9F8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尾    ②. </w:t>
      </w:r>
    </w:p>
    <w:p w14:paraId="5D9C348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火    ③. </w:t>
      </w:r>
    </w:p>
    <w:p w14:paraId="3A11C8B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1.5×10</w:t>
      </w:r>
      <w:r>
        <w:rPr>
          <w:color w:val="000000"/>
          <w:vertAlign w:val="superscript"/>
        </w:rPr>
        <w:t>6</w:t>
      </w:r>
    </w:p>
    <w:p w14:paraId="4C8F032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【20题答案】</w:t>
      </w:r>
    </w:p>
    <w:p w14:paraId="7C285A9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hAnsi="宋体" w:eastAsia="宋体" w:cs="宋体"/>
          <w:color w:val="000000"/>
        </w:rPr>
        <w:t>变大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180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360</w:t>
      </w:r>
    </w:p>
    <w:p w14:paraId="625FDDD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【21题答案】</w:t>
      </w:r>
    </w:p>
    <w:p w14:paraId="62F50F0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hAnsi="Times New Roman" w:eastAsia="Times New Roman" w:cs="Times New Roman"/>
          <w:color w:val="000000"/>
        </w:rPr>
        <w:t>4.5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color w:val="000000"/>
        </w:rPr>
        <w:t xml:space="preserve">    ③.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16" o:title="eqIdf7c49c21d7c9e267376012cbb56dca23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5">
            <o:LockedField>false</o:LockedField>
          </o:OLEObject>
        </w:object>
      </w:r>
      <w:r>
        <w:rPr>
          <w:color w:val="000000"/>
        </w:rPr>
        <w:t xml:space="preserve">    ④.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18" o:title="eqId3c8a8712dcb4353827753a315441d2ab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7">
            <o:LockedField>false</o:LockedField>
          </o:OLEObject>
        </w:object>
      </w:r>
    </w:p>
    <w:p w14:paraId="6EED022A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分。解答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27</w:t>
      </w:r>
      <w:r>
        <w:rPr>
          <w:rFonts w:ascii="宋体" w:hAnsi="宋体" w:eastAsia="宋体" w:cs="宋体"/>
          <w:b/>
          <w:color w:val="000000"/>
          <w:sz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28</w:t>
      </w:r>
      <w:r>
        <w:rPr>
          <w:rFonts w:ascii="宋体" w:hAnsi="宋体" w:eastAsia="宋体" w:cs="宋体"/>
          <w:b/>
          <w:color w:val="000000"/>
          <w:sz w:val="24"/>
        </w:rPr>
        <w:t>题时应有必要的解题过程）</w:t>
      </w:r>
    </w:p>
    <w:p w14:paraId="4733E1A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【22题答案】</w:t>
      </w:r>
    </w:p>
    <w:p w14:paraId="11A2DAC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 distT="0" distB="0" distL="114300" distR="114300">
            <wp:extent cx="1562100" cy="1181100"/>
            <wp:effectExtent l="0" t="0" r="0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（2）</w:t>
      </w:r>
      <w:r>
        <w:rPr>
          <w:color w:val="000000"/>
        </w:rPr>
        <w:drawing>
          <wp:inline distT="0" distB="0" distL="114300" distR="114300">
            <wp:extent cx="1457325" cy="981075"/>
            <wp:effectExtent l="0" t="0" r="3175" b="9525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226D9BE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drawing>
          <wp:inline distT="0" distB="0" distL="114300" distR="114300">
            <wp:extent cx="1638300" cy="1076325"/>
            <wp:effectExtent l="0" t="0" r="0" b="3175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9F1D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【23题答案】</w:t>
      </w:r>
    </w:p>
    <w:p w14:paraId="30D5A4E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左</w:t>
      </w:r>
      <w:r>
        <w:rPr>
          <w:color w:val="000000"/>
        </w:rPr>
        <w:t xml:space="preserve">    （2）    ①. </w:t>
      </w:r>
      <w:r>
        <w:rPr>
          <w:rFonts w:ascii="宋体" w:hAnsi="宋体" w:eastAsia="宋体" w:cs="宋体"/>
          <w:color w:val="000000"/>
        </w:rPr>
        <w:t>左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12.5</w:t>
      </w:r>
      <w:r>
        <w:rPr>
          <w:color w:val="000000"/>
        </w:rPr>
        <w:t xml:space="preserve">    </w:t>
      </w:r>
    </w:p>
    <w:p w14:paraId="6BDC21B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40</w:t>
      </w:r>
      <w:r>
        <w:rPr>
          <w:color w:val="000000"/>
        </w:rPr>
        <w:t xml:space="preserve">    （4）    ①. 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0.5</w:t>
      </w:r>
    </w:p>
    <w:p w14:paraId="64817A6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【24题答案】</w:t>
      </w:r>
    </w:p>
    <w:p w14:paraId="183AF67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右</w:t>
      </w:r>
      <w:r>
        <w:rPr>
          <w:color w:val="000000"/>
        </w:rPr>
        <w:t xml:space="preserve">    （2）</w:t>
      </w:r>
      <w:r>
        <w:rPr>
          <w:color w:val="000000"/>
        </w:rPr>
        <w:drawing>
          <wp:inline distT="0" distB="0" distL="114300" distR="114300">
            <wp:extent cx="2381250" cy="1428750"/>
            <wp:effectExtent l="0" t="0" r="6350" b="6350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14:paraId="0A255D3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</w:rPr>
        <w:t xml:space="preserve">    </w:t>
      </w:r>
    </w:p>
    <w:p w14:paraId="4BF6ACB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（4）    ①. 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不均匀</w:t>
      </w:r>
    </w:p>
    <w:p w14:paraId="3EF71BC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【25题答案】</w:t>
      </w:r>
    </w:p>
    <w:p w14:paraId="4D31B16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23</w:t>
      </w:r>
      <w:r>
        <w:rPr>
          <w:color w:val="000000"/>
        </w:rPr>
        <w:t xml:space="preserve">    （2）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6.3pt;width:53pt;" o:ole="t" filled="f" o:preferrelative="t" stroked="f" coordsize="21600,21600">
            <v:path/>
            <v:fill on="f" focussize="0,0"/>
            <v:stroke on="f" joinstyle="miter"/>
            <v:imagedata r:id="rId124" o:title="eqId986c27dac344a5e9fd87de00bd82bf68"/>
            <o:lock v:ext="edit" aspectratio="t"/>
            <w10:wrap type="none"/>
            <w10:anchorlock/>
          </v:shape>
          <o:OLEObject Type="Embed" ProgID="Equation.DSMT4" ShapeID="_x0000_i1072" DrawAspect="Content" ObjectID="_1468075772" r:id="rId12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022F45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    ①.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 xml:space="preserve">    ②.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6pt;width:47pt;" o:ole="t" filled="f" o:preferrelative="t" stroked="f" coordsize="21600,21600">
            <v:path/>
            <v:fill on="f" focussize="0,0"/>
            <v:stroke on="f" joinstyle="miter"/>
            <v:imagedata r:id="rId126" o:title="eqId6c697d21d1ad788ec9fc08be9e2aa4d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25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5pt;width:33.75pt;" o:ole="t" filled="f" o:preferrelative="t" stroked="f" coordsize="21600,21600">
            <v:path/>
            <v:fill on="f" focussize="0,0"/>
            <v:stroke on="f" joinstyle="miter"/>
            <v:imagedata r:id="rId128" o:title="eqId2a61cc2f44f083e31569476b961cb8ef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35693A1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无关</w:t>
      </w:r>
      <w:r>
        <w:rPr>
          <w:color w:val="000000"/>
        </w:rPr>
        <w:t xml:space="preserve">    （5）见解析</w:t>
      </w:r>
    </w:p>
    <w:p w14:paraId="5FDC6304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【26题答案】</w:t>
      </w:r>
    </w:p>
    <w:p w14:paraId="1CB89F0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40J</w:t>
      </w:r>
      <w:r>
        <w:rPr>
          <w:color w:val="000000"/>
        </w:rPr>
        <w:t xml:space="preserve">    （2）</w:t>
      </w:r>
      <w:r>
        <w:rPr>
          <w:rFonts w:ascii="Times New Roman" w:hAnsi="Times New Roman" w:eastAsia="Times New Roman" w:cs="Times New Roman"/>
          <w:color w:val="000000"/>
        </w:rPr>
        <w:t>50J</w:t>
      </w:r>
      <w:r>
        <w:rPr>
          <w:color w:val="000000"/>
        </w:rPr>
        <w:t xml:space="preserve">    </w:t>
      </w:r>
    </w:p>
    <w:p w14:paraId="5DEC809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80%</w:t>
      </w:r>
    </w:p>
    <w:p w14:paraId="11DF422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【27题答案】</w:t>
      </w:r>
    </w:p>
    <w:p w14:paraId="3A0E0C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108km</w:t>
      </w:r>
      <w:r>
        <w:rPr>
          <w:color w:val="000000"/>
        </w:rPr>
        <w:t xml:space="preserve">    </w:t>
      </w:r>
    </w:p>
    <w:p w14:paraId="4039ABC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color w:val="000000"/>
        </w:rPr>
        <w:t>3×10⁴W</w:t>
      </w:r>
      <w:r>
        <w:rPr>
          <w:rFonts w:ascii="宋体" w:hAnsi="宋体" w:eastAsia="宋体" w:cs="宋体"/>
          <w:color w:val="000000"/>
        </w:rPr>
        <w:t>##</w:t>
      </w:r>
      <w:r>
        <w:rPr>
          <w:rFonts w:ascii="Times New Roman" w:hAnsi="Times New Roman" w:eastAsia="Times New Roman" w:cs="Times New Roman"/>
          <w:color w:val="000000"/>
        </w:rPr>
        <w:t>30kW</w:t>
      </w:r>
      <w:r>
        <w:rPr>
          <w:color w:val="000000"/>
        </w:rPr>
        <w:t xml:space="preserve">    </w:t>
      </w:r>
    </w:p>
    <w:p w14:paraId="66C2CE6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18.75%</w:t>
      </w:r>
    </w:p>
    <w:p w14:paraId="442010E7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【28题答案】</w:t>
      </w:r>
    </w:p>
    <w:p w14:paraId="15F9C9C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（1）    ①. 0.8    ②. 不断减小    </w:t>
      </w:r>
    </w:p>
    <w:p w14:paraId="5956757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    ①.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30" o:title="eqId433cb54de262d197ea137775d76ec2a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9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32" o:title="eqId6ded740298d81dae5977f110a953cc7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3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5A0AE36">
      <w:pPr>
        <w:spacing w:line="360" w:lineRule="auto"/>
        <w:textAlignment w:val="center"/>
      </w:pPr>
      <w:r>
        <w:rPr>
          <w:color w:val="000000"/>
        </w:rPr>
        <w:t xml:space="preserve">（3）    ①.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134" o:title="eqId03a7e88f51acac15560e7c88d221017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33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136" o:title="eqIdae545785c7c41fbb767003252b9db42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5">
            <o:LockedField>false</o:LockedField>
          </o:OLEObject>
        </w:object>
      </w:r>
    </w:p>
    <w:p w14:paraId="6F29EBBC">
      <w:pPr>
        <w:spacing w:line="360" w:lineRule="auto"/>
        <w:textAlignment w:val="center"/>
      </w:pPr>
    </w:p>
    <w:p w14:paraId="327B83C4">
      <w:pPr>
        <w:spacing w:line="360" w:lineRule="auto"/>
        <w:textAlignment w:val="center"/>
      </w:pPr>
    </w:p>
    <w:p w14:paraId="0D22499C">
      <w:pPr>
        <w:spacing w:line="360" w:lineRule="auto"/>
        <w:textAlignment w:val="center"/>
      </w:pPr>
    </w:p>
    <w:p w14:paraId="2EEBF045">
      <w:pPr>
        <w:spacing w:line="360" w:lineRule="auto"/>
        <w:textAlignment w:val="center"/>
      </w:pPr>
    </w:p>
    <w:p w14:paraId="01750379">
      <w:pPr>
        <w:spacing w:line="360" w:lineRule="auto"/>
        <w:textAlignment w:val="center"/>
      </w:pPr>
    </w:p>
    <w:p w14:paraId="1202CADB">
      <w:pPr>
        <w:spacing w:line="360" w:lineRule="auto"/>
        <w:textAlignment w:val="center"/>
      </w:pPr>
    </w:p>
    <w:p w14:paraId="212BB329">
      <w:pPr>
        <w:spacing w:line="360" w:lineRule="auto"/>
        <w:textAlignment w:val="center"/>
      </w:pPr>
    </w:p>
    <w:p w14:paraId="667BF875">
      <w:pPr>
        <w:spacing w:line="360" w:lineRule="auto"/>
        <w:textAlignment w:val="center"/>
      </w:pPr>
    </w:p>
    <w:p w14:paraId="38F47DCD">
      <w:pPr>
        <w:spacing w:line="360" w:lineRule="auto"/>
        <w:textAlignment w:val="center"/>
      </w:pPr>
    </w:p>
    <w:p w14:paraId="368B4B0F">
      <w:pPr>
        <w:spacing w:line="360" w:lineRule="auto"/>
        <w:textAlignment w:val="center"/>
      </w:pPr>
    </w:p>
    <w:p w14:paraId="4324E83C">
      <w:pPr>
        <w:spacing w:line="360" w:lineRule="auto"/>
        <w:textAlignment w:val="center"/>
      </w:pPr>
    </w:p>
    <w:p w14:paraId="3B7DAD95">
      <w:pPr>
        <w:spacing w:line="360" w:lineRule="auto"/>
        <w:textAlignment w:val="center"/>
      </w:pPr>
    </w:p>
    <w:p w14:paraId="7215E9D3">
      <w:pPr>
        <w:spacing w:line="360" w:lineRule="auto"/>
        <w:textAlignment w:val="center"/>
      </w:pPr>
    </w:p>
    <w:p w14:paraId="09A7FA65">
      <w:pPr>
        <w:spacing w:line="360" w:lineRule="auto"/>
        <w:textAlignment w:val="center"/>
      </w:pPr>
    </w:p>
    <w:p w14:paraId="094C3A6B">
      <w:pPr>
        <w:spacing w:line="360" w:lineRule="auto"/>
        <w:textAlignment w:val="center"/>
      </w:pPr>
    </w:p>
    <w:p w14:paraId="245E9E41">
      <w:pPr>
        <w:spacing w:line="360" w:lineRule="auto"/>
        <w:textAlignment w:val="center"/>
      </w:pPr>
    </w:p>
    <w:p w14:paraId="4548F15F">
      <w:pPr>
        <w:spacing w:line="360" w:lineRule="auto"/>
        <w:textAlignment w:val="center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某太阳能飞机在平流层水平飞行，电池板面积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</w:t>
      </w:r>
      <w:r>
        <w:rPr>
          <w:rFonts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100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，接收的太阳功率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900 W/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shd w:val="clear" w:fill="FFFFFF"/>
        </w:rPr>
        <w:t>m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14"/>
          <w:szCs w:val="14"/>
          <w:shd w:val="clear" w:fill="FFFFFF"/>
        </w:rPr>
        <w:t>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</w:t>
      </w:r>
    </w:p>
    <w:p w14:paraId="6841913F">
      <w:pPr>
        <w:spacing w:line="360" w:lineRule="auto"/>
        <w:textAlignment w:val="center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光电转换效率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30%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，电能转化为机械能的效率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85%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若飞机以 </w:t>
      </w:r>
      <w:r>
        <w:rPr>
          <w:rFonts w:hint="default" w:ascii="Times New Roman" w:hAnsi="Times New Roman" w:eastAsia="Times New Roman" w:cs="Times New Roman"/>
          <w:caps w:val="0"/>
          <w:color w:val="0F1115"/>
          <w:spacing w:val="0"/>
          <w:sz w:val="25"/>
          <w:szCs w:val="25"/>
          <w:bdr w:val="none" w:color="auto" w:sz="0" w:space="0"/>
          <w:shd w:val="clear" w:fill="FFFFFF"/>
        </w:rPr>
        <w:t>25 m/s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 匀速飞行，求阻力大小。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0B0C1216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drawing>
        <wp:inline distT="0" distB="0" distL="0" distR="0">
          <wp:extent cx="719455" cy="287655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drawing>
        <wp:inline distT="0" distB="0" distL="0" distR="0">
          <wp:extent cx="727075" cy="287655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  <w:p w14:paraId="19424A0A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3" r:href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7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3B30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2.wmf"/><Relationship Id="rId98" Type="http://schemas.openxmlformats.org/officeDocument/2006/relationships/oleObject" Target="embeddings/oleObject35.bin"/><Relationship Id="rId97" Type="http://schemas.openxmlformats.org/officeDocument/2006/relationships/image" Target="media/image61.wmf"/><Relationship Id="rId96" Type="http://schemas.openxmlformats.org/officeDocument/2006/relationships/oleObject" Target="embeddings/oleObject34.bin"/><Relationship Id="rId95" Type="http://schemas.openxmlformats.org/officeDocument/2006/relationships/image" Target="media/image60.wmf"/><Relationship Id="rId94" Type="http://schemas.openxmlformats.org/officeDocument/2006/relationships/oleObject" Target="embeddings/oleObject33.bin"/><Relationship Id="rId93" Type="http://schemas.openxmlformats.org/officeDocument/2006/relationships/oleObject" Target="embeddings/oleObject32.bin"/><Relationship Id="rId92" Type="http://schemas.openxmlformats.org/officeDocument/2006/relationships/oleObject" Target="embeddings/oleObject31.bin"/><Relationship Id="rId91" Type="http://schemas.openxmlformats.org/officeDocument/2006/relationships/image" Target="media/image59.wmf"/><Relationship Id="rId90" Type="http://schemas.openxmlformats.org/officeDocument/2006/relationships/oleObject" Target="embeddings/oleObject30.bin"/><Relationship Id="rId9" Type="http://schemas.openxmlformats.org/officeDocument/2006/relationships/image" Target="media/image7.png"/><Relationship Id="rId89" Type="http://schemas.openxmlformats.org/officeDocument/2006/relationships/oleObject" Target="embeddings/oleObject29.bin"/><Relationship Id="rId88" Type="http://schemas.openxmlformats.org/officeDocument/2006/relationships/image" Target="media/image58.wmf"/><Relationship Id="rId87" Type="http://schemas.openxmlformats.org/officeDocument/2006/relationships/oleObject" Target="embeddings/oleObject28.bin"/><Relationship Id="rId86" Type="http://schemas.openxmlformats.org/officeDocument/2006/relationships/image" Target="media/image57.wmf"/><Relationship Id="rId85" Type="http://schemas.openxmlformats.org/officeDocument/2006/relationships/oleObject" Target="embeddings/oleObject27.bin"/><Relationship Id="rId84" Type="http://schemas.openxmlformats.org/officeDocument/2006/relationships/image" Target="media/image56.wmf"/><Relationship Id="rId83" Type="http://schemas.openxmlformats.org/officeDocument/2006/relationships/oleObject" Target="embeddings/oleObject26.bin"/><Relationship Id="rId82" Type="http://schemas.openxmlformats.org/officeDocument/2006/relationships/image" Target="media/image55.wmf"/><Relationship Id="rId81" Type="http://schemas.openxmlformats.org/officeDocument/2006/relationships/oleObject" Target="embeddings/oleObject25.bin"/><Relationship Id="rId80" Type="http://schemas.openxmlformats.org/officeDocument/2006/relationships/image" Target="media/image54.wmf"/><Relationship Id="rId8" Type="http://schemas.openxmlformats.org/officeDocument/2006/relationships/image" Target="media/image6.wmf"/><Relationship Id="rId79" Type="http://schemas.openxmlformats.org/officeDocument/2006/relationships/oleObject" Target="embeddings/oleObject24.bin"/><Relationship Id="rId78" Type="http://schemas.openxmlformats.org/officeDocument/2006/relationships/image" Target="media/image53.wmf"/><Relationship Id="rId77" Type="http://schemas.openxmlformats.org/officeDocument/2006/relationships/oleObject" Target="embeddings/oleObject23.bin"/><Relationship Id="rId76" Type="http://schemas.openxmlformats.org/officeDocument/2006/relationships/image" Target="media/image52.wmf"/><Relationship Id="rId75" Type="http://schemas.openxmlformats.org/officeDocument/2006/relationships/oleObject" Target="embeddings/oleObject22.bin"/><Relationship Id="rId74" Type="http://schemas.openxmlformats.org/officeDocument/2006/relationships/image" Target="media/image51.png"/><Relationship Id="rId73" Type="http://schemas.openxmlformats.org/officeDocument/2006/relationships/image" Target="media/image50.wmf"/><Relationship Id="rId72" Type="http://schemas.openxmlformats.org/officeDocument/2006/relationships/oleObject" Target="embeddings/oleObject21.bin"/><Relationship Id="rId71" Type="http://schemas.openxmlformats.org/officeDocument/2006/relationships/image" Target="media/image49.wmf"/><Relationship Id="rId70" Type="http://schemas.openxmlformats.org/officeDocument/2006/relationships/oleObject" Target="embeddings/oleObject20.bin"/><Relationship Id="rId7" Type="http://schemas.openxmlformats.org/officeDocument/2006/relationships/image" Target="media/image5.png"/><Relationship Id="rId69" Type="http://schemas.openxmlformats.org/officeDocument/2006/relationships/image" Target="media/image48.png"/><Relationship Id="rId68" Type="http://schemas.openxmlformats.org/officeDocument/2006/relationships/image" Target="media/image47.wmf"/><Relationship Id="rId67" Type="http://schemas.openxmlformats.org/officeDocument/2006/relationships/oleObject" Target="embeddings/oleObject19.bin"/><Relationship Id="rId66" Type="http://schemas.openxmlformats.org/officeDocument/2006/relationships/image" Target="media/image46.wmf"/><Relationship Id="rId65" Type="http://schemas.openxmlformats.org/officeDocument/2006/relationships/oleObject" Target="embeddings/oleObject18.bin"/><Relationship Id="rId64" Type="http://schemas.openxmlformats.org/officeDocument/2006/relationships/image" Target="media/image45.wmf"/><Relationship Id="rId63" Type="http://schemas.openxmlformats.org/officeDocument/2006/relationships/image" Target="media/image44.wmf"/><Relationship Id="rId62" Type="http://schemas.openxmlformats.org/officeDocument/2006/relationships/oleObject" Target="embeddings/oleObject17.bin"/><Relationship Id="rId61" Type="http://schemas.openxmlformats.org/officeDocument/2006/relationships/image" Target="media/image43.wmf"/><Relationship Id="rId60" Type="http://schemas.openxmlformats.org/officeDocument/2006/relationships/oleObject" Target="embeddings/oleObject16.bin"/><Relationship Id="rId6" Type="http://schemas.openxmlformats.org/officeDocument/2006/relationships/image" Target="media/image4.png"/><Relationship Id="rId59" Type="http://schemas.openxmlformats.org/officeDocument/2006/relationships/image" Target="media/image42.wmf"/><Relationship Id="rId58" Type="http://schemas.openxmlformats.org/officeDocument/2006/relationships/oleObject" Target="embeddings/oleObject15.bin"/><Relationship Id="rId57" Type="http://schemas.openxmlformats.org/officeDocument/2006/relationships/image" Target="media/image41.png"/><Relationship Id="rId56" Type="http://schemas.openxmlformats.org/officeDocument/2006/relationships/image" Target="media/image40.png"/><Relationship Id="rId55" Type="http://schemas.openxmlformats.org/officeDocument/2006/relationships/image" Target="media/image39.png"/><Relationship Id="rId54" Type="http://schemas.openxmlformats.org/officeDocument/2006/relationships/image" Target="media/image38.png"/><Relationship Id="rId53" Type="http://schemas.openxmlformats.org/officeDocument/2006/relationships/image" Target="media/image37.png"/><Relationship Id="rId52" Type="http://schemas.openxmlformats.org/officeDocument/2006/relationships/image" Target="media/image36.png"/><Relationship Id="rId51" Type="http://schemas.openxmlformats.org/officeDocument/2006/relationships/oleObject" Target="embeddings/oleObject14.bin"/><Relationship Id="rId50" Type="http://schemas.openxmlformats.org/officeDocument/2006/relationships/image" Target="media/image35.wmf"/><Relationship Id="rId5" Type="http://schemas.openxmlformats.org/officeDocument/2006/relationships/theme" Target="theme/theme1.xml"/><Relationship Id="rId49" Type="http://schemas.openxmlformats.org/officeDocument/2006/relationships/oleObject" Target="embeddings/oleObject13.bin"/><Relationship Id="rId48" Type="http://schemas.openxmlformats.org/officeDocument/2006/relationships/oleObject" Target="embeddings/oleObject12.bin"/><Relationship Id="rId47" Type="http://schemas.openxmlformats.org/officeDocument/2006/relationships/image" Target="media/image34.wmf"/><Relationship Id="rId46" Type="http://schemas.openxmlformats.org/officeDocument/2006/relationships/oleObject" Target="embeddings/oleObject11.bin"/><Relationship Id="rId45" Type="http://schemas.openxmlformats.org/officeDocument/2006/relationships/image" Target="media/image33.png"/><Relationship Id="rId44" Type="http://schemas.openxmlformats.org/officeDocument/2006/relationships/image" Target="media/image32.wmf"/><Relationship Id="rId43" Type="http://schemas.openxmlformats.org/officeDocument/2006/relationships/oleObject" Target="embeddings/oleObject10.bin"/><Relationship Id="rId42" Type="http://schemas.openxmlformats.org/officeDocument/2006/relationships/image" Target="media/image31.png"/><Relationship Id="rId41" Type="http://schemas.openxmlformats.org/officeDocument/2006/relationships/image" Target="media/image30.wmf"/><Relationship Id="rId40" Type="http://schemas.openxmlformats.org/officeDocument/2006/relationships/oleObject" Target="embeddings/oleObject9.bin"/><Relationship Id="rId4" Type="http://schemas.openxmlformats.org/officeDocument/2006/relationships/footer" Target="footer1.xml"/><Relationship Id="rId39" Type="http://schemas.openxmlformats.org/officeDocument/2006/relationships/image" Target="media/image29.wmf"/><Relationship Id="rId38" Type="http://schemas.openxmlformats.org/officeDocument/2006/relationships/oleObject" Target="embeddings/oleObject8.bin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wmf"/><Relationship Id="rId34" Type="http://schemas.openxmlformats.org/officeDocument/2006/relationships/oleObject" Target="embeddings/oleObject7.bin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wmf"/><Relationship Id="rId25" Type="http://schemas.openxmlformats.org/officeDocument/2006/relationships/oleObject" Target="embeddings/oleObject6.bin"/><Relationship Id="rId24" Type="http://schemas.openxmlformats.org/officeDocument/2006/relationships/image" Target="media/image17.wmf"/><Relationship Id="rId23" Type="http://schemas.openxmlformats.org/officeDocument/2006/relationships/oleObject" Target="embeddings/oleObject5.bin"/><Relationship Id="rId22" Type="http://schemas.openxmlformats.org/officeDocument/2006/relationships/image" Target="media/image16.png"/><Relationship Id="rId21" Type="http://schemas.openxmlformats.org/officeDocument/2006/relationships/oleObject" Target="embeddings/oleObject4.bin"/><Relationship Id="rId20" Type="http://schemas.openxmlformats.org/officeDocument/2006/relationships/image" Target="media/image15.wmf"/><Relationship Id="rId2" Type="http://schemas.openxmlformats.org/officeDocument/2006/relationships/settings" Target="settings.xml"/><Relationship Id="rId19" Type="http://schemas.openxmlformats.org/officeDocument/2006/relationships/oleObject" Target="embeddings/oleObject3.bin"/><Relationship Id="rId18" Type="http://schemas.openxmlformats.org/officeDocument/2006/relationships/image" Target="media/image14.png"/><Relationship Id="rId17" Type="http://schemas.openxmlformats.org/officeDocument/2006/relationships/image" Target="media/image13.wmf"/><Relationship Id="rId16" Type="http://schemas.openxmlformats.org/officeDocument/2006/relationships/oleObject" Target="embeddings/oleObject2.bin"/><Relationship Id="rId15" Type="http://schemas.openxmlformats.org/officeDocument/2006/relationships/image" Target="media/image12.wmf"/><Relationship Id="rId14" Type="http://schemas.openxmlformats.org/officeDocument/2006/relationships/oleObject" Target="embeddings/oleObject1.bin"/><Relationship Id="rId139" Type="http://schemas.openxmlformats.org/officeDocument/2006/relationships/fontTable" Target="fontTable.xml"/><Relationship Id="rId138" Type="http://schemas.openxmlformats.org/officeDocument/2006/relationships/customXml" Target="../customXml/item2.xml"/><Relationship Id="rId137" Type="http://schemas.openxmlformats.org/officeDocument/2006/relationships/customXml" Target="../customXml/item1.xml"/><Relationship Id="rId136" Type="http://schemas.openxmlformats.org/officeDocument/2006/relationships/image" Target="media/image80.wmf"/><Relationship Id="rId135" Type="http://schemas.openxmlformats.org/officeDocument/2006/relationships/oleObject" Target="embeddings/oleObject54.bin"/><Relationship Id="rId134" Type="http://schemas.openxmlformats.org/officeDocument/2006/relationships/image" Target="media/image79.wmf"/><Relationship Id="rId133" Type="http://schemas.openxmlformats.org/officeDocument/2006/relationships/oleObject" Target="embeddings/oleObject53.bin"/><Relationship Id="rId132" Type="http://schemas.openxmlformats.org/officeDocument/2006/relationships/image" Target="media/image78.wmf"/><Relationship Id="rId131" Type="http://schemas.openxmlformats.org/officeDocument/2006/relationships/oleObject" Target="embeddings/oleObject52.bin"/><Relationship Id="rId130" Type="http://schemas.openxmlformats.org/officeDocument/2006/relationships/image" Target="media/image77.wmf"/><Relationship Id="rId13" Type="http://schemas.openxmlformats.org/officeDocument/2006/relationships/image" Target="media/image11.png"/><Relationship Id="rId129" Type="http://schemas.openxmlformats.org/officeDocument/2006/relationships/oleObject" Target="embeddings/oleObject51.bin"/><Relationship Id="rId128" Type="http://schemas.openxmlformats.org/officeDocument/2006/relationships/image" Target="media/image76.wmf"/><Relationship Id="rId127" Type="http://schemas.openxmlformats.org/officeDocument/2006/relationships/oleObject" Target="embeddings/oleObject50.bin"/><Relationship Id="rId126" Type="http://schemas.openxmlformats.org/officeDocument/2006/relationships/image" Target="media/image75.wmf"/><Relationship Id="rId125" Type="http://schemas.openxmlformats.org/officeDocument/2006/relationships/oleObject" Target="embeddings/oleObject49.bin"/><Relationship Id="rId124" Type="http://schemas.openxmlformats.org/officeDocument/2006/relationships/image" Target="media/image74.wmf"/><Relationship Id="rId123" Type="http://schemas.openxmlformats.org/officeDocument/2006/relationships/oleObject" Target="embeddings/oleObject48.bin"/><Relationship Id="rId122" Type="http://schemas.openxmlformats.org/officeDocument/2006/relationships/image" Target="media/image73.png"/><Relationship Id="rId121" Type="http://schemas.openxmlformats.org/officeDocument/2006/relationships/image" Target="media/image72.png"/><Relationship Id="rId120" Type="http://schemas.openxmlformats.org/officeDocument/2006/relationships/image" Target="media/image71.png"/><Relationship Id="rId12" Type="http://schemas.openxmlformats.org/officeDocument/2006/relationships/image" Target="media/image10.png"/><Relationship Id="rId119" Type="http://schemas.openxmlformats.org/officeDocument/2006/relationships/image" Target="media/image70.png"/><Relationship Id="rId118" Type="http://schemas.openxmlformats.org/officeDocument/2006/relationships/image" Target="media/image69.wmf"/><Relationship Id="rId117" Type="http://schemas.openxmlformats.org/officeDocument/2006/relationships/oleObject" Target="embeddings/oleObject47.bin"/><Relationship Id="rId116" Type="http://schemas.openxmlformats.org/officeDocument/2006/relationships/image" Target="media/image68.wmf"/><Relationship Id="rId115" Type="http://schemas.openxmlformats.org/officeDocument/2006/relationships/oleObject" Target="embeddings/oleObject46.bin"/><Relationship Id="rId114" Type="http://schemas.openxmlformats.org/officeDocument/2006/relationships/image" Target="media/image67.wmf"/><Relationship Id="rId113" Type="http://schemas.openxmlformats.org/officeDocument/2006/relationships/oleObject" Target="embeddings/oleObject45.bin"/><Relationship Id="rId112" Type="http://schemas.openxmlformats.org/officeDocument/2006/relationships/image" Target="media/image66.wmf"/><Relationship Id="rId111" Type="http://schemas.openxmlformats.org/officeDocument/2006/relationships/oleObject" Target="embeddings/oleObject44.bin"/><Relationship Id="rId110" Type="http://schemas.openxmlformats.org/officeDocument/2006/relationships/image" Target="media/image65.wmf"/><Relationship Id="rId11" Type="http://schemas.openxmlformats.org/officeDocument/2006/relationships/image" Target="media/image9.png"/><Relationship Id="rId109" Type="http://schemas.openxmlformats.org/officeDocument/2006/relationships/oleObject" Target="embeddings/oleObject43.bin"/><Relationship Id="rId108" Type="http://schemas.openxmlformats.org/officeDocument/2006/relationships/oleObject" Target="embeddings/oleObject42.bin"/><Relationship Id="rId107" Type="http://schemas.openxmlformats.org/officeDocument/2006/relationships/oleObject" Target="embeddings/oleObject41.bin"/><Relationship Id="rId106" Type="http://schemas.openxmlformats.org/officeDocument/2006/relationships/oleObject" Target="embeddings/oleObject40.bin"/><Relationship Id="rId105" Type="http://schemas.openxmlformats.org/officeDocument/2006/relationships/oleObject" Target="embeddings/oleObject39.bin"/><Relationship Id="rId104" Type="http://schemas.openxmlformats.org/officeDocument/2006/relationships/oleObject" Target="embeddings/oleObject38.bin"/><Relationship Id="rId103" Type="http://schemas.openxmlformats.org/officeDocument/2006/relationships/oleObject" Target="embeddings/oleObject37.bin"/><Relationship Id="rId102" Type="http://schemas.openxmlformats.org/officeDocument/2006/relationships/image" Target="media/image64.png"/><Relationship Id="rId101" Type="http://schemas.openxmlformats.org/officeDocument/2006/relationships/image" Target="media/image63.wmf"/><Relationship Id="rId100" Type="http://schemas.openxmlformats.org/officeDocument/2006/relationships/oleObject" Target="embeddings/oleObject36.bin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file:///D:\qq&#25991;&#20214;\712321467\Image\C2C\Image2\%257B75232B38-A165-1FB7-499C-2E1C792CACB5%257D.png" TargetMode="Externa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15</Pages>
  <Words>1043</Words>
  <Characters>1122</Characters>
  <Lines>0</Lines>
  <Paragraphs>0</Paragraphs>
  <TotalTime>42</TotalTime>
  <ScaleCrop>false</ScaleCrop>
  <LinksUpToDate>false</LinksUpToDate>
  <CharactersWithSpaces>1234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2025-09-11T17:00:00Z</dcterms:created>
  <dc:creator>学科网试题生产平台</dc:creator>
  <dc:description>3837604875599872</dc:description>
  <cp:lastModifiedBy>我想要两颗西柚</cp:lastModifiedBy>
  <dcterms:modified xsi:type="dcterms:W3CDTF">2026-06-03T06:04:01Z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eyJoZGlkIjoiYWQ3NTI4MjA3ZjJlNGJiYTU4YzQ1MWFkMTRkZGQzYjgiLCJ1c2VySWQiOiIyNTQ4OTE4MDUifQ==</vt:lpwstr>
  </property>
  <property fmtid="{D5CDD505-2E9C-101B-9397-08002B2CF9AE}" pid="7" name="KSOProductBuildVer">
    <vt:lpwstr>2052-12.1.0.26375</vt:lpwstr>
  </property>
  <property fmtid="{D5CDD505-2E9C-101B-9397-08002B2CF9AE}" pid="8" name="ICV">
    <vt:lpwstr>4395C37179BD4A159F6A3FA1216CA3F7_12</vt:lpwstr>
  </property>
</Properties>
</file>