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http://schemas.openxmlformats.org/wordprocessingml/2006/main"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 Generated by Aspose.Words for Java 23.3.0 -->
  <w:body>
    <w:p w14:paraId="65958869">
      <w:pPr>
        <w:tabs>
          <w:tab w:pos="2551" w:val="left"/>
          <w:tab w:pos="4677" w:val="left"/>
          <w:tab w:pos="6803" w:val="left"/>
        </w:tabs>
        <w:spacing w:line="360" w:lineRule="auto"/>
        <w:ind w:left="315"/>
        <w:textAlignment w:val="center"/>
        <w:rPr>
          <w:rFonts w:eastAsia="黑体"/>
          <w:b/>
          <w:kern w:val="0"/>
          <w:sz w:val="24"/>
        </w:rPr>
      </w:pPr>
      <w:r>
        <w:rPr>
          <w:rFonts w:eastAsia="黑体"/>
          <w:b/>
          <w:kern w:val="0"/>
          <w:sz w:val="24"/>
        </w:rPr>
        <w:drawing>
          <wp:anchor allowOverlap="1" behindDoc="0" layoutInCell="1" locked="0" relativeHeight="251658240" simplePos="0">
            <wp:simplePos x="0" y="0"/>
            <wp:positionH relativeFrom="page">
              <wp:posOffset>11125200</wp:posOffset>
            </wp:positionH>
            <wp:positionV relativeFrom="topMargin">
              <wp:posOffset>12357100</wp:posOffset>
            </wp:positionV>
            <wp:extent cx="292100" cy="495300"/>
            <wp:wrapNone/>
            <wp:docPr id="10008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
                    <pic:cNvPicPr>
                      <a:picLocks noChangeAspect="1"/>
                    </pic:cNvPicPr>
                  </pic:nvPicPr>
                  <pic:blipFill>
                    <a:blip r:embed="rId4"/>
                    <a:stretch>
                      <a:fillRect/>
                    </a:stretch>
                  </pic:blipFill>
                  <pic:spPr>
                    <a:xfrm>
                      <a:off x="0" y="0"/>
                      <a:ext cx="292100" cy="495300"/>
                    </a:xfrm>
                    <a:prstGeom prst="rect">
                      <a:avLst/>
                    </a:prstGeom>
                  </pic:spPr>
                </pic:pic>
              </a:graphicData>
            </a:graphic>
          </wp:anchor>
        </w:drawing>
      </w:r>
      <w:r>
        <w:rPr>
          <w:rFonts w:eastAsia="黑体"/>
          <w:b/>
          <w:kern w:val="0"/>
          <w:sz w:val="24"/>
        </w:rPr>
        <w:drawing>
          <wp:anchor allowOverlap="1" behindDoc="0" distB="0" distL="114300" distR="114300" distT="0" layoutInCell="1" locked="0" relativeHeight="251659264" simplePos="0">
            <wp:simplePos x="0" y="0"/>
            <wp:positionH relativeFrom="page">
              <wp:posOffset>12395200</wp:posOffset>
            </wp:positionH>
            <wp:positionV relativeFrom="page">
              <wp:posOffset>11861800</wp:posOffset>
            </wp:positionV>
            <wp:extent cx="266700" cy="317500"/>
            <wp:effectExtent b="2540" l="0" r="7620" t="0"/>
            <wp:wrapNone/>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5"/>
                    <a:stretch>
                      <a:fillRect/>
                    </a:stretch>
                  </pic:blipFill>
                  <pic:spPr>
                    <a:xfrm>
                      <a:off x="0" y="0"/>
                      <a:ext cx="266700" cy="317500"/>
                    </a:xfrm>
                    <a:prstGeom prst="rect">
                      <a:avLst/>
                    </a:prstGeom>
                    <a:noFill/>
                    <a:ln>
                      <a:noFill/>
                    </a:ln>
                  </pic:spPr>
                </pic:pic>
              </a:graphicData>
            </a:graphic>
          </wp:anchor>
        </w:drawing>
      </w:r>
      <w:r>
        <w:drawing>
          <wp:anchor allowOverlap="1" behindDoc="0" distB="0" distL="114300" distR="114300" distT="0" layoutInCell="1" locked="0" relativeHeight="251660288" simplePos="0">
            <wp:simplePos x="0" y="0"/>
            <wp:positionH relativeFrom="page">
              <wp:posOffset>12369800</wp:posOffset>
            </wp:positionH>
            <wp:positionV relativeFrom="page">
              <wp:posOffset>12484100</wp:posOffset>
            </wp:positionV>
            <wp:extent cx="406400" cy="393700"/>
            <wp:effectExtent b="2540" l="0" r="5080" t="0"/>
            <wp:wrapNone/>
            <wp:docPr id="3" name="图片 100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00129"/>
                    <pic:cNvPicPr>
                      <a:picLocks noChangeAspect="1"/>
                    </pic:cNvPicPr>
                  </pic:nvPicPr>
                  <pic:blipFill>
                    <a:blip r:embed="rId6"/>
                    <a:stretch>
                      <a:fillRect/>
                    </a:stretch>
                  </pic:blipFill>
                  <pic:spPr>
                    <a:xfrm>
                      <a:off x="0" y="0"/>
                      <a:ext cx="406400" cy="393700"/>
                    </a:xfrm>
                    <a:prstGeom prst="rect">
                      <a:avLst/>
                    </a:prstGeom>
                    <a:noFill/>
                    <a:ln>
                      <a:noFill/>
                    </a:ln>
                  </pic:spPr>
                </pic:pic>
              </a:graphicData>
            </a:graphic>
          </wp:anchor>
        </w:drawing>
      </w:r>
      <w:r>
        <w:rPr>
          <w:rFonts w:eastAsia="黑体"/>
          <w:b/>
          <w:kern w:val="0"/>
          <w:sz w:val="24"/>
        </w:rPr>
        <w:t>绝密</w:t>
      </w:r>
      <w:r>
        <w:rPr>
          <w:rFonts w:ascii="宋体" w:cs="宋体" w:hAnsi="宋体" w:hint="eastAsia"/>
          <w:b/>
          <w:kern w:val="0"/>
          <w:sz w:val="24"/>
        </w:rPr>
        <w:t>★</w:t>
      </w:r>
      <w:r>
        <w:rPr>
          <w:rFonts w:eastAsia="黑体"/>
          <w:b/>
          <w:kern w:val="0"/>
          <w:sz w:val="24"/>
        </w:rPr>
        <w:t>启用前</w:t>
      </w:r>
    </w:p>
    <w:p w14:paraId="233EA500">
      <w:pPr>
        <w:tabs>
          <w:tab w:pos="2551" w:val="left"/>
          <w:tab w:pos="4677" w:val="left"/>
          <w:tab w:pos="6803" w:val="left"/>
        </w:tabs>
        <w:spacing w:line="360" w:lineRule="auto"/>
        <w:ind w:left="315"/>
        <w:jc w:val="center"/>
        <w:textAlignment w:val="center"/>
        <w:rPr>
          <w:rFonts w:eastAsia="黑体"/>
          <w:sz w:val="32"/>
          <w:szCs w:val="32"/>
        </w:rPr>
      </w:pPr>
      <w:r>
        <w:rPr>
          <w:rFonts w:eastAsia="黑体"/>
          <w:sz w:val="32"/>
          <w:szCs w:val="32"/>
        </w:rPr>
        <w:t>2025年</w:t>
      </w:r>
      <w:r>
        <w:rPr>
          <w:rFonts w:eastAsia="黑体" w:hint="eastAsia"/>
          <w:sz w:val="32"/>
          <w:szCs w:val="32"/>
        </w:rPr>
        <w:t>中考</w:t>
      </w:r>
      <w:r>
        <w:rPr>
          <w:rFonts w:eastAsia="黑体"/>
          <w:sz w:val="32"/>
          <w:szCs w:val="32"/>
        </w:rPr>
        <w:t>考前信息必刷卷</w:t>
      </w:r>
      <w:bookmarkStart w:id="0" w:name="_GoBack"/>
      <w:bookmarkEnd w:id="0"/>
      <w:r>
        <w:rPr>
          <w:rFonts w:eastAsia="黑体"/>
          <w:sz w:val="32"/>
          <w:szCs w:val="32"/>
        </w:rPr>
        <w:t>（</w:t>
      </w:r>
      <w:r>
        <w:rPr>
          <w:rFonts w:eastAsia="黑体" w:hint="eastAsia"/>
          <w:sz w:val="32"/>
          <w:szCs w:val="32"/>
          <w:lang w:eastAsia="zh-CN" w:val="en-US"/>
        </w:rPr>
        <w:t>苏州</w:t>
      </w:r>
      <w:r>
        <w:rPr>
          <w:rFonts w:eastAsia="黑体" w:hint="eastAsia"/>
          <w:sz w:val="32"/>
          <w:szCs w:val="32"/>
        </w:rPr>
        <w:t>专用</w:t>
      </w:r>
      <w:r>
        <w:rPr>
          <w:rFonts w:eastAsia="黑体"/>
          <w:sz w:val="32"/>
          <w:szCs w:val="32"/>
        </w:rPr>
        <w:t>）</w:t>
      </w:r>
    </w:p>
    <w:p w14:paraId="354CBFAD">
      <w:pPr>
        <w:tabs>
          <w:tab w:pos="2551" w:val="left"/>
          <w:tab w:pos="4677" w:val="left"/>
          <w:tab w:pos="6803" w:val="left"/>
        </w:tabs>
        <w:spacing w:line="360" w:lineRule="auto"/>
        <w:ind w:left="315"/>
        <w:jc w:val="center"/>
        <w:textAlignment w:val="center"/>
        <w:rPr>
          <w:rFonts w:eastAsia="黑体"/>
          <w:sz w:val="32"/>
          <w:szCs w:val="32"/>
        </w:rPr>
      </w:pPr>
      <w:r>
        <w:rPr>
          <w:rFonts w:eastAsia="黑体" w:hint="eastAsia"/>
          <w:sz w:val="32"/>
          <w:szCs w:val="32"/>
        </w:rPr>
        <w:t>物 理</w:t>
      </w:r>
    </w:p>
    <w:p w14:paraId="5C621F0C">
      <w:pPr>
        <w:spacing w:line="360" w:lineRule="auto"/>
        <w:ind w:left="315"/>
        <w:jc w:val="center"/>
      </w:pPr>
      <w:r>
        <w:rPr>
          <w:kern w:val="0"/>
        </w:rPr>
        <w:t>（考试时间：</w:t>
      </w:r>
      <w:r>
        <w:rPr>
          <w:rFonts w:hint="eastAsia"/>
          <w:kern w:val="0"/>
          <w:lang w:eastAsia="zh-CN" w:val="en-US"/>
        </w:rPr>
        <w:t>9</w:t>
      </w:r>
      <w:r>
        <w:rPr>
          <w:kern w:val="0"/>
        </w:rPr>
        <w:t>0分钟  试卷满分：</w:t>
      </w:r>
      <w:r>
        <w:rPr>
          <w:rFonts w:hint="eastAsia"/>
          <w:kern w:val="0"/>
          <w:lang w:eastAsia="zh-CN" w:val="en-US"/>
        </w:rPr>
        <w:t>10</w:t>
      </w:r>
      <w:r>
        <w:rPr>
          <w:kern w:val="0"/>
        </w:rPr>
        <w:t>0分）</w:t>
      </w:r>
    </w:p>
    <w:p w14:paraId="3B4DE8F9">
      <w:pPr>
        <w:tabs>
          <w:tab w:pos="2551" w:val="left"/>
          <w:tab w:pos="4677" w:val="left"/>
          <w:tab w:pos="6803" w:val="left"/>
        </w:tabs>
        <w:spacing w:line="360" w:lineRule="auto"/>
        <w:ind w:left="315"/>
        <w:jc w:val="left"/>
        <w:textAlignment w:val="center"/>
        <w:rPr>
          <w:rFonts w:eastAsia="黑体"/>
          <w:sz w:val="32"/>
          <w:szCs w:val="32"/>
        </w:rPr>
      </w:pPr>
      <w:r>
        <w:rPr>
          <w:rFonts w:ascii="黑体" w:eastAsia="黑体" w:hAnsi="黑体" w:hint="eastAsia"/>
          <w:b/>
          <w:sz w:val="24"/>
        </w:rPr>
        <w:t>考情</w:t>
      </w:r>
      <w:r>
        <w:rPr>
          <w:rFonts w:ascii="黑体" w:eastAsia="黑体" w:hAnsi="黑体"/>
          <w:b/>
          <w:sz w:val="24"/>
        </w:rPr>
        <w:t>速递</w:t>
      </w:r>
      <w:r>
        <w:rPr>
          <w:rFonts w:eastAsia="黑体"/>
          <w:sz w:val="32"/>
          <w:szCs w:val="32"/>
        </w:rPr>
        <w:drawing>
          <wp:inline distB="0" distL="114300" distR="114300" distT="0">
            <wp:extent cx="6191250" cy="180975"/>
            <wp:effectExtent b="1905" l="0" r="11430" t="0"/>
            <wp:docPr descr="学科网 XyogcnflpOza5DfBUUAdjA=="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2" name="图片 1"/>
                    <pic:cNvPicPr>
                      <a:picLocks noChangeAspect="1"/>
                    </pic:cNvPicPr>
                  </pic:nvPicPr>
                  <pic:blipFill>
                    <a:blip r:embed="rId7"/>
                    <a:stretch>
                      <a:fillRect/>
                    </a:stretch>
                  </pic:blipFill>
                  <pic:spPr>
                    <a:xfrm>
                      <a:off x="0" y="0"/>
                      <a:ext cx="6191250" cy="180975"/>
                    </a:xfrm>
                    <a:prstGeom prst="rect">
                      <a:avLst/>
                    </a:prstGeom>
                    <a:noFill/>
                    <a:ln>
                      <a:noFill/>
                    </a:ln>
                  </pic:spPr>
                </pic:pic>
              </a:graphicData>
            </a:graphic>
          </wp:inline>
        </w:drawing>
      </w:r>
    </w:p>
    <w:p w14:paraId="36EF7B97">
      <w:pPr>
        <w:tabs>
          <w:tab w:pos="2551" w:val="left"/>
          <w:tab w:pos="4677" w:val="left"/>
          <w:tab w:pos="6803" w:val="left"/>
        </w:tabs>
        <w:spacing w:line="360" w:lineRule="auto"/>
        <w:ind w:left="315"/>
        <w:jc w:val="left"/>
        <w:textAlignment w:val="center"/>
        <w:rPr>
          <w:rFonts w:eastAsia="黑体"/>
          <w:szCs w:val="21"/>
        </w:rPr>
      </w:pPr>
      <w:r>
        <w:rPr>
          <w:rFonts w:eastAsia="微软雅黑"/>
          <w:b/>
          <w:szCs w:val="21"/>
        </w:rPr>
        <w:t>中考·</w:t>
      </w:r>
      <w:r>
        <w:rPr>
          <w:rFonts w:eastAsia="微软雅黑"/>
          <w:b/>
          <w:color w:val="FF0000"/>
          <w:szCs w:val="21"/>
        </w:rPr>
        <w:t>新动向</w:t>
      </w:r>
      <w:r>
        <w:rPr>
          <w:szCs w:val="21"/>
        </w:rPr>
        <w:t>：</w:t>
      </w:r>
      <w:r>
        <w:rPr>
          <w:rFonts w:hint="eastAsia"/>
          <w:szCs w:val="21"/>
          <w:lang w:eastAsia="zh-CN" w:val="en-US"/>
        </w:rPr>
        <w:t>中考</w:t>
      </w:r>
      <w:r>
        <w:rPr>
          <w:rFonts w:hint="eastAsia"/>
          <w:szCs w:val="21"/>
        </w:rPr>
        <w:t>命题严格遵循课程标准。基础知识与能力并重</w:t>
      </w:r>
      <w:r>
        <w:rPr>
          <w:rFonts w:hint="eastAsia"/>
          <w:szCs w:val="21"/>
          <w:lang w:eastAsia="zh-CN"/>
        </w:rPr>
        <w:t>：</w:t>
      </w:r>
      <w:r>
        <w:rPr>
          <w:rFonts w:hint="eastAsia"/>
          <w:szCs w:val="21"/>
        </w:rPr>
        <w:t>既注重基础知识的考查，也加大新创力度</w:t>
      </w:r>
      <w:r>
        <w:rPr>
          <w:rFonts w:hint="eastAsia"/>
          <w:szCs w:val="21"/>
          <w:lang w:eastAsia="zh-CN"/>
        </w:rPr>
        <w:t>——</w:t>
      </w:r>
      <w:r>
        <w:rPr>
          <w:rFonts w:hint="eastAsia"/>
          <w:szCs w:val="21"/>
        </w:rPr>
        <w:t>试题的星现形式更加多样化，设间更加合理、更加开放性、探究性。考点方面，声、光、热、电、力等板块的基础知识点仍会是考查重点，如声音的特性、光的反射和折射、物态变化、电路的基本概念、简单机械等。</w:t>
      </w:r>
    </w:p>
    <w:p w14:paraId="5AEA8A79">
      <w:pPr>
        <w:tabs>
          <w:tab w:pos="2551" w:val="left"/>
          <w:tab w:pos="4677" w:val="left"/>
          <w:tab w:pos="6803" w:val="left"/>
        </w:tabs>
        <w:spacing w:line="360" w:lineRule="auto"/>
        <w:ind w:left="315"/>
        <w:jc w:val="left"/>
        <w:textAlignment w:val="center"/>
        <w:rPr>
          <w:szCs w:val="21"/>
        </w:rPr>
      </w:pPr>
      <w:r>
        <w:rPr>
          <w:rFonts w:eastAsia="微软雅黑"/>
          <w:b/>
          <w:szCs w:val="21"/>
        </w:rPr>
        <w:t>中考·</w:t>
      </w:r>
      <w:r>
        <w:rPr>
          <w:rFonts w:eastAsia="微软雅黑"/>
          <w:b/>
          <w:color w:val="FF0000"/>
          <w:szCs w:val="21"/>
        </w:rPr>
        <w:t>新考法</w:t>
      </w:r>
      <w:r>
        <w:rPr>
          <w:szCs w:val="21"/>
        </w:rPr>
        <w:t>：</w:t>
      </w:r>
    </w:p>
    <w:p w14:paraId="1C650F3F">
      <w:pPr>
        <w:tabs>
          <w:tab w:pos="2551" w:val="left"/>
          <w:tab w:pos="4677" w:val="left"/>
          <w:tab w:pos="6803" w:val="left"/>
        </w:tabs>
        <w:spacing w:line="360" w:lineRule="auto"/>
        <w:ind w:left="315"/>
        <w:jc w:val="left"/>
        <w:textAlignment w:val="center"/>
        <w:rPr>
          <w:rFonts w:hint="eastAsia"/>
          <w:szCs w:val="21"/>
        </w:rPr>
      </w:pPr>
      <w:r>
        <w:rPr>
          <w:rFonts w:hint="eastAsia"/>
          <w:szCs w:val="21"/>
          <w:lang w:eastAsia="zh-CN" w:val="en-US"/>
        </w:rPr>
        <w:t>1、情境化命题：题目将更贴近生活、科技和社会热点，通过实际情境考查学生运用物理知识解决问题的能力，培养学生的物理学科核心素养</w:t>
      </w:r>
      <w:r>
        <w:rPr>
          <w:rFonts w:hint="eastAsia"/>
          <w:szCs w:val="21"/>
        </w:rPr>
        <w:t>。</w:t>
      </w:r>
    </w:p>
    <w:p w14:paraId="715543B1">
      <w:pPr>
        <w:tabs>
          <w:tab w:pos="2551" w:val="left"/>
          <w:tab w:pos="4677" w:val="left"/>
          <w:tab w:pos="6803" w:val="left"/>
        </w:tabs>
        <w:spacing w:line="360" w:lineRule="auto"/>
        <w:ind w:left="315"/>
        <w:jc w:val="left"/>
        <w:textAlignment w:val="center"/>
        <w:rPr>
          <w:rFonts w:hint="eastAsia"/>
          <w:szCs w:val="21"/>
          <w:lang w:eastAsia="zh-CN" w:val="en-US"/>
        </w:rPr>
      </w:pPr>
      <w:r>
        <w:rPr>
          <w:rFonts w:hint="eastAsia"/>
          <w:szCs w:val="21"/>
          <w:lang w:eastAsia="zh-CN" w:val="en-US"/>
        </w:rPr>
        <w:t>2、综合能力考查：出现跨学科融合题，将物理与化学、生物等学科结合，考查学生的综合思维能力。</w:t>
      </w:r>
    </w:p>
    <w:p w14:paraId="6CD87715">
      <w:pPr>
        <w:tabs>
          <w:tab w:pos="2551" w:val="left"/>
          <w:tab w:pos="4677" w:val="left"/>
          <w:tab w:pos="6803" w:val="left"/>
        </w:tabs>
        <w:spacing w:line="360" w:lineRule="auto"/>
        <w:ind w:left="315"/>
        <w:jc w:val="left"/>
        <w:textAlignment w:val="center"/>
        <w:rPr>
          <w:rFonts w:hint="default"/>
          <w:szCs w:val="21"/>
          <w:lang w:eastAsia="zh-CN" w:val="en-US"/>
        </w:rPr>
      </w:pPr>
      <w:r>
        <w:rPr>
          <w:rFonts w:hint="eastAsia"/>
          <w:szCs w:val="21"/>
          <w:lang w:eastAsia="zh-CN" w:val="en-US"/>
        </w:rPr>
        <w:t>3、跨学科融合：可能会出现与化学、生物等学科相关的跨学科题目，考查学生的综合思维能力和知识迁移能力。</w:t>
      </w:r>
    </w:p>
    <w:p w14:paraId="16358481">
      <w:pPr>
        <w:widowControl/>
        <w:spacing w:line="360" w:lineRule="auto"/>
        <w:ind w:left="315"/>
        <w:jc w:val="left"/>
        <w:rPr>
          <w:rFonts w:ascii="Segoe UI" w:cs="Segoe UI" w:hAnsi="Segoe UI"/>
          <w:color w:val="333333"/>
          <w:kern w:val="0"/>
          <w:szCs w:val="21"/>
        </w:rPr>
      </w:pPr>
      <w:r>
        <w:rPr>
          <w:rFonts w:eastAsia="微软雅黑"/>
          <w:b/>
          <w:szCs w:val="21"/>
        </w:rPr>
        <w:t>命题·</w:t>
      </w:r>
      <w:r>
        <w:rPr>
          <w:rFonts w:eastAsia="微软雅黑"/>
          <w:b/>
          <w:color w:val="FF0000"/>
          <w:szCs w:val="21"/>
        </w:rPr>
        <w:t>大预测：</w:t>
      </w:r>
      <w:r>
        <w:rPr>
          <w:rFonts w:ascii="Segoe UI" w:cs="Segoe UI" w:hAnsi="Segoe UI" w:hint="eastAsia"/>
          <w:color w:val="333333"/>
          <w:kern w:val="0"/>
          <w:szCs w:val="21"/>
        </w:rPr>
        <w:t>本卷试题难度分布合理，没有出现过易和过难的试题</w:t>
      </w:r>
      <w:r>
        <w:rPr>
          <w:rFonts w:ascii="Segoe UI" w:cs="Segoe UI" w:hAnsi="Segoe UI" w:hint="eastAsia"/>
          <w:color w:val="333333"/>
          <w:kern w:val="0"/>
          <w:szCs w:val="21"/>
          <w:lang w:eastAsia="zh-CN"/>
        </w:rPr>
        <w:t>，</w:t>
      </w:r>
      <w:r>
        <w:rPr>
          <w:rFonts w:ascii="Segoe UI" w:cs="Segoe UI" w:hAnsi="Segoe UI" w:hint="eastAsia"/>
          <w:color w:val="333333"/>
          <w:kern w:val="0"/>
          <w:szCs w:val="21"/>
        </w:rPr>
        <w:t>符合新</w:t>
      </w:r>
      <w:r>
        <w:rPr>
          <w:rFonts w:ascii="Segoe UI" w:cs="Segoe UI" w:hAnsi="Segoe UI" w:hint="eastAsia"/>
          <w:color w:val="333333"/>
          <w:kern w:val="0"/>
          <w:szCs w:val="21"/>
          <w:lang w:eastAsia="zh-CN" w:val="en-US"/>
        </w:rPr>
        <w:t>中</w:t>
      </w:r>
      <w:r>
        <w:rPr>
          <w:rFonts w:ascii="Segoe UI" w:cs="Segoe UI" w:hAnsi="Segoe UI" w:hint="eastAsia"/>
          <w:color w:val="333333"/>
          <w:kern w:val="0"/>
          <w:szCs w:val="21"/>
        </w:rPr>
        <w:t>考</w:t>
      </w:r>
      <w:r>
        <w:rPr>
          <w:rFonts w:ascii="Segoe UI" w:cs="Segoe UI" w:hAnsi="Segoe UI" w:hint="eastAsia"/>
          <w:color w:val="333333"/>
          <w:kern w:val="0"/>
          <w:szCs w:val="21"/>
          <w:lang w:eastAsia="zh-CN" w:val="en-US"/>
        </w:rPr>
        <w:t>命</w:t>
      </w:r>
      <w:r>
        <w:rPr>
          <w:rFonts w:ascii="Segoe UI" w:cs="Segoe UI" w:hAnsi="Segoe UI" w:hint="eastAsia"/>
          <w:color w:val="333333"/>
          <w:kern w:val="0"/>
          <w:szCs w:val="21"/>
        </w:rPr>
        <w:t>题特点。容易题主要考查基础知识和基本技能，中等难度题注重知识的综合运用和能力的考查，</w:t>
      </w:r>
      <w:r>
        <w:rPr>
          <w:rFonts w:ascii="Segoe UI" w:cs="Segoe UI" w:hAnsi="Segoe UI" w:hint="eastAsia"/>
          <w:color w:val="333333"/>
          <w:kern w:val="0"/>
          <w:szCs w:val="21"/>
          <w:lang w:eastAsia="zh-CN" w:val="en-US"/>
        </w:rPr>
        <w:t>偏</w:t>
      </w:r>
      <w:r>
        <w:rPr>
          <w:rFonts w:ascii="Segoe UI" w:cs="Segoe UI" w:hAnsi="Segoe UI" w:hint="eastAsia"/>
          <w:color w:val="333333"/>
          <w:kern w:val="0"/>
          <w:szCs w:val="21"/>
        </w:rPr>
        <w:t>难题则侧重于考查学生的创新思维和解决复杂问题的能力。实验题和部分选择题、填空题可能会增加探究性和开放性的比重，鼓励学生提出猜想、设计实验、分析数据并得出结论，培养学生的科学探究能力和创新思维。2024年计算题难度有所升级，预计2025年仍会注重对学生计算能力的考查，涉及复杂的数字运算和公式推导。学生需要熟练掌握科学计数法、单位换算等基本技能，提高计算的准确性和速度。</w:t>
      </w:r>
    </w:p>
    <w:p w14:paraId="1E28FDC4">
      <w:pPr>
        <w:tabs>
          <w:tab w:pos="2551" w:val="left"/>
          <w:tab w:pos="4677" w:val="left"/>
          <w:tab w:pos="6803" w:val="left"/>
        </w:tabs>
        <w:spacing w:line="360" w:lineRule="auto"/>
        <w:ind w:left="315"/>
        <w:jc w:val="center"/>
        <w:textAlignment w:val="center"/>
        <w:rPr>
          <w:rFonts w:eastAsia="黑体"/>
          <w:sz w:val="32"/>
          <w:szCs w:val="32"/>
        </w:rPr>
      </w:pPr>
      <w:r>
        <w:rPr>
          <w:rFonts w:eastAsia="黑体"/>
          <w:sz w:val="32"/>
          <w:szCs w:val="32"/>
        </w:rPr>
        <w:drawing>
          <wp:inline distB="0" distL="114300" distR="114300" distT="0">
            <wp:extent cx="6191250" cy="180975"/>
            <wp:effectExtent b="1905" l="0" r="11430" t="0"/>
            <wp:docPr descr="学科网 XyogcnflpOza5DfBUUAdjA=="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1" name="图片 2"/>
                    <pic:cNvPicPr>
                      <a:picLocks noChangeAspect="1"/>
                    </pic:cNvPicPr>
                  </pic:nvPicPr>
                  <pic:blipFill>
                    <a:blip r:embed="rId7"/>
                    <a:stretch>
                      <a:fillRect/>
                    </a:stretch>
                  </pic:blipFill>
                  <pic:spPr>
                    <a:xfrm>
                      <a:off x="0" y="0"/>
                      <a:ext cx="6191250" cy="180975"/>
                    </a:xfrm>
                    <a:prstGeom prst="rect">
                      <a:avLst/>
                    </a:prstGeom>
                    <a:noFill/>
                    <a:ln>
                      <a:noFill/>
                    </a:ln>
                  </pic:spPr>
                </pic:pic>
              </a:graphicData>
            </a:graphic>
          </wp:inline>
        </w:drawing>
      </w:r>
    </w:p>
    <w:p w14:paraId="259C04D2">
      <w:pPr>
        <w:tabs>
          <w:tab w:pos="2551" w:val="left"/>
          <w:tab w:pos="4677" w:val="left"/>
          <w:tab w:pos="6803" w:val="left"/>
        </w:tabs>
        <w:spacing w:line="360" w:lineRule="auto"/>
        <w:ind w:hanging="1365" w:hangingChars="650" w:left="1365"/>
        <w:textAlignment w:val="center"/>
        <w:rPr>
          <w:b/>
          <w:snapToGrid w:val="0"/>
          <w:kern w:val="0"/>
          <w:szCs w:val="21"/>
        </w:rPr>
      </w:pPr>
      <w:r>
        <w:rPr>
          <w:b/>
          <w:snapToGrid w:val="0"/>
          <w:kern w:val="0"/>
          <w:szCs w:val="21"/>
        </w:rPr>
        <w:t>注意事项：</w:t>
      </w:r>
    </w:p>
    <w:p w14:paraId="6D71C41A">
      <w:pPr>
        <w:tabs>
          <w:tab w:pos="2551" w:val="left"/>
          <w:tab w:pos="4677" w:val="left"/>
          <w:tab w:pos="6803" w:val="left"/>
        </w:tabs>
        <w:spacing w:line="360" w:lineRule="auto"/>
        <w:ind w:firstLine="424" w:firstLineChars="202" w:left="315"/>
        <w:textAlignment w:val="center"/>
        <w:rPr>
          <w:bCs/>
          <w:snapToGrid w:val="0"/>
          <w:kern w:val="0"/>
          <w:szCs w:val="21"/>
        </w:rPr>
      </w:pPr>
      <w:r>
        <w:rPr>
          <w:bCs/>
          <w:snapToGrid w:val="0"/>
          <w:kern w:val="0"/>
          <w:szCs w:val="21"/>
        </w:rPr>
        <w:t>1．答卷前，考生务必将自己的姓名、考生号等填写在答题卡和试卷指定位置上。</w:t>
      </w:r>
    </w:p>
    <w:p w14:paraId="407D1527">
      <w:pPr>
        <w:tabs>
          <w:tab w:pos="2551" w:val="left"/>
          <w:tab w:pos="4677" w:val="left"/>
          <w:tab w:pos="6803" w:val="left"/>
        </w:tabs>
        <w:spacing w:line="360" w:lineRule="auto"/>
        <w:ind w:firstLine="424" w:firstLineChars="202" w:left="315"/>
        <w:textAlignment w:val="center"/>
        <w:rPr>
          <w:bCs/>
          <w:snapToGrid w:val="0"/>
          <w:kern w:val="0"/>
          <w:szCs w:val="21"/>
        </w:rPr>
      </w:pPr>
      <w:r>
        <w:rPr>
          <w:bCs/>
          <w:snapToGrid w:val="0"/>
          <w:kern w:val="0"/>
          <w:szCs w:val="21"/>
        </w:rPr>
        <w:t>2．回答选择题时，选出每小题答案后，用铅笔把答题卡对应题目的答案标号涂黑。如需改动，用橡皮擦干净后，再选涂其他答案标号。回答非选择题时，将答案写在答题卡上。写在本试卷上无效。</w:t>
      </w:r>
    </w:p>
    <w:p w14:paraId="0D9D2A77">
      <w:pPr>
        <w:tabs>
          <w:tab w:pos="2551" w:val="left"/>
          <w:tab w:pos="4677" w:val="left"/>
          <w:tab w:pos="6803" w:val="left"/>
        </w:tabs>
        <w:spacing w:line="360" w:lineRule="auto"/>
        <w:ind w:firstLine="424" w:firstLineChars="202" w:left="315"/>
        <w:textAlignment w:val="center"/>
        <w:rPr>
          <w:kern w:val="0"/>
        </w:rPr>
      </w:pPr>
      <w:r>
        <w:rPr>
          <w:bCs/>
          <w:snapToGrid w:val="0"/>
          <w:kern w:val="0"/>
          <w:szCs w:val="21"/>
        </w:rPr>
        <w:t>3．考试结束后，将本试卷和答题卡一并交回。</w:t>
      </w:r>
    </w:p>
    <w:p w14:paraId="414F648C">
      <w:pPr>
        <w:adjustRightInd w:val="0"/>
        <w:spacing w:line="360" w:lineRule="auto"/>
        <w:rPr>
          <w:b/>
          <w:bCs/>
          <w:spacing w:val="-10"/>
          <w:szCs w:val="21"/>
        </w:rPr>
      </w:pPr>
      <w:r>
        <w:rPr>
          <w:b/>
          <w:bCs/>
          <w:spacing w:val="-10"/>
          <w:szCs w:val="21"/>
        </w:rPr>
        <w:t>一、选择题（本大题共12小题，每小题2分，共24分。每小题给出的四个选项中只有一个符合题意）</w:t>
      </w:r>
    </w:p>
    <w:p w14:paraId="198D4FA8">
      <w:pPr>
        <w:shd w:color="auto" w:fill="auto" w:val="clear"/>
        <w:spacing w:after="0" w:before="0" w:line="360" w:lineRule="auto"/>
        <w:ind w:hanging="315" w:left="315"/>
        <w:jc w:val="left"/>
        <w:textAlignment w:val="center"/>
        <w:rPr>
          <w:sz w:val="21"/>
        </w:rPr>
      </w:pPr>
      <w:r>
        <w:rPr>
          <w:sz w:val="21"/>
        </w:rPr>
        <w:t>1．如图所示是2024年10月31 日辽宁舰和山东舰双航母编队演练的情境。辽宁舰和山东舰以相同的速度朝同一方向匀速行驶，舰载机编队快速飞过航母上空。下列说法正确的是（　　）</w:t>
      </w:r>
    </w:p>
    <w:p w14:paraId="49507745">
      <w:pPr>
        <w:shd w:color="auto" w:fill="auto" w:val="clear"/>
        <w:spacing w:after="0" w:before="0" w:line="360" w:lineRule="auto"/>
        <w:ind w:firstLine="0" w:left="315"/>
        <w:jc w:val="center"/>
        <w:textAlignment w:val="center"/>
        <w:rPr>
          <w:sz w:val="21"/>
        </w:rPr>
      </w:pPr>
      <w:r>
        <w:rPr>
          <w:rFonts w:ascii="Times New Roman" w:cs="Times New Roman" w:eastAsia="Times New Roman" w:hAnsi="Times New Roman"/>
          <w:strike w:val="0"/>
          <w:kern w:val="0"/>
          <w:sz w:val="24"/>
          <w:szCs w:val="24"/>
          <w:u w:val="none"/>
        </w:rPr>
        <w:drawing>
          <wp:inline distB="0" distL="114300" distR="114300" distT="0">
            <wp:extent cx="2343150" cy="1381125"/>
            <wp:effectExtent b="5715" l="0" r="3810" t="0"/>
            <wp:docPr descr="@@@b426040f-eb13-474e-928f-15ef3b7c9261"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b426040f-eb13-474e-928f-15ef3b7c9261" id="100003" name="图片 100003"/>
                    <pic:cNvPicPr>
                      <a:picLocks noChangeAspect="1"/>
                    </pic:cNvPicPr>
                  </pic:nvPicPr>
                  <pic:blipFill>
                    <a:blip r:embed="rId8"/>
                    <a:stretch>
                      <a:fillRect/>
                    </a:stretch>
                  </pic:blipFill>
                  <pic:spPr>
                    <a:xfrm>
                      <a:off x="0" y="0"/>
                      <a:ext cx="2343150" cy="1381125"/>
                    </a:xfrm>
                    <a:prstGeom prst="rect">
                      <a:avLst/>
                    </a:prstGeom>
                  </pic:spPr>
                </pic:pic>
              </a:graphicData>
            </a:graphic>
          </wp:inline>
        </w:drawing>
      </w:r>
    </w:p>
    <w:p w14:paraId="5D2235B3">
      <w:pPr>
        <w:shd w:color="auto" w:fill="auto" w:val="clear"/>
        <w:spacing w:after="0" w:before="0" w:line="360" w:lineRule="auto"/>
        <w:ind w:firstLine="0" w:left="315"/>
        <w:jc w:val="left"/>
        <w:textAlignment w:val="center"/>
        <w:rPr>
          <w:sz w:val="21"/>
        </w:rPr>
      </w:pPr>
      <w:r>
        <w:rPr>
          <w:sz w:val="21"/>
        </w:rPr>
        <w:t>A．以辽宁舰为参照物，山东舰是运动的</w:t>
      </w:r>
    </w:p>
    <w:p w14:paraId="7BA63408">
      <w:pPr>
        <w:shd w:color="auto" w:fill="auto" w:val="clear"/>
        <w:spacing w:after="0" w:before="0" w:line="360" w:lineRule="auto"/>
        <w:ind w:firstLine="0" w:left="315"/>
        <w:jc w:val="left"/>
        <w:textAlignment w:val="center"/>
        <w:rPr>
          <w:sz w:val="21"/>
        </w:rPr>
      </w:pPr>
      <w:r>
        <w:rPr>
          <w:sz w:val="21"/>
        </w:rPr>
        <w:t>B．以山东舰为参照物，辽宁舰是静止的</w:t>
      </w:r>
    </w:p>
    <w:p w14:paraId="72D0AC1A">
      <w:pPr>
        <w:shd w:color="auto" w:fill="auto" w:val="clear"/>
        <w:spacing w:after="0" w:before="0" w:line="360" w:lineRule="auto"/>
        <w:ind w:firstLine="0" w:left="315"/>
        <w:jc w:val="left"/>
        <w:textAlignment w:val="center"/>
        <w:rPr>
          <w:sz w:val="21"/>
        </w:rPr>
      </w:pPr>
      <w:r>
        <w:rPr>
          <w:sz w:val="21"/>
        </w:rPr>
        <w:t>C．以辽宁舰为参照物，舰载机编队是静止的</w:t>
      </w:r>
    </w:p>
    <w:p w14:paraId="5F9D0603">
      <w:pPr>
        <w:shd w:color="auto" w:fill="auto" w:val="clear"/>
        <w:spacing w:after="0" w:before="0" w:line="360" w:lineRule="auto"/>
        <w:ind w:firstLine="0" w:left="315"/>
        <w:jc w:val="left"/>
        <w:textAlignment w:val="center"/>
        <w:rPr>
          <w:sz w:val="21"/>
        </w:rPr>
      </w:pPr>
      <w:r>
        <w:rPr>
          <w:sz w:val="21"/>
        </w:rPr>
        <w:t>D．以山东舰为参照物，舰载机编队是静止的</w:t>
      </w:r>
    </w:p>
    <w:p w14:paraId="444BBA38">
      <w:pPr>
        <w:shd w:color="auto" w:fill="auto" w:val="clear"/>
        <w:spacing w:after="0" w:before="0" w:line="360" w:lineRule="auto"/>
        <w:ind w:hanging="315" w:left="315"/>
        <w:jc w:val="left"/>
        <w:textAlignment w:val="center"/>
        <w:rPr>
          <w:sz w:val="21"/>
        </w:rPr>
      </w:pPr>
      <w:r>
        <w:rPr>
          <w:sz w:val="21"/>
        </w:rPr>
        <w:t>2．下列与磁现象有关的实验中，说法正确的是（　　）</w:t>
      </w:r>
    </w:p>
    <w:p w14:paraId="4A640083">
      <w:pPr>
        <w:shd w:color="auto" w:fill="auto" w:val="clear"/>
        <w:spacing w:after="0" w:before="0" w:line="360" w:lineRule="auto"/>
        <w:ind w:firstLine="0" w:left="315"/>
        <w:jc w:val="center"/>
        <w:textAlignment w:val="center"/>
        <w:rPr>
          <w:sz w:val="21"/>
        </w:rPr>
      </w:pPr>
      <w:r>
        <w:rPr>
          <w:rFonts w:ascii="Times New Roman" w:cs="Times New Roman" w:eastAsia="Times New Roman" w:hAnsi="Times New Roman"/>
          <w:strike w:val="0"/>
          <w:kern w:val="0"/>
          <w:sz w:val="24"/>
          <w:szCs w:val="24"/>
          <w:u w:val="none"/>
        </w:rPr>
        <w:drawing>
          <wp:inline distB="0" distL="114300" distR="114300" distT="0">
            <wp:extent cx="5276215" cy="1106805"/>
            <wp:effectExtent b="5715" l="0" r="12065" t="0"/>
            <wp:docPr descr="@@@a97bd048-e045-430f-b032-40597b9e205b"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97bd048-e045-430f-b032-40597b9e205b" id="100005" name="图片 100005"/>
                    <pic:cNvPicPr>
                      <a:picLocks noChangeAspect="1"/>
                    </pic:cNvPicPr>
                  </pic:nvPicPr>
                  <pic:blipFill>
                    <a:blip r:embed="rId9"/>
                    <a:stretch>
                      <a:fillRect/>
                    </a:stretch>
                  </pic:blipFill>
                  <pic:spPr>
                    <a:xfrm>
                      <a:off x="0" y="0"/>
                      <a:ext cx="5276800" cy="1106933"/>
                    </a:xfrm>
                    <a:prstGeom prst="rect">
                      <a:avLst/>
                    </a:prstGeom>
                  </pic:spPr>
                </pic:pic>
              </a:graphicData>
            </a:graphic>
          </wp:inline>
        </w:drawing>
      </w:r>
    </w:p>
    <w:p w14:paraId="7481118C">
      <w:pPr>
        <w:shd w:color="auto" w:fill="auto" w:val="clear"/>
        <w:spacing w:after="0" w:before="0" w:line="360" w:lineRule="auto"/>
        <w:ind w:firstLine="0" w:left="315"/>
        <w:jc w:val="left"/>
        <w:textAlignment w:val="center"/>
        <w:rPr>
          <w:sz w:val="21"/>
        </w:rPr>
      </w:pPr>
      <w:r>
        <w:rPr>
          <w:sz w:val="21"/>
        </w:rPr>
        <w:t>A．若要使甲图中自制电动机持续转动就要将两侧的绝缘漆全刮掉</w:t>
      </w:r>
    </w:p>
    <w:p w14:paraId="63A987BE">
      <w:pPr>
        <w:shd w:color="auto" w:fill="auto" w:val="clear"/>
        <w:spacing w:after="0" w:before="0" w:line="360" w:lineRule="auto"/>
        <w:ind w:firstLine="0" w:left="315"/>
        <w:jc w:val="left"/>
        <w:textAlignment w:val="center"/>
        <w:rPr>
          <w:sz w:val="21"/>
        </w:rPr>
      </w:pPr>
      <w:r>
        <w:rPr>
          <w:sz w:val="21"/>
        </w:rPr>
        <w:t>B．图乙是奥斯特实验，实验时最好将导线东西方向放置</w:t>
      </w:r>
    </w:p>
    <w:p w14:paraId="1762C191">
      <w:pPr>
        <w:shd w:color="auto" w:fill="auto" w:val="clear"/>
        <w:spacing w:after="0" w:before="0" w:line="360" w:lineRule="auto"/>
        <w:ind w:firstLine="0" w:left="315"/>
        <w:jc w:val="left"/>
        <w:textAlignment w:val="center"/>
        <w:rPr>
          <w:sz w:val="21"/>
        </w:rPr>
      </w:pPr>
      <w:r>
        <w:rPr>
          <w:sz w:val="21"/>
        </w:rPr>
        <w:t>C．图丙中电流表通电后指针最大偏转往往会超过测量值，这是由于惯性造成的</w:t>
      </w:r>
    </w:p>
    <w:p w14:paraId="5BEEA2BB">
      <w:pPr>
        <w:shd w:color="auto" w:fill="auto" w:val="clear"/>
        <w:spacing w:after="0" w:before="0" w:line="360" w:lineRule="auto"/>
        <w:ind w:firstLine="0" w:left="315"/>
        <w:jc w:val="left"/>
        <w:textAlignment w:val="center"/>
        <w:rPr>
          <w:sz w:val="21"/>
        </w:rPr>
      </w:pPr>
      <w:r>
        <w:rPr>
          <w:sz w:val="21"/>
        </w:rPr>
        <w:t>D．图丁说明了电流具有磁效应</w:t>
      </w:r>
    </w:p>
    <w:p w14:paraId="51E0000C">
      <w:pPr>
        <w:shd w:color="auto" w:fill="auto" w:val="clear"/>
        <w:spacing w:after="0" w:before="0" w:line="360" w:lineRule="auto"/>
        <w:ind w:hanging="315" w:left="315"/>
        <w:jc w:val="left"/>
        <w:textAlignment w:val="center"/>
        <w:rPr>
          <w:sz w:val="21"/>
        </w:rPr>
      </w:pPr>
      <w:r>
        <w:rPr>
          <w:sz w:val="21"/>
        </w:rPr>
        <w:t>3．某同学设计了如图所示的双向开关电路，电源电压保持不变，灯L</w:t>
      </w:r>
      <w:r>
        <w:rPr>
          <w:sz w:val="21"/>
          <w:vertAlign w:val="subscript"/>
        </w:rPr>
        <w:t>1</w:t>
      </w:r>
      <w:r>
        <w:rPr>
          <w:sz w:val="21"/>
        </w:rPr>
        <w:t>标有“4V 2W”字样，灯L</w:t>
      </w:r>
      <w:r>
        <w:rPr>
          <w:sz w:val="21"/>
          <w:vertAlign w:val="subscript"/>
        </w:rPr>
        <w:t>2</w:t>
      </w:r>
      <w:r>
        <w:rPr>
          <w:sz w:val="21"/>
        </w:rPr>
        <w:t>标有“2V 2W”字样。当开关拨至1位置时，灯L</w:t>
      </w:r>
      <w:r>
        <w:rPr>
          <w:sz w:val="21"/>
          <w:vertAlign w:val="subscript"/>
        </w:rPr>
        <w:t>1</w:t>
      </w:r>
      <w:r>
        <w:rPr>
          <w:sz w:val="21"/>
        </w:rPr>
        <w:t>恰好正常发光；当开关拨至2位置时，灯L</w:t>
      </w:r>
      <w:r>
        <w:rPr>
          <w:sz w:val="21"/>
          <w:vertAlign w:val="subscript"/>
        </w:rPr>
        <w:t>2</w:t>
      </w:r>
      <w:r>
        <w:rPr>
          <w:sz w:val="21"/>
        </w:rPr>
        <w:t>也恰好正常发光。下列说法正确的是（　　）</w:t>
      </w:r>
    </w:p>
    <w:p w14:paraId="2ECFCFD7">
      <w:pPr>
        <w:shd w:color="auto" w:fill="auto" w:val="clear"/>
        <w:spacing w:after="0" w:before="0" w:line="360" w:lineRule="auto"/>
        <w:ind w:firstLine="0" w:left="315"/>
        <w:jc w:val="center"/>
        <w:textAlignment w:val="center"/>
        <w:rPr>
          <w:sz w:val="21"/>
        </w:rPr>
      </w:pPr>
      <w:r>
        <w:rPr>
          <w:rFonts w:ascii="Times New Roman" w:cs="Times New Roman" w:eastAsia="Times New Roman" w:hAnsi="Times New Roman"/>
          <w:strike w:val="0"/>
          <w:kern w:val="0"/>
          <w:sz w:val="24"/>
          <w:szCs w:val="24"/>
          <w:u w:val="none"/>
        </w:rPr>
        <w:drawing>
          <wp:inline distB="0" distL="114300" distR="114300" distT="0">
            <wp:extent cx="1447800" cy="1162050"/>
            <wp:effectExtent b="11430" l="0" r="0" t="0"/>
            <wp:docPr descr="@@@81f21bcc-a089-4ff2-ab10-22f94f25b53a"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81f21bcc-a089-4ff2-ab10-22f94f25b53a" id="100007" name="图片 100007"/>
                    <pic:cNvPicPr>
                      <a:picLocks noChangeAspect="1"/>
                    </pic:cNvPicPr>
                  </pic:nvPicPr>
                  <pic:blipFill>
                    <a:blip r:embed="rId10"/>
                    <a:stretch>
                      <a:fillRect/>
                    </a:stretch>
                  </pic:blipFill>
                  <pic:spPr>
                    <a:xfrm>
                      <a:off x="0" y="0"/>
                      <a:ext cx="1447800" cy="1162050"/>
                    </a:xfrm>
                    <a:prstGeom prst="rect">
                      <a:avLst/>
                    </a:prstGeom>
                  </pic:spPr>
                </pic:pic>
              </a:graphicData>
            </a:graphic>
          </wp:inline>
        </w:drawing>
      </w:r>
    </w:p>
    <w:p w14:paraId="4B1B81F6">
      <w:pPr>
        <w:shd w:color="auto" w:fill="auto" w:val="clear"/>
        <w:spacing w:after="0" w:before="0" w:line="360" w:lineRule="auto"/>
        <w:ind w:firstLine="0" w:left="315"/>
        <w:jc w:val="left"/>
        <w:textAlignment w:val="center"/>
        <w:rPr>
          <w:sz w:val="21"/>
        </w:rPr>
      </w:pPr>
      <w:r>
        <w:rPr>
          <w:sz w:val="21"/>
        </w:rPr>
        <w:t>A．电源电压为8V</w:t>
      </w:r>
      <w:r>
        <w:rPr>
          <w:rFonts w:hint="eastAsia"/>
          <w:sz w:val="21"/>
          <w:lang w:eastAsia="zh-CN" w:val="en-US"/>
        </w:rPr>
        <w:t xml:space="preserve">               </w:t>
      </w:r>
      <w:r>
        <w:rPr>
          <w:sz w:val="21"/>
        </w:rPr>
        <w:t>B．L</w:t>
      </w:r>
      <w:r>
        <w:rPr>
          <w:sz w:val="21"/>
          <w:vertAlign w:val="subscript"/>
        </w:rPr>
        <w:t>1</w:t>
      </w:r>
      <w:r>
        <w:rPr>
          <w:sz w:val="21"/>
        </w:rPr>
        <w:t>正常发光时比L</w:t>
      </w:r>
      <w:r>
        <w:rPr>
          <w:sz w:val="21"/>
          <w:vertAlign w:val="subscript"/>
        </w:rPr>
        <w:t>2</w:t>
      </w:r>
      <w:r>
        <w:rPr>
          <w:sz w:val="21"/>
        </w:rPr>
        <w:t>正常发光时要亮一些</w:t>
      </w:r>
    </w:p>
    <w:p w14:paraId="6D21237F">
      <w:pPr>
        <w:shd w:color="auto" w:fill="auto" w:val="clear"/>
        <w:spacing w:after="0" w:before="0" w:line="360" w:lineRule="auto"/>
        <w:ind w:firstLine="0" w:left="315"/>
        <w:jc w:val="left"/>
        <w:textAlignment w:val="center"/>
        <w:rPr>
          <w:sz w:val="21"/>
        </w:rPr>
      </w:pPr>
      <w:r>
        <w:rPr>
          <w:sz w:val="21"/>
        </w:rPr>
        <w:t>C．</w:t>
      </w:r>
      <w:r>
        <w:rPr>
          <w:rFonts w:ascii="Times New Roman" w:cs="Times New Roman" w:eastAsia="Times New Roman" w:hAnsi="Times New Roman"/>
          <w:i/>
          <w:sz w:val="21"/>
        </w:rPr>
        <w:t>R</w:t>
      </w:r>
      <w:r>
        <w:rPr>
          <w:rFonts w:ascii="Times New Roman" w:cs="Times New Roman" w:eastAsia="Times New Roman" w:hAnsi="Times New Roman"/>
          <w:i/>
          <w:sz w:val="21"/>
          <w:vertAlign w:val="subscript"/>
        </w:rPr>
        <w:t>0</w:t>
      </w:r>
      <w:r>
        <w:rPr>
          <w:sz w:val="21"/>
        </w:rPr>
        <w:t>=5Ω</w:t>
      </w:r>
      <w:r>
        <w:rPr>
          <w:rFonts w:hint="eastAsia"/>
          <w:sz w:val="21"/>
          <w:lang w:eastAsia="zh-CN" w:val="en-US"/>
        </w:rPr>
        <w:t xml:space="preserve">                      </w:t>
      </w:r>
      <w:r>
        <w:rPr>
          <w:sz w:val="21"/>
        </w:rPr>
        <w:t>D．S从接1到接2，</w:t>
      </w:r>
      <w:r>
        <w:rPr>
          <w:rFonts w:ascii="Times New Roman" w:cs="Times New Roman" w:eastAsia="Times New Roman" w:hAnsi="Times New Roman"/>
          <w:i/>
          <w:sz w:val="21"/>
        </w:rPr>
        <w:t>R</w:t>
      </w:r>
      <w:r>
        <w:rPr>
          <w:rFonts w:ascii="Times New Roman" w:cs="Times New Roman" w:eastAsia="Times New Roman" w:hAnsi="Times New Roman"/>
          <w:i/>
          <w:sz w:val="21"/>
          <w:vertAlign w:val="subscript"/>
        </w:rPr>
        <w:t>0</w:t>
      </w:r>
      <w:r>
        <w:rPr>
          <w:sz w:val="21"/>
        </w:rPr>
        <w:t>的电功率变化了3W</w:t>
      </w:r>
    </w:p>
    <w:p w14:paraId="203AE6D2">
      <w:pPr>
        <w:shd w:color="auto" w:fill="auto" w:val="clear"/>
        <w:spacing w:after="0" w:before="0" w:line="360" w:lineRule="auto"/>
        <w:ind w:hanging="315" w:left="315"/>
        <w:jc w:val="left"/>
        <w:textAlignment w:val="center"/>
        <w:rPr>
          <w:sz w:val="21"/>
        </w:rPr>
      </w:pPr>
      <w:r>
        <w:rPr>
          <w:sz w:val="21"/>
        </w:rPr>
        <w:t>4．《中国诗词大会》比赛中用到了抢答器，其原理是任意一位选手按下抢答键时显示屏亮灯，如图所示（红灯或绿灯）同时扬声器发出声音。以下符合这一要求的电路是（　　）</w:t>
      </w:r>
    </w:p>
    <w:p w14:paraId="4D299246">
      <w:pPr>
        <w:shd w:color="auto" w:fill="auto" w:val="clear"/>
        <w:tabs>
          <w:tab w:pos="4156" w:val="left"/>
        </w:tabs>
        <w:spacing w:after="0" w:before="0" w:line="360" w:lineRule="auto"/>
        <w:ind w:firstLine="0" w:left="315"/>
        <w:jc w:val="left"/>
        <w:textAlignment w:val="center"/>
        <w:rPr>
          <w:sz w:val="21"/>
        </w:rPr>
      </w:pPr>
      <w:r>
        <w:rPr>
          <w:sz w:val="21"/>
        </w:rPr>
        <w:t>A．</w:t>
      </w:r>
      <w:r>
        <w:rPr>
          <w:rFonts w:ascii="Times New Roman" w:cs="Times New Roman" w:eastAsia="Times New Roman" w:hAnsi="Times New Roman"/>
          <w:strike w:val="0"/>
          <w:kern w:val="0"/>
          <w:sz w:val="24"/>
          <w:szCs w:val="24"/>
          <w:u w:val="none"/>
        </w:rPr>
        <w:drawing>
          <wp:inline distB="0" distL="114300" distR="114300" distT="0">
            <wp:extent cx="1685925" cy="1333500"/>
            <wp:effectExtent b="7620" l="0" r="5715" t="0"/>
            <wp:docPr descr="@@@539f710a-4c4f-4347-80ab-bd28259a35fa"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539f710a-4c4f-4347-80ab-bd28259a35fa" id="100009" name="图片 100009"/>
                    <pic:cNvPicPr>
                      <a:picLocks noChangeAspect="1"/>
                    </pic:cNvPicPr>
                  </pic:nvPicPr>
                  <pic:blipFill>
                    <a:blip r:embed="rId11"/>
                    <a:stretch>
                      <a:fillRect/>
                    </a:stretch>
                  </pic:blipFill>
                  <pic:spPr>
                    <a:xfrm>
                      <a:off x="0" y="0"/>
                      <a:ext cx="1685925" cy="1333500"/>
                    </a:xfrm>
                    <a:prstGeom prst="rect">
                      <a:avLst/>
                    </a:prstGeom>
                  </pic:spPr>
                </pic:pic>
              </a:graphicData>
            </a:graphic>
          </wp:inline>
        </w:drawing>
      </w:r>
      <w:r>
        <w:rPr>
          <w:sz w:val="21"/>
        </w:rPr>
        <w:tab/>
      </w:r>
      <w:r>
        <w:rPr>
          <w:sz w:val="21"/>
        </w:rPr>
        <w:t>B．</w:t>
      </w:r>
      <w:r>
        <w:rPr>
          <w:rFonts w:ascii="Times New Roman" w:cs="Times New Roman" w:eastAsia="Times New Roman" w:hAnsi="Times New Roman"/>
          <w:strike w:val="0"/>
          <w:kern w:val="0"/>
          <w:sz w:val="24"/>
          <w:szCs w:val="24"/>
          <w:u w:val="none"/>
        </w:rPr>
        <w:drawing>
          <wp:inline distB="0" distL="114300" distR="114300" distT="0">
            <wp:extent cx="1809750" cy="1333500"/>
            <wp:effectExtent b="7620" l="0" r="3810" t="0"/>
            <wp:docPr descr="@@@2d2695fd-0a19-4799-a568-93877c4b4eef"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2d2695fd-0a19-4799-a568-93877c4b4eef" id="100011" name="图片 100011"/>
                    <pic:cNvPicPr>
                      <a:picLocks noChangeAspect="1"/>
                    </pic:cNvPicPr>
                  </pic:nvPicPr>
                  <pic:blipFill>
                    <a:blip r:embed="rId12"/>
                    <a:stretch>
                      <a:fillRect/>
                    </a:stretch>
                  </pic:blipFill>
                  <pic:spPr>
                    <a:xfrm>
                      <a:off x="0" y="0"/>
                      <a:ext cx="1809750" cy="1333500"/>
                    </a:xfrm>
                    <a:prstGeom prst="rect">
                      <a:avLst/>
                    </a:prstGeom>
                  </pic:spPr>
                </pic:pic>
              </a:graphicData>
            </a:graphic>
          </wp:inline>
        </w:drawing>
      </w:r>
    </w:p>
    <w:p w14:paraId="6F9730C8">
      <w:pPr>
        <w:shd w:color="auto" w:fill="auto" w:val="clear"/>
        <w:tabs>
          <w:tab w:pos="4156" w:val="left"/>
        </w:tabs>
        <w:spacing w:after="0" w:before="0" w:line="360" w:lineRule="auto"/>
        <w:ind w:firstLine="0" w:left="315"/>
        <w:jc w:val="left"/>
        <w:textAlignment w:val="center"/>
        <w:rPr>
          <w:sz w:val="21"/>
        </w:rPr>
      </w:pPr>
      <w:r>
        <w:rPr>
          <w:sz w:val="21"/>
        </w:rPr>
        <w:t>C．</w:t>
      </w:r>
      <w:r>
        <w:rPr>
          <w:rFonts w:ascii="Times New Roman" w:cs="Times New Roman" w:eastAsia="Times New Roman" w:hAnsi="Times New Roman"/>
          <w:strike w:val="0"/>
          <w:kern w:val="0"/>
          <w:sz w:val="24"/>
          <w:szCs w:val="24"/>
          <w:u w:val="none"/>
        </w:rPr>
        <w:drawing>
          <wp:inline distB="0" distL="114300" distR="114300" distT="0">
            <wp:extent cx="1809750" cy="1323975"/>
            <wp:effectExtent b="1905" l="0" r="3810" t="0"/>
            <wp:docPr descr="@@@41635ec7-e08b-4dae-9725-5283691934fc"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41635ec7-e08b-4dae-9725-5283691934fc" id="100013" name="图片 100013"/>
                    <pic:cNvPicPr>
                      <a:picLocks noChangeAspect="1"/>
                    </pic:cNvPicPr>
                  </pic:nvPicPr>
                  <pic:blipFill>
                    <a:blip r:embed="rId13"/>
                    <a:stretch>
                      <a:fillRect/>
                    </a:stretch>
                  </pic:blipFill>
                  <pic:spPr>
                    <a:xfrm>
                      <a:off x="0" y="0"/>
                      <a:ext cx="1809750" cy="1323975"/>
                    </a:xfrm>
                    <a:prstGeom prst="rect">
                      <a:avLst/>
                    </a:prstGeom>
                  </pic:spPr>
                </pic:pic>
              </a:graphicData>
            </a:graphic>
          </wp:inline>
        </w:drawing>
      </w:r>
      <w:r>
        <w:rPr>
          <w:sz w:val="21"/>
        </w:rPr>
        <w:tab/>
      </w:r>
      <w:r>
        <w:rPr>
          <w:sz w:val="21"/>
        </w:rPr>
        <w:t>D．</w:t>
      </w:r>
      <w:r>
        <w:rPr>
          <w:rFonts w:ascii="Times New Roman" w:cs="Times New Roman" w:eastAsia="Times New Roman" w:hAnsi="Times New Roman"/>
          <w:strike w:val="0"/>
          <w:kern w:val="0"/>
          <w:sz w:val="24"/>
          <w:szCs w:val="24"/>
          <w:u w:val="none"/>
        </w:rPr>
        <w:drawing>
          <wp:inline distB="0" distL="114300" distR="114300" distT="0">
            <wp:extent cx="1828800" cy="1343025"/>
            <wp:effectExtent b="13335" l="0" r="0" t="0"/>
            <wp:docPr descr="@@@1237a057-4370-4bd8-8d9e-b8eeb5a9c760"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1237a057-4370-4bd8-8d9e-b8eeb5a9c760" id="100015" name="图片 100015"/>
                    <pic:cNvPicPr>
                      <a:picLocks noChangeAspect="1"/>
                    </pic:cNvPicPr>
                  </pic:nvPicPr>
                  <pic:blipFill>
                    <a:blip r:embed="rId14"/>
                    <a:stretch>
                      <a:fillRect/>
                    </a:stretch>
                  </pic:blipFill>
                  <pic:spPr>
                    <a:xfrm>
                      <a:off x="0" y="0"/>
                      <a:ext cx="1828800" cy="1343025"/>
                    </a:xfrm>
                    <a:prstGeom prst="rect">
                      <a:avLst/>
                    </a:prstGeom>
                  </pic:spPr>
                </pic:pic>
              </a:graphicData>
            </a:graphic>
          </wp:inline>
        </w:drawing>
      </w:r>
    </w:p>
    <w:p w14:paraId="001FC411">
      <w:pPr>
        <w:shd w:color="auto" w:fill="auto" w:val="clear"/>
        <w:spacing w:after="0" w:before="0" w:line="360" w:lineRule="auto"/>
        <w:ind w:hanging="315" w:left="315"/>
        <w:jc w:val="left"/>
        <w:textAlignment w:val="center"/>
        <w:rPr>
          <w:sz w:val="21"/>
        </w:rPr>
      </w:pPr>
      <w:r>
        <w:rPr>
          <w:sz w:val="21"/>
        </w:rPr>
        <w:t>5．关于分子热运动和内能，下列说法正确的是（　　）</w:t>
      </w:r>
    </w:p>
    <w:p w14:paraId="271BBF32">
      <w:pPr>
        <w:shd w:color="auto" w:fill="auto" w:val="clear"/>
        <w:spacing w:after="0" w:before="0" w:line="360" w:lineRule="auto"/>
        <w:ind w:firstLine="0" w:left="315"/>
        <w:jc w:val="left"/>
        <w:textAlignment w:val="center"/>
        <w:rPr>
          <w:sz w:val="21"/>
        </w:rPr>
      </w:pPr>
      <w:r>
        <w:rPr>
          <w:sz w:val="21"/>
        </w:rPr>
        <w:t>A．铁块的质量越大，比热容也越大</w:t>
      </w:r>
    </w:p>
    <w:p w14:paraId="4238F617">
      <w:pPr>
        <w:shd w:color="auto" w:fill="auto" w:val="clear"/>
        <w:spacing w:after="0" w:before="0" w:line="360" w:lineRule="auto"/>
        <w:ind w:firstLine="0" w:left="315"/>
        <w:jc w:val="left"/>
        <w:textAlignment w:val="center"/>
        <w:rPr>
          <w:sz w:val="21"/>
        </w:rPr>
      </w:pPr>
      <w:r>
        <w:rPr>
          <w:sz w:val="21"/>
        </w:rPr>
        <w:t>B．一根细铁丝很难被拉断，说明分子间存在引力而不存在斥力</w:t>
      </w:r>
    </w:p>
    <w:p w14:paraId="1E12D94B">
      <w:pPr>
        <w:shd w:color="auto" w:fill="auto" w:val="clear"/>
        <w:spacing w:after="0" w:before="0" w:line="360" w:lineRule="auto"/>
        <w:ind w:firstLine="0" w:left="315"/>
        <w:jc w:val="left"/>
        <w:textAlignment w:val="center"/>
        <w:rPr>
          <w:sz w:val="21"/>
        </w:rPr>
      </w:pPr>
      <w:r>
        <w:rPr>
          <w:sz w:val="21"/>
        </w:rPr>
        <w:t>C．温度越高的物体含有的热量越多</w:t>
      </w:r>
    </w:p>
    <w:p w14:paraId="58725C9F">
      <w:pPr>
        <w:shd w:color="auto" w:fill="auto" w:val="clear"/>
        <w:spacing w:after="0" w:before="0" w:line="360" w:lineRule="auto"/>
        <w:ind w:firstLine="0" w:left="315"/>
        <w:jc w:val="left"/>
        <w:textAlignment w:val="center"/>
        <w:rPr>
          <w:sz w:val="21"/>
        </w:rPr>
      </w:pPr>
      <w:r>
        <w:rPr>
          <w:sz w:val="21"/>
        </w:rPr>
        <w:t>D．端午节煮粽子，闻到粽香说明分子在不停地做无规则的运动</w:t>
      </w:r>
    </w:p>
    <w:p w14:paraId="74B00967">
      <w:pPr>
        <w:shd w:color="auto" w:fill="auto" w:val="clear"/>
        <w:spacing w:after="0" w:before="0" w:line="360" w:lineRule="auto"/>
        <w:ind w:hanging="315" w:left="315"/>
        <w:jc w:val="left"/>
        <w:textAlignment w:val="center"/>
        <w:rPr>
          <w:sz w:val="21"/>
        </w:rPr>
      </w:pPr>
      <w:r>
        <w:rPr>
          <w:sz w:val="21"/>
        </w:rPr>
        <w:t>6．如图所示的是建筑工人用滑轮提升重物的情景。已知重物重为950N，人对绳子施加的力为500N、重物在10s内提升3m，不计绳重及轮与轴间的摩擦，下列说法正确的是（　　）</w:t>
      </w:r>
    </w:p>
    <w:p w14:paraId="606FB9DA">
      <w:pPr>
        <w:shd w:color="auto" w:fill="auto" w:val="clear"/>
        <w:spacing w:after="0" w:before="0" w:line="360" w:lineRule="auto"/>
        <w:ind w:firstLine="0" w:left="315"/>
        <w:jc w:val="center"/>
        <w:textAlignment w:val="center"/>
        <w:rPr>
          <w:sz w:val="21"/>
        </w:rPr>
      </w:pPr>
      <w:r>
        <w:rPr>
          <w:rFonts w:ascii="Times New Roman" w:cs="Times New Roman" w:eastAsia="Times New Roman" w:hAnsi="Times New Roman"/>
          <w:strike w:val="0"/>
          <w:kern w:val="0"/>
          <w:sz w:val="24"/>
          <w:szCs w:val="24"/>
          <w:u w:val="none"/>
        </w:rPr>
        <w:drawing>
          <wp:inline distB="0" distL="114300" distR="114300" distT="0">
            <wp:extent cx="1266825" cy="1638300"/>
            <wp:effectExtent b="7620" l="0" r="13335" t="0"/>
            <wp:docPr descr="@@@7a52b9f1-6062-4015-a4b7-0e7c75402a33"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7a52b9f1-6062-4015-a4b7-0e7c75402a33" id="100017" name="图片 100017"/>
                    <pic:cNvPicPr>
                      <a:picLocks noChangeAspect="1"/>
                    </pic:cNvPicPr>
                  </pic:nvPicPr>
                  <pic:blipFill>
                    <a:blip r:embed="rId15"/>
                    <a:stretch>
                      <a:fillRect/>
                    </a:stretch>
                  </pic:blipFill>
                  <pic:spPr>
                    <a:xfrm>
                      <a:off x="0" y="0"/>
                      <a:ext cx="1266825" cy="1638300"/>
                    </a:xfrm>
                    <a:prstGeom prst="rect">
                      <a:avLst/>
                    </a:prstGeom>
                  </pic:spPr>
                </pic:pic>
              </a:graphicData>
            </a:graphic>
          </wp:inline>
        </w:drawing>
      </w:r>
    </w:p>
    <w:p w14:paraId="2C00E491">
      <w:pPr>
        <w:shd w:color="auto" w:fill="auto" w:val="clear"/>
        <w:spacing w:after="0" w:before="0" w:line="360" w:lineRule="auto"/>
        <w:ind w:firstLine="0" w:left="315"/>
        <w:jc w:val="left"/>
        <w:textAlignment w:val="center"/>
        <w:rPr>
          <w:sz w:val="21"/>
        </w:rPr>
      </w:pPr>
      <w:r>
        <w:rPr>
          <w:sz w:val="21"/>
        </w:rPr>
        <w:t>A．动滑轮重为100N</w:t>
      </w:r>
    </w:p>
    <w:p w14:paraId="101D639B">
      <w:pPr>
        <w:shd w:color="auto" w:fill="auto" w:val="clear"/>
        <w:spacing w:after="0" w:before="0" w:line="360" w:lineRule="auto"/>
        <w:ind w:firstLine="0" w:left="315"/>
        <w:jc w:val="left"/>
        <w:textAlignment w:val="center"/>
        <w:rPr>
          <w:sz w:val="21"/>
        </w:rPr>
      </w:pPr>
      <w:r>
        <w:rPr>
          <w:sz w:val="21"/>
        </w:rPr>
        <w:t>B．工人做的有用功为2850J</w:t>
      </w:r>
    </w:p>
    <w:p w14:paraId="4728047D">
      <w:pPr>
        <w:shd w:color="auto" w:fill="auto" w:val="clear"/>
        <w:spacing w:after="0" w:before="0" w:line="360" w:lineRule="auto"/>
        <w:ind w:firstLine="0" w:left="315"/>
        <w:jc w:val="left"/>
        <w:textAlignment w:val="center"/>
        <w:rPr>
          <w:sz w:val="21"/>
        </w:rPr>
      </w:pPr>
      <w:r>
        <w:rPr>
          <w:sz w:val="21"/>
        </w:rPr>
        <w:t>C．工人对绳子拉力做功的功率为285W</w:t>
      </w:r>
    </w:p>
    <w:p w14:paraId="5DD57085">
      <w:pPr>
        <w:shd w:color="auto" w:fill="auto" w:val="clear"/>
        <w:spacing w:after="0" w:before="0" w:line="360" w:lineRule="auto"/>
        <w:ind w:firstLine="0" w:left="315"/>
        <w:jc w:val="left"/>
        <w:textAlignment w:val="center"/>
        <w:rPr>
          <w:sz w:val="21"/>
        </w:rPr>
      </w:pPr>
      <w:r>
        <w:rPr>
          <w:sz w:val="21"/>
        </w:rPr>
        <w:t>D．该滑轮组的机械效率为90%</w:t>
      </w:r>
    </w:p>
    <w:p w14:paraId="02C2DF08">
      <w:pPr>
        <w:shd w:color="auto" w:fill="auto" w:val="clear"/>
        <w:spacing w:after="0" w:before="0" w:line="360" w:lineRule="auto"/>
        <w:ind w:hanging="315" w:left="315"/>
        <w:jc w:val="left"/>
        <w:textAlignment w:val="center"/>
        <w:rPr>
          <w:sz w:val="21"/>
        </w:rPr>
      </w:pPr>
    </w:p>
    <w:p w14:paraId="0DDAE410">
      <w:pPr>
        <w:shd w:color="auto" w:fill="auto" w:val="clear"/>
        <w:spacing w:after="0" w:before="0" w:line="360" w:lineRule="auto"/>
        <w:ind w:hanging="315" w:left="315"/>
        <w:jc w:val="left"/>
        <w:textAlignment w:val="center"/>
        <w:rPr>
          <w:sz w:val="21"/>
        </w:rPr>
      </w:pPr>
      <w:r>
        <w:rPr>
          <w:sz w:val="21"/>
        </w:rPr>
        <w:t>7．巡航导弹是导弹的一种，具有突防能力强，难以拦截的有点。图示为某巡航导弹的飞行路线图，发射升空段，发动机点火，导弹以极快的速度穿出大气层升至高空；俯冲加速段，发动机处于关闭状态，导弹向下俯冲，会被加速到极高的速度；巡航阶段，主发动机的推力与阻力平衡，弹翼的力与重力平衡，可以实现远距离“巡航状态”，最后精确打击目标。下列关于巡航导弹的说法正确的是（　　）</w:t>
      </w:r>
    </w:p>
    <w:p w14:paraId="0C239BED">
      <w:pPr>
        <w:shd w:color="auto" w:fill="auto" w:val="clear"/>
        <w:spacing w:after="0" w:before="0" w:line="360" w:lineRule="auto"/>
        <w:ind w:firstLine="0" w:left="315"/>
        <w:jc w:val="center"/>
        <w:textAlignment w:val="center"/>
        <w:rPr>
          <w:sz w:val="21"/>
        </w:rPr>
      </w:pPr>
      <w:r>
        <w:rPr>
          <w:rFonts w:ascii="Times New Roman" w:cs="Times New Roman" w:eastAsia="Times New Roman" w:hAnsi="Times New Roman"/>
          <w:strike w:val="0"/>
          <w:kern w:val="0"/>
          <w:sz w:val="24"/>
          <w:szCs w:val="24"/>
          <w:u w:val="none"/>
        </w:rPr>
        <w:drawing>
          <wp:inline distB="0" distL="114300" distR="114300" distT="0">
            <wp:extent cx="2419350" cy="1257300"/>
            <wp:effectExtent b="7620" l="0" r="3810" t="0"/>
            <wp:docPr descr="@@@ade19c80-d78f-420d-93c4-2a98e7c584d2" id="100019" name="图片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de19c80-d78f-420d-93c4-2a98e7c584d2" id="100019" name="图片 100019"/>
                    <pic:cNvPicPr>
                      <a:picLocks noChangeAspect="1"/>
                    </pic:cNvPicPr>
                  </pic:nvPicPr>
                  <pic:blipFill>
                    <a:blip r:embed="rId16"/>
                    <a:stretch>
                      <a:fillRect/>
                    </a:stretch>
                  </pic:blipFill>
                  <pic:spPr>
                    <a:xfrm>
                      <a:off x="0" y="0"/>
                      <a:ext cx="2419350" cy="1257300"/>
                    </a:xfrm>
                    <a:prstGeom prst="rect">
                      <a:avLst/>
                    </a:prstGeom>
                  </pic:spPr>
                </pic:pic>
              </a:graphicData>
            </a:graphic>
          </wp:inline>
        </w:drawing>
      </w:r>
    </w:p>
    <w:p w14:paraId="704D8FFC">
      <w:pPr>
        <w:shd w:color="auto" w:fill="auto" w:val="clear"/>
        <w:spacing w:after="0" w:before="0" w:line="360" w:lineRule="auto"/>
        <w:ind w:firstLine="0" w:left="315"/>
        <w:jc w:val="left"/>
        <w:textAlignment w:val="center"/>
        <w:rPr>
          <w:sz w:val="21"/>
        </w:rPr>
      </w:pPr>
      <w:r>
        <w:rPr>
          <w:sz w:val="21"/>
        </w:rPr>
        <w:t>A．</w:t>
      </w:r>
      <w:r>
        <w:rPr>
          <w:rFonts w:ascii="Times New Roman" w:cs="Times New Roman" w:eastAsia="Times New Roman" w:hAnsi="Times New Roman"/>
          <w:i/>
          <w:sz w:val="21"/>
        </w:rPr>
        <w:t>O</w:t>
      </w:r>
      <w:r>
        <w:rPr>
          <w:sz w:val="21"/>
        </w:rPr>
        <w:t>点到</w:t>
      </w:r>
      <w:r>
        <w:rPr>
          <w:rFonts w:ascii="Times New Roman" w:cs="Times New Roman" w:eastAsia="Times New Roman" w:hAnsi="Times New Roman"/>
          <w:i/>
          <w:sz w:val="21"/>
        </w:rPr>
        <w:t>E</w:t>
      </w:r>
      <w:r>
        <w:rPr>
          <w:sz w:val="21"/>
        </w:rPr>
        <w:t>点的过程中，机械能不变</w:t>
      </w:r>
    </w:p>
    <w:p w14:paraId="5274E3A4">
      <w:pPr>
        <w:shd w:color="auto" w:fill="auto" w:val="clear"/>
        <w:spacing w:after="0" w:before="0" w:line="360" w:lineRule="auto"/>
        <w:ind w:firstLine="0" w:left="315"/>
        <w:jc w:val="left"/>
        <w:textAlignment w:val="center"/>
        <w:rPr>
          <w:sz w:val="21"/>
        </w:rPr>
      </w:pPr>
      <w:r>
        <w:rPr>
          <w:sz w:val="21"/>
        </w:rPr>
        <w:t>B．</w:t>
      </w:r>
      <w:r>
        <w:rPr>
          <w:rFonts w:ascii="Times New Roman" w:cs="Times New Roman" w:eastAsia="Times New Roman" w:hAnsi="Times New Roman"/>
          <w:i/>
          <w:sz w:val="21"/>
        </w:rPr>
        <w:t>E</w:t>
      </w:r>
      <w:r>
        <w:rPr>
          <w:sz w:val="21"/>
        </w:rPr>
        <w:t>点到</w:t>
      </w:r>
      <w:r>
        <w:rPr>
          <w:rFonts w:ascii="Times New Roman" w:cs="Times New Roman" w:eastAsia="Times New Roman" w:hAnsi="Times New Roman"/>
          <w:i/>
          <w:sz w:val="21"/>
        </w:rPr>
        <w:t>F</w:t>
      </w:r>
      <w:r>
        <w:rPr>
          <w:sz w:val="21"/>
        </w:rPr>
        <w:t>点的过程中，机械能不变</w:t>
      </w:r>
    </w:p>
    <w:p w14:paraId="203CB036">
      <w:pPr>
        <w:shd w:color="auto" w:fill="auto" w:val="clear"/>
        <w:spacing w:after="0" w:before="0" w:line="360" w:lineRule="auto"/>
        <w:ind w:firstLine="0" w:left="315"/>
        <w:jc w:val="left"/>
        <w:textAlignment w:val="center"/>
        <w:rPr>
          <w:sz w:val="21"/>
        </w:rPr>
      </w:pPr>
      <w:r>
        <w:rPr>
          <w:sz w:val="21"/>
        </w:rPr>
        <w:t>C．</w:t>
      </w:r>
      <w:r>
        <w:rPr>
          <w:rFonts w:ascii="Times New Roman" w:cs="Times New Roman" w:eastAsia="Times New Roman" w:hAnsi="Times New Roman"/>
          <w:i/>
          <w:sz w:val="21"/>
        </w:rPr>
        <w:t>G</w:t>
      </w:r>
      <w:r>
        <w:rPr>
          <w:sz w:val="21"/>
        </w:rPr>
        <w:t>点到</w:t>
      </w:r>
      <w:r>
        <w:rPr>
          <w:rFonts w:ascii="Times New Roman" w:cs="Times New Roman" w:eastAsia="Times New Roman" w:hAnsi="Times New Roman"/>
          <w:i/>
          <w:sz w:val="21"/>
        </w:rPr>
        <w:t>H</w:t>
      </w:r>
      <w:r>
        <w:rPr>
          <w:sz w:val="21"/>
        </w:rPr>
        <w:t>点的过程中，机械能不变</w:t>
      </w:r>
    </w:p>
    <w:p w14:paraId="5E3C40BB">
      <w:pPr>
        <w:shd w:color="auto" w:fill="auto" w:val="clear"/>
        <w:spacing w:after="0" w:before="0" w:line="360" w:lineRule="auto"/>
        <w:ind w:firstLine="0" w:left="315"/>
        <w:jc w:val="left"/>
        <w:textAlignment w:val="center"/>
        <w:rPr>
          <w:sz w:val="21"/>
        </w:rPr>
      </w:pPr>
      <w:r>
        <w:rPr>
          <w:sz w:val="21"/>
        </w:rPr>
        <w:t>D．</w:t>
      </w:r>
      <w:r>
        <w:rPr>
          <w:rFonts w:ascii="Times New Roman" w:cs="Times New Roman" w:eastAsia="Times New Roman" w:hAnsi="Times New Roman"/>
          <w:i/>
          <w:sz w:val="21"/>
        </w:rPr>
        <w:t>I</w:t>
      </w:r>
      <w:r>
        <w:rPr>
          <w:sz w:val="21"/>
        </w:rPr>
        <w:t>点到</w:t>
      </w:r>
      <w:r>
        <w:rPr>
          <w:rFonts w:ascii="Times New Roman" w:cs="Times New Roman" w:eastAsia="Times New Roman" w:hAnsi="Times New Roman"/>
          <w:i/>
          <w:sz w:val="21"/>
        </w:rPr>
        <w:t>J</w:t>
      </w:r>
      <w:r>
        <w:rPr>
          <w:sz w:val="21"/>
        </w:rPr>
        <w:t>点的过程中， 不消耗导弹携带的燃料</w:t>
      </w:r>
    </w:p>
    <w:p w14:paraId="71D80845">
      <w:pPr>
        <w:shd w:color="auto" w:fill="auto" w:val="clear"/>
        <w:spacing w:after="0" w:before="0" w:line="360" w:lineRule="auto"/>
        <w:ind w:hanging="315" w:left="315"/>
        <w:jc w:val="left"/>
        <w:textAlignment w:val="center"/>
        <w:rPr>
          <w:sz w:val="21"/>
        </w:rPr>
      </w:pPr>
      <w:r>
        <w:rPr>
          <w:sz w:val="21"/>
        </w:rPr>
        <w:t>8．如图所示，实心均匀正方体甲、乙静止在水平地面上，它们对地面的压强分别为</w:t>
      </w:r>
      <w:r>
        <w:object>
          <v:shapetype coordsize="21600,21600" filled="f" id="_x0000_t75" o:preferrelative="t" o:spt="75" path="m@4@5l@4@11@9@11@9@5xe"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alt="eqId40b0fe78176b0893630e2baaf0ee4179" coordsize="21600,21600" filled="f" id="_x0000_i1025" o:ole="" o:preferrelative="t" stroked="f" style="width:14.95pt;height:15.8pt" type="#_x0000_t75">
            <v:stroke joinstyle="miter"/>
            <v:imagedata o:title="eqId40b0fe78176b0893630e2baaf0ee4179" r:id="rId17"/>
            <o:lock aspectratio="t" v:ext="edit"/>
            <w10:anchorlock/>
          </v:shape>
          <o:OLEObject DrawAspect="Content" ObjectID="_1468075725" ProgID="Equation.DSMT4" ShapeID="_x0000_i1025" Type="Embed" r:id="rId18"/>
        </w:object>
      </w:r>
      <w:r>
        <w:rPr>
          <w:sz w:val="21"/>
        </w:rPr>
        <w:t>、</w:t>
      </w:r>
      <w:r>
        <w:object>
          <v:shape alt="eqId956e2ec892a6414f4b51e50ecbb9efff" coordsize="21600,21600" filled="f" id="_x0000_i1026" o:ole="" o:preferrelative="t" stroked="f" style="width:14.95pt;height:15.8pt" type="#_x0000_t75">
            <v:stroke joinstyle="miter"/>
            <v:imagedata o:title="eqId956e2ec892a6414f4b51e50ecbb9efff" r:id="rId19"/>
            <o:lock aspectratio="t" v:ext="edit"/>
            <w10:anchorlock/>
          </v:shape>
          <o:OLEObject DrawAspect="Content" ObjectID="_1468075726" ProgID="Equation.DSMT4" ShapeID="_x0000_i1026" Type="Embed" r:id="rId20"/>
        </w:object>
      </w:r>
      <w:r>
        <w:rPr>
          <w:sz w:val="21"/>
        </w:rPr>
        <w:t>。现将两物体沿水平方向在上部切去不同的厚度</w:t>
      </w:r>
      <w:r>
        <w:object>
          <v:shape alt="eqId09a479e5bfcf39c3f8f02706df1a6017" coordsize="21600,21600" filled="f" id="_x0000_i1027" o:ole="" o:preferrelative="t" stroked="f" style="width:19.35pt;height:16pt" type="#_x0000_t75">
            <v:stroke joinstyle="miter"/>
            <v:imagedata o:title="eqId09a479e5bfcf39c3f8f02706df1a6017" r:id="rId21"/>
            <o:lock aspectratio="t" v:ext="edit"/>
            <w10:anchorlock/>
          </v:shape>
          <o:OLEObject DrawAspect="Content" ObjectID="_1468075727" ProgID="Equation.DSMT4" ShapeID="_x0000_i1027" Type="Embed" r:id="rId22"/>
        </w:object>
      </w:r>
      <w:r>
        <w:rPr>
          <w:sz w:val="21"/>
        </w:rPr>
        <w:t>、</w:t>
      </w:r>
      <w:r>
        <w:object>
          <v:shape alt="eqIda25cc5c59b9c3d1f593e7050478a1e8e" coordsize="21600,21600" filled="f" id="_x0000_i1028" o:ole="" o:preferrelative="t" stroked="f" style="width:20.2pt;height:15.65pt" type="#_x0000_t75">
            <v:stroke joinstyle="miter"/>
            <v:imagedata o:title="eqIda25cc5c59b9c3d1f593e7050478a1e8e" r:id="rId23"/>
            <o:lock aspectratio="t" v:ext="edit"/>
            <w10:anchorlock/>
          </v:shape>
          <o:OLEObject DrawAspect="Content" ObjectID="_1468075728" ProgID="Equation.DSMT4" ShapeID="_x0000_i1028" Type="Embed" r:id="rId24"/>
        </w:object>
      </w:r>
      <w:r>
        <w:rPr>
          <w:sz w:val="21"/>
        </w:rPr>
        <w:t>，甲、乙剩余部分对地面的压强相等，则下列关系一定不成立的是（　　）</w:t>
      </w:r>
    </w:p>
    <w:p w14:paraId="164A8457">
      <w:pPr>
        <w:shd w:color="auto" w:fill="auto" w:val="clear"/>
        <w:spacing w:after="0" w:before="0" w:line="360" w:lineRule="auto"/>
        <w:ind w:firstLine="0" w:left="315"/>
        <w:jc w:val="center"/>
        <w:textAlignment w:val="center"/>
        <w:rPr>
          <w:sz w:val="21"/>
        </w:rPr>
      </w:pPr>
      <w:r>
        <w:rPr>
          <w:rFonts w:ascii="Times New Roman" w:cs="Times New Roman" w:eastAsia="Times New Roman" w:hAnsi="Times New Roman"/>
          <w:strike w:val="0"/>
          <w:kern w:val="0"/>
          <w:sz w:val="24"/>
          <w:szCs w:val="24"/>
          <w:u w:val="none"/>
        </w:rPr>
        <w:drawing>
          <wp:inline distB="0" distL="114300" distR="114300" distT="0">
            <wp:extent cx="1666875" cy="590550"/>
            <wp:effectExtent b="3810" l="0" r="9525" t="0"/>
            <wp:docPr descr="@@@759582b2-3b41-47c3-9563-8b75b1d67452" id="100021" name="图片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759582b2-3b41-47c3-9563-8b75b1d67452" id="100021" name="图片 100021"/>
                    <pic:cNvPicPr>
                      <a:picLocks noChangeAspect="1"/>
                    </pic:cNvPicPr>
                  </pic:nvPicPr>
                  <pic:blipFill>
                    <a:blip r:embed="rId25"/>
                    <a:stretch>
                      <a:fillRect/>
                    </a:stretch>
                  </pic:blipFill>
                  <pic:spPr>
                    <a:xfrm>
                      <a:off x="0" y="0"/>
                      <a:ext cx="1666875" cy="590550"/>
                    </a:xfrm>
                    <a:prstGeom prst="rect">
                      <a:avLst/>
                    </a:prstGeom>
                  </pic:spPr>
                </pic:pic>
              </a:graphicData>
            </a:graphic>
          </wp:inline>
        </w:drawing>
      </w:r>
    </w:p>
    <w:p w14:paraId="49D11316">
      <w:pPr>
        <w:shd w:color="auto" w:fill="auto" w:val="clear"/>
        <w:tabs>
          <w:tab w:pos="4156" w:val="left"/>
        </w:tabs>
        <w:spacing w:after="0" w:before="0" w:line="360" w:lineRule="auto"/>
        <w:ind w:firstLine="0" w:left="315"/>
        <w:jc w:val="left"/>
        <w:textAlignment w:val="center"/>
        <w:rPr>
          <w:sz w:val="21"/>
        </w:rPr>
      </w:pPr>
      <w:r>
        <w:rPr>
          <w:sz w:val="21"/>
        </w:rPr>
        <w:t>A．</w:t>
      </w:r>
      <w:r>
        <w:object>
          <v:shape alt="eqId2b32c45e7254512eb91da970acf90df1" coordsize="21600,21600" filled="f" id="_x0000_i1029" o:ole="" o:preferrelative="t" stroked="f" style="width:47.5pt;height:15.8pt" type="#_x0000_t75">
            <v:stroke joinstyle="miter"/>
            <v:imagedata o:title="eqId2b32c45e7254512eb91da970acf90df1" r:id="rId26"/>
            <o:lock aspectratio="t" v:ext="edit"/>
            <w10:anchorlock/>
          </v:shape>
          <o:OLEObject DrawAspect="Content" ObjectID="_1468075729" ProgID="Equation.DSMT4" ShapeID="_x0000_i1029" Type="Embed" r:id="rId27"/>
        </w:object>
      </w:r>
      <w:r>
        <w:rPr>
          <w:sz w:val="21"/>
        </w:rPr>
        <w:t>，</w:t>
      </w:r>
      <w:r>
        <w:object>
          <v:shape alt="eqIda32910a586ba81f0dd1572a37fb69f9f" coordsize="21600,21600" filled="f" id="_x0000_i1030" o:ole="" o:preferrelative="t" stroked="f" style="width:37.8pt;height:15.85pt" type="#_x0000_t75">
            <v:stroke joinstyle="miter"/>
            <v:imagedata o:title="eqIda32910a586ba81f0dd1572a37fb69f9f" r:id="rId28"/>
            <o:lock aspectratio="t" v:ext="edit"/>
            <w10:anchorlock/>
          </v:shape>
          <o:OLEObject DrawAspect="Content" ObjectID="_1468075730" ProgID="Equation.DSMT4" ShapeID="_x0000_i1030" Type="Embed" r:id="rId29"/>
        </w:object>
      </w:r>
      <w:r>
        <w:rPr>
          <w:sz w:val="21"/>
        </w:rPr>
        <w:tab/>
      </w:r>
      <w:r>
        <w:rPr>
          <w:sz w:val="21"/>
        </w:rPr>
        <w:t>B．</w:t>
      </w:r>
      <w:r>
        <w:object>
          <v:shape alt="eqId2b32c45e7254512eb91da970acf90df1" coordsize="21600,21600" filled="f" id="_x0000_i1031" o:ole="" o:preferrelative="t" stroked="f" style="width:47.5pt;height:15.8pt" type="#_x0000_t75">
            <v:stroke joinstyle="miter"/>
            <v:imagedata o:title="eqId2b32c45e7254512eb91da970acf90df1" r:id="rId26"/>
            <o:lock aspectratio="t" v:ext="edit"/>
            <w10:anchorlock/>
          </v:shape>
          <o:OLEObject DrawAspect="Content" ObjectID="_1468075731" ProgID="Equation.DSMT4" ShapeID="_x0000_i1031" Type="Embed" r:id="rId30"/>
        </w:object>
      </w:r>
      <w:r>
        <w:rPr>
          <w:sz w:val="21"/>
        </w:rPr>
        <w:t>，</w:t>
      </w:r>
      <w:r>
        <w:object>
          <v:shape alt="eqId8f124d797dda3b0d2142970170471047" coordsize="21600,21600" filled="f" id="_x0000_i1032" o:ole="" o:preferrelative="t" stroked="f" style="width:34.3pt;height:15.4pt" type="#_x0000_t75">
            <v:stroke joinstyle="miter"/>
            <v:imagedata o:title="eqId8f124d797dda3b0d2142970170471047" r:id="rId31"/>
            <o:lock aspectratio="t" v:ext="edit"/>
            <w10:anchorlock/>
          </v:shape>
          <o:OLEObject DrawAspect="Content" ObjectID="_1468075732" ProgID="Equation.DSMT4" ShapeID="_x0000_i1032" Type="Embed" r:id="rId32"/>
        </w:object>
      </w:r>
    </w:p>
    <w:p w14:paraId="502F3228">
      <w:pPr>
        <w:shd w:color="auto" w:fill="auto" w:val="clear"/>
        <w:tabs>
          <w:tab w:pos="4156" w:val="left"/>
        </w:tabs>
        <w:spacing w:after="0" w:before="0" w:line="360" w:lineRule="auto"/>
        <w:ind w:firstLine="0" w:left="315"/>
        <w:jc w:val="left"/>
        <w:textAlignment w:val="center"/>
        <w:rPr>
          <w:sz w:val="21"/>
        </w:rPr>
      </w:pPr>
      <w:r>
        <w:rPr>
          <w:sz w:val="21"/>
        </w:rPr>
        <w:t>C．</w:t>
      </w:r>
      <w:r>
        <w:object>
          <v:shape alt="eqId0f48511e309d4086a1e8bd79455b4ef8" coordsize="21600,21600" filled="f" id="_x0000_i1033" o:ole="" o:preferrelative="t" stroked="f" style="width:47.5pt;height:15.8pt" type="#_x0000_t75">
            <v:stroke joinstyle="miter"/>
            <v:imagedata o:title="eqId0f48511e309d4086a1e8bd79455b4ef8" r:id="rId33"/>
            <o:lock aspectratio="t" v:ext="edit"/>
            <w10:anchorlock/>
          </v:shape>
          <o:OLEObject DrawAspect="Content" ObjectID="_1468075733" ProgID="Equation.DSMT4" ShapeID="_x0000_i1033" Type="Embed" r:id="rId34"/>
        </w:object>
      </w:r>
      <w:r>
        <w:rPr>
          <w:sz w:val="21"/>
        </w:rPr>
        <w:t>，</w:t>
      </w:r>
      <w:r>
        <w:object>
          <v:shape alt="eqIda32910a586ba81f0dd1572a37fb69f9f" coordsize="21600,21600" filled="f" id="_x0000_i1034" o:ole="" o:preferrelative="t" stroked="f" style="width:37.8pt;height:15.85pt" type="#_x0000_t75">
            <v:stroke joinstyle="miter"/>
            <v:imagedata o:title="eqIda32910a586ba81f0dd1572a37fb69f9f" r:id="rId28"/>
            <o:lock aspectratio="t" v:ext="edit"/>
            <w10:anchorlock/>
          </v:shape>
          <o:OLEObject DrawAspect="Content" ObjectID="_1468075734" ProgID="Equation.DSMT4" ShapeID="_x0000_i1034" Type="Embed" r:id="rId35"/>
        </w:object>
      </w:r>
      <w:r>
        <w:rPr>
          <w:sz w:val="21"/>
        </w:rPr>
        <w:tab/>
      </w:r>
      <w:r>
        <w:rPr>
          <w:sz w:val="21"/>
        </w:rPr>
        <w:t>D．</w:t>
      </w:r>
      <w:r>
        <w:object>
          <v:shape alt="eqId0f48511e309d4086a1e8bd79455b4ef8" coordsize="21600,21600" filled="f" id="_x0000_i1035" o:ole="" o:preferrelative="t" stroked="f" style="width:47.5pt;height:15.8pt" type="#_x0000_t75">
            <v:stroke joinstyle="miter"/>
            <v:imagedata o:title="eqId0f48511e309d4086a1e8bd79455b4ef8" r:id="rId33"/>
            <o:lock aspectratio="t" v:ext="edit"/>
            <w10:anchorlock/>
          </v:shape>
          <o:OLEObject DrawAspect="Content" ObjectID="_1468075735" ProgID="Equation.DSMT4" ShapeID="_x0000_i1035" Type="Embed" r:id="rId36"/>
        </w:object>
      </w:r>
      <w:r>
        <w:rPr>
          <w:sz w:val="21"/>
        </w:rPr>
        <w:t>，</w:t>
      </w:r>
      <w:r>
        <w:object>
          <v:shape alt="eqId8f124d797dda3b0d2142970170471047" coordsize="21600,21600" filled="f" id="_x0000_i1036" o:ole="" o:preferrelative="t" stroked="f" style="width:34.3pt;height:15.4pt" type="#_x0000_t75">
            <v:stroke joinstyle="miter"/>
            <v:imagedata o:title="eqId8f124d797dda3b0d2142970170471047" r:id="rId31"/>
            <o:lock aspectratio="t" v:ext="edit"/>
            <w10:anchorlock/>
          </v:shape>
          <o:OLEObject DrawAspect="Content" ObjectID="_1468075736" ProgID="Equation.DSMT4" ShapeID="_x0000_i1036" Type="Embed" r:id="rId37"/>
        </w:object>
      </w:r>
    </w:p>
    <w:p w14:paraId="72C75C4B">
      <w:pPr>
        <w:shd w:color="auto" w:fill="auto" w:val="clear"/>
        <w:spacing w:after="0" w:before="0" w:line="360" w:lineRule="auto"/>
        <w:ind w:hanging="315" w:left="315"/>
        <w:jc w:val="left"/>
        <w:textAlignment w:val="center"/>
        <w:rPr>
          <w:sz w:val="21"/>
        </w:rPr>
      </w:pPr>
      <w:r>
        <w:rPr>
          <w:sz w:val="21"/>
        </w:rPr>
        <w:t>9．如图所示，物块A放在木板B上，用水平向左的力推A，A向左运动而B保持静止，已知A、B接触面粗糙，则下列说法正确的是（　　）</w:t>
      </w:r>
    </w:p>
    <w:p w14:paraId="6AA640D6">
      <w:pPr>
        <w:shd w:color="auto" w:fill="auto" w:val="clear"/>
        <w:spacing w:after="0" w:before="0" w:line="360" w:lineRule="auto"/>
        <w:ind w:firstLine="0" w:left="315"/>
        <w:jc w:val="center"/>
        <w:textAlignment w:val="center"/>
        <w:rPr>
          <w:sz w:val="21"/>
        </w:rPr>
      </w:pPr>
      <w:r>
        <w:rPr>
          <w:rFonts w:ascii="Times New Roman" w:cs="Times New Roman" w:eastAsia="Times New Roman" w:hAnsi="Times New Roman"/>
          <w:strike w:val="0"/>
          <w:kern w:val="0"/>
          <w:sz w:val="24"/>
          <w:szCs w:val="24"/>
          <w:u w:val="none"/>
        </w:rPr>
        <w:drawing>
          <wp:inline distB="0" distL="114300" distR="114300" distT="0">
            <wp:extent cx="3190875" cy="628650"/>
            <wp:effectExtent b="11430" l="0" r="9525" t="0"/>
            <wp:docPr descr="@@@9896e7aaab944464b9598a110df128e0" id="100023" name="图片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9896e7aaab944464b9598a110df128e0" id="100023" name="图片 100023"/>
                    <pic:cNvPicPr>
                      <a:picLocks noChangeAspect="1"/>
                    </pic:cNvPicPr>
                  </pic:nvPicPr>
                  <pic:blipFill>
                    <a:blip r:embed="rId38"/>
                    <a:stretch>
                      <a:fillRect/>
                    </a:stretch>
                  </pic:blipFill>
                  <pic:spPr>
                    <a:xfrm>
                      <a:off x="0" y="0"/>
                      <a:ext cx="3190875" cy="628650"/>
                    </a:xfrm>
                    <a:prstGeom prst="rect">
                      <a:avLst/>
                    </a:prstGeom>
                  </pic:spPr>
                </pic:pic>
              </a:graphicData>
            </a:graphic>
          </wp:inline>
        </w:drawing>
      </w:r>
    </w:p>
    <w:p w14:paraId="7422C334">
      <w:pPr>
        <w:shd w:color="auto" w:fill="auto" w:val="clear"/>
        <w:spacing w:after="0" w:before="0" w:line="360" w:lineRule="auto"/>
        <w:ind w:firstLine="0" w:left="315"/>
        <w:jc w:val="left"/>
        <w:textAlignment w:val="center"/>
        <w:rPr>
          <w:sz w:val="21"/>
        </w:rPr>
      </w:pPr>
      <w:r>
        <w:rPr>
          <w:sz w:val="21"/>
        </w:rPr>
        <w:t>A．B对A的摩擦力方向水平向左</w:t>
      </w:r>
    </w:p>
    <w:p w14:paraId="4DCF3720">
      <w:pPr>
        <w:shd w:color="auto" w:fill="auto" w:val="clear"/>
        <w:spacing w:after="0" w:before="0" w:line="360" w:lineRule="auto"/>
        <w:ind w:firstLine="0" w:left="315"/>
        <w:jc w:val="left"/>
        <w:textAlignment w:val="center"/>
        <w:rPr>
          <w:sz w:val="21"/>
        </w:rPr>
      </w:pPr>
      <w:r>
        <w:rPr>
          <w:sz w:val="21"/>
        </w:rPr>
        <w:t>B．桌面对B的摩擦力方向水平向右</w:t>
      </w:r>
    </w:p>
    <w:p w14:paraId="08654564">
      <w:pPr>
        <w:shd w:color="auto" w:fill="auto" w:val="clear"/>
        <w:spacing w:after="0" w:before="0" w:line="360" w:lineRule="auto"/>
        <w:ind w:firstLine="0" w:left="315"/>
        <w:jc w:val="left"/>
        <w:textAlignment w:val="center"/>
        <w:rPr>
          <w:sz w:val="21"/>
        </w:rPr>
      </w:pPr>
      <w:r>
        <w:rPr>
          <w:sz w:val="21"/>
        </w:rPr>
        <w:t>C．桌面和A对B的摩擦力是一对相互作用力</w:t>
      </w:r>
    </w:p>
    <w:p w14:paraId="07CC5CF7">
      <w:pPr>
        <w:shd w:color="auto" w:fill="auto" w:val="clear"/>
        <w:spacing w:after="0" w:before="0" w:line="360" w:lineRule="auto"/>
        <w:ind w:firstLine="0" w:left="315"/>
        <w:jc w:val="left"/>
        <w:textAlignment w:val="center"/>
        <w:rPr>
          <w:sz w:val="21"/>
        </w:rPr>
      </w:pPr>
      <w:r>
        <w:rPr>
          <w:sz w:val="21"/>
        </w:rPr>
        <w:t>D．桌面对B的支持力与A对B的压力是一对平衡力</w:t>
      </w:r>
    </w:p>
    <w:p w14:paraId="34A2928F">
      <w:pPr>
        <w:shd w:color="auto" w:fill="auto" w:val="clear"/>
        <w:spacing w:after="0" w:before="0" w:line="360" w:lineRule="auto"/>
        <w:ind w:hanging="420" w:left="420"/>
        <w:jc w:val="left"/>
        <w:textAlignment w:val="center"/>
        <w:rPr>
          <w:sz w:val="21"/>
        </w:rPr>
      </w:pPr>
      <w:r>
        <w:rPr>
          <w:sz w:val="21"/>
        </w:rPr>
        <w:t>10．“一池曲江水，千秋盛唐梦。”如图，这是西安曲江大唐芙蓉园大型水舞光影秀《大唐追梦》，在亦幻亦真的场景构建中，用光影水舞，描绘了盛唐时期古人的丰富情感。下列说法正确的是（</w:t>
      </w:r>
      <w:r>
        <w:rPr>
          <w:rFonts w:ascii="Times New Roman" w:cs="Times New Roman" w:eastAsia="Times New Roman" w:hAnsi="Times New Roman"/>
          <w:kern w:val="0"/>
          <w:sz w:val="24"/>
          <w:szCs w:val="24"/>
        </w:rPr>
        <w:t>    </w:t>
      </w:r>
      <w:r>
        <w:rPr>
          <w:sz w:val="21"/>
        </w:rPr>
        <w:t>）</w:t>
      </w:r>
    </w:p>
    <w:p w14:paraId="4811FB49">
      <w:pPr>
        <w:shd w:color="auto" w:fill="auto" w:val="clear"/>
        <w:spacing w:after="0" w:before="0" w:line="360" w:lineRule="auto"/>
        <w:ind w:firstLine="0" w:left="420"/>
        <w:jc w:val="center"/>
        <w:textAlignment w:val="center"/>
        <w:rPr>
          <w:sz w:val="21"/>
        </w:rPr>
      </w:pPr>
      <w:r>
        <w:rPr>
          <w:rFonts w:ascii="Times New Roman" w:cs="Times New Roman" w:eastAsia="Times New Roman" w:hAnsi="Times New Roman"/>
          <w:strike w:val="0"/>
          <w:kern w:val="0"/>
          <w:sz w:val="24"/>
          <w:szCs w:val="24"/>
          <w:u w:val="none"/>
        </w:rPr>
        <w:drawing>
          <wp:inline distB="0" distL="114300" distR="114300" distT="0">
            <wp:extent cx="1714500" cy="1104900"/>
            <wp:effectExtent b="7620" l="0" r="7620" t="0"/>
            <wp:docPr descr="@@@0b9104ad-ffc6-4262-bc78-bad4e5385420" id="100025" name="图片 1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0b9104ad-ffc6-4262-bc78-bad4e5385420" id="100025" name="图片 100025"/>
                    <pic:cNvPicPr>
                      <a:picLocks noChangeAspect="1"/>
                    </pic:cNvPicPr>
                  </pic:nvPicPr>
                  <pic:blipFill>
                    <a:blip r:embed="rId39"/>
                    <a:stretch>
                      <a:fillRect/>
                    </a:stretch>
                  </pic:blipFill>
                  <pic:spPr>
                    <a:xfrm>
                      <a:off x="0" y="0"/>
                      <a:ext cx="1714500" cy="1104900"/>
                    </a:xfrm>
                    <a:prstGeom prst="rect">
                      <a:avLst/>
                    </a:prstGeom>
                  </pic:spPr>
                </pic:pic>
              </a:graphicData>
            </a:graphic>
          </wp:inline>
        </w:drawing>
      </w:r>
    </w:p>
    <w:p w14:paraId="5B66881C">
      <w:pPr>
        <w:shd w:color="auto" w:fill="auto" w:val="clear"/>
        <w:spacing w:after="0" w:before="0" w:line="360" w:lineRule="auto"/>
        <w:ind w:firstLine="0" w:left="420"/>
        <w:jc w:val="left"/>
        <w:textAlignment w:val="center"/>
        <w:rPr>
          <w:sz w:val="21"/>
        </w:rPr>
      </w:pPr>
      <w:r>
        <w:rPr>
          <w:sz w:val="21"/>
        </w:rPr>
        <w:t>A．发光和没发光的灯泡都是光源</w:t>
      </w:r>
    </w:p>
    <w:p w14:paraId="2FCF3737">
      <w:pPr>
        <w:shd w:color="auto" w:fill="auto" w:val="clear"/>
        <w:spacing w:after="0" w:before="0" w:line="360" w:lineRule="auto"/>
        <w:ind w:firstLine="0" w:left="420"/>
        <w:jc w:val="left"/>
        <w:textAlignment w:val="center"/>
        <w:rPr>
          <w:sz w:val="21"/>
        </w:rPr>
      </w:pPr>
      <w:r>
        <w:rPr>
          <w:sz w:val="21"/>
        </w:rPr>
        <w:t>B．夜空中紫色的光束是紫外线</w:t>
      </w:r>
    </w:p>
    <w:p w14:paraId="2E9C119C">
      <w:pPr>
        <w:shd w:color="auto" w:fill="auto" w:val="clear"/>
        <w:spacing w:after="0" w:before="0" w:line="360" w:lineRule="auto"/>
        <w:ind w:firstLine="0" w:left="420"/>
        <w:jc w:val="left"/>
        <w:textAlignment w:val="center"/>
        <w:rPr>
          <w:sz w:val="21"/>
        </w:rPr>
      </w:pPr>
      <w:r>
        <w:rPr>
          <w:sz w:val="21"/>
        </w:rPr>
        <w:t>C．游客可以从各个方向看到建筑物，是因为光在建筑物上面发生了漫反射</w:t>
      </w:r>
    </w:p>
    <w:p w14:paraId="232D6F7C">
      <w:pPr>
        <w:shd w:color="auto" w:fill="auto" w:val="clear"/>
        <w:spacing w:after="0" w:before="0" w:line="360" w:lineRule="auto"/>
        <w:ind w:firstLine="0" w:left="420"/>
        <w:jc w:val="left"/>
        <w:textAlignment w:val="center"/>
        <w:rPr>
          <w:sz w:val="21"/>
        </w:rPr>
      </w:pPr>
      <w:r>
        <w:rPr>
          <w:sz w:val="21"/>
        </w:rPr>
        <w:t>D．五光十色的灯光是由红、黄、蓝三种色光混合而成的</w:t>
      </w:r>
    </w:p>
    <w:p w14:paraId="7DA91297">
      <w:pPr>
        <w:shd w:color="auto" w:fill="auto" w:val="clear"/>
        <w:spacing w:after="0" w:before="0" w:line="360" w:lineRule="auto"/>
        <w:ind w:hanging="420" w:left="420"/>
        <w:jc w:val="left"/>
        <w:textAlignment w:val="center"/>
        <w:rPr>
          <w:sz w:val="21"/>
        </w:rPr>
      </w:pPr>
      <w:r>
        <w:rPr>
          <w:sz w:val="21"/>
        </w:rPr>
        <w:t>11．下列有关声的说法正确的是（　　）</w:t>
      </w:r>
    </w:p>
    <w:p w14:paraId="686CE4D1">
      <w:pPr>
        <w:shd w:color="auto" w:fill="auto" w:val="clear"/>
        <w:spacing w:after="0" w:before="0" w:line="360" w:lineRule="auto"/>
        <w:ind w:firstLine="0" w:left="420"/>
        <w:jc w:val="left"/>
        <w:textAlignment w:val="center"/>
        <w:rPr>
          <w:sz w:val="21"/>
        </w:rPr>
      </w:pPr>
      <w:r>
        <w:rPr>
          <w:sz w:val="21"/>
        </w:rPr>
        <w:t>A．</w:t>
      </w:r>
      <w:r>
        <w:rPr>
          <w:rFonts w:ascii="Times New Roman" w:cs="Times New Roman" w:eastAsia="Times New Roman" w:hAnsi="Times New Roman"/>
          <w:strike w:val="0"/>
          <w:kern w:val="0"/>
          <w:sz w:val="24"/>
          <w:szCs w:val="24"/>
          <w:u w:val="none"/>
        </w:rPr>
        <w:drawing>
          <wp:inline distB="0" distL="114300" distR="114300" distT="0">
            <wp:extent cx="1352550" cy="1104900"/>
            <wp:effectExtent b="7620" l="0" r="3810" t="0"/>
            <wp:docPr descr="@@@1ada12c3-c36d-4f8d-82c0-87c7393ffbb9" id="100027" name="图片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1ada12c3-c36d-4f8d-82c0-87c7393ffbb9" id="100027" name="图片 100027"/>
                    <pic:cNvPicPr>
                      <a:picLocks noChangeAspect="1"/>
                    </pic:cNvPicPr>
                  </pic:nvPicPr>
                  <pic:blipFill>
                    <a:blip r:embed="rId40"/>
                    <a:stretch>
                      <a:fillRect/>
                    </a:stretch>
                  </pic:blipFill>
                  <pic:spPr>
                    <a:xfrm>
                      <a:off x="0" y="0"/>
                      <a:ext cx="1352550" cy="1104900"/>
                    </a:xfrm>
                    <a:prstGeom prst="rect">
                      <a:avLst/>
                    </a:prstGeom>
                  </pic:spPr>
                </pic:pic>
              </a:graphicData>
            </a:graphic>
          </wp:inline>
        </w:drawing>
      </w:r>
      <w:r>
        <w:rPr>
          <w:sz w:val="21"/>
        </w:rPr>
        <w:t>小华通过音叉体会到骨传导，这说明固体可以传声</w:t>
      </w:r>
    </w:p>
    <w:p w14:paraId="1CBF2CBE">
      <w:pPr>
        <w:shd w:color="auto" w:fill="auto" w:val="clear"/>
        <w:spacing w:after="0" w:before="0" w:line="360" w:lineRule="auto"/>
        <w:ind w:firstLine="0" w:left="420"/>
        <w:jc w:val="left"/>
        <w:textAlignment w:val="center"/>
        <w:rPr>
          <w:sz w:val="21"/>
        </w:rPr>
      </w:pPr>
      <w:r>
        <w:rPr>
          <w:sz w:val="21"/>
        </w:rPr>
        <w:t>B．</w:t>
      </w:r>
      <w:r>
        <w:rPr>
          <w:rFonts w:ascii="Times New Roman" w:cs="Times New Roman" w:eastAsia="Times New Roman" w:hAnsi="Times New Roman"/>
          <w:strike w:val="0"/>
          <w:kern w:val="0"/>
          <w:sz w:val="24"/>
          <w:szCs w:val="24"/>
          <w:u w:val="none"/>
        </w:rPr>
        <w:drawing>
          <wp:inline distB="0" distL="114300" distR="114300" distT="0">
            <wp:extent cx="1114425" cy="1295400"/>
            <wp:effectExtent b="0" l="0" r="13335" t="0"/>
            <wp:docPr descr="@@@e69285f5-cd3d-45d1-8cb8-6a74c81cd6ec" id="100029" name="图片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e69285f5-cd3d-45d1-8cb8-6a74c81cd6ec" id="100029" name="图片 100029"/>
                    <pic:cNvPicPr>
                      <a:picLocks noChangeAspect="1"/>
                    </pic:cNvPicPr>
                  </pic:nvPicPr>
                  <pic:blipFill>
                    <a:blip r:embed="rId41"/>
                    <a:stretch>
                      <a:fillRect/>
                    </a:stretch>
                  </pic:blipFill>
                  <pic:spPr>
                    <a:xfrm>
                      <a:off x="0" y="0"/>
                      <a:ext cx="1114425" cy="1295400"/>
                    </a:xfrm>
                    <a:prstGeom prst="rect">
                      <a:avLst/>
                    </a:prstGeom>
                  </pic:spPr>
                </pic:pic>
              </a:graphicData>
            </a:graphic>
          </wp:inline>
        </w:drawing>
      </w:r>
      <w:r>
        <w:rPr>
          <w:sz w:val="21"/>
        </w:rPr>
        <w:t>我们听不见蝴蝶振动翅膀的声音是因为它的响度小</w:t>
      </w:r>
    </w:p>
    <w:p w14:paraId="34BC90A5">
      <w:pPr>
        <w:shd w:color="auto" w:fill="auto" w:val="clear"/>
        <w:spacing w:after="0" w:before="0" w:line="360" w:lineRule="auto"/>
        <w:ind w:firstLine="0" w:left="420"/>
        <w:jc w:val="left"/>
        <w:textAlignment w:val="center"/>
        <w:rPr>
          <w:sz w:val="21"/>
        </w:rPr>
      </w:pPr>
      <w:r>
        <w:rPr>
          <w:sz w:val="21"/>
        </w:rPr>
        <w:t>C．</w:t>
      </w:r>
      <w:r>
        <w:rPr>
          <w:rFonts w:ascii="Times New Roman" w:cs="Times New Roman" w:eastAsia="Times New Roman" w:hAnsi="Times New Roman"/>
          <w:strike w:val="0"/>
          <w:kern w:val="0"/>
          <w:sz w:val="24"/>
          <w:szCs w:val="24"/>
          <w:u w:val="none"/>
        </w:rPr>
        <w:drawing>
          <wp:inline distB="0" distL="114300" distR="114300" distT="0">
            <wp:extent cx="1381125" cy="1143000"/>
            <wp:effectExtent b="0" l="0" r="5715" t="0"/>
            <wp:docPr descr="@@@6fc90e61-c70b-435b-b01e-6fb9c1577a2a" id="100031" name="图片 1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6fc90e61-c70b-435b-b01e-6fb9c1577a2a" id="100031" name="图片 100031"/>
                    <pic:cNvPicPr>
                      <a:picLocks noChangeAspect="1"/>
                    </pic:cNvPicPr>
                  </pic:nvPicPr>
                  <pic:blipFill>
                    <a:blip r:embed="rId42"/>
                    <a:stretch>
                      <a:fillRect/>
                    </a:stretch>
                  </pic:blipFill>
                  <pic:spPr>
                    <a:xfrm>
                      <a:off x="0" y="0"/>
                      <a:ext cx="1381125" cy="1143000"/>
                    </a:xfrm>
                    <a:prstGeom prst="rect">
                      <a:avLst/>
                    </a:prstGeom>
                  </pic:spPr>
                </pic:pic>
              </a:graphicData>
            </a:graphic>
          </wp:inline>
        </w:drawing>
      </w:r>
      <w:r>
        <w:rPr>
          <w:sz w:val="21"/>
        </w:rPr>
        <w:t>超声波清洗精密零件是利用了声传递信息</w:t>
      </w:r>
    </w:p>
    <w:p w14:paraId="177B4FED">
      <w:pPr>
        <w:shd w:color="auto" w:fill="auto" w:val="clear"/>
        <w:spacing w:after="0" w:before="0" w:line="360" w:lineRule="auto"/>
        <w:ind w:firstLine="0" w:left="420"/>
        <w:jc w:val="left"/>
        <w:textAlignment w:val="center"/>
        <w:rPr>
          <w:sz w:val="21"/>
        </w:rPr>
      </w:pPr>
      <w:r>
        <w:rPr>
          <w:sz w:val="21"/>
        </w:rPr>
        <w:t>D．</w:t>
      </w:r>
      <w:r>
        <w:rPr>
          <w:rFonts w:ascii="Times New Roman" w:cs="Times New Roman" w:eastAsia="Times New Roman" w:hAnsi="Times New Roman"/>
          <w:strike w:val="0"/>
          <w:kern w:val="0"/>
          <w:sz w:val="24"/>
          <w:szCs w:val="24"/>
          <w:u w:val="none"/>
        </w:rPr>
        <w:drawing>
          <wp:inline distB="0" distL="114300" distR="114300" distT="0">
            <wp:extent cx="1362075" cy="885825"/>
            <wp:effectExtent b="13335" l="0" r="9525" t="0"/>
            <wp:docPr descr="@@@99e56410-2c24-4341-bfbd-8b75bce36436" id="100033" name="图片 10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99e56410-2c24-4341-bfbd-8b75bce36436" id="100033" name="图片 100033"/>
                    <pic:cNvPicPr>
                      <a:picLocks noChangeAspect="1"/>
                    </pic:cNvPicPr>
                  </pic:nvPicPr>
                  <pic:blipFill>
                    <a:blip r:embed="rId43"/>
                    <a:stretch>
                      <a:fillRect/>
                    </a:stretch>
                  </pic:blipFill>
                  <pic:spPr>
                    <a:xfrm>
                      <a:off x="0" y="0"/>
                      <a:ext cx="1362075" cy="885825"/>
                    </a:xfrm>
                    <a:prstGeom prst="rect">
                      <a:avLst/>
                    </a:prstGeom>
                  </pic:spPr>
                </pic:pic>
              </a:graphicData>
            </a:graphic>
          </wp:inline>
        </w:drawing>
      </w:r>
      <w:r>
        <w:rPr>
          <w:sz w:val="21"/>
        </w:rPr>
        <w:t>摩托车的消声器是通过阻断噪声的传播来控制噪声</w:t>
      </w:r>
    </w:p>
    <w:p w14:paraId="14618332">
      <w:pPr>
        <w:shd w:color="auto" w:fill="auto" w:val="clear"/>
        <w:spacing w:after="0" w:before="0" w:line="360" w:lineRule="auto"/>
        <w:ind w:hanging="420" w:left="420"/>
        <w:jc w:val="left"/>
        <w:textAlignment w:val="center"/>
        <w:rPr>
          <w:sz w:val="21"/>
        </w:rPr>
      </w:pPr>
      <w:r>
        <w:rPr>
          <w:sz w:val="21"/>
        </w:rPr>
        <w:t>12．在图所示电路中，电源电压保持不变，电阻</w:t>
      </w:r>
      <w:r>
        <w:object>
          <v:shape alt="eqId9efc18a5bb2e53586331b2a58538a48b" coordsize="21600,21600" filled="f" id="_x0000_i1037" o:ole="" o:preferrelative="t" stroked="f" style="width:11.4pt;height:17.4pt" type="#_x0000_t75">
            <v:stroke joinstyle="miter"/>
            <v:imagedata o:title="eqId9efc18a5bb2e53586331b2a58538a48b" r:id="rId44"/>
            <o:lock aspectratio="t" v:ext="edit"/>
            <w10:anchorlock/>
          </v:shape>
          <o:OLEObject DrawAspect="Content" ObjectID="_1468075737" ProgID="Equation.DSMT4" ShapeID="_x0000_i1037" Type="Embed" r:id="rId45"/>
        </w:object>
      </w:r>
      <w:r>
        <w:rPr>
          <w:sz w:val="21"/>
        </w:rPr>
        <w:t>阻值为10欧。闭合开关S，电流表示数为0.4安。现用电阻</w:t>
      </w:r>
      <w:r>
        <w:object>
          <v:shape alt="eqIdbe9b4a83b9aebebf29de0c4406ebf894" coordsize="21600,21600" filled="f" id="_x0000_i1038" o:ole="" o:preferrelative="t" stroked="f" style="width:13.2pt;height:15.8pt" type="#_x0000_t75">
            <v:stroke joinstyle="miter"/>
            <v:imagedata o:title="eqIdbe9b4a83b9aebebf29de0c4406ebf894" r:id="rId46"/>
            <o:lock aspectratio="t" v:ext="edit"/>
            <w10:anchorlock/>
          </v:shape>
          <o:OLEObject DrawAspect="Content" ObjectID="_1468075738" ProgID="Equation.DSMT4" ShapeID="_x0000_i1038" Type="Embed" r:id="rId47"/>
        </w:object>
      </w:r>
      <w:r>
        <w:rPr>
          <w:sz w:val="21"/>
        </w:rPr>
        <w:t>替换</w:t>
      </w:r>
      <w:r>
        <w:object>
          <v:shape alt="eqId9efc18a5bb2e53586331b2a58538a48b" coordsize="21600,21600" filled="f" id="_x0000_i1039" o:ole="" o:preferrelative="t" stroked="f" style="width:11.4pt;height:17.4pt" type="#_x0000_t75">
            <v:stroke joinstyle="miter"/>
            <v:imagedata o:title="eqId9efc18a5bb2e53586331b2a58538a48b" r:id="rId44"/>
            <o:lock aspectratio="t" v:ext="edit"/>
            <w10:anchorlock/>
          </v:shape>
          <o:OLEObject DrawAspect="Content" ObjectID="_1468075739" ProgID="Equation.DSMT4" ShapeID="_x0000_i1039" Type="Embed" r:id="rId48"/>
        </w:object>
      </w:r>
      <w:r>
        <w:rPr>
          <w:sz w:val="21"/>
        </w:rPr>
        <w:t>，关于替换后电路中的电表示数，下列说法中正确的是（　　）</w:t>
      </w:r>
    </w:p>
    <w:p w14:paraId="7EAA314A">
      <w:pPr>
        <w:shd w:color="auto" w:fill="auto" w:val="clear"/>
        <w:spacing w:after="0" w:before="0" w:line="360" w:lineRule="auto"/>
        <w:ind w:firstLine="0" w:left="420"/>
        <w:jc w:val="center"/>
        <w:textAlignment w:val="center"/>
        <w:rPr>
          <w:sz w:val="21"/>
        </w:rPr>
      </w:pPr>
      <w:r>
        <w:rPr>
          <w:rFonts w:ascii="Times New Roman" w:cs="Times New Roman" w:eastAsia="Times New Roman" w:hAnsi="Times New Roman"/>
          <w:strike w:val="0"/>
          <w:kern w:val="0"/>
          <w:sz w:val="24"/>
          <w:szCs w:val="24"/>
          <w:u w:val="none"/>
        </w:rPr>
        <w:drawing>
          <wp:inline distB="0" distL="114300" distR="114300" distT="0">
            <wp:extent cx="1552575" cy="857250"/>
            <wp:effectExtent b="11430" l="0" r="1905" t="0"/>
            <wp:docPr descr="@@@f05bc185-639d-4fb1-8ec5-8afaf7718d5a" id="100035" name="图片 10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f05bc185-639d-4fb1-8ec5-8afaf7718d5a" id="100035" name="图片 100035"/>
                    <pic:cNvPicPr>
                      <a:picLocks noChangeAspect="1"/>
                    </pic:cNvPicPr>
                  </pic:nvPicPr>
                  <pic:blipFill>
                    <a:blip r:embed="rId49"/>
                    <a:stretch>
                      <a:fillRect/>
                    </a:stretch>
                  </pic:blipFill>
                  <pic:spPr>
                    <a:xfrm>
                      <a:off x="0" y="0"/>
                      <a:ext cx="1552575" cy="857250"/>
                    </a:xfrm>
                    <a:prstGeom prst="rect">
                      <a:avLst/>
                    </a:prstGeom>
                  </pic:spPr>
                </pic:pic>
              </a:graphicData>
            </a:graphic>
          </wp:inline>
        </w:drawing>
      </w:r>
    </w:p>
    <w:p w14:paraId="18097FBD">
      <w:pPr>
        <w:shd w:color="auto" w:fill="auto" w:val="clear"/>
        <w:spacing w:after="0" w:before="0" w:line="360" w:lineRule="auto"/>
        <w:ind w:firstLine="0" w:left="420"/>
        <w:jc w:val="left"/>
        <w:textAlignment w:val="center"/>
        <w:rPr>
          <w:sz w:val="21"/>
        </w:rPr>
      </w:pPr>
      <w:r>
        <w:rPr>
          <w:sz w:val="21"/>
        </w:rPr>
        <w:t>A．若</w:t>
      </w:r>
      <w:r>
        <w:object>
          <v:shape alt="eqIdbe9b4a83b9aebebf29de0c4406ebf894" coordsize="21600,21600" filled="f" id="_x0000_i1040" o:ole="" o:preferrelative="t" stroked="f" style="width:13.2pt;height:15.8pt" type="#_x0000_t75">
            <v:stroke joinstyle="miter"/>
            <v:imagedata o:title="eqIdbe9b4a83b9aebebf29de0c4406ebf894" r:id="rId46"/>
            <o:lock aspectratio="t" v:ext="edit"/>
            <w10:anchorlock/>
          </v:shape>
          <o:OLEObject DrawAspect="Content" ObjectID="_1468075740" ProgID="Equation.DSMT4" ShapeID="_x0000_i1040" Type="Embed" r:id="rId50"/>
        </w:object>
      </w:r>
      <w:r>
        <w:rPr>
          <w:sz w:val="21"/>
        </w:rPr>
        <w:t>为20欧，则替换后电流表示数可能为0.16安</w:t>
      </w:r>
    </w:p>
    <w:p w14:paraId="62DF5FEE">
      <w:pPr>
        <w:shd w:color="auto" w:fill="auto" w:val="clear"/>
        <w:spacing w:after="0" w:before="0" w:line="360" w:lineRule="auto"/>
        <w:ind w:firstLine="0" w:left="420"/>
        <w:jc w:val="left"/>
        <w:textAlignment w:val="center"/>
        <w:rPr>
          <w:sz w:val="21"/>
        </w:rPr>
      </w:pPr>
      <w:r>
        <w:rPr>
          <w:sz w:val="21"/>
        </w:rPr>
        <w:t>B．若</w:t>
      </w:r>
      <w:r>
        <w:object>
          <v:shape alt="eqIdbe9b4a83b9aebebf29de0c4406ebf894" coordsize="21600,21600" filled="f" id="_x0000_i1041" o:ole="" o:preferrelative="t" stroked="f" style="width:13.2pt;height:15.8pt" type="#_x0000_t75">
            <v:stroke joinstyle="miter"/>
            <v:imagedata o:title="eqIdbe9b4a83b9aebebf29de0c4406ebf894" r:id="rId46"/>
            <o:lock aspectratio="t" v:ext="edit"/>
            <w10:anchorlock/>
          </v:shape>
          <o:OLEObject DrawAspect="Content" ObjectID="_1468075741" ProgID="Equation.DSMT4" ShapeID="_x0000_i1041" Type="Embed" r:id="rId51"/>
        </w:object>
      </w:r>
      <w:r>
        <w:rPr>
          <w:sz w:val="21"/>
        </w:rPr>
        <w:t>为20欧，则替换后电流表示数可能为0.20安</w:t>
      </w:r>
    </w:p>
    <w:p w14:paraId="053438EA">
      <w:pPr>
        <w:shd w:color="auto" w:fill="auto" w:val="clear"/>
        <w:spacing w:after="0" w:before="0" w:line="360" w:lineRule="auto"/>
        <w:ind w:firstLine="0" w:left="420"/>
        <w:jc w:val="left"/>
        <w:textAlignment w:val="center"/>
        <w:rPr>
          <w:sz w:val="21"/>
        </w:rPr>
      </w:pPr>
      <w:r>
        <w:rPr>
          <w:sz w:val="21"/>
        </w:rPr>
        <w:t>C．若</w:t>
      </w:r>
      <w:r>
        <w:object>
          <v:shape alt="eqIdbe9b4a83b9aebebf29de0c4406ebf894" coordsize="21600,21600" filled="f" id="_x0000_i1042" o:ole="" o:preferrelative="t" stroked="f" style="width:13.2pt;height:15.8pt" type="#_x0000_t75">
            <v:stroke joinstyle="miter"/>
            <v:imagedata o:title="eqIdbe9b4a83b9aebebf29de0c4406ebf894" r:id="rId46"/>
            <o:lock aspectratio="t" v:ext="edit"/>
            <w10:anchorlock/>
          </v:shape>
          <o:OLEObject DrawAspect="Content" ObjectID="_1468075742" ProgID="Equation.DSMT4" ShapeID="_x0000_i1042" Type="Embed" r:id="rId52"/>
        </w:object>
      </w:r>
      <w:r>
        <w:rPr>
          <w:sz w:val="21"/>
        </w:rPr>
        <w:t>为5欧，则替换后电压表示数可能为1.6伏</w:t>
      </w:r>
    </w:p>
    <w:p w14:paraId="3E7A3BB4">
      <w:pPr>
        <w:shd w:color="auto" w:fill="auto" w:val="clear"/>
        <w:spacing w:after="0" w:before="0" w:line="360" w:lineRule="auto"/>
        <w:ind w:firstLine="0" w:left="420"/>
        <w:jc w:val="left"/>
        <w:textAlignment w:val="center"/>
        <w:rPr>
          <w:sz w:val="21"/>
        </w:rPr>
      </w:pPr>
      <w:r>
        <w:rPr>
          <w:sz w:val="21"/>
        </w:rPr>
        <w:t>D．若</w:t>
      </w:r>
      <w:r>
        <w:object>
          <v:shape alt="eqIdbe9b4a83b9aebebf29de0c4406ebf894" coordsize="21600,21600" filled="f" id="_x0000_i1043" o:ole="" o:preferrelative="t" stroked="f" style="width:13.2pt;height:15.8pt" type="#_x0000_t75">
            <v:stroke joinstyle="miter"/>
            <v:imagedata o:title="eqIdbe9b4a83b9aebebf29de0c4406ebf894" r:id="rId46"/>
            <o:lock aspectratio="t" v:ext="edit"/>
            <w10:anchorlock/>
          </v:shape>
          <o:OLEObject DrawAspect="Content" ObjectID="_1468075743" ProgID="Equation.DSMT4" ShapeID="_x0000_i1043" Type="Embed" r:id="rId53"/>
        </w:object>
      </w:r>
      <w:r>
        <w:rPr>
          <w:sz w:val="21"/>
        </w:rPr>
        <w:t>为5欧，则替换后电压表示数可能为2.4伏</w:t>
      </w:r>
    </w:p>
    <w:p w14:paraId="4E66D4A0">
      <w:pPr>
        <w:spacing w:line="360" w:lineRule="auto"/>
        <w:ind w:hanging="424" w:hangingChars="202" w:left="424"/>
        <w:rPr>
          <w:b/>
          <w:bCs/>
          <w:spacing w:val="-10"/>
          <w:szCs w:val="21"/>
        </w:rPr>
      </w:pPr>
      <w:r>
        <w:rPr>
          <w:rFonts w:eastAsia="黑体"/>
          <w:b/>
          <w:bCs/>
        </w:rPr>
        <w:t>二</w:t>
      </w:r>
      <w:r>
        <w:rPr>
          <w:b/>
          <w:bCs/>
          <w:spacing w:val="-10"/>
          <w:szCs w:val="21"/>
        </w:rPr>
        <w:t>、填空题（本大题共</w:t>
      </w:r>
      <w:r>
        <w:rPr>
          <w:rFonts w:hint="eastAsia"/>
          <w:b/>
          <w:bCs/>
          <w:spacing w:val="-10"/>
          <w:szCs w:val="21"/>
          <w:lang w:eastAsia="zh-CN" w:val="en-US"/>
        </w:rPr>
        <w:t>9</w:t>
      </w:r>
      <w:r>
        <w:rPr>
          <w:b/>
          <w:bCs/>
          <w:spacing w:val="-10"/>
          <w:szCs w:val="21"/>
        </w:rPr>
        <w:t>小题，每空1分，共26分）</w:t>
      </w:r>
    </w:p>
    <w:p w14:paraId="4C7D9ADD">
      <w:pPr>
        <w:shd w:color="auto" w:fill="auto" w:val="clear"/>
        <w:spacing w:after="0" w:before="0" w:line="360" w:lineRule="auto"/>
        <w:ind w:hanging="420" w:left="420"/>
        <w:jc w:val="both"/>
        <w:textAlignment w:val="center"/>
        <w:rPr>
          <w:sz w:val="21"/>
        </w:rPr>
      </w:pPr>
      <w:r>
        <w:rPr>
          <w:sz w:val="21"/>
        </w:rPr>
        <w:t>13．2024年大年初一晚上，神都洛阳新春焰火晚会上，500架无人机在空中幻化成各种画面，祝全市人民新春快乐。在无人机升空的过程中，以地面为参照物，无人机是</w:t>
      </w:r>
      <w:r>
        <w:rPr>
          <w:rFonts w:ascii="Times New Roman" w:cs="Times New Roman" w:eastAsia="Times New Roman" w:hAnsi="Times New Roman"/>
          <w:b w:val="0"/>
          <w:sz w:val="21"/>
          <w:u w:val="single"/>
        </w:rPr>
        <w:t xml:space="preserve">           </w:t>
      </w:r>
      <w:r>
        <w:rPr>
          <w:sz w:val="21"/>
        </w:rPr>
        <w:t>的（选填“运动”或“静止”）；我们能看到空中“前进</w:t>
      </w:r>
      <w:r>
        <w:rPr>
          <w:rFonts w:ascii="Times New Roman" w:cs="Times New Roman" w:eastAsia="Times New Roman" w:hAnsi="Times New Roman"/>
          <w:strike w:val="0"/>
          <w:kern w:val="0"/>
          <w:sz w:val="24"/>
          <w:szCs w:val="24"/>
          <w:u w:val="none"/>
        </w:rPr>
        <w:drawing>
          <wp:inline distB="0" distL="114300" distR="114300" distT="0">
            <wp:extent cx="85725" cy="104775"/>
            <wp:effectExtent b="1270" l="0" r="5715" t="0"/>
            <wp:docPr descr="@@@d6ecbcd901f0449caf5e79f8774e9cb4" id="100037" name="图片 10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d6ecbcd901f0449caf5e79f8774e9cb4" id="100037" name="图片 100037"/>
                    <pic:cNvPicPr>
                      <a:picLocks noChangeAspect="1"/>
                    </pic:cNvPicPr>
                  </pic:nvPicPr>
                  <pic:blipFill>
                    <a:blip r:embed="rId54"/>
                    <a:stretch>
                      <a:fillRect/>
                    </a:stretch>
                  </pic:blipFill>
                  <pic:spPr>
                    <a:xfrm>
                      <a:off x="0" y="0"/>
                      <a:ext cx="85725" cy="104775"/>
                    </a:xfrm>
                    <a:prstGeom prst="rect">
                      <a:avLst/>
                    </a:prstGeom>
                  </pic:spPr>
                </pic:pic>
              </a:graphicData>
            </a:graphic>
          </wp:inline>
        </w:drawing>
      </w:r>
      <w:r>
        <w:rPr>
          <w:sz w:val="21"/>
        </w:rPr>
        <w:t>杜康”的画面，是由于光的</w:t>
      </w:r>
      <w:r>
        <w:rPr>
          <w:rFonts w:ascii="Times New Roman" w:cs="Times New Roman" w:eastAsia="Times New Roman" w:hAnsi="Times New Roman"/>
          <w:b w:val="0"/>
          <w:sz w:val="21"/>
          <w:u w:val="single"/>
        </w:rPr>
        <w:t xml:space="preserve">           </w:t>
      </w:r>
      <w:r>
        <w:rPr>
          <w:sz w:val="21"/>
        </w:rPr>
        <w:t>，洛阳杜康，是华夏酿酒鼻祖，是中华美酒之源，杜康酒醇香飘溢，这是</w:t>
      </w:r>
      <w:r>
        <w:rPr>
          <w:rFonts w:ascii="Times New Roman" w:cs="Times New Roman" w:eastAsia="Times New Roman" w:hAnsi="Times New Roman"/>
          <w:b w:val="0"/>
          <w:sz w:val="21"/>
          <w:u w:val="single"/>
        </w:rPr>
        <w:t xml:space="preserve">           </w:t>
      </w:r>
      <w:r>
        <w:rPr>
          <w:sz w:val="21"/>
        </w:rPr>
        <w:t>现象。</w:t>
      </w:r>
    </w:p>
    <w:p w14:paraId="35F73EB3">
      <w:pPr>
        <w:shd w:color="auto" w:fill="auto" w:val="clear"/>
        <w:spacing w:after="0" w:before="0" w:line="360" w:lineRule="auto"/>
        <w:ind w:firstLine="0" w:left="420"/>
        <w:jc w:val="center"/>
        <w:textAlignment w:val="center"/>
        <w:rPr>
          <w:sz w:val="21"/>
        </w:rPr>
      </w:pPr>
      <w:r>
        <w:rPr>
          <w:rFonts w:ascii="Times New Roman" w:cs="Times New Roman" w:eastAsia="Times New Roman" w:hAnsi="Times New Roman"/>
          <w:strike w:val="0"/>
          <w:kern w:val="0"/>
          <w:sz w:val="24"/>
          <w:szCs w:val="24"/>
          <w:u w:val="none"/>
        </w:rPr>
        <w:drawing>
          <wp:inline distB="0" distL="114300" distR="114300" distT="0">
            <wp:extent cx="1440815" cy="938530"/>
            <wp:effectExtent b="6350" l="0" r="6985" t="0"/>
            <wp:docPr descr="@@@109d44ca-20aa-44f0-8862-d8d5d23abc2a" id="100039" name="图片 100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109d44ca-20aa-44f0-8862-d8d5d23abc2a" id="100039" name="图片 100039"/>
                    <pic:cNvPicPr>
                      <a:picLocks noChangeAspect="1"/>
                    </pic:cNvPicPr>
                  </pic:nvPicPr>
                  <pic:blipFill>
                    <a:blip r:embed="rId55"/>
                    <a:stretch>
                      <a:fillRect/>
                    </a:stretch>
                  </pic:blipFill>
                  <pic:spPr>
                    <a:xfrm>
                      <a:off x="0" y="0"/>
                      <a:ext cx="1440815" cy="938530"/>
                    </a:xfrm>
                    <a:prstGeom prst="rect">
                      <a:avLst/>
                    </a:prstGeom>
                  </pic:spPr>
                </pic:pic>
              </a:graphicData>
            </a:graphic>
          </wp:inline>
        </w:drawing>
      </w:r>
    </w:p>
    <w:p w14:paraId="37C8C06A">
      <w:pPr>
        <w:shd w:color="auto" w:fill="auto" w:val="clear"/>
        <w:spacing w:after="0" w:before="0" w:line="360" w:lineRule="auto"/>
        <w:ind w:hanging="420" w:left="420"/>
        <w:jc w:val="left"/>
        <w:textAlignment w:val="center"/>
        <w:rPr>
          <w:sz w:val="21"/>
        </w:rPr>
      </w:pPr>
      <w:r>
        <w:rPr>
          <w:sz w:val="21"/>
        </w:rPr>
        <w:t>14．小明同学为自己家的鱼缸设计了一款补水提示器，其工作原理如图所示，该装置中水量表实质是用</w:t>
      </w:r>
      <w:r>
        <w:rPr>
          <w:rFonts w:ascii="Times New Roman" w:cs="Times New Roman" w:eastAsia="Times New Roman" w:hAnsi="Times New Roman"/>
          <w:b w:val="0"/>
          <w:sz w:val="21"/>
          <w:u w:val="single"/>
        </w:rPr>
        <w:t xml:space="preserve">           </w:t>
      </w:r>
      <w:r>
        <w:rPr>
          <w:sz w:val="21"/>
        </w:rPr>
        <w:t>表改装的；电源电压恒定，</w:t>
      </w:r>
      <w:r>
        <w:rPr>
          <w:rFonts w:ascii="Times New Roman" w:cs="Times New Roman" w:eastAsia="Times New Roman" w:hAnsi="Times New Roman"/>
          <w:i/>
          <w:sz w:val="21"/>
        </w:rPr>
        <w:t>R</w:t>
      </w:r>
      <w:r>
        <w:rPr>
          <w:rFonts w:ascii="Times New Roman" w:cs="Times New Roman" w:eastAsia="Times New Roman" w:hAnsi="Times New Roman"/>
          <w:i/>
          <w:sz w:val="21"/>
          <w:vertAlign w:val="subscript"/>
        </w:rPr>
        <w:t>0</w:t>
      </w:r>
      <w:r>
        <w:rPr>
          <w:sz w:val="21"/>
        </w:rPr>
        <w:t>为定值电阻，</w:t>
      </w:r>
      <w:r>
        <w:rPr>
          <w:rFonts w:ascii="Times New Roman" w:cs="Times New Roman" w:eastAsia="Times New Roman" w:hAnsi="Times New Roman"/>
          <w:i/>
          <w:sz w:val="21"/>
        </w:rPr>
        <w:t>R</w:t>
      </w:r>
      <w:r>
        <w:rPr>
          <w:sz w:val="21"/>
        </w:rPr>
        <w:t>为滑动变阻器，闭合开关S，当水量减少时，水量表指针的偏转程度将</w:t>
      </w:r>
      <w:r>
        <w:rPr>
          <w:rFonts w:ascii="Times New Roman" w:cs="Times New Roman" w:eastAsia="Times New Roman" w:hAnsi="Times New Roman"/>
          <w:b w:val="0"/>
          <w:sz w:val="21"/>
          <w:u w:val="single"/>
        </w:rPr>
        <w:t xml:space="preserve">           </w:t>
      </w:r>
      <w:r>
        <w:rPr>
          <w:sz w:val="21"/>
        </w:rPr>
        <w:t>（选填“变大”、“变小”或“不变”）。</w:t>
      </w:r>
    </w:p>
    <w:p w14:paraId="1D8B433F">
      <w:pPr>
        <w:shd w:color="auto" w:fill="auto" w:val="clear"/>
        <w:spacing w:after="0" w:before="0" w:line="360" w:lineRule="auto"/>
        <w:ind w:firstLine="0" w:left="420"/>
        <w:jc w:val="center"/>
        <w:textAlignment w:val="center"/>
        <w:rPr>
          <w:sz w:val="21"/>
        </w:rPr>
      </w:pPr>
      <w:r>
        <w:rPr>
          <w:rFonts w:ascii="Times New Roman" w:cs="Times New Roman" w:eastAsia="Times New Roman" w:hAnsi="Times New Roman"/>
          <w:strike w:val="0"/>
          <w:kern w:val="0"/>
          <w:sz w:val="24"/>
          <w:szCs w:val="24"/>
          <w:u w:val="none"/>
        </w:rPr>
        <w:drawing>
          <wp:inline distB="0" distL="114300" distR="114300" distT="0">
            <wp:extent cx="1543050" cy="1400175"/>
            <wp:effectExtent b="1905" l="0" r="11430" t="0"/>
            <wp:docPr descr="@@@0cb13ca7-e7c4-413c-9ef1-45569bbb17d1" id="100043" name="图片 100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0cb13ca7-e7c4-413c-9ef1-45569bbb17d1" id="100043" name="图片 100043"/>
                    <pic:cNvPicPr>
                      <a:picLocks noChangeAspect="1"/>
                    </pic:cNvPicPr>
                  </pic:nvPicPr>
                  <pic:blipFill>
                    <a:blip r:embed="rId56"/>
                    <a:stretch>
                      <a:fillRect/>
                    </a:stretch>
                  </pic:blipFill>
                  <pic:spPr>
                    <a:xfrm>
                      <a:off x="0" y="0"/>
                      <a:ext cx="1543050" cy="1400175"/>
                    </a:xfrm>
                    <a:prstGeom prst="rect">
                      <a:avLst/>
                    </a:prstGeom>
                  </pic:spPr>
                </pic:pic>
              </a:graphicData>
            </a:graphic>
          </wp:inline>
        </w:drawing>
      </w:r>
    </w:p>
    <w:p w14:paraId="4330ABF4">
      <w:pPr>
        <w:shd w:color="auto" w:fill="auto" w:val="clear"/>
        <w:spacing w:after="0" w:before="0" w:line="360" w:lineRule="auto"/>
        <w:ind w:hanging="420" w:left="420"/>
        <w:jc w:val="left"/>
        <w:textAlignment w:val="center"/>
        <w:rPr>
          <w:sz w:val="21"/>
        </w:rPr>
      </w:pPr>
      <w:r>
        <w:rPr>
          <w:sz w:val="21"/>
        </w:rPr>
        <w:t>15．如图所示，是一款家用电热水器的工作原理图，且已知</w:t>
      </w:r>
      <w:r>
        <w:object>
          <v:shape alt="eqIded1aeac8f2b647dd939b7544698cc9de" coordsize="21600,21600" filled="f" id="_x0000_i1044" o:ole="" o:preferrelative="t" stroked="f" style="width:71.25pt;height:15.8pt" type="#_x0000_t75">
            <v:stroke joinstyle="miter"/>
            <v:imagedata o:title="eqIded1aeac8f2b647dd939b7544698cc9de" r:id="rId57"/>
            <o:lock aspectratio="t" v:ext="edit"/>
            <w10:anchorlock/>
          </v:shape>
          <o:OLEObject DrawAspect="Content" ObjectID="_1468075744" ProgID="Equation.DSMT4" ShapeID="_x0000_i1044" Type="Embed" r:id="rId58"/>
        </w:object>
      </w:r>
      <w:r>
        <w:rPr>
          <w:sz w:val="21"/>
        </w:rPr>
        <w:t>。若开关旋到位置①时，电热器处于</w:t>
      </w:r>
      <w:r>
        <w:rPr>
          <w:rFonts w:ascii="Times New Roman" w:cs="Times New Roman" w:eastAsia="Times New Roman" w:hAnsi="Times New Roman"/>
          <w:b w:val="0"/>
          <w:sz w:val="21"/>
          <w:u w:val="single"/>
        </w:rPr>
        <w:t xml:space="preserve">      </w:t>
      </w:r>
      <w:r>
        <w:rPr>
          <w:sz w:val="21"/>
        </w:rPr>
        <w:t>（选填“高温挡”或“低温挡”），此情况下通电1min产生的热量是</w:t>
      </w:r>
      <w:r>
        <w:rPr>
          <w:rFonts w:ascii="Times New Roman" w:cs="Times New Roman" w:eastAsia="Times New Roman" w:hAnsi="Times New Roman"/>
          <w:b w:val="0"/>
          <w:sz w:val="21"/>
          <w:u w:val="single"/>
        </w:rPr>
        <w:t xml:space="preserve">      </w:t>
      </w:r>
      <w:r>
        <w:rPr>
          <w:sz w:val="21"/>
        </w:rPr>
        <w:t>J；小丽一次采用①挡位洗澡约用水20kg，用时约20min，需要把水从20℃加热到40℃，这个过程中水吸收的热量为</w:t>
      </w:r>
      <w:r>
        <w:rPr>
          <w:rFonts w:ascii="Times New Roman" w:cs="Times New Roman" w:eastAsia="Times New Roman" w:hAnsi="Times New Roman"/>
          <w:b w:val="0"/>
          <w:sz w:val="21"/>
          <w:u w:val="single"/>
        </w:rPr>
        <w:t xml:space="preserve">      </w:t>
      </w:r>
      <w:r>
        <w:rPr>
          <w:sz w:val="21"/>
        </w:rPr>
        <w:t>J；则该电热器在①挡位工作时的效率为</w:t>
      </w:r>
      <w:r>
        <w:rPr>
          <w:rFonts w:ascii="Times New Roman" w:cs="Times New Roman" w:eastAsia="Times New Roman" w:hAnsi="Times New Roman"/>
          <w:b w:val="0"/>
          <w:sz w:val="21"/>
          <w:u w:val="single"/>
        </w:rPr>
        <w:t xml:space="preserve">      </w:t>
      </w:r>
      <w:r>
        <w:rPr>
          <w:sz w:val="21"/>
        </w:rPr>
        <w:t>[水的比热容为</w:t>
      </w:r>
      <w:r>
        <w:object>
          <v:shape alt="eqIdc5582186fc1cd10054f39b41a89deeb4" coordsize="21600,21600" filled="f" id="_x0000_i1045" o:ole="" o:preferrelative="t" stroked="f" style="width:80.05pt;height:17.85pt" type="#_x0000_t75">
            <v:stroke joinstyle="miter"/>
            <v:imagedata o:title="eqIdc5582186fc1cd10054f39b41a89deeb4" r:id="rId59"/>
            <o:lock aspectratio="t" v:ext="edit"/>
            <w10:anchorlock/>
          </v:shape>
          <o:OLEObject DrawAspect="Content" ObjectID="_1468075745" ProgID="Equation.DSMT4" ShapeID="_x0000_i1045" Type="Embed" r:id="rId60"/>
        </w:object>
      </w:r>
      <w:r>
        <w:rPr>
          <w:sz w:val="21"/>
        </w:rPr>
        <w:t>]。</w:t>
      </w:r>
    </w:p>
    <w:p w14:paraId="77C0C139">
      <w:pPr>
        <w:shd w:color="auto" w:fill="auto" w:val="clear"/>
        <w:spacing w:after="0" w:before="0" w:line="360" w:lineRule="auto"/>
        <w:ind w:firstLine="0" w:left="420"/>
        <w:jc w:val="center"/>
        <w:textAlignment w:val="center"/>
        <w:rPr>
          <w:sz w:val="21"/>
        </w:rPr>
      </w:pPr>
      <w:r>
        <w:rPr>
          <w:rFonts w:ascii="Times New Roman" w:cs="Times New Roman" w:eastAsia="Times New Roman" w:hAnsi="Times New Roman"/>
          <w:strike w:val="0"/>
          <w:kern w:val="0"/>
          <w:sz w:val="24"/>
          <w:szCs w:val="24"/>
          <w:u w:val="none"/>
        </w:rPr>
        <w:drawing>
          <wp:inline distB="0" distL="114300" distR="114300" distT="0">
            <wp:extent cx="1628775" cy="1514475"/>
            <wp:effectExtent b="9525" l="0" r="1905" t="0"/>
            <wp:docPr descr="@@@7f957020-4758-4148-95e2-65ed7d592418" id="100045" name="图片 100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7f957020-4758-4148-95e2-65ed7d592418" id="100045" name="图片 100045"/>
                    <pic:cNvPicPr>
                      <a:picLocks noChangeAspect="1"/>
                    </pic:cNvPicPr>
                  </pic:nvPicPr>
                  <pic:blipFill>
                    <a:blip r:embed="rId61"/>
                    <a:stretch>
                      <a:fillRect/>
                    </a:stretch>
                  </pic:blipFill>
                  <pic:spPr>
                    <a:xfrm>
                      <a:off x="0" y="0"/>
                      <a:ext cx="1628775" cy="1514475"/>
                    </a:xfrm>
                    <a:prstGeom prst="rect">
                      <a:avLst/>
                    </a:prstGeom>
                  </pic:spPr>
                </pic:pic>
              </a:graphicData>
            </a:graphic>
          </wp:inline>
        </w:drawing>
      </w:r>
    </w:p>
    <w:p w14:paraId="4B755F7F">
      <w:pPr>
        <w:shd w:color="auto" w:fill="auto" w:val="clear"/>
        <w:spacing w:after="0" w:before="0" w:line="360" w:lineRule="auto"/>
        <w:ind w:hanging="420" w:left="420"/>
        <w:jc w:val="left"/>
        <w:textAlignment w:val="center"/>
        <w:rPr>
          <w:sz w:val="21"/>
        </w:rPr>
      </w:pPr>
      <w:r>
        <w:rPr>
          <w:sz w:val="21"/>
        </w:rPr>
        <w:t>16．在图所示的电路中，电源电压保持不变。已知电路中仅有一处故障，且只发生在电阻</w:t>
      </w:r>
      <w:r>
        <w:rPr>
          <w:rFonts w:ascii="Times New Roman" w:cs="Times New Roman" w:eastAsia="Times New Roman" w:hAnsi="Times New Roman"/>
          <w:i/>
          <w:sz w:val="21"/>
        </w:rPr>
        <w:t>R</w:t>
      </w:r>
      <w:r>
        <w:rPr>
          <w:sz w:val="21"/>
        </w:rPr>
        <w:t>或灯L上。</w:t>
      </w:r>
    </w:p>
    <w:p w14:paraId="3497609D">
      <w:pPr>
        <w:shd w:color="auto" w:fill="auto" w:val="clear"/>
        <w:spacing w:after="0" w:before="0" w:line="360" w:lineRule="auto"/>
        <w:ind w:firstLine="0" w:left="420"/>
        <w:jc w:val="center"/>
        <w:textAlignment w:val="center"/>
        <w:rPr>
          <w:sz w:val="21"/>
        </w:rPr>
      </w:pPr>
      <w:r>
        <w:rPr>
          <w:rFonts w:ascii="Times New Roman" w:cs="Times New Roman" w:eastAsia="Times New Roman" w:hAnsi="Times New Roman"/>
          <w:strike w:val="0"/>
          <w:kern w:val="0"/>
          <w:sz w:val="24"/>
          <w:szCs w:val="24"/>
          <w:u w:val="none"/>
        </w:rPr>
        <w:drawing>
          <wp:inline distB="0" distL="114300" distR="114300" distT="0">
            <wp:extent cx="1295400" cy="1047750"/>
            <wp:effectExtent b="3810" l="0" r="0" t="0"/>
            <wp:docPr descr="@@@08593927-4550-41e6-8350-e66bc16f2e65" id="100047" name="图片 100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08593927-4550-41e6-8350-e66bc16f2e65" id="100047" name="图片 100047"/>
                    <pic:cNvPicPr>
                      <a:picLocks noChangeAspect="1"/>
                    </pic:cNvPicPr>
                  </pic:nvPicPr>
                  <pic:blipFill>
                    <a:blip r:embed="rId62"/>
                    <a:stretch>
                      <a:fillRect/>
                    </a:stretch>
                  </pic:blipFill>
                  <pic:spPr>
                    <a:xfrm>
                      <a:off x="0" y="0"/>
                      <a:ext cx="1295400" cy="1047750"/>
                    </a:xfrm>
                    <a:prstGeom prst="rect">
                      <a:avLst/>
                    </a:prstGeom>
                  </pic:spPr>
                </pic:pic>
              </a:graphicData>
            </a:graphic>
          </wp:inline>
        </w:drawing>
      </w:r>
    </w:p>
    <w:p w14:paraId="25C439B5">
      <w:pPr>
        <w:shd w:color="auto" w:fill="auto" w:val="clear"/>
        <w:spacing w:after="0" w:before="0" w:line="360" w:lineRule="auto"/>
        <w:ind w:firstLine="0" w:left="420"/>
        <w:jc w:val="left"/>
        <w:textAlignment w:val="center"/>
        <w:rPr>
          <w:sz w:val="21"/>
        </w:rPr>
      </w:pPr>
      <w:r>
        <w:rPr>
          <w:sz w:val="21"/>
        </w:rPr>
        <w:t>(1)小王同学只观察了小灯的亮暗情况之后，直接排除了一种故障：</w:t>
      </w:r>
      <w:r>
        <w:rPr>
          <w:rFonts w:ascii="Times New Roman" w:cs="Times New Roman" w:eastAsia="Times New Roman" w:hAnsi="Times New Roman"/>
          <w:b w:val="0"/>
          <w:sz w:val="21"/>
          <w:u w:val="single"/>
        </w:rPr>
        <w:t xml:space="preserve">      </w:t>
      </w:r>
      <w:r>
        <w:rPr>
          <w:sz w:val="21"/>
        </w:rPr>
        <w:t>，然后他又根据此时电流表的示数情况排除了第二种故障：</w:t>
      </w:r>
      <w:r>
        <w:rPr>
          <w:rFonts w:ascii="Times New Roman" w:cs="Times New Roman" w:eastAsia="Times New Roman" w:hAnsi="Times New Roman"/>
          <w:b w:val="0"/>
          <w:sz w:val="21"/>
          <w:u w:val="single"/>
        </w:rPr>
        <w:t xml:space="preserve">      </w:t>
      </w:r>
      <w:r>
        <w:rPr>
          <w:sz w:val="21"/>
        </w:rPr>
        <w:t>；</w:t>
      </w:r>
    </w:p>
    <w:p w14:paraId="59B24F66">
      <w:pPr>
        <w:shd w:color="auto" w:fill="auto" w:val="clear"/>
        <w:spacing w:after="0" w:before="0" w:line="360" w:lineRule="auto"/>
        <w:ind w:firstLine="0" w:left="420"/>
        <w:jc w:val="left"/>
        <w:textAlignment w:val="center"/>
        <w:rPr>
          <w:sz w:val="21"/>
        </w:rPr>
      </w:pPr>
      <w:r>
        <w:rPr>
          <w:sz w:val="21"/>
        </w:rPr>
        <w:t>(2)小王同学排除了两种故障后，闭合开关S，根据闭合开关后的现象最终确定了故障情况，请写出闭合开关后灯L的发光情况、电表的示数变化情况及其对应的故障：</w:t>
      </w:r>
      <w:r>
        <w:rPr>
          <w:rFonts w:ascii="Times New Roman" w:cs="Times New Roman" w:eastAsia="Times New Roman" w:hAnsi="Times New Roman"/>
          <w:b w:val="0"/>
          <w:sz w:val="21"/>
          <w:u w:val="single"/>
        </w:rPr>
        <w:t xml:space="preserve">      </w:t>
      </w:r>
      <w:r>
        <w:rPr>
          <w:sz w:val="21"/>
        </w:rPr>
        <w:t>。</w:t>
      </w:r>
    </w:p>
    <w:p w14:paraId="2B112E90">
      <w:pPr>
        <w:shd w:color="auto" w:fill="auto" w:val="clear"/>
        <w:spacing w:after="0" w:before="0" w:line="360" w:lineRule="auto"/>
        <w:ind w:hanging="420" w:left="420"/>
        <w:jc w:val="left"/>
        <w:textAlignment w:val="center"/>
        <w:rPr>
          <w:sz w:val="21"/>
        </w:rPr>
      </w:pPr>
      <w:r>
        <w:rPr>
          <w:sz w:val="21"/>
        </w:rPr>
        <w:t>17．为节能减排，建筑上普遍采用空心砖替代实心砖。如图所示，空心砖的规格为20cm×15cm×10cm，质量为3.6kg。若空心砖的实心部分体积占总体积的60%，则该砖块材料的密度为</w:t>
      </w:r>
      <w:r>
        <w:rPr>
          <w:rFonts w:ascii="Times New Roman" w:cs="Times New Roman" w:eastAsia="Times New Roman" w:hAnsi="Times New Roman"/>
          <w:b w:val="0"/>
          <w:sz w:val="21"/>
          <w:u w:val="single"/>
        </w:rPr>
        <w:t xml:space="preserve">           </w:t>
      </w:r>
      <w:r>
        <w:rPr>
          <w:sz w:val="21"/>
        </w:rPr>
        <w:t>kg/m</w:t>
      </w:r>
      <w:r>
        <w:rPr>
          <w:sz w:val="21"/>
          <w:vertAlign w:val="superscript"/>
        </w:rPr>
        <w:t>3</w:t>
      </w:r>
      <w:r>
        <w:rPr>
          <w:sz w:val="21"/>
        </w:rPr>
        <w:t xml:space="preserve">；生产每块空心砖比同规格的实心砖可节省材料 </w:t>
      </w:r>
      <w:r>
        <w:rPr>
          <w:rFonts w:ascii="Times New Roman" w:cs="Times New Roman" w:eastAsia="Times New Roman" w:hAnsi="Times New Roman"/>
          <w:b w:val="0"/>
          <w:sz w:val="21"/>
          <w:u w:val="single"/>
        </w:rPr>
        <w:t xml:space="preserve">           </w:t>
      </w:r>
      <w:r>
        <w:rPr>
          <w:sz w:val="21"/>
        </w:rPr>
        <w:t xml:space="preserve">kg；使用空心砖砌房屋的外墙，还有的好处是 </w:t>
      </w:r>
      <w:r>
        <w:rPr>
          <w:rFonts w:ascii="Times New Roman" w:cs="Times New Roman" w:eastAsia="Times New Roman" w:hAnsi="Times New Roman"/>
          <w:b w:val="0"/>
          <w:sz w:val="21"/>
          <w:u w:val="single"/>
        </w:rPr>
        <w:t xml:space="preserve">           </w:t>
      </w:r>
      <w:r>
        <w:rPr>
          <w:sz w:val="21"/>
        </w:rPr>
        <w:t>（举一例即可）。</w:t>
      </w:r>
    </w:p>
    <w:p w14:paraId="1D652801">
      <w:pPr>
        <w:shd w:color="auto" w:fill="auto" w:val="clear"/>
        <w:spacing w:after="0" w:before="0" w:line="360" w:lineRule="auto"/>
        <w:ind w:firstLine="0" w:left="420"/>
        <w:jc w:val="center"/>
        <w:textAlignment w:val="center"/>
        <w:rPr>
          <w:sz w:val="21"/>
        </w:rPr>
      </w:pPr>
      <w:r>
        <w:rPr>
          <w:rFonts w:ascii="Times New Roman" w:cs="Times New Roman" w:eastAsia="Times New Roman" w:hAnsi="Times New Roman"/>
          <w:strike w:val="0"/>
          <w:kern w:val="0"/>
          <w:sz w:val="24"/>
          <w:szCs w:val="24"/>
          <w:u w:val="none"/>
        </w:rPr>
        <w:drawing>
          <wp:inline distB="0" distL="114300" distR="114300" distT="0">
            <wp:extent cx="1628775" cy="1009650"/>
            <wp:effectExtent b="11430" l="0" r="1905" t="0"/>
            <wp:docPr descr="@@@de647b06-5250-473f-970a-30abea35cc79" id="100049" name="图片 100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de647b06-5250-473f-970a-30abea35cc79" id="100049" name="图片 100049"/>
                    <pic:cNvPicPr>
                      <a:picLocks noChangeAspect="1"/>
                    </pic:cNvPicPr>
                  </pic:nvPicPr>
                  <pic:blipFill>
                    <a:blip r:embed="rId63"/>
                    <a:stretch>
                      <a:fillRect/>
                    </a:stretch>
                  </pic:blipFill>
                  <pic:spPr>
                    <a:xfrm>
                      <a:off x="0" y="0"/>
                      <a:ext cx="1628775" cy="1009650"/>
                    </a:xfrm>
                    <a:prstGeom prst="rect">
                      <a:avLst/>
                    </a:prstGeom>
                  </pic:spPr>
                </pic:pic>
              </a:graphicData>
            </a:graphic>
          </wp:inline>
        </w:drawing>
      </w:r>
    </w:p>
    <w:p w14:paraId="28E9C32E">
      <w:pPr>
        <w:shd w:color="auto" w:fill="auto" w:val="clear"/>
        <w:spacing w:after="0" w:before="0" w:line="360" w:lineRule="auto"/>
        <w:ind w:hanging="420" w:left="420"/>
        <w:jc w:val="left"/>
        <w:textAlignment w:val="center"/>
        <w:rPr>
          <w:sz w:val="21"/>
        </w:rPr>
      </w:pPr>
      <w:r>
        <w:rPr>
          <w:sz w:val="21"/>
        </w:rPr>
        <w:t>18．如图所示，用沿斜面向上、大小为400</w:t>
      </w:r>
      <w:r>
        <w:rPr>
          <w:rFonts w:ascii="Times New Roman" w:cs="Times New Roman" w:eastAsia="Times New Roman" w:hAnsi="Times New Roman"/>
          <w:i/>
          <w:sz w:val="21"/>
        </w:rPr>
        <w:t>N</w:t>
      </w:r>
      <w:r>
        <w:rPr>
          <w:sz w:val="21"/>
        </w:rPr>
        <w:t>的力</w:t>
      </w:r>
      <w:r>
        <w:rPr>
          <w:rFonts w:ascii="Times New Roman" w:cs="Times New Roman" w:eastAsia="Times New Roman" w:hAnsi="Times New Roman"/>
          <w:i/>
          <w:sz w:val="21"/>
        </w:rPr>
        <w:t>F</w:t>
      </w:r>
      <w:r>
        <w:rPr>
          <w:sz w:val="21"/>
        </w:rPr>
        <w:t>将重</w:t>
      </w:r>
      <w:r>
        <w:object>
          <v:shape alt="eqIdff53601c20ed8dd491e7145a87b0233c" coordsize="21600,21600" filled="f" id="_x0000_i1046" o:ole="" o:preferrelative="t" stroked="f" style="width:38.7pt;height:10.5pt" type="#_x0000_t75">
            <v:stroke joinstyle="miter"/>
            <v:imagedata o:title="eqIdff53601c20ed8dd491e7145a87b0233c" r:id="rId64"/>
            <o:lock aspectratio="t" v:ext="edit"/>
            <w10:anchorlock/>
          </v:shape>
          <o:OLEObject DrawAspect="Content" ObjectID="_1468075746" ProgID="Equation.DSMT4" ShapeID="_x0000_i1046" Type="Embed" r:id="rId65"/>
        </w:object>
      </w:r>
      <w:r>
        <w:rPr>
          <w:sz w:val="21"/>
        </w:rPr>
        <w:t>的货物匀速运到距地面2m高的平台上，斜面长4m。该过程中斜面的机械效率为</w:t>
      </w:r>
      <w:r>
        <w:rPr>
          <w:rFonts w:ascii="Times New Roman" w:cs="Times New Roman" w:eastAsia="Times New Roman" w:hAnsi="Times New Roman"/>
          <w:b w:val="0"/>
          <w:sz w:val="21"/>
          <w:u w:val="single"/>
        </w:rPr>
        <w:t xml:space="preserve">        </w:t>
      </w:r>
      <w:r>
        <w:rPr>
          <w:sz w:val="21"/>
        </w:rPr>
        <w:t>%，货物受到的摩擦力为</w:t>
      </w:r>
      <w:r>
        <w:rPr>
          <w:rFonts w:ascii="Times New Roman" w:cs="Times New Roman" w:eastAsia="Times New Roman" w:hAnsi="Times New Roman"/>
          <w:b w:val="0"/>
          <w:sz w:val="21"/>
          <w:u w:val="single"/>
        </w:rPr>
        <w:t xml:space="preserve">        </w:t>
      </w:r>
      <w:r>
        <w:rPr>
          <w:sz w:val="21"/>
        </w:rPr>
        <w:t>N，判断出使用斜面可以省力的依据是</w:t>
      </w:r>
      <w:r>
        <w:rPr>
          <w:rFonts w:ascii="Times New Roman" w:cs="Times New Roman" w:eastAsia="Times New Roman" w:hAnsi="Times New Roman"/>
          <w:b w:val="0"/>
          <w:sz w:val="21"/>
          <w:u w:val="single"/>
        </w:rPr>
        <w:t xml:space="preserve">        </w:t>
      </w:r>
      <w:r>
        <w:rPr>
          <w:sz w:val="21"/>
        </w:rPr>
        <w:t>。当改变斜面倾角</w:t>
      </w:r>
      <w:r>
        <w:rPr>
          <w:rFonts w:ascii="Times New Roman" w:cs="Times New Roman" w:eastAsia="Times New Roman" w:hAnsi="Times New Roman"/>
          <w:i/>
          <w:sz w:val="21"/>
        </w:rPr>
        <w:t>α</w:t>
      </w:r>
      <w:r>
        <w:rPr>
          <w:sz w:val="21"/>
        </w:rPr>
        <w:t>将同一货物运上该平台时，机械效率提高，则应使</w:t>
      </w:r>
      <w:r>
        <w:rPr>
          <w:rFonts w:ascii="Times New Roman" w:cs="Times New Roman" w:eastAsia="Times New Roman" w:hAnsi="Times New Roman"/>
          <w:i/>
          <w:sz w:val="21"/>
        </w:rPr>
        <w:t>a</w:t>
      </w:r>
      <w:r>
        <w:rPr>
          <w:sz w:val="21"/>
        </w:rPr>
        <w:t>变</w:t>
      </w:r>
      <w:r>
        <w:rPr>
          <w:rFonts w:ascii="Times New Roman" w:cs="Times New Roman" w:eastAsia="Times New Roman" w:hAnsi="Times New Roman"/>
          <w:b w:val="0"/>
          <w:sz w:val="21"/>
          <w:u w:val="single"/>
        </w:rPr>
        <w:t xml:space="preserve">        </w:t>
      </w:r>
      <w:r>
        <w:rPr>
          <w:sz w:val="21"/>
        </w:rPr>
        <w:t>。</w:t>
      </w:r>
    </w:p>
    <w:p w14:paraId="75586025">
      <w:pPr>
        <w:shd w:color="auto" w:fill="auto" w:val="clear"/>
        <w:spacing w:after="0" w:before="0" w:line="360" w:lineRule="auto"/>
        <w:ind w:firstLine="0" w:left="420"/>
        <w:jc w:val="center"/>
        <w:textAlignment w:val="center"/>
        <w:rPr>
          <w:sz w:val="21"/>
        </w:rPr>
      </w:pPr>
      <w:r>
        <w:rPr>
          <w:rFonts w:ascii="Times New Roman" w:cs="Times New Roman" w:eastAsia="Times New Roman" w:hAnsi="Times New Roman"/>
          <w:strike w:val="0"/>
          <w:kern w:val="0"/>
          <w:sz w:val="24"/>
          <w:szCs w:val="24"/>
          <w:u w:val="none"/>
        </w:rPr>
        <w:drawing>
          <wp:inline distB="0" distL="114300" distR="114300" distT="0">
            <wp:extent cx="1971675" cy="771525"/>
            <wp:effectExtent b="5715" l="0" r="9525" t="0"/>
            <wp:docPr descr="@@@d2ed2df8-6c2f-4f8b-9a48-0672fa4b5171" id="100051" name="图片 100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d2ed2df8-6c2f-4f8b-9a48-0672fa4b5171" id="100051" name="图片 100051"/>
                    <pic:cNvPicPr>
                      <a:picLocks noChangeAspect="1"/>
                    </pic:cNvPicPr>
                  </pic:nvPicPr>
                  <pic:blipFill>
                    <a:blip r:embed="rId66"/>
                    <a:stretch>
                      <a:fillRect/>
                    </a:stretch>
                  </pic:blipFill>
                  <pic:spPr>
                    <a:xfrm>
                      <a:off x="0" y="0"/>
                      <a:ext cx="1971675" cy="771525"/>
                    </a:xfrm>
                    <a:prstGeom prst="rect">
                      <a:avLst/>
                    </a:prstGeom>
                  </pic:spPr>
                </pic:pic>
              </a:graphicData>
            </a:graphic>
          </wp:inline>
        </w:drawing>
      </w:r>
    </w:p>
    <w:p w14:paraId="2ABC085F">
      <w:pPr>
        <w:shd w:color="auto" w:fill="auto" w:val="clear"/>
        <w:spacing w:after="0" w:before="0" w:line="360" w:lineRule="auto"/>
        <w:ind w:hanging="420" w:left="420"/>
        <w:jc w:val="left"/>
        <w:textAlignment w:val="center"/>
        <w:rPr>
          <w:sz w:val="21"/>
        </w:rPr>
      </w:pPr>
    </w:p>
    <w:p w14:paraId="55BBE7F9">
      <w:pPr>
        <w:shd w:color="auto" w:fill="auto" w:val="clear"/>
        <w:spacing w:after="0" w:before="0" w:line="360" w:lineRule="auto"/>
        <w:ind w:hanging="420" w:left="420"/>
        <w:jc w:val="left"/>
        <w:textAlignment w:val="center"/>
        <w:rPr>
          <w:sz w:val="21"/>
        </w:rPr>
      </w:pPr>
      <w:r>
        <w:rPr>
          <w:sz w:val="21"/>
        </w:rPr>
        <w:t>19．如图甲所示，一只小船上的人用力推开另一只小船，结果发现两只小船同时向相反方向运动，该现象说明：力可以改变物体的</w:t>
      </w:r>
      <w:r>
        <w:rPr>
          <w:rFonts w:ascii="Times New Roman" w:cs="Times New Roman" w:eastAsia="Times New Roman" w:hAnsi="Times New Roman"/>
          <w:b w:val="0"/>
          <w:sz w:val="21"/>
          <w:u w:val="single"/>
        </w:rPr>
        <w:t xml:space="preserve">        </w:t>
      </w:r>
      <w:r>
        <w:rPr>
          <w:sz w:val="21"/>
        </w:rPr>
        <w:t>；力的作用是相互的。如图乙所示，把长</w:t>
      </w:r>
      <w:r>
        <w:object>
          <v:shape alt="eqIdfbe9f7abf7bcf4e1aa2579cd191d7761" coordsize="21600,21600" filled="f" id="_x0000_i1047" o:ole="" o:preferrelative="t" stroked="f" style="width:27.25pt;height:12.6pt" type="#_x0000_t75">
            <v:stroke joinstyle="miter"/>
            <v:imagedata o:title="eqIdfbe9f7abf7bcf4e1aa2579cd191d7761" r:id="rId67"/>
            <o:lock aspectratio="t" v:ext="edit"/>
            <w10:anchorlock/>
          </v:shape>
          <o:OLEObject DrawAspect="Content" ObjectID="_1468075747" ProgID="Equation.DSMT4" ShapeID="_x0000_i1047" Type="Embed" r:id="rId68"/>
        </w:object>
      </w:r>
      <w:r>
        <w:rPr>
          <w:sz w:val="21"/>
        </w:rPr>
        <w:t>左右的饮料吸管A插在盛水的杯子中，另一根吸管B的管口贴靠在A管的上端。往B管中吹气，可以看到A管中的水面</w:t>
      </w:r>
      <w:r>
        <w:rPr>
          <w:rFonts w:ascii="Times New Roman" w:cs="Times New Roman" w:eastAsia="Times New Roman" w:hAnsi="Times New Roman"/>
          <w:b w:val="0"/>
          <w:sz w:val="21"/>
          <w:u w:val="single"/>
        </w:rPr>
        <w:t xml:space="preserve">        </w:t>
      </w:r>
      <w:r>
        <w:rPr>
          <w:sz w:val="21"/>
        </w:rPr>
        <w:t>（选填“上升”、“下降”或“不变”）。如图丙所示，实际上是龙卷风的杰作，当龙卷风经过湖面时，其气旋中心空气流速很大，压强很</w:t>
      </w:r>
      <w:r>
        <w:rPr>
          <w:rFonts w:ascii="Times New Roman" w:cs="Times New Roman" w:eastAsia="Times New Roman" w:hAnsi="Times New Roman"/>
          <w:b w:val="0"/>
          <w:sz w:val="21"/>
          <w:u w:val="single"/>
        </w:rPr>
        <w:t xml:space="preserve">        </w:t>
      </w:r>
      <w:r>
        <w:rPr>
          <w:sz w:val="21"/>
        </w:rPr>
        <w:t>，将湖中的水和鱼一起“吸”向空中，水和鱼随龙卷风运动到别处落下，形成奇观。</w:t>
      </w:r>
    </w:p>
    <w:p w14:paraId="386536C5">
      <w:pPr>
        <w:shd w:color="auto" w:fill="auto" w:val="clear"/>
        <w:spacing w:after="0" w:before="0" w:line="360" w:lineRule="auto"/>
        <w:ind w:firstLine="0" w:left="420"/>
        <w:jc w:val="center"/>
        <w:textAlignment w:val="center"/>
        <w:rPr>
          <w:sz w:val="21"/>
        </w:rPr>
      </w:pPr>
      <w:r>
        <w:rPr>
          <w:rFonts w:ascii="Times New Roman" w:cs="Times New Roman" w:eastAsia="Times New Roman" w:hAnsi="Times New Roman"/>
          <w:strike w:val="0"/>
          <w:kern w:val="0"/>
          <w:sz w:val="24"/>
          <w:szCs w:val="24"/>
          <w:u w:val="none"/>
        </w:rPr>
        <w:drawing>
          <wp:inline distB="0" distL="114300" distR="114300" distT="0">
            <wp:extent cx="4686300" cy="1638300"/>
            <wp:effectExtent b="7620" l="0" r="7620" t="0"/>
            <wp:docPr descr="@@@ef3d096c-2350-4693-8eca-cf5cedcbc3f3" id="100053" name="图片 100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ef3d096c-2350-4693-8eca-cf5cedcbc3f3" id="100053" name="图片 100053"/>
                    <pic:cNvPicPr>
                      <a:picLocks noChangeAspect="1"/>
                    </pic:cNvPicPr>
                  </pic:nvPicPr>
                  <pic:blipFill>
                    <a:blip r:embed="rId69"/>
                    <a:stretch>
                      <a:fillRect/>
                    </a:stretch>
                  </pic:blipFill>
                  <pic:spPr>
                    <a:xfrm>
                      <a:off x="0" y="0"/>
                      <a:ext cx="4686300" cy="1638300"/>
                    </a:xfrm>
                    <a:prstGeom prst="rect">
                      <a:avLst/>
                    </a:prstGeom>
                  </pic:spPr>
                </pic:pic>
              </a:graphicData>
            </a:graphic>
          </wp:inline>
        </w:drawing>
      </w:r>
    </w:p>
    <w:p w14:paraId="59FE2548">
      <w:pPr>
        <w:shd w:color="auto" w:fill="auto" w:val="clear"/>
        <w:spacing w:after="0" w:before="0" w:line="360" w:lineRule="auto"/>
        <w:ind w:hanging="420" w:left="420"/>
        <w:jc w:val="left"/>
        <w:textAlignment w:val="center"/>
        <w:rPr>
          <w:sz w:val="21"/>
        </w:rPr>
      </w:pPr>
      <w:r>
        <w:rPr>
          <w:sz w:val="21"/>
        </w:rPr>
        <w:t>20．如图所示为甲、乙两辆小车同时从同一地点沿同一方向做直线运动的</w:t>
      </w:r>
      <w:r>
        <w:object>
          <v:shape alt="eqId037f840ede17e2a54519ed0cafa426ba" coordsize="21600,21600" filled="f" id="_x0000_i1048" o:ole="" o:preferrelative="t" stroked="f" style="width:20.2pt;height:10.6pt" type="#_x0000_t75">
            <v:stroke joinstyle="miter"/>
            <v:imagedata o:title="eqId037f840ede17e2a54519ed0cafa426ba" r:id="rId70"/>
            <o:lock aspectratio="t" v:ext="edit"/>
            <w10:anchorlock/>
          </v:shape>
          <o:OLEObject DrawAspect="Content" ObjectID="_1468075748" ProgID="Equation.DSMT4" ShapeID="_x0000_i1048" Type="Embed" r:id="rId71"/>
        </w:object>
      </w:r>
      <w:r>
        <w:rPr>
          <w:sz w:val="21"/>
        </w:rPr>
        <w:t>图像，由图像可知0~20s内，乙车的平均速度为</w:t>
      </w:r>
      <w:r>
        <w:rPr>
          <w:rFonts w:ascii="Times New Roman" w:cs="Times New Roman" w:eastAsia="Times New Roman" w:hAnsi="Times New Roman"/>
          <w:b w:val="0"/>
          <w:sz w:val="21"/>
          <w:u w:val="single"/>
        </w:rPr>
        <w:t xml:space="preserve">      </w:t>
      </w:r>
      <w:r>
        <w:rPr>
          <w:sz w:val="21"/>
        </w:rPr>
        <w:t>m/s；在第10s时，甲车的速度</w:t>
      </w:r>
      <w:r>
        <w:rPr>
          <w:rFonts w:ascii="Times New Roman" w:cs="Times New Roman" w:eastAsia="Times New Roman" w:hAnsi="Times New Roman"/>
          <w:b w:val="0"/>
          <w:sz w:val="21"/>
          <w:u w:val="single"/>
        </w:rPr>
        <w:t xml:space="preserve">      </w:t>
      </w:r>
      <w:r>
        <w:rPr>
          <w:sz w:val="21"/>
        </w:rPr>
        <w:t>（选填“大于”“小于”或“等于”）乙车的速度；若两车均向东运动，则0~5s内坐在乙车上的人看到甲车是向</w:t>
      </w:r>
      <w:r>
        <w:rPr>
          <w:rFonts w:ascii="Times New Roman" w:cs="Times New Roman" w:eastAsia="Times New Roman" w:hAnsi="Times New Roman"/>
          <w:b w:val="0"/>
          <w:sz w:val="21"/>
          <w:u w:val="single"/>
        </w:rPr>
        <w:t xml:space="preserve">      </w:t>
      </w:r>
      <w:r>
        <w:rPr>
          <w:sz w:val="21"/>
        </w:rPr>
        <w:t>（选填“东”或“西”）运动。</w:t>
      </w:r>
    </w:p>
    <w:p w14:paraId="2B78D8E3">
      <w:pPr>
        <w:shd w:color="auto" w:fill="auto" w:val="clear"/>
        <w:spacing w:after="0" w:before="0" w:line="360" w:lineRule="auto"/>
        <w:ind w:firstLine="0" w:left="420"/>
        <w:jc w:val="center"/>
        <w:textAlignment w:val="center"/>
        <w:rPr>
          <w:sz w:val="21"/>
        </w:rPr>
      </w:pPr>
      <w:r>
        <w:rPr>
          <w:rFonts w:ascii="Times New Roman" w:cs="Times New Roman" w:eastAsia="Times New Roman" w:hAnsi="Times New Roman"/>
          <w:strike w:val="0"/>
          <w:kern w:val="0"/>
          <w:sz w:val="24"/>
          <w:szCs w:val="24"/>
          <w:u w:val="none"/>
        </w:rPr>
        <w:drawing>
          <wp:inline distB="0" distL="114300" distR="114300" distT="0">
            <wp:extent cx="1457325" cy="1343025"/>
            <wp:effectExtent b="13335" l="0" r="5715" t="0"/>
            <wp:docPr descr="@@@ed0364f1-7fdd-46a9-b74a-a5db395525a2" id="100055" name="图片 100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ed0364f1-7fdd-46a9-b74a-a5db395525a2" id="100055" name="图片 100055"/>
                    <pic:cNvPicPr>
                      <a:picLocks noChangeAspect="1"/>
                    </pic:cNvPicPr>
                  </pic:nvPicPr>
                  <pic:blipFill>
                    <a:blip r:embed="rId72"/>
                    <a:stretch>
                      <a:fillRect/>
                    </a:stretch>
                  </pic:blipFill>
                  <pic:spPr>
                    <a:xfrm>
                      <a:off x="0" y="0"/>
                      <a:ext cx="1457325" cy="1343025"/>
                    </a:xfrm>
                    <a:prstGeom prst="rect">
                      <a:avLst/>
                    </a:prstGeom>
                  </pic:spPr>
                </pic:pic>
              </a:graphicData>
            </a:graphic>
          </wp:inline>
        </w:drawing>
      </w:r>
    </w:p>
    <w:p w14:paraId="291494F8">
      <w:pPr>
        <w:shd w:color="auto" w:fill="auto" w:val="clear"/>
        <w:spacing w:after="0" w:before="0" w:line="360" w:lineRule="auto"/>
        <w:ind w:hanging="420" w:left="420"/>
        <w:jc w:val="left"/>
        <w:textAlignment w:val="center"/>
        <w:rPr>
          <w:sz w:val="21"/>
        </w:rPr>
      </w:pPr>
      <w:r>
        <w:rPr>
          <w:sz w:val="21"/>
        </w:rPr>
        <w:t>21．如图所示，小亮在杆秤的秤盘中放一个容积为500mL、质量为200g的玻璃容器，然后利用杠杆、密度等相关知识，在杆秤的原有刻度上标上相应的密度值，就制成了一个简单而实用的液体密度秤。只要在玻璃容器中加500mL的待测液体，就可以直接“称”出该液体的密度。在这杆秤上，密度为“0”的刻度应标在原刻度</w:t>
      </w:r>
      <w:r>
        <w:rPr>
          <w:rFonts w:ascii="Times New Roman" w:cs="Times New Roman" w:eastAsia="Times New Roman" w:hAnsi="Times New Roman"/>
          <w:b w:val="0"/>
          <w:sz w:val="21"/>
          <w:u w:val="single"/>
        </w:rPr>
        <w:t xml:space="preserve">        </w:t>
      </w:r>
      <w:r>
        <w:rPr>
          <w:sz w:val="21"/>
        </w:rPr>
        <w:t>kg处，杆秤上“0.8kg”刻度处对应的密度值为</w:t>
      </w:r>
      <w:r>
        <w:rPr>
          <w:rFonts w:ascii="Times New Roman" w:cs="Times New Roman" w:eastAsia="Times New Roman" w:hAnsi="Times New Roman"/>
          <w:b w:val="0"/>
          <w:sz w:val="21"/>
          <w:u w:val="single"/>
        </w:rPr>
        <w:t xml:space="preserve">        </w:t>
      </w:r>
      <w:r>
        <w:rPr>
          <w:sz w:val="21"/>
        </w:rPr>
        <w:t>g/cm</w:t>
      </w:r>
      <w:r>
        <w:rPr>
          <w:sz w:val="21"/>
          <w:vertAlign w:val="superscript"/>
        </w:rPr>
        <w:t>3</w:t>
      </w:r>
      <w:r>
        <w:rPr>
          <w:sz w:val="21"/>
        </w:rPr>
        <w:t>。</w:t>
      </w:r>
    </w:p>
    <w:p w14:paraId="626A781B">
      <w:pPr>
        <w:shd w:color="auto" w:fill="auto" w:val="clear"/>
        <w:spacing w:after="0" w:before="0" w:line="360" w:lineRule="auto"/>
        <w:ind w:firstLine="0" w:left="420"/>
        <w:jc w:val="center"/>
        <w:textAlignment w:val="center"/>
        <w:rPr>
          <w:sz w:val="21"/>
        </w:rPr>
      </w:pPr>
      <w:r>
        <w:rPr>
          <w:rFonts w:ascii="Times New Roman" w:cs="Times New Roman" w:eastAsia="Times New Roman" w:hAnsi="Times New Roman"/>
          <w:strike w:val="0"/>
          <w:kern w:val="0"/>
          <w:sz w:val="24"/>
          <w:szCs w:val="24"/>
          <w:u w:val="none"/>
        </w:rPr>
        <w:drawing>
          <wp:inline distB="0" distL="114300" distR="114300" distT="0">
            <wp:extent cx="1971675" cy="1123950"/>
            <wp:effectExtent b="3810" l="0" r="9525" t="0"/>
            <wp:docPr descr="@@@4f68cd2e-0a25-4704-8027-5d90820df893" id="100057" name="图片 100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4f68cd2e-0a25-4704-8027-5d90820df893" id="100057" name="图片 100057"/>
                    <pic:cNvPicPr>
                      <a:picLocks noChangeAspect="1"/>
                    </pic:cNvPicPr>
                  </pic:nvPicPr>
                  <pic:blipFill>
                    <a:blip r:embed="rId73"/>
                    <a:stretch>
                      <a:fillRect/>
                    </a:stretch>
                  </pic:blipFill>
                  <pic:spPr>
                    <a:xfrm>
                      <a:off x="0" y="0"/>
                      <a:ext cx="1971675" cy="1123950"/>
                    </a:xfrm>
                    <a:prstGeom prst="rect">
                      <a:avLst/>
                    </a:prstGeom>
                  </pic:spPr>
                </pic:pic>
              </a:graphicData>
            </a:graphic>
          </wp:inline>
        </w:drawing>
      </w:r>
    </w:p>
    <w:p w14:paraId="2EA6A359">
      <w:pPr>
        <w:spacing w:line="360" w:lineRule="auto"/>
        <w:ind w:hanging="424" w:hangingChars="202" w:left="424"/>
        <w:rPr>
          <w:b/>
          <w:bCs/>
          <w:spacing w:val="-10"/>
          <w:szCs w:val="21"/>
        </w:rPr>
      </w:pPr>
      <w:r>
        <w:rPr>
          <w:b/>
          <w:bCs/>
          <w:spacing w:val="-10"/>
          <w:szCs w:val="21"/>
        </w:rPr>
        <w:t>三、解答题（本题共</w:t>
      </w:r>
      <w:r>
        <w:rPr>
          <w:rFonts w:hint="eastAsia"/>
          <w:b/>
          <w:bCs/>
          <w:spacing w:val="-10"/>
          <w:szCs w:val="21"/>
          <w:lang w:eastAsia="zh-CN" w:val="en-US"/>
        </w:rPr>
        <w:t>12</w:t>
      </w:r>
      <w:r>
        <w:rPr>
          <w:b/>
          <w:bCs/>
          <w:spacing w:val="-10"/>
          <w:szCs w:val="21"/>
        </w:rPr>
        <w:t>小题，共50分。解答第</w:t>
      </w:r>
      <w:r>
        <w:rPr>
          <w:rFonts w:hint="eastAsia"/>
          <w:b/>
          <w:bCs/>
          <w:spacing w:val="-10"/>
          <w:szCs w:val="21"/>
        </w:rPr>
        <w:t>26、27、28</w:t>
      </w:r>
      <w:r>
        <w:rPr>
          <w:b/>
          <w:bCs/>
          <w:spacing w:val="-10"/>
          <w:szCs w:val="21"/>
        </w:rPr>
        <w:t>题时要求写出必要的文字说明、公式和演算过程）</w:t>
      </w:r>
    </w:p>
    <w:p w14:paraId="2E7860FF">
      <w:pPr>
        <w:shd w:color="auto" w:fill="auto" w:val="clear"/>
        <w:spacing w:after="0" w:before="0" w:line="360" w:lineRule="auto"/>
        <w:ind w:hanging="420" w:left="420"/>
        <w:jc w:val="left"/>
        <w:textAlignment w:val="center"/>
        <w:rPr>
          <w:sz w:val="21"/>
        </w:rPr>
      </w:pPr>
    </w:p>
    <w:p w14:paraId="6CAE06F1">
      <w:pPr>
        <w:shd w:color="auto" w:fill="auto" w:val="clear"/>
        <w:spacing w:after="0" w:before="0" w:line="360" w:lineRule="auto"/>
        <w:ind w:hanging="420" w:left="420"/>
        <w:jc w:val="left"/>
        <w:textAlignment w:val="center"/>
        <w:rPr>
          <w:sz w:val="21"/>
        </w:rPr>
      </w:pPr>
      <w:r>
        <w:rPr>
          <w:sz w:val="21"/>
        </w:rPr>
        <w:t>22．如图是小华同学向上垫起排球情境的简化示意图，请画出排球向上运动过程中的受力示意图（忽略空气阻力）。</w:t>
      </w:r>
    </w:p>
    <w:p w14:paraId="34679AF6">
      <w:pPr>
        <w:shd w:color="auto" w:fill="auto" w:val="clear"/>
        <w:spacing w:after="0" w:before="0" w:line="360" w:lineRule="auto"/>
        <w:ind w:firstLine="0" w:left="420"/>
        <w:jc w:val="center"/>
        <w:textAlignment w:val="center"/>
        <w:rPr>
          <w:sz w:val="21"/>
        </w:rPr>
      </w:pPr>
      <w:r>
        <w:rPr>
          <w:rFonts w:ascii="Times New Roman" w:cs="Times New Roman" w:eastAsia="Times New Roman" w:hAnsi="Times New Roman"/>
          <w:strike w:val="0"/>
          <w:kern w:val="0"/>
          <w:sz w:val="24"/>
          <w:szCs w:val="24"/>
          <w:u w:val="none"/>
        </w:rPr>
        <w:drawing>
          <wp:inline distB="0" distL="114300" distR="114300" distT="0">
            <wp:extent cx="847725" cy="1533525"/>
            <wp:effectExtent b="5715" l="0" r="5715" t="0"/>
            <wp:docPr descr="@@@7959df9d-d48f-4959-ab48-1bdec8c3ba81" id="100059" name="图片 100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7959df9d-d48f-4959-ab48-1bdec8c3ba81" id="100059" name="图片 100059"/>
                    <pic:cNvPicPr>
                      <a:picLocks noChangeAspect="1"/>
                    </pic:cNvPicPr>
                  </pic:nvPicPr>
                  <pic:blipFill>
                    <a:blip r:embed="rId74"/>
                    <a:stretch>
                      <a:fillRect/>
                    </a:stretch>
                  </pic:blipFill>
                  <pic:spPr>
                    <a:xfrm>
                      <a:off x="0" y="0"/>
                      <a:ext cx="847725" cy="1533525"/>
                    </a:xfrm>
                    <a:prstGeom prst="rect">
                      <a:avLst/>
                    </a:prstGeom>
                  </pic:spPr>
                </pic:pic>
              </a:graphicData>
            </a:graphic>
          </wp:inline>
        </w:drawing>
      </w:r>
    </w:p>
    <w:p w14:paraId="7F1A5BC6">
      <w:pPr>
        <w:shd w:color="auto" w:fill="auto" w:val="clear"/>
        <w:spacing w:after="0" w:before="0" w:line="360" w:lineRule="auto"/>
        <w:ind w:hanging="420" w:left="420"/>
        <w:jc w:val="left"/>
        <w:textAlignment w:val="center"/>
        <w:rPr>
          <w:sz w:val="21"/>
        </w:rPr>
      </w:pPr>
      <w:r>
        <w:rPr>
          <w:sz w:val="21"/>
        </w:rPr>
        <w:t>23．如图所示，根据磁感线的方向，请标出两个磁体的磁极名称并将小磁针的N极涂黑。</w:t>
      </w:r>
    </w:p>
    <w:p w14:paraId="4FAD231D">
      <w:pPr>
        <w:shd w:color="auto" w:fill="auto" w:val="clear"/>
        <w:spacing w:after="0" w:before="0" w:line="360" w:lineRule="auto"/>
        <w:ind w:firstLine="0" w:left="420"/>
        <w:jc w:val="center"/>
        <w:textAlignment w:val="center"/>
        <w:rPr>
          <w:sz w:val="21"/>
        </w:rPr>
      </w:pPr>
      <w:r>
        <w:rPr>
          <w:rFonts w:ascii="Times New Roman" w:cs="Times New Roman" w:eastAsia="Times New Roman" w:hAnsi="Times New Roman"/>
          <w:strike w:val="0"/>
          <w:kern w:val="0"/>
          <w:sz w:val="24"/>
          <w:szCs w:val="24"/>
          <w:u w:val="none"/>
        </w:rPr>
        <w:drawing>
          <wp:inline distB="0" distL="114300" distR="114300" distT="0">
            <wp:extent cx="1972945" cy="1474470"/>
            <wp:effectExtent b="3810" l="0" r="8255" t="0"/>
            <wp:docPr descr="@@@a2af83b9-0f61-400e-afc5-ec46f24ae907" id="100065" name="图片 100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2af83b9-0f61-400e-afc5-ec46f24ae907" id="100065" name="图片 100065"/>
                    <pic:cNvPicPr>
                      <a:picLocks noChangeAspect="1"/>
                    </pic:cNvPicPr>
                  </pic:nvPicPr>
                  <pic:blipFill>
                    <a:blip r:embed="rId75"/>
                    <a:stretch>
                      <a:fillRect/>
                    </a:stretch>
                  </pic:blipFill>
                  <pic:spPr>
                    <a:xfrm>
                      <a:off x="0" y="0"/>
                      <a:ext cx="1972945" cy="1474470"/>
                    </a:xfrm>
                    <a:prstGeom prst="rect">
                      <a:avLst/>
                    </a:prstGeom>
                  </pic:spPr>
                </pic:pic>
              </a:graphicData>
            </a:graphic>
          </wp:inline>
        </w:drawing>
      </w:r>
    </w:p>
    <w:p w14:paraId="580DA004">
      <w:pPr>
        <w:shd w:color="auto" w:fill="auto" w:val="clear"/>
        <w:spacing w:after="0" w:before="0" w:line="360" w:lineRule="auto"/>
        <w:ind w:hanging="420" w:left="420"/>
        <w:jc w:val="left"/>
        <w:textAlignment w:val="center"/>
        <w:rPr>
          <w:sz w:val="21"/>
        </w:rPr>
      </w:pPr>
      <w:r>
        <w:rPr>
          <w:sz w:val="21"/>
        </w:rPr>
        <w:t>24．如图是小红同学在探究串联电路电压特点时连接的实物电路图，请按照实物图在虚线框内画出对应电路图。</w:t>
      </w:r>
    </w:p>
    <w:p w14:paraId="6266E4D7">
      <w:pPr>
        <w:shd w:color="auto" w:fill="auto" w:val="clear"/>
        <w:spacing w:after="0" w:before="0" w:line="360" w:lineRule="auto"/>
        <w:ind w:firstLine="0" w:left="420"/>
        <w:jc w:val="center"/>
        <w:textAlignment w:val="center"/>
        <w:rPr>
          <w:sz w:val="21"/>
        </w:rPr>
      </w:pPr>
      <w:r>
        <w:rPr>
          <w:rFonts w:ascii="Times New Roman" w:cs="Times New Roman" w:eastAsia="Times New Roman" w:hAnsi="Times New Roman"/>
          <w:strike w:val="0"/>
          <w:kern w:val="0"/>
          <w:sz w:val="24"/>
          <w:szCs w:val="24"/>
          <w:u w:val="none"/>
        </w:rPr>
        <w:drawing>
          <wp:inline distB="0" distL="114300" distR="114300" distT="0">
            <wp:extent cx="4463415" cy="1430020"/>
            <wp:effectExtent b="2540" l="0" r="1905" t="0"/>
            <wp:docPr descr="@@@10e89564-fa3e-41f2-9fd2-52fa7cac13e4" id="100071" name="图片 100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10e89564-fa3e-41f2-9fd2-52fa7cac13e4" id="100071" name="图片 100071"/>
                    <pic:cNvPicPr>
                      <a:picLocks noChangeAspect="1"/>
                    </pic:cNvPicPr>
                  </pic:nvPicPr>
                  <pic:blipFill>
                    <a:blip r:embed="rId76"/>
                    <a:stretch>
                      <a:fillRect/>
                    </a:stretch>
                  </pic:blipFill>
                  <pic:spPr>
                    <a:xfrm>
                      <a:off x="0" y="0"/>
                      <a:ext cx="4463415" cy="1430020"/>
                    </a:xfrm>
                    <a:prstGeom prst="rect">
                      <a:avLst/>
                    </a:prstGeom>
                  </pic:spPr>
                </pic:pic>
              </a:graphicData>
            </a:graphic>
          </wp:inline>
        </w:drawing>
      </w:r>
    </w:p>
    <w:p w14:paraId="60C65B96">
      <w:pPr>
        <w:shd w:color="auto" w:fill="auto" w:val="clear"/>
        <w:spacing w:after="0" w:before="0" w:line="360" w:lineRule="auto"/>
        <w:ind w:hanging="420" w:left="420"/>
        <w:jc w:val="left"/>
        <w:textAlignment w:val="center"/>
        <w:rPr>
          <w:sz w:val="21"/>
        </w:rPr>
      </w:pPr>
      <w:r>
        <w:rPr>
          <w:sz w:val="21"/>
        </w:rPr>
        <w:t>25．如图所示，平面镜与水平面成45°角，请画出这名同学在平面镜中看到足球的光路（只画一条光线即可）。</w:t>
      </w:r>
    </w:p>
    <w:p w14:paraId="625D06D7">
      <w:pPr>
        <w:shd w:color="auto" w:fill="auto" w:val="clear"/>
        <w:spacing w:after="0" w:before="0" w:line="360" w:lineRule="auto"/>
        <w:ind w:firstLine="0" w:left="420"/>
        <w:jc w:val="center"/>
        <w:textAlignment w:val="center"/>
        <w:rPr>
          <w:sz w:val="21"/>
        </w:rPr>
      </w:pPr>
      <w:r>
        <w:rPr>
          <w:rFonts w:ascii="Times New Roman" w:cs="Times New Roman" w:eastAsia="Times New Roman" w:hAnsi="Times New Roman"/>
          <w:strike w:val="0"/>
          <w:kern w:val="0"/>
          <w:sz w:val="24"/>
          <w:szCs w:val="24"/>
          <w:u w:val="none"/>
        </w:rPr>
        <w:drawing>
          <wp:inline distB="0" distL="114300" distR="114300" distT="0">
            <wp:extent cx="1610995" cy="1118870"/>
            <wp:effectExtent b="8890" l="0" r="4445" t="0"/>
            <wp:docPr descr="@@@b0ecde44-ab37-447f-9a0b-10dfb31383cb" id="100077" name="图片 100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b0ecde44-ab37-447f-9a0b-10dfb31383cb" id="100077" name="图片 100077"/>
                    <pic:cNvPicPr>
                      <a:picLocks noChangeAspect="1"/>
                    </pic:cNvPicPr>
                  </pic:nvPicPr>
                  <pic:blipFill>
                    <a:blip r:embed="rId77"/>
                    <a:stretch>
                      <a:fillRect/>
                    </a:stretch>
                  </pic:blipFill>
                  <pic:spPr>
                    <a:xfrm>
                      <a:off x="0" y="0"/>
                      <a:ext cx="1610995" cy="1118870"/>
                    </a:xfrm>
                    <a:prstGeom prst="rect">
                      <a:avLst/>
                    </a:prstGeom>
                  </pic:spPr>
                </pic:pic>
              </a:graphicData>
            </a:graphic>
          </wp:inline>
        </w:drawing>
      </w:r>
    </w:p>
    <w:p w14:paraId="52F1BDA7">
      <w:pPr>
        <w:shd w:color="auto" w:fill="auto" w:val="clear"/>
        <w:spacing w:after="0" w:before="0" w:line="360" w:lineRule="auto"/>
        <w:ind w:hanging="420" w:left="420"/>
        <w:jc w:val="left"/>
        <w:textAlignment w:val="center"/>
        <w:rPr>
          <w:sz w:val="21"/>
        </w:rPr>
      </w:pPr>
      <w:r>
        <w:rPr>
          <w:sz w:val="21"/>
        </w:rPr>
        <w:t>26．如图所示电动车是人们便捷出行的交通工具。周末小明骑着电动车沿运河风光带水平路面上匀速行驶了6km，用时15min， 已知小明和电动车的总质量为 120kg， 2个轮胎和地面的接触总面积为20cm</w:t>
      </w:r>
      <w:r>
        <w:rPr>
          <w:sz w:val="21"/>
          <w:vertAlign w:val="superscript"/>
        </w:rPr>
        <w:t>2</w:t>
      </w:r>
      <w:r>
        <w:rPr>
          <w:sz w:val="21"/>
        </w:rPr>
        <w:t>， 骑行过程中所受的阻力为车总重的0.05倍（</w:t>
      </w:r>
      <w:r>
        <w:rPr>
          <w:rFonts w:ascii="Times New Roman" w:cs="Times New Roman" w:eastAsia="Times New Roman" w:hAnsi="Times New Roman"/>
          <w:i/>
          <w:sz w:val="21"/>
        </w:rPr>
        <w:t>g</w:t>
      </w:r>
      <w:r>
        <w:rPr>
          <w:sz w:val="21"/>
        </w:rPr>
        <w:t>取10N/ kg） 。 求在此骑行过程中：</w:t>
      </w:r>
    </w:p>
    <w:p w14:paraId="0847D50F">
      <w:pPr>
        <w:shd w:color="auto" w:fill="auto" w:val="clear"/>
        <w:spacing w:after="0" w:before="0" w:line="360" w:lineRule="auto"/>
        <w:ind w:firstLine="0" w:left="420"/>
        <w:jc w:val="center"/>
        <w:textAlignment w:val="center"/>
        <w:rPr>
          <w:sz w:val="21"/>
        </w:rPr>
      </w:pPr>
      <w:r>
        <w:rPr>
          <w:rFonts w:ascii="Times New Roman" w:cs="Times New Roman" w:eastAsia="Times New Roman" w:hAnsi="Times New Roman"/>
          <w:strike w:val="0"/>
          <w:kern w:val="0"/>
          <w:sz w:val="24"/>
          <w:szCs w:val="24"/>
          <w:u w:val="none"/>
        </w:rPr>
        <w:drawing>
          <wp:inline distB="0" distL="114300" distR="114300" distT="0">
            <wp:extent cx="1343025" cy="1323975"/>
            <wp:effectExtent b="1905" l="0" r="13335" t="0"/>
            <wp:docPr descr="@@@36a30626-26c3-4567-9cf5-5ab06c21fd30" id="1418065698" name="图片 100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36a30626-26c3-4567-9cf5-5ab06c21fd30" id="1418065698" name="图片 100083"/>
                    <pic:cNvPicPr>
                      <a:picLocks noChangeAspect="1"/>
                    </pic:cNvPicPr>
                  </pic:nvPicPr>
                  <pic:blipFill>
                    <a:blip r:embed="rId78"/>
                    <a:stretch>
                      <a:fillRect/>
                    </a:stretch>
                  </pic:blipFill>
                  <pic:spPr>
                    <a:xfrm>
                      <a:off x="0" y="0"/>
                      <a:ext cx="1343025" cy="1323975"/>
                    </a:xfrm>
                    <a:prstGeom prst="rect">
                      <a:avLst/>
                    </a:prstGeom>
                  </pic:spPr>
                </pic:pic>
              </a:graphicData>
            </a:graphic>
          </wp:inline>
        </w:drawing>
      </w:r>
    </w:p>
    <w:p w14:paraId="3D21D83C">
      <w:pPr>
        <w:shd w:color="auto" w:fill="auto" w:val="clear"/>
        <w:spacing w:after="0" w:before="0" w:line="360" w:lineRule="auto"/>
        <w:ind w:firstLine="0" w:left="420"/>
        <w:jc w:val="left"/>
        <w:textAlignment w:val="center"/>
        <w:rPr>
          <w:sz w:val="21"/>
        </w:rPr>
      </w:pPr>
      <w:r>
        <w:rPr>
          <w:sz w:val="21"/>
        </w:rPr>
        <w:t>(1)电动车的牵引力大小。</w:t>
      </w:r>
    </w:p>
    <w:p w14:paraId="44F32543">
      <w:pPr>
        <w:shd w:color="auto" w:fill="auto" w:val="clear"/>
        <w:spacing w:after="0" w:before="0" w:line="360" w:lineRule="auto"/>
        <w:ind w:firstLine="0" w:left="420"/>
        <w:jc w:val="left"/>
        <w:textAlignment w:val="center"/>
        <w:rPr>
          <w:sz w:val="21"/>
        </w:rPr>
      </w:pPr>
      <w:r>
        <w:rPr>
          <w:sz w:val="21"/>
        </w:rPr>
        <w:t>(2)电动车对水平路面的压强。</w:t>
      </w:r>
    </w:p>
    <w:p w14:paraId="49731F55">
      <w:pPr>
        <w:shd w:color="auto" w:fill="auto" w:val="clear"/>
        <w:spacing w:after="0" w:before="0" w:line="360" w:lineRule="auto"/>
        <w:ind w:firstLine="0" w:left="420"/>
        <w:jc w:val="left"/>
        <w:textAlignment w:val="center"/>
        <w:rPr>
          <w:sz w:val="21"/>
        </w:rPr>
      </w:pPr>
      <w:r>
        <w:rPr>
          <w:sz w:val="21"/>
        </w:rPr>
        <w:t>(3)电动车牵引力的功率。</w:t>
      </w:r>
    </w:p>
    <w:p w14:paraId="6CA6AC16">
      <w:pPr>
        <w:shd w:color="auto" w:fill="auto" w:val="clear"/>
        <w:spacing w:after="0" w:before="0" w:line="360" w:lineRule="auto"/>
        <w:ind w:hanging="420" w:left="420"/>
        <w:jc w:val="left"/>
        <w:textAlignment w:val="center"/>
        <w:rPr>
          <w:sz w:val="21"/>
        </w:rPr>
      </w:pPr>
    </w:p>
    <w:p w14:paraId="6C83B31A">
      <w:pPr>
        <w:shd w:color="auto" w:fill="auto" w:val="clear"/>
        <w:spacing w:after="0" w:before="0" w:line="360" w:lineRule="auto"/>
        <w:ind w:hanging="420" w:left="420"/>
        <w:jc w:val="left"/>
        <w:textAlignment w:val="center"/>
        <w:rPr>
          <w:sz w:val="21"/>
        </w:rPr>
      </w:pPr>
    </w:p>
    <w:p w14:paraId="32DEF40A">
      <w:pPr>
        <w:shd w:color="auto" w:fill="auto" w:val="clear"/>
        <w:spacing w:after="0" w:before="0" w:line="360" w:lineRule="auto"/>
        <w:ind w:hanging="420" w:left="420"/>
        <w:jc w:val="left"/>
        <w:textAlignment w:val="center"/>
        <w:rPr>
          <w:sz w:val="21"/>
        </w:rPr>
      </w:pPr>
    </w:p>
    <w:p w14:paraId="46EA3679">
      <w:pPr>
        <w:shd w:color="auto" w:fill="auto" w:val="clear"/>
        <w:spacing w:after="0" w:before="0" w:line="360" w:lineRule="auto"/>
        <w:ind w:hanging="420" w:left="420"/>
        <w:jc w:val="left"/>
        <w:textAlignment w:val="center"/>
        <w:rPr>
          <w:sz w:val="21"/>
        </w:rPr>
      </w:pPr>
    </w:p>
    <w:p w14:paraId="32F4C75D">
      <w:pPr>
        <w:shd w:color="auto" w:fill="auto" w:val="clear"/>
        <w:spacing w:after="0" w:before="0" w:line="360" w:lineRule="auto"/>
        <w:ind w:hanging="420" w:left="420"/>
        <w:jc w:val="left"/>
        <w:textAlignment w:val="center"/>
        <w:rPr>
          <w:sz w:val="21"/>
        </w:rPr>
      </w:pPr>
      <w:r>
        <w:rPr>
          <w:sz w:val="21"/>
        </w:rPr>
        <w:t>27．如图所示的电路中，灯泡L上标有“8V 4W”字样，</w:t>
      </w:r>
      <w:r>
        <w:rPr>
          <w:rFonts w:ascii="Times New Roman" w:cs="Times New Roman" w:eastAsia="Times New Roman" w:hAnsi="Times New Roman"/>
          <w:i/>
          <w:sz w:val="21"/>
        </w:rPr>
        <w:t>R</w:t>
      </w:r>
      <w:r>
        <w:rPr>
          <w:rFonts w:ascii="Times New Roman" w:cs="Times New Roman" w:eastAsia="Times New Roman" w:hAnsi="Times New Roman"/>
          <w:i/>
          <w:sz w:val="21"/>
          <w:vertAlign w:val="subscript"/>
        </w:rPr>
        <w:t>2</w:t>
      </w:r>
      <w:r>
        <w:rPr>
          <w:sz w:val="21"/>
        </w:rPr>
        <w:t>的阻值为8Ω。电流表的量程为0~0.8A，电压表的量程为0~3V。当开关S</w:t>
      </w:r>
      <w:r>
        <w:rPr>
          <w:sz w:val="21"/>
          <w:vertAlign w:val="subscript"/>
        </w:rPr>
        <w:t>1</w:t>
      </w:r>
      <w:r>
        <w:rPr>
          <w:sz w:val="21"/>
        </w:rPr>
        <w:t>、S</w:t>
      </w:r>
      <w:r>
        <w:rPr>
          <w:sz w:val="21"/>
          <w:vertAlign w:val="subscript"/>
        </w:rPr>
        <w:t>2</w:t>
      </w:r>
      <w:r>
        <w:rPr>
          <w:sz w:val="21"/>
        </w:rPr>
        <w:t>、S</w:t>
      </w:r>
      <w:r>
        <w:rPr>
          <w:sz w:val="21"/>
          <w:vertAlign w:val="subscript"/>
        </w:rPr>
        <w:t>3</w:t>
      </w:r>
      <w:r>
        <w:rPr>
          <w:sz w:val="21"/>
        </w:rPr>
        <w:t>都闭合时，灯泡L正常发光； 当开关闭合 S</w:t>
      </w:r>
      <w:r>
        <w:rPr>
          <w:sz w:val="21"/>
          <w:vertAlign w:val="subscript"/>
        </w:rPr>
        <w:t>3</w:t>
      </w:r>
      <w:r>
        <w:rPr>
          <w:sz w:val="21"/>
        </w:rPr>
        <w:t>，断开 S</w:t>
      </w:r>
      <w:r>
        <w:rPr>
          <w:sz w:val="21"/>
          <w:vertAlign w:val="subscript"/>
        </w:rPr>
        <w:t>1</w:t>
      </w:r>
      <w:r>
        <w:rPr>
          <w:sz w:val="21"/>
        </w:rPr>
        <w:t>、S</w:t>
      </w:r>
      <w:r>
        <w:rPr>
          <w:sz w:val="21"/>
          <w:vertAlign w:val="subscript"/>
        </w:rPr>
        <w:t>2</w:t>
      </w:r>
      <w:r>
        <w:rPr>
          <w:sz w:val="21"/>
        </w:rPr>
        <w:t>时，移动滑片，当滑片移到中点和移到左端时，小灯泡消耗的功率之比为 9：4。求：</w:t>
      </w:r>
    </w:p>
    <w:p w14:paraId="5ED56DC3">
      <w:pPr>
        <w:shd w:color="auto" w:fill="auto" w:val="clear"/>
        <w:spacing w:after="0" w:before="0" w:line="360" w:lineRule="auto"/>
        <w:ind w:firstLine="0" w:left="420"/>
        <w:jc w:val="center"/>
        <w:textAlignment w:val="center"/>
        <w:rPr>
          <w:sz w:val="21"/>
        </w:rPr>
      </w:pPr>
      <w:r>
        <w:rPr>
          <w:rFonts w:ascii="Times New Roman" w:cs="Times New Roman" w:eastAsia="Times New Roman" w:hAnsi="Times New Roman"/>
          <w:strike w:val="0"/>
          <w:kern w:val="0"/>
          <w:sz w:val="24"/>
          <w:szCs w:val="24"/>
          <w:u w:val="none"/>
        </w:rPr>
        <w:drawing>
          <wp:inline distB="0" distL="114300" distR="114300" distT="0">
            <wp:extent cx="1609725" cy="1790700"/>
            <wp:effectExtent b="7620" l="0" r="5715" t="0"/>
            <wp:docPr descr="@@@ecb9ac83-f8ef-4c04-af09-5de86bd08ff5" id="100085" name="图片 100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ecb9ac83-f8ef-4c04-af09-5de86bd08ff5" id="100085" name="图片 100085"/>
                    <pic:cNvPicPr>
                      <a:picLocks noChangeAspect="1"/>
                    </pic:cNvPicPr>
                  </pic:nvPicPr>
                  <pic:blipFill>
                    <a:blip r:embed="rId79"/>
                    <a:stretch>
                      <a:fillRect/>
                    </a:stretch>
                  </pic:blipFill>
                  <pic:spPr>
                    <a:xfrm>
                      <a:off x="0" y="0"/>
                      <a:ext cx="1609725" cy="1790700"/>
                    </a:xfrm>
                    <a:prstGeom prst="rect">
                      <a:avLst/>
                    </a:prstGeom>
                  </pic:spPr>
                </pic:pic>
              </a:graphicData>
            </a:graphic>
          </wp:inline>
        </w:drawing>
      </w:r>
    </w:p>
    <w:p w14:paraId="0F020E8E">
      <w:pPr>
        <w:shd w:color="auto" w:fill="auto" w:val="clear"/>
        <w:spacing w:after="0" w:before="0" w:line="360" w:lineRule="auto"/>
        <w:ind w:firstLine="0" w:left="420"/>
        <w:jc w:val="left"/>
        <w:textAlignment w:val="center"/>
        <w:rPr>
          <w:sz w:val="21"/>
        </w:rPr>
      </w:pPr>
      <w:r>
        <w:rPr>
          <w:sz w:val="21"/>
        </w:rPr>
        <w:t>(1)灯泡L的电阻；</w:t>
      </w:r>
    </w:p>
    <w:p w14:paraId="1B035B1B">
      <w:pPr>
        <w:shd w:color="auto" w:fill="auto" w:val="clear"/>
        <w:spacing w:after="0" w:before="0" w:line="360" w:lineRule="auto"/>
        <w:ind w:firstLine="0" w:left="420"/>
        <w:jc w:val="left"/>
        <w:textAlignment w:val="center"/>
        <w:rPr>
          <w:sz w:val="21"/>
        </w:rPr>
      </w:pPr>
      <w:r>
        <w:rPr>
          <w:sz w:val="21"/>
        </w:rPr>
        <w:t xml:space="preserve">(2)滑动变阻器的最大阻值 </w:t>
      </w:r>
      <w:r>
        <w:rPr>
          <w:rFonts w:ascii="Times New Roman" w:cs="Times New Roman" w:eastAsia="Times New Roman" w:hAnsi="Times New Roman"/>
          <w:i/>
          <w:sz w:val="21"/>
        </w:rPr>
        <w:t>R</w:t>
      </w:r>
      <w:r>
        <w:rPr>
          <w:rFonts w:ascii="Times New Roman" w:cs="Times New Roman" w:eastAsia="Times New Roman" w:hAnsi="Times New Roman"/>
          <w:i/>
          <w:sz w:val="21"/>
          <w:vertAlign w:val="subscript"/>
        </w:rPr>
        <w:t>1</w:t>
      </w:r>
      <w:r>
        <w:rPr>
          <w:sz w:val="21"/>
        </w:rPr>
        <w:t>；</w:t>
      </w:r>
    </w:p>
    <w:p w14:paraId="1EBF5B05">
      <w:pPr>
        <w:shd w:color="auto" w:fill="auto" w:val="clear"/>
        <w:spacing w:after="0" w:before="0" w:line="360" w:lineRule="auto"/>
        <w:ind w:firstLine="0" w:left="420"/>
        <w:jc w:val="left"/>
        <w:textAlignment w:val="center"/>
        <w:rPr>
          <w:sz w:val="21"/>
        </w:rPr>
      </w:pPr>
      <w:r>
        <w:rPr>
          <w:sz w:val="21"/>
        </w:rPr>
        <w:t>(3)当开关闭合S</w:t>
      </w:r>
      <w:r>
        <w:rPr>
          <w:sz w:val="21"/>
          <w:vertAlign w:val="subscript"/>
        </w:rPr>
        <w:t>2</w:t>
      </w:r>
      <w:r>
        <w:rPr>
          <w:sz w:val="21"/>
        </w:rPr>
        <w:t>，断开S</w:t>
      </w:r>
      <w:r>
        <w:rPr>
          <w:sz w:val="21"/>
          <w:vertAlign w:val="subscript"/>
        </w:rPr>
        <w:t>1</w:t>
      </w:r>
      <w:r>
        <w:rPr>
          <w:sz w:val="21"/>
        </w:rPr>
        <w:t>、S</w:t>
      </w:r>
      <w:r>
        <w:rPr>
          <w:sz w:val="21"/>
          <w:vertAlign w:val="subscript"/>
        </w:rPr>
        <w:t>3</w:t>
      </w:r>
      <w:r>
        <w:rPr>
          <w:sz w:val="21"/>
        </w:rPr>
        <w:t>时，试求出在不超过电流表和电压表量程的情况下，电阻</w:t>
      </w:r>
      <w:r>
        <w:rPr>
          <w:rFonts w:ascii="Times New Roman" w:cs="Times New Roman" w:eastAsia="Times New Roman" w:hAnsi="Times New Roman"/>
          <w:i/>
          <w:sz w:val="21"/>
        </w:rPr>
        <w:t>R</w:t>
      </w:r>
      <w:r>
        <w:rPr>
          <w:rFonts w:ascii="Times New Roman" w:cs="Times New Roman" w:eastAsia="Times New Roman" w:hAnsi="Times New Roman"/>
          <w:i/>
          <w:sz w:val="21"/>
          <w:vertAlign w:val="subscript"/>
        </w:rPr>
        <w:t>2</w:t>
      </w:r>
      <w:r>
        <w:rPr>
          <w:sz w:val="21"/>
        </w:rPr>
        <w:t>消耗功率的变化范围。</w:t>
      </w:r>
    </w:p>
    <w:p w14:paraId="2C7D11BD">
      <w:pPr>
        <w:shd w:color="auto" w:fill="auto" w:val="clear"/>
        <w:spacing w:after="0" w:before="0" w:line="360" w:lineRule="auto"/>
        <w:ind w:hanging="420" w:left="420"/>
        <w:jc w:val="left"/>
        <w:textAlignment w:val="center"/>
        <w:rPr>
          <w:sz w:val="21"/>
        </w:rPr>
      </w:pPr>
    </w:p>
    <w:p w14:paraId="33CC5C4E">
      <w:pPr>
        <w:shd w:color="auto" w:fill="auto" w:val="clear"/>
        <w:spacing w:after="0" w:before="0" w:line="360" w:lineRule="auto"/>
        <w:ind w:hanging="420" w:left="420"/>
        <w:jc w:val="left"/>
        <w:textAlignment w:val="center"/>
        <w:rPr>
          <w:sz w:val="21"/>
        </w:rPr>
      </w:pPr>
    </w:p>
    <w:p w14:paraId="7B0B8E76">
      <w:pPr>
        <w:shd w:color="auto" w:fill="auto" w:val="clear"/>
        <w:spacing w:after="0" w:before="0" w:line="360" w:lineRule="auto"/>
        <w:ind w:hanging="420" w:left="420"/>
        <w:jc w:val="left"/>
        <w:textAlignment w:val="center"/>
        <w:rPr>
          <w:sz w:val="21"/>
        </w:rPr>
      </w:pPr>
    </w:p>
    <w:p w14:paraId="66B2A48D">
      <w:pPr>
        <w:shd w:color="auto" w:fill="auto" w:val="clear"/>
        <w:spacing w:after="0" w:before="0" w:line="360" w:lineRule="auto"/>
        <w:ind w:hanging="420" w:left="420"/>
        <w:jc w:val="left"/>
        <w:textAlignment w:val="center"/>
        <w:rPr>
          <w:sz w:val="21"/>
        </w:rPr>
      </w:pPr>
    </w:p>
    <w:p w14:paraId="73FCA320">
      <w:pPr>
        <w:shd w:color="auto" w:fill="auto" w:val="clear"/>
        <w:spacing w:after="0" w:before="0" w:line="360" w:lineRule="auto"/>
        <w:ind w:hanging="420" w:left="420"/>
        <w:jc w:val="left"/>
        <w:textAlignment w:val="center"/>
        <w:rPr>
          <w:sz w:val="21"/>
        </w:rPr>
      </w:pPr>
      <w:r>
        <w:rPr>
          <w:sz w:val="21"/>
        </w:rPr>
        <w:t>28．建筑工地上，起重机在12s内将质量为</w:t>
      </w:r>
      <w:r>
        <w:object>
          <v:shape alt="eqId69a1f126900d6dd7ff66937a18368f73" coordsize="21600,21600" filled="f" id="_x0000_i1049" o:ole="" o:preferrelative="t" stroked="f" style="width:54.55pt;height:15.85pt" type="#_x0000_t75">
            <v:stroke joinstyle="miter"/>
            <v:imagedata o:title="eqId69a1f126900d6dd7ff66937a18368f73" r:id="rId80"/>
            <o:lock aspectratio="t" v:ext="edit"/>
            <w10:anchorlock/>
          </v:shape>
          <o:OLEObject DrawAspect="Content" ObjectID="_1468075749" ProgID="Equation.DSMT4" ShapeID="_x0000_i1049" Type="Embed" r:id="rId81"/>
        </w:object>
      </w:r>
      <w:r>
        <w:rPr>
          <w:sz w:val="21"/>
        </w:rPr>
        <w:t>的重物沿竖直方向匀速提升6m，此过程起重机消耗柴油0.01kg。柴油的热值</w:t>
      </w:r>
      <w:r>
        <w:object>
          <v:shape alt="eqId9e053953ec35205905fa5cd47eacab79" coordsize="21600,21600" filled="f" id="_x0000_i1050" o:ole="" o:preferrelative="t" stroked="f" style="width:83.6pt;height:16.7pt" type="#_x0000_t75">
            <v:stroke joinstyle="miter"/>
            <v:imagedata o:title="eqId9e053953ec35205905fa5cd47eacab79" r:id="rId82"/>
            <o:lock aspectratio="t" v:ext="edit"/>
            <w10:anchorlock/>
          </v:shape>
          <o:OLEObject DrawAspect="Content" ObjectID="_1468075750" ProgID="Equation.DSMT4" ShapeID="_x0000_i1050" Type="Embed" r:id="rId83"/>
        </w:object>
      </w:r>
      <w:r>
        <w:rPr>
          <w:sz w:val="21"/>
        </w:rPr>
        <w:t>。求：</w:t>
      </w:r>
    </w:p>
    <w:p w14:paraId="6452E82B">
      <w:pPr>
        <w:shd w:color="auto" w:fill="auto" w:val="clear"/>
        <w:spacing w:after="0" w:before="0" w:line="360" w:lineRule="auto"/>
        <w:ind w:firstLine="0" w:left="420"/>
        <w:jc w:val="center"/>
        <w:textAlignment w:val="center"/>
        <w:rPr>
          <w:sz w:val="21"/>
        </w:rPr>
      </w:pPr>
      <w:r>
        <w:rPr>
          <w:rFonts w:ascii="Times New Roman" w:cs="Times New Roman" w:eastAsia="Times New Roman" w:hAnsi="Times New Roman"/>
          <w:strike w:val="0"/>
          <w:kern w:val="0"/>
          <w:sz w:val="24"/>
          <w:szCs w:val="24"/>
          <w:u w:val="none"/>
        </w:rPr>
        <w:drawing>
          <wp:inline distB="0" distL="114300" distR="114300" distT="0">
            <wp:extent cx="1714500" cy="2390775"/>
            <wp:effectExtent b="1905" l="0" r="7620" t="0"/>
            <wp:docPr descr="@@@bb5c09ec-25c1-44a8-8021-0963529fc6ab" id="100087" name="图片 100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bb5c09ec-25c1-44a8-8021-0963529fc6ab" id="100087" name="图片 100087"/>
                    <pic:cNvPicPr>
                      <a:picLocks noChangeAspect="1"/>
                    </pic:cNvPicPr>
                  </pic:nvPicPr>
                  <pic:blipFill>
                    <a:blip r:embed="rId84"/>
                    <a:stretch>
                      <a:fillRect/>
                    </a:stretch>
                  </pic:blipFill>
                  <pic:spPr>
                    <a:xfrm>
                      <a:off x="0" y="0"/>
                      <a:ext cx="1714500" cy="2390775"/>
                    </a:xfrm>
                    <a:prstGeom prst="rect">
                      <a:avLst/>
                    </a:prstGeom>
                  </pic:spPr>
                </pic:pic>
              </a:graphicData>
            </a:graphic>
          </wp:inline>
        </w:drawing>
      </w:r>
    </w:p>
    <w:p w14:paraId="2C792199">
      <w:pPr>
        <w:shd w:color="auto" w:fill="auto" w:val="clear"/>
        <w:spacing w:after="0" w:before="0" w:line="360" w:lineRule="auto"/>
        <w:ind w:firstLine="0" w:left="420"/>
        <w:jc w:val="left"/>
        <w:textAlignment w:val="center"/>
        <w:rPr>
          <w:sz w:val="21"/>
        </w:rPr>
      </w:pPr>
      <w:r>
        <w:rPr>
          <w:sz w:val="21"/>
        </w:rPr>
        <w:t>(1)完全燃烧0.01kg柴油放出的热量；</w:t>
      </w:r>
    </w:p>
    <w:p w14:paraId="407AD461">
      <w:pPr>
        <w:shd w:color="auto" w:fill="auto" w:val="clear"/>
        <w:spacing w:after="0" w:before="0" w:line="360" w:lineRule="auto"/>
        <w:ind w:firstLine="0" w:left="420"/>
        <w:jc w:val="left"/>
        <w:textAlignment w:val="center"/>
        <w:rPr>
          <w:sz w:val="21"/>
        </w:rPr>
      </w:pPr>
      <w:r>
        <w:rPr>
          <w:sz w:val="21"/>
        </w:rPr>
        <w:t>(2)起重机提升重物克服物重做功的功率；</w:t>
      </w:r>
    </w:p>
    <w:p w14:paraId="005EB880">
      <w:pPr>
        <w:shd w:color="auto" w:fill="auto" w:val="clear"/>
        <w:spacing w:after="0" w:before="0" w:line="360" w:lineRule="auto"/>
        <w:ind w:firstLine="0" w:left="420"/>
        <w:jc w:val="left"/>
        <w:textAlignment w:val="center"/>
        <w:rPr>
          <w:sz w:val="21"/>
        </w:rPr>
      </w:pPr>
      <w:r>
        <w:rPr>
          <w:sz w:val="21"/>
        </w:rPr>
        <w:t>(3)若将起重机提升重物做的功与消耗的柴油完全燃烧释放的热量之比定义为其提升效率，用字母</w:t>
      </w:r>
      <w:r>
        <w:rPr>
          <w:rFonts w:ascii="Times New Roman" w:cs="Times New Roman" w:eastAsia="Times New Roman" w:hAnsi="Times New Roman"/>
          <w:i/>
          <w:sz w:val="21"/>
        </w:rPr>
        <w:t>η</w:t>
      </w:r>
      <w:r>
        <w:rPr>
          <w:sz w:val="21"/>
        </w:rPr>
        <w:t>表示，求起重机的提升效率。</w:t>
      </w:r>
    </w:p>
    <w:p w14:paraId="1845B8C9">
      <w:pPr>
        <w:shd w:color="auto" w:fill="auto" w:val="clear"/>
        <w:spacing w:after="0" w:before="0" w:line="360" w:lineRule="auto"/>
        <w:ind w:hanging="420" w:left="420"/>
        <w:jc w:val="left"/>
        <w:textAlignment w:val="center"/>
        <w:rPr>
          <w:sz w:val="21"/>
        </w:rPr>
      </w:pPr>
    </w:p>
    <w:p w14:paraId="7D9161F7">
      <w:pPr>
        <w:shd w:color="auto" w:fill="auto" w:val="clear"/>
        <w:spacing w:after="0" w:before="0" w:line="360" w:lineRule="auto"/>
        <w:ind w:hanging="420" w:left="420"/>
        <w:jc w:val="left"/>
        <w:textAlignment w:val="center"/>
        <w:rPr>
          <w:sz w:val="21"/>
        </w:rPr>
      </w:pPr>
    </w:p>
    <w:p w14:paraId="51A0B1E9">
      <w:pPr>
        <w:shd w:color="auto" w:fill="auto" w:val="clear"/>
        <w:spacing w:after="0" w:before="0" w:line="360" w:lineRule="auto"/>
        <w:ind w:hanging="420" w:left="420"/>
        <w:jc w:val="left"/>
        <w:textAlignment w:val="center"/>
        <w:rPr>
          <w:sz w:val="21"/>
        </w:rPr>
      </w:pPr>
    </w:p>
    <w:p w14:paraId="5078D820">
      <w:pPr>
        <w:shd w:color="auto" w:fill="auto" w:val="clear"/>
        <w:spacing w:after="0" w:before="0" w:line="360" w:lineRule="auto"/>
        <w:ind w:hanging="420" w:left="420"/>
        <w:jc w:val="left"/>
        <w:textAlignment w:val="center"/>
        <w:rPr>
          <w:sz w:val="21"/>
        </w:rPr>
      </w:pPr>
    </w:p>
    <w:p w14:paraId="1A1370D0">
      <w:pPr>
        <w:shd w:color="auto" w:fill="auto" w:val="clear"/>
        <w:spacing w:after="0" w:before="0" w:line="360" w:lineRule="auto"/>
        <w:ind w:hanging="420" w:left="420"/>
        <w:jc w:val="left"/>
        <w:textAlignment w:val="center"/>
        <w:rPr>
          <w:sz w:val="21"/>
        </w:rPr>
      </w:pPr>
    </w:p>
    <w:p w14:paraId="19C0C847">
      <w:pPr>
        <w:shd w:color="auto" w:fill="auto" w:val="clear"/>
        <w:spacing w:after="0" w:before="0" w:line="360" w:lineRule="auto"/>
        <w:ind w:hanging="420" w:left="420"/>
        <w:jc w:val="left"/>
        <w:textAlignment w:val="center"/>
        <w:rPr>
          <w:sz w:val="21"/>
        </w:rPr>
      </w:pPr>
    </w:p>
    <w:p w14:paraId="21FB9734">
      <w:pPr>
        <w:shd w:color="auto" w:fill="auto" w:val="clear"/>
        <w:spacing w:after="0" w:before="0" w:line="360" w:lineRule="auto"/>
        <w:ind w:hanging="420" w:left="420"/>
        <w:jc w:val="left"/>
        <w:textAlignment w:val="center"/>
        <w:rPr>
          <w:sz w:val="21"/>
        </w:rPr>
      </w:pPr>
      <w:r>
        <w:rPr>
          <w:sz w:val="21"/>
        </w:rPr>
        <w:t>29．如图所示，甲、乙、丙三图中的装置完全相同，燃料的质量都是10g，烧杯内的液体初温相同。</w:t>
      </w:r>
    </w:p>
    <w:p w14:paraId="6842194B">
      <w:pPr>
        <w:shd w:color="auto" w:fill="auto" w:val="clear"/>
        <w:spacing w:after="0" w:before="0" w:line="360" w:lineRule="auto"/>
        <w:ind w:firstLine="0" w:left="420"/>
        <w:jc w:val="center"/>
        <w:textAlignment w:val="center"/>
        <w:rPr>
          <w:sz w:val="21"/>
        </w:rPr>
      </w:pPr>
      <w:r>
        <w:rPr>
          <w:rFonts w:ascii="Times New Roman" w:cs="Times New Roman" w:eastAsia="Times New Roman" w:hAnsi="Times New Roman"/>
          <w:strike w:val="0"/>
          <w:kern w:val="0"/>
          <w:sz w:val="24"/>
          <w:szCs w:val="24"/>
          <w:u w:val="none"/>
        </w:rPr>
        <w:drawing>
          <wp:inline distB="0" distL="114300" distR="114300" distT="0">
            <wp:extent cx="3562350" cy="1504950"/>
            <wp:effectExtent b="3810" l="0" r="3810" t="0"/>
            <wp:docPr descr="@@@802ee86b-09a4-46ce-8384-8b62a89bb658" id="100089" name="图片 100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802ee86b-09a4-46ce-8384-8b62a89bb658" id="100089" name="图片 100089"/>
                    <pic:cNvPicPr>
                      <a:picLocks noChangeAspect="1"/>
                    </pic:cNvPicPr>
                  </pic:nvPicPr>
                  <pic:blipFill>
                    <a:blip r:embed="rId85"/>
                    <a:stretch>
                      <a:fillRect/>
                    </a:stretch>
                  </pic:blipFill>
                  <pic:spPr>
                    <a:xfrm>
                      <a:off x="0" y="0"/>
                      <a:ext cx="3562350" cy="1504950"/>
                    </a:xfrm>
                    <a:prstGeom prst="rect">
                      <a:avLst/>
                    </a:prstGeom>
                  </pic:spPr>
                </pic:pic>
              </a:graphicData>
            </a:graphic>
          </wp:inline>
        </w:drawing>
      </w:r>
    </w:p>
    <w:p w14:paraId="3FA928B2">
      <w:pPr>
        <w:shd w:color="auto" w:fill="auto" w:val="clear"/>
        <w:spacing w:after="0" w:before="0" w:line="360" w:lineRule="auto"/>
        <w:ind w:firstLine="0" w:left="420"/>
        <w:jc w:val="left"/>
        <w:textAlignment w:val="center"/>
        <w:rPr>
          <w:sz w:val="21"/>
        </w:rPr>
      </w:pPr>
      <w:r>
        <w:rPr>
          <w:sz w:val="21"/>
        </w:rPr>
        <w:t>(1)若为了比较不同物质的比热容，应选择</w:t>
      </w:r>
      <w:r>
        <w:rPr>
          <w:rFonts w:ascii="Times New Roman" w:cs="Times New Roman" w:eastAsia="Times New Roman" w:hAnsi="Times New Roman"/>
          <w:b w:val="0"/>
          <w:sz w:val="21"/>
          <w:u w:val="single"/>
        </w:rPr>
        <w:t xml:space="preserve">        </w:t>
      </w:r>
      <w:r>
        <w:rPr>
          <w:sz w:val="21"/>
        </w:rPr>
        <w:t>两图进行实验；在实验中，三烧杯中</w:t>
      </w:r>
      <w:r>
        <w:rPr>
          <w:rFonts w:ascii="Times New Roman" w:cs="Times New Roman" w:eastAsia="Times New Roman" w:hAnsi="Times New Roman"/>
          <w:i/>
          <w:sz w:val="21"/>
        </w:rPr>
        <w:t>a</w:t>
      </w:r>
      <w:r>
        <w:rPr>
          <w:sz w:val="21"/>
        </w:rPr>
        <w:t>、</w:t>
      </w:r>
      <w:r>
        <w:rPr>
          <w:rFonts w:ascii="Times New Roman" w:cs="Times New Roman" w:eastAsia="Times New Roman" w:hAnsi="Times New Roman"/>
          <w:i/>
          <w:sz w:val="21"/>
        </w:rPr>
        <w:t>b</w:t>
      </w:r>
      <w:r>
        <w:rPr>
          <w:sz w:val="21"/>
        </w:rPr>
        <w:t>液体的质量必须</w:t>
      </w:r>
      <w:r>
        <w:rPr>
          <w:rFonts w:ascii="Times New Roman" w:cs="Times New Roman" w:eastAsia="Times New Roman" w:hAnsi="Times New Roman"/>
          <w:b w:val="0"/>
          <w:sz w:val="21"/>
          <w:u w:val="single"/>
        </w:rPr>
        <w:t xml:space="preserve">       </w:t>
      </w:r>
      <w:r>
        <w:rPr>
          <w:sz w:val="21"/>
        </w:rPr>
        <w:t>（相等/不同）。</w:t>
      </w:r>
    </w:p>
    <w:p w14:paraId="68F868B8">
      <w:pPr>
        <w:shd w:color="auto" w:fill="auto" w:val="clear"/>
        <w:spacing w:after="0" w:before="0" w:line="360" w:lineRule="auto"/>
        <w:ind w:firstLine="0" w:left="420"/>
        <w:jc w:val="left"/>
        <w:textAlignment w:val="center"/>
        <w:rPr>
          <w:sz w:val="21"/>
        </w:rPr>
      </w:pPr>
      <w:r>
        <w:rPr>
          <w:sz w:val="21"/>
        </w:rPr>
        <w:t>(2)若在研究不同燃料热值实验时，记录数据如下表：根据表中数据计算：完全燃烧10g燃料1放出的热量为</w:t>
      </w:r>
      <w:r>
        <w:rPr>
          <w:rFonts w:ascii="Times New Roman" w:cs="Times New Roman" w:eastAsia="Times New Roman" w:hAnsi="Times New Roman"/>
          <w:b w:val="0"/>
          <w:sz w:val="21"/>
          <w:u w:val="single"/>
        </w:rPr>
        <w:t xml:space="preserve">       </w:t>
      </w:r>
      <w:r>
        <w:rPr>
          <w:sz w:val="21"/>
        </w:rPr>
        <w:t>，燃料2的热值是</w:t>
      </w:r>
      <w:r>
        <w:rPr>
          <w:rFonts w:ascii="Times New Roman" w:cs="Times New Roman" w:eastAsia="Times New Roman" w:hAnsi="Times New Roman"/>
          <w:b w:val="0"/>
          <w:sz w:val="21"/>
          <w:u w:val="single"/>
        </w:rPr>
        <w:t xml:space="preserve">         </w:t>
      </w:r>
      <w:r>
        <w:rPr>
          <w:sz w:val="21"/>
        </w:rPr>
        <w:t>J/kg。</w:t>
      </w:r>
    </w:p>
    <w:tbl>
      <w:tblPr>
        <w:tblStyle w:val="TableNormal"/>
        <w:tblW w:type="dxa" w:w="6240"/>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120"/>
          <w:left w:type="dxa" w:w="120"/>
          <w:bottom w:type="dxa" w:w="120"/>
          <w:right w:type="dxa" w:w="120"/>
        </w:tblCellMar>
      </w:tblPr>
      <w:tblGrid>
        <w:gridCol w:w="640"/>
        <w:gridCol w:w="1803"/>
        <w:gridCol w:w="2182"/>
        <w:gridCol w:w="1615"/>
      </w:tblGrid>
      <w:tr w14:paraId="62092C6C">
        <w:tblPrEx>
          <w:tblW w:type="dxa" w:w="6240"/>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120"/>
            <w:left w:type="dxa" w:w="120"/>
            <w:bottom w:type="dxa" w:w="120"/>
            <w:right w:type="dxa" w:w="120"/>
          </w:tblCellMar>
        </w:tblPrEx>
        <w:trPr>
          <w:jc w:val="center"/>
        </w:trPr>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360D5ED7">
            <w:pPr>
              <w:shd w:color="auto" w:fill="auto" w:val="clear"/>
              <w:spacing w:after="60" w:before="60" w:line="240" w:lineRule="auto"/>
              <w:ind w:firstLine="0" w:left="0" w:right="0"/>
              <w:jc w:val="center"/>
              <w:textAlignment w:val="center"/>
              <w:rPr>
                <w:sz w:val="21"/>
              </w:rPr>
            </w:pPr>
            <w:r>
              <w:rPr>
                <w:sz w:val="21"/>
              </w:rPr>
              <w:t>燃料</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6F0BE26F">
            <w:pPr>
              <w:shd w:color="auto" w:fill="auto" w:val="clear"/>
              <w:spacing w:after="60" w:before="60" w:line="240" w:lineRule="auto"/>
              <w:ind w:firstLine="0" w:left="0" w:right="0"/>
              <w:jc w:val="center"/>
              <w:textAlignment w:val="center"/>
              <w:rPr>
                <w:sz w:val="21"/>
              </w:rPr>
            </w:pPr>
            <w:r>
              <w:rPr>
                <w:sz w:val="21"/>
              </w:rPr>
              <w:t>加热前液体温度℃</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040CE000">
            <w:pPr>
              <w:shd w:color="auto" w:fill="auto" w:val="clear"/>
              <w:spacing w:after="60" w:before="60" w:line="240" w:lineRule="auto"/>
              <w:ind w:firstLine="0" w:left="0" w:right="0"/>
              <w:jc w:val="center"/>
              <w:textAlignment w:val="center"/>
              <w:rPr>
                <w:sz w:val="21"/>
              </w:rPr>
            </w:pPr>
            <w:r>
              <w:rPr>
                <w:sz w:val="21"/>
              </w:rPr>
              <w:t>燃料燃尽时液体温度℃</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71248D37">
            <w:pPr>
              <w:shd w:color="auto" w:fill="auto" w:val="clear"/>
              <w:spacing w:after="60" w:before="60" w:line="240" w:lineRule="auto"/>
              <w:ind w:firstLine="0" w:left="0" w:right="0"/>
              <w:jc w:val="center"/>
              <w:textAlignment w:val="center"/>
              <w:rPr>
                <w:sz w:val="21"/>
              </w:rPr>
            </w:pPr>
            <w:r>
              <w:rPr>
                <w:sz w:val="21"/>
              </w:rPr>
              <w:t>燃料的热值J/kg</w:t>
            </w:r>
          </w:p>
        </w:tc>
      </w:tr>
      <w:tr w14:paraId="65D6197A">
        <w:tblPrEx>
          <w:tblW w:type="dxa" w:w="6240"/>
          <w:jc w:val="center"/>
          <w:tblCellMar>
            <w:top w:type="dxa" w:w="120"/>
            <w:left w:type="dxa" w:w="120"/>
            <w:bottom w:type="dxa" w:w="120"/>
            <w:right w:type="dxa" w:w="120"/>
          </w:tblCellMar>
        </w:tblPrEx>
        <w:trPr>
          <w:jc w:val="center"/>
        </w:trPr>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0A274B8B">
            <w:pPr>
              <w:shd w:color="auto" w:fill="auto" w:val="clear"/>
              <w:spacing w:after="60" w:before="60" w:line="240" w:lineRule="auto"/>
              <w:ind w:firstLine="0" w:left="0" w:right="0"/>
              <w:jc w:val="center"/>
              <w:textAlignment w:val="center"/>
              <w:rPr>
                <w:sz w:val="21"/>
              </w:rPr>
            </w:pPr>
            <w:r>
              <w:rPr>
                <w:sz w:val="21"/>
              </w:rPr>
              <w:t>1</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top"/>
          </w:tcPr>
          <w:p w14:paraId="208AF904">
            <w:pPr>
              <w:shd w:color="auto" w:fill="auto" w:val="clear"/>
              <w:spacing w:after="60" w:before="60" w:line="240" w:lineRule="auto"/>
              <w:ind w:firstLine="0" w:left="0" w:right="0"/>
              <w:jc w:val="left"/>
              <w:textAlignment w:val="center"/>
              <w:rPr>
                <w:sz w:val="21"/>
              </w:rPr>
            </w:pPr>
            <w:r>
              <w:rPr>
                <w:sz w:val="21"/>
              </w:rPr>
              <w:t>15</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top"/>
          </w:tcPr>
          <w:p w14:paraId="6F045C6D">
            <w:pPr>
              <w:shd w:color="auto" w:fill="auto" w:val="clear"/>
              <w:spacing w:after="60" w:before="60" w:line="240" w:lineRule="auto"/>
              <w:ind w:firstLine="0" w:left="0" w:right="0"/>
              <w:jc w:val="left"/>
              <w:textAlignment w:val="center"/>
              <w:rPr>
                <w:sz w:val="21"/>
              </w:rPr>
            </w:pPr>
            <w:r>
              <w:rPr>
                <w:sz w:val="21"/>
              </w:rPr>
              <w:t>35</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top"/>
          </w:tcPr>
          <w:p w14:paraId="7DB32B42">
            <w:pPr>
              <w:shd w:color="auto" w:fill="auto" w:val="clear"/>
              <w:spacing w:after="60" w:before="60" w:line="240" w:lineRule="auto"/>
              <w:ind w:firstLine="0" w:left="0" w:right="0"/>
              <w:jc w:val="left"/>
              <w:textAlignment w:val="center"/>
              <w:rPr>
                <w:sz w:val="21"/>
              </w:rPr>
            </w:pPr>
            <w:r>
              <w:rPr>
                <w:sz w:val="21"/>
              </w:rPr>
              <w:t>2.4×10</w:t>
            </w:r>
            <w:r>
              <w:rPr>
                <w:sz w:val="21"/>
                <w:vertAlign w:val="superscript"/>
              </w:rPr>
              <w:t>6</w:t>
            </w:r>
          </w:p>
        </w:tc>
      </w:tr>
      <w:tr w14:paraId="7F8785AF">
        <w:tblPrEx>
          <w:tblW w:type="dxa" w:w="6240"/>
          <w:jc w:val="center"/>
          <w:tblCellMar>
            <w:top w:type="dxa" w:w="120"/>
            <w:left w:type="dxa" w:w="120"/>
            <w:bottom w:type="dxa" w:w="120"/>
            <w:right w:type="dxa" w:w="120"/>
          </w:tblCellMar>
        </w:tblPrEx>
        <w:trPr>
          <w:jc w:val="center"/>
        </w:trPr>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14:paraId="223A80F6">
            <w:pPr>
              <w:shd w:color="auto" w:fill="auto" w:val="clear"/>
              <w:spacing w:after="60" w:before="60" w:line="240" w:lineRule="auto"/>
              <w:ind w:firstLine="0" w:left="0" w:right="0"/>
              <w:jc w:val="center"/>
              <w:textAlignment w:val="center"/>
              <w:rPr>
                <w:sz w:val="21"/>
              </w:rPr>
            </w:pPr>
            <w:r>
              <w:rPr>
                <w:sz w:val="21"/>
              </w:rPr>
              <w:t>2</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top"/>
          </w:tcPr>
          <w:p w14:paraId="55316EC0">
            <w:pPr>
              <w:shd w:color="auto" w:fill="auto" w:val="clear"/>
              <w:spacing w:after="60" w:before="60" w:line="240" w:lineRule="auto"/>
              <w:ind w:firstLine="0" w:left="0" w:right="0"/>
              <w:jc w:val="left"/>
              <w:textAlignment w:val="center"/>
              <w:rPr>
                <w:sz w:val="21"/>
              </w:rPr>
            </w:pPr>
            <w:r>
              <w:rPr>
                <w:sz w:val="21"/>
              </w:rPr>
              <w:t>15</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top"/>
          </w:tcPr>
          <w:p w14:paraId="47016CFA">
            <w:pPr>
              <w:shd w:color="auto" w:fill="auto" w:val="clear"/>
              <w:spacing w:after="60" w:before="60" w:line="240" w:lineRule="auto"/>
              <w:ind w:firstLine="0" w:left="0" w:right="0"/>
              <w:jc w:val="left"/>
              <w:textAlignment w:val="center"/>
              <w:rPr>
                <w:sz w:val="21"/>
              </w:rPr>
            </w:pPr>
            <w:r>
              <w:rPr>
                <w:sz w:val="21"/>
              </w:rPr>
              <w:t>25</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top"/>
          </w:tcPr>
          <w:p w14:paraId="1ABCD0D6">
            <w:pPr>
              <w:shd w:color="auto" w:fill="auto" w:val="clear"/>
              <w:spacing w:after="60" w:before="60" w:line="240" w:lineRule="auto"/>
              <w:ind w:firstLine="0" w:left="0" w:right="0"/>
              <w:jc w:val="left"/>
              <w:textAlignment w:val="center"/>
              <w:rPr>
                <w:sz w:val="21"/>
              </w:rPr>
            </w:pPr>
            <w:r>
              <w:rPr>
                <w:sz w:val="21"/>
              </w:rPr>
              <w:t>？</w:t>
            </w:r>
          </w:p>
        </w:tc>
      </w:tr>
    </w:tbl>
    <w:p w14:paraId="048F340C">
      <w:pPr>
        <w:shd w:color="auto" w:fill="auto" w:val="clear"/>
        <w:spacing w:after="0" w:before="0" w:line="360" w:lineRule="auto"/>
        <w:ind w:firstLine="0" w:left="420"/>
        <w:jc w:val="left"/>
        <w:textAlignment w:val="center"/>
        <w:rPr>
          <w:sz w:val="21"/>
        </w:rPr>
      </w:pPr>
    </w:p>
    <w:p w14:paraId="11A7C076">
      <w:pPr>
        <w:shd w:color="auto" w:fill="auto" w:val="clear"/>
        <w:spacing w:after="0" w:before="0" w:line="360" w:lineRule="auto"/>
        <w:ind w:hanging="420" w:left="420"/>
        <w:jc w:val="left"/>
        <w:textAlignment w:val="center"/>
        <w:rPr>
          <w:sz w:val="21"/>
        </w:rPr>
      </w:pPr>
      <w:r>
        <w:rPr>
          <w:sz w:val="21"/>
        </w:rPr>
        <w:t>30．利用下图所示的装置进行电与磁的相关实验。</w:t>
      </w:r>
    </w:p>
    <w:p w14:paraId="69DD6F34">
      <w:pPr>
        <w:shd w:color="auto" w:fill="auto" w:val="clear"/>
        <w:spacing w:after="0" w:before="0" w:line="360" w:lineRule="auto"/>
        <w:ind w:firstLine="0" w:left="420"/>
        <w:jc w:val="center"/>
        <w:textAlignment w:val="center"/>
        <w:rPr>
          <w:sz w:val="21"/>
        </w:rPr>
      </w:pPr>
      <w:r>
        <w:rPr>
          <w:rFonts w:ascii="Times New Roman" w:cs="Times New Roman" w:eastAsia="Times New Roman" w:hAnsi="Times New Roman"/>
          <w:strike w:val="0"/>
          <w:kern w:val="0"/>
          <w:sz w:val="24"/>
          <w:szCs w:val="24"/>
          <w:u w:val="none"/>
        </w:rPr>
        <w:drawing>
          <wp:inline distB="0" distL="114300" distR="114300" distT="0">
            <wp:extent cx="1905000" cy="1514475"/>
            <wp:effectExtent b="9525" l="0" r="0" t="0"/>
            <wp:docPr descr="@@@09b0bb8c-94ed-4705-9f05-1b3199eb2e91" id="100091" name="图片 100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09b0bb8c-94ed-4705-9f05-1b3199eb2e91" id="100091" name="图片 100091"/>
                    <pic:cNvPicPr>
                      <a:picLocks noChangeAspect="1"/>
                    </pic:cNvPicPr>
                  </pic:nvPicPr>
                  <pic:blipFill>
                    <a:blip r:embed="rId86"/>
                    <a:stretch>
                      <a:fillRect/>
                    </a:stretch>
                  </pic:blipFill>
                  <pic:spPr>
                    <a:xfrm>
                      <a:off x="0" y="0"/>
                      <a:ext cx="1905000" cy="1514475"/>
                    </a:xfrm>
                    <a:prstGeom prst="rect">
                      <a:avLst/>
                    </a:prstGeom>
                  </pic:spPr>
                </pic:pic>
              </a:graphicData>
            </a:graphic>
          </wp:inline>
        </w:drawing>
      </w:r>
    </w:p>
    <w:p w14:paraId="2E96D40E">
      <w:pPr>
        <w:shd w:color="auto" w:fill="auto" w:val="clear"/>
        <w:spacing w:after="0" w:before="0" w:line="360" w:lineRule="auto"/>
        <w:ind w:firstLine="0" w:left="420"/>
        <w:jc w:val="left"/>
        <w:textAlignment w:val="center"/>
        <w:rPr>
          <w:sz w:val="21"/>
        </w:rPr>
      </w:pPr>
      <w:r>
        <w:rPr>
          <w:sz w:val="21"/>
        </w:rPr>
        <w:t>(1)若利用该装置探究“通电导体在磁场中受力”，应将开关的接线柱1与</w:t>
      </w:r>
      <w:r>
        <w:rPr>
          <w:rFonts w:ascii="Times New Roman" w:cs="Times New Roman" w:eastAsia="Times New Roman" w:hAnsi="Times New Roman"/>
          <w:b w:val="0"/>
          <w:sz w:val="21"/>
          <w:u w:val="single"/>
        </w:rPr>
        <w:t xml:space="preserve">         </w:t>
      </w:r>
      <w:r>
        <w:rPr>
          <w:sz w:val="21"/>
        </w:rPr>
        <w:t>（选填“2”或“3”）接通；为使观察到的现象更明显，导体</w:t>
      </w:r>
      <w:r>
        <w:rPr>
          <w:rFonts w:ascii="Times New Roman" w:cs="Times New Roman" w:eastAsia="Times New Roman" w:hAnsi="Times New Roman"/>
          <w:i/>
          <w:sz w:val="21"/>
        </w:rPr>
        <w:t>ab</w:t>
      </w:r>
      <w:r>
        <w:rPr>
          <w:sz w:val="21"/>
        </w:rPr>
        <w:t>应选择</w:t>
      </w:r>
      <w:r>
        <w:rPr>
          <w:rFonts w:ascii="Times New Roman" w:cs="Times New Roman" w:eastAsia="Times New Roman" w:hAnsi="Times New Roman"/>
          <w:b w:val="0"/>
          <w:sz w:val="21"/>
          <w:u w:val="single"/>
        </w:rPr>
        <w:t xml:space="preserve">           </w:t>
      </w:r>
      <w:r>
        <w:rPr>
          <w:sz w:val="21"/>
        </w:rPr>
        <w:t>（选填“铜棒”或“铁棒”）；</w:t>
      </w:r>
    </w:p>
    <w:p w14:paraId="24EE307F">
      <w:pPr>
        <w:shd w:color="auto" w:fill="auto" w:val="clear"/>
        <w:spacing w:after="0" w:before="0" w:line="360" w:lineRule="auto"/>
        <w:ind w:firstLine="0" w:left="420"/>
        <w:jc w:val="left"/>
        <w:textAlignment w:val="center"/>
        <w:rPr>
          <w:sz w:val="21"/>
        </w:rPr>
      </w:pPr>
      <w:r>
        <w:rPr>
          <w:sz w:val="21"/>
        </w:rPr>
        <w:t>(2)将开关反方向闭合，利用该装置探究“产生感应电流的条件”：</w:t>
      </w:r>
    </w:p>
    <w:p w14:paraId="015ABD4E">
      <w:pPr>
        <w:shd w:color="auto" w:fill="auto" w:val="clear"/>
        <w:spacing w:after="0" w:before="0" w:line="360" w:lineRule="auto"/>
        <w:ind w:firstLine="0" w:left="420"/>
        <w:jc w:val="left"/>
        <w:textAlignment w:val="center"/>
        <w:rPr>
          <w:sz w:val="21"/>
        </w:rPr>
      </w:pPr>
      <w:r>
        <w:rPr>
          <w:sz w:val="21"/>
        </w:rPr>
        <w:t>①让悬挂的导体</w:t>
      </w:r>
      <w:r>
        <w:rPr>
          <w:rFonts w:ascii="Times New Roman" w:cs="Times New Roman" w:eastAsia="Times New Roman" w:hAnsi="Times New Roman"/>
          <w:i/>
          <w:sz w:val="21"/>
        </w:rPr>
        <w:t>ab</w:t>
      </w:r>
      <w:r>
        <w:rPr>
          <w:sz w:val="21"/>
        </w:rPr>
        <w:t>在图所示位置沿竖直方向上下运动，灵敏电流计指针</w:t>
      </w:r>
      <w:r>
        <w:rPr>
          <w:rFonts w:ascii="Times New Roman" w:cs="Times New Roman" w:eastAsia="Times New Roman" w:hAnsi="Times New Roman"/>
          <w:b w:val="0"/>
          <w:sz w:val="21"/>
          <w:u w:val="single"/>
        </w:rPr>
        <w:t xml:space="preserve">        </w:t>
      </w:r>
      <w:r>
        <w:rPr>
          <w:sz w:val="21"/>
        </w:rPr>
        <w:t>（选填“会”或“不会”） 发生偏转；</w:t>
      </w:r>
    </w:p>
    <w:p w14:paraId="4AF51743">
      <w:pPr>
        <w:shd w:color="auto" w:fill="auto" w:val="clear"/>
        <w:spacing w:after="0" w:before="0" w:line="360" w:lineRule="auto"/>
        <w:ind w:firstLine="0" w:left="420"/>
        <w:jc w:val="left"/>
        <w:textAlignment w:val="center"/>
        <w:rPr>
          <w:sz w:val="21"/>
        </w:rPr>
      </w:pPr>
      <w:r>
        <w:rPr>
          <w:sz w:val="21"/>
        </w:rPr>
        <w:t>②保持磁体不动，若导体</w:t>
      </w:r>
      <w:r>
        <w:rPr>
          <w:rFonts w:ascii="Times New Roman" w:cs="Times New Roman" w:eastAsia="Times New Roman" w:hAnsi="Times New Roman"/>
          <w:i/>
          <w:sz w:val="21"/>
        </w:rPr>
        <w:t>ab</w:t>
      </w:r>
      <w:r>
        <w:rPr>
          <w:sz w:val="21"/>
        </w:rPr>
        <w:t>水平向右运动，灵敏电流计指针向左偏转； 若要使灵敏电流计的指针向右偏转，可以</w:t>
      </w:r>
      <w:r>
        <w:rPr>
          <w:rFonts w:ascii="Times New Roman" w:cs="Times New Roman" w:eastAsia="Times New Roman" w:hAnsi="Times New Roman"/>
          <w:b w:val="0"/>
          <w:sz w:val="21"/>
          <w:u w:val="single"/>
        </w:rPr>
        <w:t xml:space="preserve">          </w:t>
      </w:r>
      <w:r>
        <w:rPr>
          <w:sz w:val="21"/>
        </w:rPr>
        <w:t>（填字母）。</w:t>
      </w:r>
    </w:p>
    <w:p w14:paraId="6E2D9BAE">
      <w:pPr>
        <w:shd w:color="auto" w:fill="auto" w:val="clear"/>
        <w:spacing w:after="0" w:before="0" w:line="360" w:lineRule="auto"/>
        <w:ind w:firstLine="0" w:left="420"/>
        <w:jc w:val="left"/>
        <w:textAlignment w:val="center"/>
        <w:rPr>
          <w:sz w:val="21"/>
        </w:rPr>
      </w:pPr>
      <w:r>
        <w:rPr>
          <w:sz w:val="21"/>
        </w:rPr>
        <w:t>A．将磁体的磁极对调，导体</w:t>
      </w:r>
      <w:r>
        <w:rPr>
          <w:rFonts w:ascii="Times New Roman" w:cs="Times New Roman" w:eastAsia="Times New Roman" w:hAnsi="Times New Roman"/>
          <w:i/>
          <w:sz w:val="21"/>
        </w:rPr>
        <w:t>ab</w:t>
      </w:r>
      <w:r>
        <w:rPr>
          <w:sz w:val="21"/>
        </w:rPr>
        <w:t>向左运动</w:t>
      </w:r>
      <w:r>
        <w:rPr>
          <w:rFonts w:ascii="Times New Roman" w:cs="Times New Roman" w:eastAsia="Times New Roman" w:hAnsi="Times New Roman"/>
          <w:kern w:val="0"/>
          <w:sz w:val="24"/>
          <w:szCs w:val="24"/>
        </w:rPr>
        <w:t>          </w:t>
      </w:r>
      <w:r>
        <w:rPr>
          <w:sz w:val="21"/>
        </w:rPr>
        <w:t>B．保持磁体不动，导体</w:t>
      </w:r>
      <w:r>
        <w:rPr>
          <w:rFonts w:ascii="Times New Roman" w:cs="Times New Roman" w:eastAsia="Times New Roman" w:hAnsi="Times New Roman"/>
          <w:i/>
          <w:sz w:val="21"/>
        </w:rPr>
        <w:t>ab</w:t>
      </w:r>
      <w:r>
        <w:rPr>
          <w:sz w:val="21"/>
        </w:rPr>
        <w:t>向左运动</w:t>
      </w:r>
    </w:p>
    <w:p w14:paraId="26544D97">
      <w:pPr>
        <w:shd w:color="auto" w:fill="auto" w:val="clear"/>
        <w:spacing w:after="0" w:before="0" w:line="360" w:lineRule="auto"/>
        <w:ind w:hanging="420" w:left="420"/>
        <w:jc w:val="left"/>
        <w:textAlignment w:val="center"/>
        <w:rPr>
          <w:sz w:val="21"/>
        </w:rPr>
      </w:pPr>
      <w:r>
        <w:rPr>
          <w:sz w:val="21"/>
        </w:rPr>
        <w:t>31．小明利用如图甲所示的实验装置探究光的反射规律.</w:t>
      </w:r>
    </w:p>
    <w:p w14:paraId="69D61D4E">
      <w:pPr>
        <w:shd w:color="auto" w:fill="auto" w:val="clear"/>
        <w:spacing w:after="0" w:before="0" w:line="360" w:lineRule="auto"/>
        <w:ind w:firstLine="0" w:left="420"/>
        <w:jc w:val="center"/>
        <w:textAlignment w:val="center"/>
        <w:rPr>
          <w:sz w:val="21"/>
        </w:rPr>
      </w:pPr>
      <w:r>
        <w:rPr>
          <w:rFonts w:ascii="Times New Roman" w:cs="Times New Roman" w:eastAsia="Times New Roman" w:hAnsi="Times New Roman"/>
          <w:strike w:val="0"/>
          <w:kern w:val="0"/>
          <w:sz w:val="24"/>
          <w:szCs w:val="24"/>
          <w:u w:val="none"/>
        </w:rPr>
        <w:drawing>
          <wp:inline distB="0" distL="114300" distR="114300" distT="0">
            <wp:extent cx="5038725" cy="1095375"/>
            <wp:effectExtent b="1905" l="0" r="5715" t="0"/>
            <wp:docPr descr="@@@4a5cc2c9-640b-4b15-af03-c1bc43252038" id="100093" name="图片 100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4a5cc2c9-640b-4b15-af03-c1bc43252038" id="100093" name="图片 100093"/>
                    <pic:cNvPicPr>
                      <a:picLocks noChangeAspect="1"/>
                    </pic:cNvPicPr>
                  </pic:nvPicPr>
                  <pic:blipFill>
                    <a:blip r:embed="rId87"/>
                    <a:stretch>
                      <a:fillRect/>
                    </a:stretch>
                  </pic:blipFill>
                  <pic:spPr>
                    <a:xfrm>
                      <a:off x="0" y="0"/>
                      <a:ext cx="5038725" cy="1095375"/>
                    </a:xfrm>
                    <a:prstGeom prst="rect">
                      <a:avLst/>
                    </a:prstGeom>
                  </pic:spPr>
                </pic:pic>
              </a:graphicData>
            </a:graphic>
          </wp:inline>
        </w:drawing>
      </w:r>
    </w:p>
    <w:p w14:paraId="04A7A7EB">
      <w:pPr>
        <w:shd w:color="auto" w:fill="auto" w:val="clear"/>
        <w:spacing w:after="0" w:before="0" w:line="360" w:lineRule="auto"/>
        <w:ind w:firstLine="0" w:left="420"/>
        <w:jc w:val="left"/>
        <w:textAlignment w:val="center"/>
        <w:rPr>
          <w:sz w:val="21"/>
        </w:rPr>
      </w:pPr>
      <w:r>
        <w:rPr>
          <w:sz w:val="21"/>
        </w:rPr>
        <w:t>(1)实验时把平面镜放在水平桌面上，为了使入射光和反射光的径迹同时显示在纸板上，应把纸板与平面镜</w:t>
      </w:r>
      <w:r>
        <w:rPr>
          <w:rFonts w:ascii="Times New Roman" w:cs="Times New Roman" w:eastAsia="Times New Roman" w:hAnsi="Times New Roman"/>
          <w:b w:val="0"/>
          <w:sz w:val="21"/>
          <w:u w:val="single"/>
        </w:rPr>
        <w:t xml:space="preserve">      </w:t>
      </w:r>
      <w:r>
        <w:rPr>
          <w:sz w:val="21"/>
        </w:rPr>
        <w:t>放置，图中的入射角是</w:t>
      </w:r>
      <w:r>
        <w:rPr>
          <w:rFonts w:ascii="Times New Roman" w:cs="Times New Roman" w:eastAsia="Times New Roman" w:hAnsi="Times New Roman"/>
          <w:b w:val="0"/>
          <w:sz w:val="21"/>
          <w:u w:val="single"/>
        </w:rPr>
        <w:t xml:space="preserve">        </w:t>
      </w:r>
      <w:r>
        <w:rPr>
          <w:sz w:val="21"/>
        </w:rPr>
        <w:t>度；</w:t>
      </w:r>
    </w:p>
    <w:p w14:paraId="3155D195">
      <w:pPr>
        <w:shd w:color="auto" w:fill="auto" w:val="clear"/>
        <w:spacing w:after="0" w:before="0" w:line="360" w:lineRule="auto"/>
        <w:ind w:firstLine="0" w:left="420"/>
        <w:jc w:val="left"/>
        <w:textAlignment w:val="center"/>
        <w:rPr>
          <w:sz w:val="21"/>
        </w:rPr>
      </w:pPr>
      <w:r>
        <w:rPr>
          <w:sz w:val="21"/>
        </w:rPr>
        <w:t>(2)如图乙将右侧纸板沿</w:t>
      </w:r>
      <w:r>
        <w:rPr>
          <w:rFonts w:ascii="Times New Roman" w:cs="Times New Roman" w:eastAsia="Times New Roman" w:hAnsi="Times New Roman"/>
          <w:i/>
          <w:sz w:val="21"/>
        </w:rPr>
        <w:t>PQ</w:t>
      </w:r>
      <w:r>
        <w:rPr>
          <w:sz w:val="21"/>
        </w:rPr>
        <w:t>剪开，将纸板的上半部分向后折，发现在纸板右侧的</w:t>
      </w:r>
      <w:r>
        <w:rPr>
          <w:rFonts w:ascii="Times New Roman" w:cs="Times New Roman" w:eastAsia="Times New Roman" w:hAnsi="Times New Roman"/>
          <w:b w:val="0"/>
          <w:sz w:val="21"/>
          <w:u w:val="single"/>
        </w:rPr>
        <w:t xml:space="preserve">         </w:t>
      </w:r>
      <w:r>
        <w:rPr>
          <w:sz w:val="21"/>
        </w:rPr>
        <w:t>部看不到反射光线；</w:t>
      </w:r>
    </w:p>
    <w:p w14:paraId="351CE4F4">
      <w:pPr>
        <w:shd w:color="auto" w:fill="auto" w:val="clear"/>
        <w:spacing w:after="0" w:before="0" w:line="360" w:lineRule="auto"/>
        <w:ind w:firstLine="0" w:left="420"/>
        <w:jc w:val="left"/>
        <w:textAlignment w:val="center"/>
        <w:rPr>
          <w:sz w:val="21"/>
        </w:rPr>
      </w:pPr>
      <w:r>
        <w:rPr>
          <w:sz w:val="21"/>
        </w:rPr>
        <w:t>(3)经多次实验，在纸板上画出入射光线和对应的反射光线后，利用刻度尺在白纸板上作了一条平行于平面镜的直线</w:t>
      </w:r>
      <w:r>
        <w:rPr>
          <w:rFonts w:ascii="Times New Roman" w:cs="Times New Roman" w:eastAsia="Times New Roman" w:hAnsi="Times New Roman"/>
          <w:i/>
          <w:sz w:val="21"/>
        </w:rPr>
        <w:t>AF</w:t>
      </w:r>
      <w:r>
        <w:rPr>
          <w:sz w:val="21"/>
        </w:rPr>
        <w:t xml:space="preserve">， </w:t>
      </w:r>
      <w:r>
        <w:rPr>
          <w:rFonts w:ascii="Times New Roman" w:cs="Times New Roman" w:eastAsia="Times New Roman" w:hAnsi="Times New Roman"/>
          <w:i/>
          <w:sz w:val="21"/>
        </w:rPr>
        <w:t>A</w:t>
      </w:r>
      <w:r>
        <w:rPr>
          <w:sz w:val="21"/>
        </w:rPr>
        <w:t>、</w:t>
      </w:r>
      <w:r>
        <w:rPr>
          <w:rFonts w:ascii="Times New Roman" w:cs="Times New Roman" w:eastAsia="Times New Roman" w:hAnsi="Times New Roman"/>
          <w:i/>
          <w:sz w:val="21"/>
        </w:rPr>
        <w:t>B</w:t>
      </w:r>
      <w:r>
        <w:rPr>
          <w:sz w:val="21"/>
        </w:rPr>
        <w:t>、</w:t>
      </w:r>
      <w:r>
        <w:rPr>
          <w:rFonts w:ascii="Times New Roman" w:cs="Times New Roman" w:eastAsia="Times New Roman" w:hAnsi="Times New Roman"/>
          <w:i/>
          <w:sz w:val="21"/>
        </w:rPr>
        <w:t>C</w:t>
      </w:r>
      <w:r>
        <w:rPr>
          <w:sz w:val="21"/>
        </w:rPr>
        <w:t>、</w:t>
      </w:r>
      <w:r>
        <w:rPr>
          <w:rFonts w:ascii="Times New Roman" w:cs="Times New Roman" w:eastAsia="Times New Roman" w:hAnsi="Times New Roman"/>
          <w:i/>
          <w:sz w:val="21"/>
        </w:rPr>
        <w:t>D</w:t>
      </w:r>
      <w:r>
        <w:rPr>
          <w:sz w:val="21"/>
        </w:rPr>
        <w:t>、</w:t>
      </w:r>
      <w:r>
        <w:rPr>
          <w:rFonts w:ascii="Times New Roman" w:cs="Times New Roman" w:eastAsia="Times New Roman" w:hAnsi="Times New Roman"/>
          <w:i/>
          <w:sz w:val="21"/>
        </w:rPr>
        <w:t>E</w:t>
      </w:r>
      <w:r>
        <w:rPr>
          <w:sz w:val="21"/>
        </w:rPr>
        <w:t>、</w:t>
      </w:r>
      <w:r>
        <w:rPr>
          <w:rFonts w:ascii="Times New Roman" w:cs="Times New Roman" w:eastAsia="Times New Roman" w:hAnsi="Times New Roman"/>
          <w:i/>
          <w:sz w:val="21"/>
        </w:rPr>
        <w:t>F</w:t>
      </w:r>
      <w:r>
        <w:rPr>
          <w:sz w:val="21"/>
        </w:rPr>
        <w:t>、</w:t>
      </w:r>
      <w:r>
        <w:rPr>
          <w:rFonts w:ascii="Times New Roman" w:cs="Times New Roman" w:eastAsia="Times New Roman" w:hAnsi="Times New Roman"/>
          <w:i/>
          <w:sz w:val="21"/>
        </w:rPr>
        <w:t>N</w:t>
      </w:r>
      <w:r>
        <w:rPr>
          <w:sz w:val="21"/>
        </w:rPr>
        <w:t xml:space="preserve">是直线与各入射光线、反射光线、法线的交点（图丙）, 测量发现: </w:t>
      </w:r>
      <w:r>
        <w:rPr>
          <w:rFonts w:ascii="Times New Roman" w:cs="Times New Roman" w:eastAsia="Times New Roman" w:hAnsi="Times New Roman"/>
          <w:i/>
          <w:sz w:val="21"/>
        </w:rPr>
        <w:t>AB</w:t>
      </w:r>
      <w:r>
        <w:rPr>
          <w:sz w:val="21"/>
        </w:rPr>
        <w:t>=</w:t>
      </w:r>
      <w:r>
        <w:rPr>
          <w:rFonts w:ascii="Times New Roman" w:cs="Times New Roman" w:eastAsia="Times New Roman" w:hAnsi="Times New Roman"/>
          <w:i/>
          <w:sz w:val="21"/>
        </w:rPr>
        <w:t>EF</w:t>
      </w:r>
      <w:r>
        <w:rPr>
          <w:sz w:val="21"/>
        </w:rPr>
        <w:t xml:space="preserve">, </w:t>
      </w:r>
      <w:r>
        <w:rPr>
          <w:rFonts w:ascii="Times New Roman" w:cs="Times New Roman" w:eastAsia="Times New Roman" w:hAnsi="Times New Roman"/>
          <w:i/>
          <w:sz w:val="21"/>
        </w:rPr>
        <w:t>BC</w:t>
      </w:r>
      <w:r>
        <w:rPr>
          <w:sz w:val="21"/>
        </w:rPr>
        <w:t>=</w:t>
      </w:r>
      <w:r>
        <w:rPr>
          <w:rFonts w:ascii="Times New Roman" w:cs="Times New Roman" w:eastAsia="Times New Roman" w:hAnsi="Times New Roman"/>
          <w:i/>
          <w:sz w:val="21"/>
        </w:rPr>
        <w:t>DE</w:t>
      </w:r>
      <w:r>
        <w:rPr>
          <w:sz w:val="21"/>
        </w:rPr>
        <w:t xml:space="preserve">, </w:t>
      </w:r>
      <w:r>
        <w:rPr>
          <w:rFonts w:ascii="Times New Roman" w:cs="Times New Roman" w:eastAsia="Times New Roman" w:hAnsi="Times New Roman"/>
          <w:i/>
          <w:sz w:val="21"/>
        </w:rPr>
        <w:t>CN</w:t>
      </w:r>
      <w:r>
        <w:rPr>
          <w:sz w:val="21"/>
        </w:rPr>
        <w:t>=</w:t>
      </w:r>
      <w:r>
        <w:rPr>
          <w:rFonts w:ascii="Times New Roman" w:cs="Times New Roman" w:eastAsia="Times New Roman" w:hAnsi="Times New Roman"/>
          <w:i/>
          <w:sz w:val="21"/>
        </w:rPr>
        <w:t>ND</w:t>
      </w:r>
      <w:r>
        <w:rPr>
          <w:sz w:val="21"/>
        </w:rPr>
        <w:t>, 这样的发现</w:t>
      </w:r>
      <w:r>
        <w:rPr>
          <w:rFonts w:ascii="Times New Roman" w:cs="Times New Roman" w:eastAsia="Times New Roman" w:hAnsi="Times New Roman"/>
          <w:b w:val="0"/>
          <w:sz w:val="21"/>
          <w:u w:val="single"/>
        </w:rPr>
        <w:t xml:space="preserve">           </w:t>
      </w:r>
      <w:r>
        <w:rPr>
          <w:sz w:val="21"/>
        </w:rPr>
        <w:t>（能/不能）得到“反射角等于入射角”的结论；</w:t>
      </w:r>
    </w:p>
    <w:p w14:paraId="5CAE3AF1">
      <w:pPr>
        <w:shd w:color="auto" w:fill="auto" w:val="clear"/>
        <w:spacing w:after="0" w:before="0" w:line="360" w:lineRule="auto"/>
        <w:ind w:firstLine="0" w:left="420"/>
        <w:jc w:val="left"/>
        <w:textAlignment w:val="center"/>
        <w:rPr>
          <w:sz w:val="21"/>
        </w:rPr>
      </w:pPr>
      <w:r>
        <w:rPr>
          <w:sz w:val="21"/>
        </w:rPr>
        <w:t>(4)在探究得到光的反射规律后，小明想到自行车的尾灯（图丁）本身并不发光，但是夜晚当汽车的灯光无论从哪个方向照在它上面时，它都能将光反射回去，以引起汽车驾驶员的注意.经了解它是由许多角反射器组成的反光装置，则该角反射器是由 （</w:t>
      </w:r>
      <w:r>
        <w:rPr>
          <w:rFonts w:ascii="Times New Roman" w:cs="Times New Roman" w:eastAsia="Times New Roman" w:hAnsi="Times New Roman"/>
          <w:kern w:val="0"/>
          <w:sz w:val="24"/>
          <w:szCs w:val="24"/>
        </w:rPr>
        <w:t>   </w:t>
      </w:r>
      <w:r>
        <w:rPr>
          <w:sz w:val="21"/>
        </w:rPr>
        <w:t>）</w:t>
      </w:r>
    </w:p>
    <w:p w14:paraId="2A3ED956">
      <w:pPr>
        <w:shd w:color="auto" w:fill="auto" w:val="clear"/>
        <w:spacing w:after="0" w:before="0" w:line="360" w:lineRule="auto"/>
        <w:ind w:firstLine="0" w:left="420"/>
        <w:jc w:val="left"/>
        <w:textAlignment w:val="center"/>
        <w:rPr>
          <w:sz w:val="21"/>
        </w:rPr>
      </w:pPr>
      <w:r>
        <w:rPr>
          <w:sz w:val="21"/>
        </w:rPr>
        <w:t>A．一个平面镜组成</w:t>
      </w:r>
    </w:p>
    <w:p w14:paraId="074F041D">
      <w:pPr>
        <w:shd w:color="auto" w:fill="auto" w:val="clear"/>
        <w:spacing w:after="0" w:before="0" w:line="360" w:lineRule="auto"/>
        <w:ind w:firstLine="0" w:left="420"/>
        <w:jc w:val="left"/>
        <w:textAlignment w:val="center"/>
        <w:rPr>
          <w:sz w:val="21"/>
        </w:rPr>
      </w:pPr>
      <w:r>
        <w:rPr>
          <w:sz w:val="21"/>
        </w:rPr>
        <w:t>B．二个相互垂直的平面镜组成</w:t>
      </w:r>
    </w:p>
    <w:p w14:paraId="4606673B">
      <w:pPr>
        <w:shd w:color="auto" w:fill="auto" w:val="clear"/>
        <w:spacing w:after="0" w:before="0" w:line="360" w:lineRule="auto"/>
        <w:ind w:firstLine="0" w:left="420"/>
        <w:jc w:val="left"/>
        <w:textAlignment w:val="center"/>
        <w:rPr>
          <w:sz w:val="21"/>
        </w:rPr>
      </w:pPr>
      <w:r>
        <w:rPr>
          <w:sz w:val="21"/>
        </w:rPr>
        <w:t>C．三个相互垂直的平面镜组成</w:t>
      </w:r>
    </w:p>
    <w:p w14:paraId="4C7476AA">
      <w:pPr>
        <w:shd w:color="auto" w:fill="auto" w:val="clear"/>
        <w:spacing w:after="0" w:before="0" w:line="360" w:lineRule="auto"/>
        <w:ind w:hanging="420" w:left="420"/>
        <w:jc w:val="left"/>
        <w:textAlignment w:val="center"/>
        <w:rPr>
          <w:sz w:val="21"/>
        </w:rPr>
      </w:pPr>
      <w:r>
        <w:rPr>
          <w:sz w:val="21"/>
        </w:rPr>
        <w:t>32．小婷探究液体压强与哪些因素有关的实验。</w:t>
      </w:r>
    </w:p>
    <w:p w14:paraId="3EFE6137">
      <w:pPr>
        <w:shd w:color="auto" w:fill="auto" w:val="clear"/>
        <w:spacing w:after="0" w:before="0" w:line="360" w:lineRule="auto"/>
        <w:ind w:firstLine="0" w:left="420"/>
        <w:jc w:val="center"/>
        <w:textAlignment w:val="center"/>
        <w:rPr>
          <w:sz w:val="21"/>
        </w:rPr>
      </w:pPr>
      <w:r>
        <w:rPr>
          <w:rFonts w:ascii="Times New Roman" w:cs="Times New Roman" w:eastAsia="Times New Roman" w:hAnsi="Times New Roman"/>
          <w:strike w:val="0"/>
          <w:kern w:val="0"/>
          <w:sz w:val="24"/>
          <w:szCs w:val="24"/>
          <w:u w:val="none"/>
        </w:rPr>
        <w:drawing>
          <wp:inline distB="0" distL="114300" distR="114300" distT="0">
            <wp:extent cx="4591050" cy="1466850"/>
            <wp:effectExtent b="11430" l="0" r="11430" t="0"/>
            <wp:docPr descr="@@@522086b7-e3fc-4e60-a82a-46a3f0ee0f37" id="100095" name="图片 100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522086b7-e3fc-4e60-a82a-46a3f0ee0f37" id="100095" name="图片 100095"/>
                    <pic:cNvPicPr>
                      <a:picLocks noChangeAspect="1"/>
                    </pic:cNvPicPr>
                  </pic:nvPicPr>
                  <pic:blipFill>
                    <a:blip r:embed="rId88"/>
                    <a:stretch>
                      <a:fillRect/>
                    </a:stretch>
                  </pic:blipFill>
                  <pic:spPr>
                    <a:xfrm>
                      <a:off x="0" y="0"/>
                      <a:ext cx="4591050" cy="1466850"/>
                    </a:xfrm>
                    <a:prstGeom prst="rect">
                      <a:avLst/>
                    </a:prstGeom>
                  </pic:spPr>
                </pic:pic>
              </a:graphicData>
            </a:graphic>
          </wp:inline>
        </w:drawing>
      </w:r>
    </w:p>
    <w:p w14:paraId="1370B5A6">
      <w:pPr>
        <w:shd w:color="auto" w:fill="auto" w:val="clear"/>
        <w:spacing w:after="0" w:before="0" w:line="360" w:lineRule="auto"/>
        <w:ind w:firstLine="0" w:left="420"/>
        <w:jc w:val="left"/>
        <w:textAlignment w:val="center"/>
        <w:rPr>
          <w:sz w:val="21"/>
        </w:rPr>
      </w:pPr>
      <w:r>
        <w:rPr>
          <w:sz w:val="21"/>
        </w:rPr>
        <w:t>(1)如图所示，在U形管接头处加装了一个“三通接头”，U形管与探头连接时，阀门K应处于打开状态，以确保U形管内的水面相平；组装完成后，轻压探头的橡皮膜到一定程度，U形管内液面有明显的高度差并保持稳定，说明装置</w:t>
      </w:r>
      <w:r>
        <w:rPr>
          <w:rFonts w:ascii="Times New Roman" w:cs="Times New Roman" w:eastAsia="Times New Roman" w:hAnsi="Times New Roman"/>
          <w:b w:val="0"/>
          <w:sz w:val="21"/>
          <w:u w:val="single"/>
        </w:rPr>
        <w:t xml:space="preserve">        </w:t>
      </w:r>
      <w:r>
        <w:rPr>
          <w:sz w:val="21"/>
        </w:rPr>
        <w:t>（选填“漏气”或“不漏气”）；</w:t>
      </w:r>
    </w:p>
    <w:p w14:paraId="2E8B9C09">
      <w:pPr>
        <w:shd w:color="auto" w:fill="auto" w:val="clear"/>
        <w:spacing w:after="0" w:before="0" w:line="360" w:lineRule="auto"/>
        <w:ind w:firstLine="0" w:left="420"/>
        <w:jc w:val="left"/>
        <w:textAlignment w:val="center"/>
        <w:rPr>
          <w:sz w:val="21"/>
        </w:rPr>
      </w:pPr>
      <w:r>
        <w:rPr>
          <w:sz w:val="21"/>
        </w:rPr>
        <w:t>(2)为了检验“液体内部的压强与液体密度有关”这一结论。在容器的左右两侧分别装入深度相同的水和酒精，看到橡皮膜向左侧凸起。由此你可以判断</w:t>
      </w:r>
      <w:r>
        <w:rPr>
          <w:rFonts w:ascii="Times New Roman" w:cs="Times New Roman" w:eastAsia="Times New Roman" w:hAnsi="Times New Roman"/>
          <w:b w:val="0"/>
          <w:sz w:val="21"/>
          <w:u w:val="single"/>
        </w:rPr>
        <w:t xml:space="preserve">        </w:t>
      </w:r>
      <w:r>
        <w:rPr>
          <w:sz w:val="21"/>
        </w:rPr>
        <w:t>（选填“左”或“右”）侧的液体是水；</w:t>
      </w:r>
    </w:p>
    <w:p w14:paraId="68CB6BC4">
      <w:pPr>
        <w:shd w:color="auto" w:fill="auto" w:val="clear"/>
        <w:spacing w:after="0" w:before="0" w:line="360" w:lineRule="auto"/>
        <w:ind w:firstLine="0" w:left="420"/>
        <w:jc w:val="left"/>
        <w:textAlignment w:val="center"/>
        <w:rPr>
          <w:sz w:val="21"/>
        </w:rPr>
      </w:pPr>
      <w:r>
        <w:rPr>
          <w:sz w:val="21"/>
        </w:rPr>
        <w:t>(3)如图所示容器中间用隔板分成等体积的左右两部分，隔板下部分有一用薄橡皮膜封闭的圆孔。将两种等质量的不同液体倒入烧杯两侧，橡皮膜向左侧凹陷，则在圆孔处所受的液体压强</w:t>
      </w:r>
      <w:r>
        <w:rPr>
          <w:rFonts w:ascii="Times New Roman" w:cs="Times New Roman" w:eastAsia="Times New Roman" w:hAnsi="Times New Roman"/>
          <w:i/>
          <w:sz w:val="21"/>
        </w:rPr>
        <w:t>p</w:t>
      </w:r>
      <w:r>
        <w:rPr>
          <w:rFonts w:ascii="宋体" w:cs="宋体" w:eastAsia="宋体" w:hAnsi="宋体"/>
          <w:i/>
          <w:sz w:val="21"/>
          <w:vertAlign w:val="subscript"/>
        </w:rPr>
        <w:t>左</w:t>
      </w:r>
      <w:r>
        <w:rPr>
          <w:rFonts w:ascii="Times New Roman" w:cs="Times New Roman" w:eastAsia="Times New Roman" w:hAnsi="Times New Roman"/>
          <w:b w:val="0"/>
          <w:i/>
          <w:sz w:val="21"/>
          <w:u w:val="single"/>
        </w:rPr>
        <w:t xml:space="preserve">        </w:t>
      </w:r>
      <w:r>
        <w:rPr>
          <w:rFonts w:ascii="Times New Roman" w:cs="Times New Roman" w:eastAsia="Times New Roman" w:hAnsi="Times New Roman"/>
          <w:i/>
          <w:sz w:val="21"/>
        </w:rPr>
        <w:t>p</w:t>
      </w:r>
      <w:r>
        <w:rPr>
          <w:rFonts w:ascii="宋体" w:cs="宋体" w:eastAsia="宋体" w:hAnsi="宋体"/>
          <w:i/>
          <w:sz w:val="21"/>
          <w:vertAlign w:val="subscript"/>
        </w:rPr>
        <w:t>右</w:t>
      </w:r>
      <w:r>
        <w:rPr>
          <w:sz w:val="21"/>
        </w:rPr>
        <w:t>（选填“大于”、“小于”或“等于”）。如果将右侧部分液体倒入左侧容器使两液面等高，橡皮膜向</w:t>
      </w:r>
      <w:r>
        <w:rPr>
          <w:rFonts w:ascii="Times New Roman" w:cs="Times New Roman" w:eastAsia="Times New Roman" w:hAnsi="Times New Roman"/>
          <w:b w:val="0"/>
          <w:sz w:val="21"/>
          <w:u w:val="single"/>
        </w:rPr>
        <w:t xml:space="preserve">        </w:t>
      </w:r>
      <w:r>
        <w:rPr>
          <w:sz w:val="21"/>
        </w:rPr>
        <w:t>（选填“左”或“右”）凹陷（忽略因为橡皮膜形变引起的两侧液面高度变化）。</w:t>
      </w:r>
    </w:p>
    <w:p w14:paraId="5A66A836">
      <w:pPr>
        <w:shd w:color="auto" w:fill="auto" w:val="clear"/>
        <w:spacing w:after="0" w:before="0" w:line="360" w:lineRule="auto"/>
        <w:ind w:hanging="420" w:left="420"/>
        <w:jc w:val="left"/>
        <w:textAlignment w:val="center"/>
        <w:rPr>
          <w:sz w:val="21"/>
        </w:rPr>
      </w:pPr>
      <w:r>
        <w:rPr>
          <w:sz w:val="21"/>
        </w:rPr>
        <w:t>33．用如下器材：4V和6V两挡可调的恒压电源、</w:t>
      </w:r>
      <w:r>
        <w:rPr>
          <w:rFonts w:ascii="Times New Roman" w:cs="Times New Roman" w:eastAsia="Times New Roman" w:hAnsi="Times New Roman"/>
          <w:i/>
          <w:sz w:val="21"/>
        </w:rPr>
        <w:t>R</w:t>
      </w:r>
      <w:r>
        <w:rPr>
          <w:rFonts w:ascii="Times New Roman" w:cs="Times New Roman" w:eastAsia="Times New Roman" w:hAnsi="Times New Roman"/>
          <w:i/>
          <w:sz w:val="21"/>
          <w:vertAlign w:val="subscript"/>
        </w:rPr>
        <w:t>1</w:t>
      </w:r>
      <w:r>
        <w:rPr>
          <w:sz w:val="21"/>
        </w:rPr>
        <w:t>(10Ω 3A) 和</w:t>
      </w:r>
      <w:r>
        <w:rPr>
          <w:rFonts w:ascii="Times New Roman" w:cs="Times New Roman" w:eastAsia="Times New Roman" w:hAnsi="Times New Roman"/>
          <w:i/>
          <w:sz w:val="21"/>
        </w:rPr>
        <w:t>R</w:t>
      </w:r>
      <w:r>
        <w:rPr>
          <w:rFonts w:ascii="Times New Roman" w:cs="Times New Roman" w:eastAsia="Times New Roman" w:hAnsi="Times New Roman"/>
          <w:i/>
          <w:sz w:val="21"/>
          <w:vertAlign w:val="subscript"/>
        </w:rPr>
        <w:t>2</w:t>
      </w:r>
      <w:r>
        <w:rPr>
          <w:sz w:val="21"/>
        </w:rPr>
        <w:t>(50Ω 2A)两种规格的滑动变阻器、电阻箱</w:t>
      </w:r>
      <w:r>
        <w:rPr>
          <w:rFonts w:ascii="Times New Roman" w:cs="Times New Roman" w:eastAsia="Times New Roman" w:hAnsi="Times New Roman"/>
          <w:i/>
          <w:sz w:val="21"/>
        </w:rPr>
        <w:t>R</w:t>
      </w:r>
      <w:r>
        <w:rPr>
          <w:sz w:val="21"/>
        </w:rPr>
        <w:t>（0~9999Ω）和额定电流为0.2A的小灯泡L，完成下列实验。</w:t>
      </w:r>
    </w:p>
    <w:p w14:paraId="3497F5A5">
      <w:pPr>
        <w:shd w:color="auto" w:fill="auto" w:val="clear"/>
        <w:spacing w:after="0" w:before="0" w:line="360" w:lineRule="auto"/>
        <w:ind w:firstLine="0" w:left="420"/>
        <w:jc w:val="center"/>
        <w:textAlignment w:val="center"/>
        <w:rPr>
          <w:sz w:val="21"/>
        </w:rPr>
      </w:pPr>
      <w:r>
        <w:rPr>
          <w:rFonts w:ascii="Times New Roman" w:cs="Times New Roman" w:eastAsia="Times New Roman" w:hAnsi="Times New Roman"/>
          <w:strike w:val="0"/>
          <w:kern w:val="0"/>
          <w:sz w:val="24"/>
          <w:szCs w:val="24"/>
          <w:u w:val="none"/>
        </w:rPr>
        <w:drawing>
          <wp:inline distB="0" distL="114300" distR="114300" distT="0">
            <wp:extent cx="4972050" cy="1533525"/>
            <wp:effectExtent b="5715" l="0" r="11430" t="0"/>
            <wp:docPr descr="@@@1a4a2f09-0928-4062-9056-697afead000e" id="100097" name="图片 100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1a4a2f09-0928-4062-9056-697afead000e" id="100097" name="图片 100097"/>
                    <pic:cNvPicPr>
                      <a:picLocks noChangeAspect="1"/>
                    </pic:cNvPicPr>
                  </pic:nvPicPr>
                  <pic:blipFill>
                    <a:blip r:embed="rId89"/>
                    <a:stretch>
                      <a:fillRect/>
                    </a:stretch>
                  </pic:blipFill>
                  <pic:spPr>
                    <a:xfrm>
                      <a:off x="0" y="0"/>
                      <a:ext cx="4972050" cy="1533525"/>
                    </a:xfrm>
                    <a:prstGeom prst="rect">
                      <a:avLst/>
                    </a:prstGeom>
                  </pic:spPr>
                </pic:pic>
              </a:graphicData>
            </a:graphic>
          </wp:inline>
        </w:drawing>
      </w:r>
    </w:p>
    <w:p w14:paraId="6FF69450">
      <w:pPr>
        <w:shd w:color="auto" w:fill="auto" w:val="clear"/>
        <w:spacing w:after="0" w:before="0" w:line="360" w:lineRule="auto"/>
        <w:ind w:firstLine="0" w:left="420"/>
        <w:jc w:val="left"/>
        <w:textAlignment w:val="center"/>
        <w:rPr>
          <w:sz w:val="21"/>
        </w:rPr>
      </w:pPr>
      <w:r>
        <w:rPr>
          <w:sz w:val="21"/>
        </w:rPr>
        <w:t>(1)“探究电流与电阻关系”的实验中：</w:t>
      </w:r>
    </w:p>
    <w:p w14:paraId="6A2B8A13">
      <w:pPr>
        <w:shd w:color="auto" w:fill="auto" w:val="clear"/>
        <w:spacing w:after="0" w:before="0" w:line="360" w:lineRule="auto"/>
        <w:ind w:firstLine="0" w:left="420"/>
        <w:jc w:val="left"/>
        <w:textAlignment w:val="center"/>
        <w:rPr>
          <w:sz w:val="21"/>
        </w:rPr>
      </w:pPr>
      <w:r>
        <w:rPr>
          <w:sz w:val="21"/>
        </w:rPr>
        <w:t>①图甲中有一根线连接错误，请在这根线上打“×”，并在图中改正</w:t>
      </w:r>
      <w:r>
        <w:rPr>
          <w:rFonts w:ascii="Times New Roman" w:cs="Times New Roman" w:eastAsia="Times New Roman" w:hAnsi="Times New Roman"/>
          <w:b w:val="0"/>
          <w:sz w:val="21"/>
          <w:u w:val="single"/>
        </w:rPr>
        <w:t xml:space="preserve">                </w:t>
      </w:r>
      <w:r>
        <w:rPr>
          <w:sz w:val="21"/>
        </w:rPr>
        <w:t>；</w:t>
      </w:r>
    </w:p>
    <w:p w14:paraId="31AA0589">
      <w:pPr>
        <w:shd w:color="auto" w:fill="auto" w:val="clear"/>
        <w:spacing w:after="0" w:before="0" w:line="360" w:lineRule="auto"/>
        <w:ind w:firstLine="0" w:left="420"/>
        <w:jc w:val="left"/>
        <w:textAlignment w:val="center"/>
        <w:rPr>
          <w:sz w:val="21"/>
        </w:rPr>
      </w:pPr>
      <w:r>
        <w:rPr>
          <w:sz w:val="21"/>
        </w:rPr>
        <w:t>②改正电路后，闭合开关，发现电流表有示数、电压表无示数，原因可能是</w:t>
      </w:r>
      <w:r>
        <w:rPr>
          <w:rFonts w:ascii="Times New Roman" w:cs="Times New Roman" w:eastAsia="Times New Roman" w:hAnsi="Times New Roman"/>
          <w:b w:val="0"/>
          <w:sz w:val="21"/>
          <w:u w:val="single"/>
        </w:rPr>
        <w:t xml:space="preserve">         </w:t>
      </w:r>
      <w:r>
        <w:rPr>
          <w:sz w:val="21"/>
        </w:rPr>
        <w:t>；</w:t>
      </w:r>
    </w:p>
    <w:p w14:paraId="14C40ED4">
      <w:pPr>
        <w:shd w:color="auto" w:fill="auto" w:val="clear"/>
        <w:spacing w:after="0" w:before="0" w:line="360" w:lineRule="auto"/>
        <w:ind w:firstLine="0" w:left="420"/>
        <w:jc w:val="left"/>
        <w:textAlignment w:val="center"/>
        <w:rPr>
          <w:sz w:val="21"/>
        </w:rPr>
      </w:pPr>
      <w:r>
        <w:rPr>
          <w:sz w:val="21"/>
        </w:rPr>
        <w:t>③排除故障后，正确操作并闭合开关，电压表示数为1V，电流表示数为0.1A，将滑片调至合适位置记录数据。改变</w:t>
      </w:r>
      <w:r>
        <w:rPr>
          <w:rFonts w:ascii="Times New Roman" w:cs="Times New Roman" w:eastAsia="Times New Roman" w:hAnsi="Times New Roman"/>
          <w:i/>
          <w:sz w:val="21"/>
        </w:rPr>
        <w:t>R</w:t>
      </w:r>
      <w:r>
        <w:rPr>
          <w:sz w:val="21"/>
        </w:rPr>
        <w:t>接入电路的阻值，重复实验，又测得三组数据，描绘出如图乙所示的图像，记录</w:t>
      </w:r>
      <w:r>
        <w:rPr>
          <w:rFonts w:ascii="Times New Roman" w:cs="Times New Roman" w:eastAsia="Times New Roman" w:hAnsi="Times New Roman"/>
          <w:b w:val="0"/>
          <w:sz w:val="21"/>
          <w:u w:val="single"/>
        </w:rPr>
        <w:t xml:space="preserve">       </w:t>
      </w:r>
      <w:r>
        <w:rPr>
          <w:sz w:val="21"/>
        </w:rPr>
        <w:t>点的数据时，滑片的位置最靠近</w:t>
      </w:r>
      <w:r>
        <w:rPr>
          <w:rFonts w:ascii="Times New Roman" w:cs="Times New Roman" w:eastAsia="Times New Roman" w:hAnsi="Times New Roman"/>
          <w:i/>
          <w:sz w:val="21"/>
        </w:rPr>
        <w:t>B</w:t>
      </w:r>
      <w:r>
        <w:rPr>
          <w:sz w:val="21"/>
        </w:rPr>
        <w:t>端，此时滑动变阻器接入电路中的阻值是</w:t>
      </w:r>
      <w:r>
        <w:rPr>
          <w:rFonts w:ascii="Times New Roman" w:cs="Times New Roman" w:eastAsia="Times New Roman" w:hAnsi="Times New Roman"/>
          <w:b w:val="0"/>
          <w:sz w:val="21"/>
          <w:u w:val="single"/>
        </w:rPr>
        <w:t xml:space="preserve">       </w:t>
      </w:r>
      <w:r>
        <w:rPr>
          <w:sz w:val="21"/>
        </w:rPr>
        <w:t>Ω；</w:t>
      </w:r>
    </w:p>
    <w:p w14:paraId="26B841D9">
      <w:pPr>
        <w:shd w:color="auto" w:fill="auto" w:val="clear"/>
        <w:spacing w:after="0" w:before="0" w:line="360" w:lineRule="auto"/>
        <w:ind w:firstLine="0" w:left="420"/>
        <w:jc w:val="left"/>
        <w:textAlignment w:val="center"/>
        <w:rPr>
          <w:sz w:val="21"/>
        </w:rPr>
      </w:pPr>
      <w:r>
        <w:rPr>
          <w:sz w:val="21"/>
        </w:rPr>
        <w:t xml:space="preserve">(2)用6V挡的恒压电源、5Ω的定值电阻 </w:t>
      </w:r>
      <w:r>
        <w:object>
          <v:shape alt="eqIdb73ffdb84b5dab0815ff8e13078949a0" coordsize="21600,21600" filled="f" id="_x0000_i1051" o:ole="" o:preferrelative="t" stroked="f" style="width:13.2pt;height:15.8pt" type="#_x0000_t75">
            <v:stroke joinstyle="miter"/>
            <v:imagedata o:title="eqIdb73ffdb84b5dab0815ff8e13078949a0" r:id="rId90"/>
            <o:lock aspectratio="t" v:ext="edit"/>
            <w10:anchorlock/>
          </v:shape>
          <o:OLEObject DrawAspect="Content" ObjectID="_1468075751" ProgID="Equation.DSMT4" ShapeID="_x0000_i1051" Type="Embed" r:id="rId91"/>
        </w:object>
      </w:r>
      <w:r>
        <w:rPr>
          <w:sz w:val="21"/>
        </w:rPr>
        <w:t xml:space="preserve">和滑动变阻器 </w:t>
      </w:r>
      <w:r>
        <w:object>
          <v:shape alt="eqId2f0265f2d39b024ea491e831e5562473" coordsize="21600,21600" filled="f" id="_x0000_i1052" o:ole="" o:preferrelative="t" stroked="f" style="width:13.15pt;height:11.2pt" type="#_x0000_t75">
            <v:stroke joinstyle="miter"/>
            <v:imagedata o:title="eqId2f0265f2d39b024ea491e831e5562473" r:id="rId92"/>
            <o:lock aspectratio="t" v:ext="edit"/>
            <w10:anchorlock/>
          </v:shape>
          <o:OLEObject DrawAspect="Content" ObjectID="_1468075752" ProgID="Equation.DSMT4" ShapeID="_x0000_i1052" Type="Embed" r:id="rId93"/>
        </w:object>
      </w:r>
      <w:r>
        <w:rPr>
          <w:sz w:val="21"/>
        </w:rPr>
        <w:t xml:space="preserve">设计了如图丙所示电路，测出了小灯泡L正常发光时的电阻 </w:t>
      </w:r>
      <w:r>
        <w:object>
          <v:shape alt="eqId088fe9f953944af0c5512dd2deb5d1bd" coordsize="21600,21600" filled="f" id="_x0000_i1053" o:ole="" o:preferrelative="t" stroked="f" style="width:14.05pt;height:16.05pt" type="#_x0000_t75">
            <v:stroke joinstyle="miter"/>
            <v:imagedata o:title="eqId088fe9f953944af0c5512dd2deb5d1bd" r:id="rId94"/>
            <o:lock aspectratio="t" v:ext="edit"/>
            <w10:anchorlock/>
          </v:shape>
          <o:OLEObject DrawAspect="Content" ObjectID="_1468075753" ProgID="Equation.DSMT4" ShapeID="_x0000_i1053" Type="Embed" r:id="rId95"/>
        </w:object>
      </w:r>
    </w:p>
    <w:p w14:paraId="33E967A4">
      <w:pPr>
        <w:shd w:color="auto" w:fill="auto" w:val="clear"/>
        <w:spacing w:after="0" w:before="0" w:line="360" w:lineRule="auto"/>
        <w:ind w:firstLine="0" w:left="420"/>
        <w:jc w:val="left"/>
        <w:textAlignment w:val="center"/>
        <w:rPr>
          <w:sz w:val="21"/>
        </w:rPr>
      </w:pPr>
      <w:r>
        <w:rPr>
          <w:sz w:val="21"/>
        </w:rPr>
        <w:t>①正确操作，仅读了两次电压表的示数，其中第二次电压表示数为4V，则</w:t>
      </w:r>
      <w:r>
        <w:rPr>
          <w:rFonts w:ascii="Times New Roman" w:cs="Times New Roman" w:eastAsia="Times New Roman" w:hAnsi="Times New Roman"/>
          <w:i/>
          <w:sz w:val="21"/>
        </w:rPr>
        <w:t>R</w:t>
      </w:r>
      <w:r>
        <w:rPr>
          <w:rFonts w:ascii="Times New Roman" w:cs="Times New Roman" w:eastAsia="Times New Roman" w:hAnsi="Times New Roman"/>
          <w:i/>
          <w:sz w:val="21"/>
          <w:vertAlign w:val="subscript"/>
        </w:rPr>
        <w:t>L</w:t>
      </w:r>
      <w:r>
        <w:rPr>
          <w:sz w:val="21"/>
        </w:rPr>
        <w:t>=</w:t>
      </w:r>
      <w:r>
        <w:rPr>
          <w:rFonts w:ascii="Times New Roman" w:cs="Times New Roman" w:eastAsia="Times New Roman" w:hAnsi="Times New Roman"/>
          <w:b w:val="0"/>
          <w:sz w:val="21"/>
          <w:u w:val="single"/>
        </w:rPr>
        <w:t xml:space="preserve">        </w:t>
      </w:r>
      <w:r>
        <w:rPr>
          <w:sz w:val="21"/>
        </w:rPr>
        <w:t>；</w:t>
      </w:r>
    </w:p>
    <w:p w14:paraId="3ADFF176">
      <w:pPr>
        <w:shd w:color="auto" w:fill="auto" w:val="clear"/>
        <w:spacing w:after="0" w:before="0" w:line="360" w:lineRule="auto"/>
        <w:ind w:firstLine="0" w:left="420"/>
        <w:jc w:val="left"/>
        <w:textAlignment w:val="center"/>
        <w:rPr>
          <w:sz w:val="21"/>
        </w:rPr>
      </w:pPr>
      <w:r>
        <w:rPr>
          <w:sz w:val="21"/>
        </w:rPr>
        <w:t>②若对图丙进行调整，开关均仅断开、闭合一次，仍能测出</w:t>
      </w:r>
      <w:r>
        <w:rPr>
          <w:rFonts w:ascii="Times New Roman" w:cs="Times New Roman" w:eastAsia="Times New Roman" w:hAnsi="Times New Roman"/>
          <w:i/>
          <w:sz w:val="21"/>
        </w:rPr>
        <w:t>R</w:t>
      </w:r>
      <w:r>
        <w:rPr>
          <w:rFonts w:ascii="Times New Roman" w:cs="Times New Roman" w:eastAsia="Times New Roman" w:hAnsi="Times New Roman"/>
          <w:i/>
          <w:sz w:val="21"/>
          <w:vertAlign w:val="subscript"/>
        </w:rPr>
        <w:t>L</w:t>
      </w:r>
      <w:r>
        <w:rPr>
          <w:sz w:val="21"/>
        </w:rPr>
        <w:t>的是</w:t>
      </w:r>
      <w:r>
        <w:rPr>
          <w:rFonts w:ascii="Times New Roman" w:cs="Times New Roman" w:eastAsia="Times New Roman" w:hAnsi="Times New Roman"/>
          <w:b w:val="0"/>
          <w:sz w:val="21"/>
          <w:u w:val="single"/>
        </w:rPr>
        <w:t xml:space="preserve">     </w:t>
      </w:r>
      <w:r>
        <w:rPr>
          <w:sz w:val="21"/>
        </w:rPr>
        <w:t>。</w:t>
      </w:r>
    </w:p>
    <w:p w14:paraId="54806878">
      <w:pPr>
        <w:shd w:color="auto" w:fill="auto" w:val="clear"/>
        <w:spacing w:after="0" w:before="0" w:line="360" w:lineRule="auto"/>
        <w:ind w:firstLine="0" w:left="420"/>
        <w:jc w:val="left"/>
        <w:textAlignment w:val="center"/>
        <w:rPr>
          <w:sz w:val="21"/>
        </w:rPr>
      </w:pPr>
      <w:r>
        <w:rPr>
          <w:sz w:val="21"/>
        </w:rPr>
        <w:t xml:space="preserve"> A．将</w:t>
      </w:r>
      <w:r>
        <w:rPr>
          <w:rFonts w:ascii="Times New Roman" w:cs="Times New Roman" w:eastAsia="Times New Roman" w:hAnsi="Times New Roman"/>
          <w:i/>
          <w:sz w:val="21"/>
        </w:rPr>
        <w:t>R</w:t>
      </w:r>
      <w:r>
        <w:rPr>
          <w:rFonts w:ascii="Times New Roman" w:cs="Times New Roman" w:eastAsia="Times New Roman" w:hAnsi="Times New Roman"/>
          <w:i/>
          <w:sz w:val="21"/>
          <w:vertAlign w:val="subscript"/>
        </w:rPr>
        <w:t>0</w:t>
      </w:r>
      <w:r>
        <w:rPr>
          <w:sz w:val="21"/>
        </w:rPr>
        <w:t>换成</w:t>
      </w:r>
      <w:r>
        <w:rPr>
          <w:rFonts w:ascii="Times New Roman" w:cs="Times New Roman" w:eastAsia="Times New Roman" w:hAnsi="Times New Roman"/>
          <w:i/>
          <w:sz w:val="21"/>
        </w:rPr>
        <w:t>R</w:t>
      </w:r>
      <w:r>
        <w:rPr>
          <w:rFonts w:ascii="Times New Roman" w:cs="Times New Roman" w:eastAsia="Times New Roman" w:hAnsi="Times New Roman"/>
          <w:i/>
          <w:sz w:val="21"/>
          <w:vertAlign w:val="subscript"/>
        </w:rPr>
        <w:t>1</w:t>
      </w:r>
      <w:r>
        <w:rPr>
          <w:rFonts w:ascii="Times New Roman" w:cs="Times New Roman" w:eastAsia="Times New Roman" w:hAnsi="Times New Roman"/>
          <w:kern w:val="0"/>
          <w:sz w:val="24"/>
          <w:szCs w:val="24"/>
        </w:rPr>
        <w:t>         </w:t>
      </w:r>
      <w:r>
        <w:rPr>
          <w:sz w:val="21"/>
        </w:rPr>
        <w:t>B．将</w:t>
      </w:r>
      <w:r>
        <w:rPr>
          <w:rFonts w:ascii="Times New Roman" w:cs="Times New Roman" w:eastAsia="Times New Roman" w:hAnsi="Times New Roman"/>
          <w:i/>
          <w:sz w:val="21"/>
        </w:rPr>
        <w:t>R</w:t>
      </w:r>
      <w:r>
        <w:rPr>
          <w:rFonts w:ascii="Times New Roman" w:cs="Times New Roman" w:eastAsia="Times New Roman" w:hAnsi="Times New Roman"/>
          <w:i/>
          <w:sz w:val="21"/>
          <w:vertAlign w:val="subscript"/>
        </w:rPr>
        <w:t>0</w:t>
      </w:r>
      <w:r>
        <w:rPr>
          <w:sz w:val="21"/>
        </w:rPr>
        <w:t>与</w:t>
      </w:r>
      <w:r>
        <w:rPr>
          <w:rFonts w:ascii="Times New Roman" w:cs="Times New Roman" w:eastAsia="Times New Roman" w:hAnsi="Times New Roman"/>
          <w:i/>
          <w:sz w:val="21"/>
        </w:rPr>
        <w:t>R</w:t>
      </w:r>
      <w:r>
        <w:rPr>
          <w:rFonts w:ascii="Times New Roman" w:cs="Times New Roman" w:eastAsia="Times New Roman" w:hAnsi="Times New Roman"/>
          <w:i/>
          <w:sz w:val="21"/>
          <w:vertAlign w:val="subscript"/>
        </w:rPr>
        <w:t>2</w:t>
      </w:r>
      <w:r>
        <w:rPr>
          <w:sz w:val="21"/>
        </w:rPr>
        <w:t>对调位置</w:t>
      </w:r>
    </w:p>
    <w:p w14:paraId="60C3CA71">
      <w:pPr>
        <w:shd w:color="auto" w:fill="auto" w:val="clear"/>
        <w:spacing w:after="0" w:before="0" w:line="360" w:lineRule="auto"/>
        <w:ind w:firstLine="0" w:left="420"/>
        <w:jc w:val="left"/>
        <w:textAlignment w:val="center"/>
        <w:rPr>
          <w:sz w:val="21"/>
        </w:rPr>
      </w:pPr>
      <w:r>
        <w:rPr>
          <w:sz w:val="21"/>
        </w:rPr>
        <w:t>C． 将</w:t>
      </w:r>
      <w:r>
        <w:rPr>
          <w:rFonts w:ascii="Times New Roman" w:cs="Times New Roman" w:eastAsia="Times New Roman" w:hAnsi="Times New Roman"/>
          <w:i/>
          <w:sz w:val="21"/>
        </w:rPr>
        <w:t>R</w:t>
      </w:r>
      <w:r>
        <w:rPr>
          <w:rFonts w:ascii="Times New Roman" w:cs="Times New Roman" w:eastAsia="Times New Roman" w:hAnsi="Times New Roman"/>
          <w:i/>
          <w:sz w:val="21"/>
          <w:vertAlign w:val="subscript"/>
        </w:rPr>
        <w:t>2</w:t>
      </w:r>
      <w:r>
        <w:rPr>
          <w:sz w:val="21"/>
        </w:rPr>
        <w:t>换成</w:t>
      </w:r>
      <w:r>
        <w:rPr>
          <w:rFonts w:ascii="Times New Roman" w:cs="Times New Roman" w:eastAsia="Times New Roman" w:hAnsi="Times New Roman"/>
          <w:i/>
          <w:sz w:val="21"/>
        </w:rPr>
        <w:t>R</w:t>
      </w:r>
      <w:r>
        <w:rPr>
          <w:rFonts w:ascii="Times New Roman" w:cs="Times New Roman" w:eastAsia="Times New Roman" w:hAnsi="Times New Roman"/>
          <w:i/>
          <w:sz w:val="21"/>
          <w:vertAlign w:val="subscript"/>
        </w:rPr>
        <w:t>1</w:t>
      </w:r>
      <w:r>
        <w:rPr>
          <w:rFonts w:ascii="Times New Roman" w:cs="Times New Roman" w:eastAsia="Times New Roman" w:hAnsi="Times New Roman"/>
          <w:kern w:val="0"/>
          <w:sz w:val="24"/>
          <w:szCs w:val="24"/>
        </w:rPr>
        <w:t>           </w:t>
      </w:r>
      <w:r>
        <w:rPr>
          <w:sz w:val="21"/>
        </w:rPr>
        <w:t>D．将</w:t>
      </w:r>
      <w:r>
        <w:rPr>
          <w:rFonts w:ascii="Times New Roman" w:cs="Times New Roman" w:eastAsia="Times New Roman" w:hAnsi="Times New Roman"/>
          <w:i/>
          <w:sz w:val="21"/>
        </w:rPr>
        <w:t>R</w:t>
      </w:r>
      <w:r>
        <w:rPr>
          <w:rFonts w:ascii="Times New Roman" w:cs="Times New Roman" w:eastAsia="Times New Roman" w:hAnsi="Times New Roman"/>
          <w:i/>
          <w:sz w:val="21"/>
          <w:vertAlign w:val="subscript"/>
        </w:rPr>
        <w:t>0</w:t>
      </w:r>
      <w:r>
        <w:rPr>
          <w:sz w:val="21"/>
        </w:rPr>
        <w:t>与L对调位置</w:t>
      </w:r>
    </w:p>
    <w:p w14:paraId="0A792CC9"/>
    <w:sectPr>
      <w:headerReference r:id="rId96" w:type="default"/>
      <w:footerReference r:id="rId97" w:type="default"/>
      <w:pgSz w:h="16838" w:w="11906"/>
      <w:pgMar w:bottom="1440" w:footer="992" w:gutter="0" w:header="851" w:left="1083" w:right="1083" w:top="1440"/>
      <w:cols w:num="1" w:space="720"/>
      <w:docGrid w:charSpace="200"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E5622FE">
    <w:pPr>
      <w:jc w:val="center"/>
    </w:pPr>
    <w:r>
      <w:rPr>
        <w:rFonts w:eastAsia="Times New Roman"/>
      </w:rPr>
      <w:fldChar w:fldCharType="begin"/>
    </w:r>
    <w:r>
      <w:rPr>
        <w:rFonts w:eastAsia="Times New Roman"/>
      </w:rPr>
      <w:instrText>PAGE</w:instrText>
    </w:r>
    <w:r>
      <w:rPr>
        <w:rFonts w:eastAsia="Times New Roman"/>
      </w:rPr>
      <w:fldChar w:fldCharType="separate"/>
    </w:r>
    <w:r>
      <w:rPr>
        <w:rFonts w:eastAsia="Times New Roman"/>
      </w:rPr>
      <w:t>3</w:t>
    </w:r>
    <w:r>
      <w:rPr>
        <w:rFonts w:eastAsia="Times New Roman"/>
      </w:rPr>
      <w:fldChar w:fldCharType="end"/>
    </w:r>
    <w:r>
      <w:rPr>
        <w:rFonts w:eastAsia="Times New Roman"/>
      </w:rPr>
      <w:t xml:space="preserve"> / </w:t>
    </w:r>
    <w:r>
      <w:rPr>
        <w:rFonts w:eastAsia="Times New Roman"/>
      </w:rPr>
      <w:fldChar w:fldCharType="begin"/>
    </w:r>
    <w:r>
      <w:rPr>
        <w:rFonts w:eastAsia="Times New Roman"/>
      </w:rPr>
      <w:instrText>NUMPAGES</w:instrText>
    </w:r>
    <w:r>
      <w:rPr>
        <w:rFonts w:eastAsia="Times New Roman"/>
      </w:rPr>
      <w:fldChar w:fldCharType="separate"/>
    </w:r>
    <w:r>
      <w:rPr>
        <w:rFonts w:eastAsia="Times New Roman"/>
      </w:rPr>
      <w:t>21</w:t>
    </w:r>
    <w:r>
      <w:rPr>
        <w:rFonts w:eastAsia="Times New Roman"/>
      </w:rPr>
      <w:fldChar w:fldCharType="end"/>
    </w:r>
  </w:p>
  <w:p w:rsidR="004151FC">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491A394">
    <w:r>
      <w:drawing>
        <wp:inline distT="0" distB="0" distL="114300" distR="114300">
          <wp:extent cx="6209665" cy="191135"/>
          <wp:effectExtent l="0" t="0" r="8255" b="6985"/>
          <wp:docPr id="31"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16"/>
                  <pic:cNvPicPr>
                    <a:picLocks noChangeAspect="1"/>
                  </pic:cNvPicPr>
                </pic:nvPicPr>
                <pic:blipFill>
                  <a:blip xmlns:r="http://schemas.openxmlformats.org/officeDocument/2006/relationships" r:embed="rId1"/>
                  <a:stretch>
                    <a:fillRect/>
                  </a:stretch>
                </pic:blipFill>
                <pic:spPr>
                  <a:xfrm>
                    <a:off x="0" y="0"/>
                    <a:ext cx="6209665" cy="191135"/>
                  </a:xfrm>
                  <a:prstGeom prst="rect">
                    <a:avLst/>
                  </a:prstGeom>
                  <a:noFill/>
                  <a:ln>
                    <a:noFill/>
                  </a:ln>
                </pic:spPr>
              </pic:pic>
            </a:graphicData>
          </a:graphic>
        </wp:inline>
      </w:drawing>
    </w:r>
  </w:p>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B73782D"/>
    <w:rsid w:val="004151FC"/>
    <w:rsid w:val="00C02FC6"/>
    <w:rsid w:val="1B73782D"/>
    <w:rsid w:val="2E5D6C81"/>
    <w:rsid w:val="75971777"/>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4"/>
      <w:lang w:val="en-US" w:eastAsia="zh-CN" w:bidi="ar-SA"/>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Header">
    <w:name w:val="header"/>
    <w:basedOn w:val="Normal"/>
    <w:link w:val="Char"/>
    <w:uiPriority w:val="99"/>
    <w:unhideWhenUsed/>
    <w:pPr>
      <w:pBdr>
        <w:bottom w:val="single" w:sz="6" w:space="1" w:color="auto"/>
      </w:pBdr>
      <w:tabs>
        <w:tab w:val="center" w:pos="4153"/>
        <w:tab w:val="right" w:pos="8306"/>
      </w:tabs>
      <w:snapToGrid w:val="0"/>
      <w:jc w:val="center"/>
    </w:pPr>
    <w:rPr>
      <w:kern w:val="0"/>
      <w:sz w:val="18"/>
      <w:szCs w:val="18"/>
    </w:rPr>
  </w:style>
  <w:style w:type="character" w:customStyle="1" w:styleId="Char">
    <w:name w:val="页眉 Char"/>
    <w:link w:val="Header"/>
    <w:uiPriority w:val="99"/>
    <w:semiHidden/>
    <w:rPr>
      <w:rFonts w:ascii="Times New Roman" w:eastAsia="宋体" w:hAnsi="Times New Roman" w:cs="Times New Roman"/>
      <w:sz w:val="18"/>
      <w:szCs w:val="18"/>
      <w:lang w:eastAsia="zh-CN"/>
    </w:rPr>
  </w:style>
  <w:style w:type="paragraph" w:styleId="Footer">
    <w:name w:val="footer"/>
    <w:basedOn w:val="Normal"/>
    <w:link w:val="Char0"/>
    <w:uiPriority w:val="99"/>
    <w:unhideWhenUsed/>
    <w:pPr>
      <w:tabs>
        <w:tab w:val="center" w:pos="4153"/>
        <w:tab w:val="right" w:pos="8306"/>
      </w:tabs>
      <w:snapToGrid w:val="0"/>
      <w:jc w:val="left"/>
    </w:pPr>
    <w:rPr>
      <w:kern w:val="0"/>
      <w:sz w:val="18"/>
      <w:szCs w:val="18"/>
    </w:rPr>
  </w:style>
  <w:style w:type="character" w:customStyle="1" w:styleId="Char0">
    <w:name w:val="页脚 Char"/>
    <w:link w:val="Footer"/>
    <w:uiPriority w:val="99"/>
    <w:semiHidden/>
    <w:rPr>
      <w:rFonts w:ascii="Times New Roman" w:eastAsia="宋体" w:hAnsi="Times New Roman" w:cs="Times New Roman"/>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wmf" /><Relationship Id="rId18" Type="http://schemas.openxmlformats.org/officeDocument/2006/relationships/oleObject" Target="embeddings/oleObject1.bin" /><Relationship Id="rId19" Type="http://schemas.openxmlformats.org/officeDocument/2006/relationships/image" Target="media/image15.wmf" /><Relationship Id="rId2" Type="http://schemas.openxmlformats.org/officeDocument/2006/relationships/webSettings" Target="webSettings.xml" /><Relationship Id="rId20" Type="http://schemas.openxmlformats.org/officeDocument/2006/relationships/oleObject" Target="embeddings/oleObject2.bin" /><Relationship Id="rId21" Type="http://schemas.openxmlformats.org/officeDocument/2006/relationships/image" Target="media/image16.wmf" /><Relationship Id="rId22" Type="http://schemas.openxmlformats.org/officeDocument/2006/relationships/oleObject" Target="embeddings/oleObject3.bin" /><Relationship Id="rId23" Type="http://schemas.openxmlformats.org/officeDocument/2006/relationships/image" Target="media/image17.wmf" /><Relationship Id="rId24" Type="http://schemas.openxmlformats.org/officeDocument/2006/relationships/oleObject" Target="embeddings/oleObject4.bin" /><Relationship Id="rId25" Type="http://schemas.openxmlformats.org/officeDocument/2006/relationships/image" Target="media/image18.png" /><Relationship Id="rId26" Type="http://schemas.openxmlformats.org/officeDocument/2006/relationships/image" Target="media/image19.wmf" /><Relationship Id="rId27" Type="http://schemas.openxmlformats.org/officeDocument/2006/relationships/oleObject" Target="embeddings/oleObject5.bin" /><Relationship Id="rId28" Type="http://schemas.openxmlformats.org/officeDocument/2006/relationships/image" Target="media/image20.wmf" /><Relationship Id="rId29" Type="http://schemas.openxmlformats.org/officeDocument/2006/relationships/oleObject" Target="embeddings/oleObject6.bin" /><Relationship Id="rId3" Type="http://schemas.openxmlformats.org/officeDocument/2006/relationships/fontTable" Target="fontTable.xml" /><Relationship Id="rId30" Type="http://schemas.openxmlformats.org/officeDocument/2006/relationships/oleObject" Target="embeddings/oleObject7.bin" /><Relationship Id="rId31" Type="http://schemas.openxmlformats.org/officeDocument/2006/relationships/image" Target="media/image21.wmf" /><Relationship Id="rId32" Type="http://schemas.openxmlformats.org/officeDocument/2006/relationships/oleObject" Target="embeddings/oleObject8.bin" /><Relationship Id="rId33" Type="http://schemas.openxmlformats.org/officeDocument/2006/relationships/image" Target="media/image22.wmf" /><Relationship Id="rId34" Type="http://schemas.openxmlformats.org/officeDocument/2006/relationships/oleObject" Target="embeddings/oleObject9.bin" /><Relationship Id="rId35" Type="http://schemas.openxmlformats.org/officeDocument/2006/relationships/oleObject" Target="embeddings/oleObject10.bin" /><Relationship Id="rId36" Type="http://schemas.openxmlformats.org/officeDocument/2006/relationships/oleObject" Target="embeddings/oleObject11.bin" /><Relationship Id="rId37" Type="http://schemas.openxmlformats.org/officeDocument/2006/relationships/oleObject" Target="embeddings/oleObject12.bin" /><Relationship Id="rId38" Type="http://schemas.openxmlformats.org/officeDocument/2006/relationships/image" Target="media/image23.png" /><Relationship Id="rId39" Type="http://schemas.openxmlformats.org/officeDocument/2006/relationships/image" Target="media/image24.png" /><Relationship Id="rId4" Type="http://schemas.openxmlformats.org/officeDocument/2006/relationships/image" Target="media/image1.png" /><Relationship Id="rId40" Type="http://schemas.openxmlformats.org/officeDocument/2006/relationships/image" Target="media/image25.png" /><Relationship Id="rId41" Type="http://schemas.openxmlformats.org/officeDocument/2006/relationships/image" Target="media/image26.png" /><Relationship Id="rId42" Type="http://schemas.openxmlformats.org/officeDocument/2006/relationships/image" Target="media/image27.png" /><Relationship Id="rId43" Type="http://schemas.openxmlformats.org/officeDocument/2006/relationships/image" Target="media/image28.png" /><Relationship Id="rId44" Type="http://schemas.openxmlformats.org/officeDocument/2006/relationships/image" Target="media/image29.wmf" /><Relationship Id="rId45" Type="http://schemas.openxmlformats.org/officeDocument/2006/relationships/oleObject" Target="embeddings/oleObject13.bin" /><Relationship Id="rId46" Type="http://schemas.openxmlformats.org/officeDocument/2006/relationships/image" Target="media/image30.wmf" /><Relationship Id="rId47" Type="http://schemas.openxmlformats.org/officeDocument/2006/relationships/oleObject" Target="embeddings/oleObject14.bin" /><Relationship Id="rId48" Type="http://schemas.openxmlformats.org/officeDocument/2006/relationships/oleObject" Target="embeddings/oleObject15.bin" /><Relationship Id="rId49" Type="http://schemas.openxmlformats.org/officeDocument/2006/relationships/image" Target="media/image31.png" /><Relationship Id="rId5" Type="http://schemas.openxmlformats.org/officeDocument/2006/relationships/image" Target="media/image2.png" /><Relationship Id="rId50" Type="http://schemas.openxmlformats.org/officeDocument/2006/relationships/oleObject" Target="embeddings/oleObject16.bin" /><Relationship Id="rId51" Type="http://schemas.openxmlformats.org/officeDocument/2006/relationships/oleObject" Target="embeddings/oleObject17.bin" /><Relationship Id="rId52" Type="http://schemas.openxmlformats.org/officeDocument/2006/relationships/oleObject" Target="embeddings/oleObject18.bin" /><Relationship Id="rId53" Type="http://schemas.openxmlformats.org/officeDocument/2006/relationships/oleObject" Target="embeddings/oleObject19.bin" /><Relationship Id="rId54" Type="http://schemas.openxmlformats.org/officeDocument/2006/relationships/image" Target="media/image32.png" /><Relationship Id="rId55" Type="http://schemas.openxmlformats.org/officeDocument/2006/relationships/image" Target="media/image33.jpeg" /><Relationship Id="rId56" Type="http://schemas.openxmlformats.org/officeDocument/2006/relationships/image" Target="media/image34.png" /><Relationship Id="rId57" Type="http://schemas.openxmlformats.org/officeDocument/2006/relationships/image" Target="media/image35.wmf" /><Relationship Id="rId58" Type="http://schemas.openxmlformats.org/officeDocument/2006/relationships/oleObject" Target="embeddings/oleObject20.bin" /><Relationship Id="rId59" Type="http://schemas.openxmlformats.org/officeDocument/2006/relationships/image" Target="media/image36.wmf" /><Relationship Id="rId6" Type="http://schemas.openxmlformats.org/officeDocument/2006/relationships/image" Target="media/image3.png" /><Relationship Id="rId60" Type="http://schemas.openxmlformats.org/officeDocument/2006/relationships/oleObject" Target="embeddings/oleObject21.bin" /><Relationship Id="rId61" Type="http://schemas.openxmlformats.org/officeDocument/2006/relationships/image" Target="media/image37.png" /><Relationship Id="rId62" Type="http://schemas.openxmlformats.org/officeDocument/2006/relationships/image" Target="media/image38.png" /><Relationship Id="rId63" Type="http://schemas.openxmlformats.org/officeDocument/2006/relationships/image" Target="media/image39.png" /><Relationship Id="rId64" Type="http://schemas.openxmlformats.org/officeDocument/2006/relationships/image" Target="media/image40.wmf" /><Relationship Id="rId65" Type="http://schemas.openxmlformats.org/officeDocument/2006/relationships/oleObject" Target="embeddings/oleObject22.bin" /><Relationship Id="rId66" Type="http://schemas.openxmlformats.org/officeDocument/2006/relationships/image" Target="media/image41.png" /><Relationship Id="rId67" Type="http://schemas.openxmlformats.org/officeDocument/2006/relationships/image" Target="media/image42.wmf" /><Relationship Id="rId68" Type="http://schemas.openxmlformats.org/officeDocument/2006/relationships/oleObject" Target="embeddings/oleObject23.bin" /><Relationship Id="rId69" Type="http://schemas.openxmlformats.org/officeDocument/2006/relationships/image" Target="media/image43.png" /><Relationship Id="rId7" Type="http://schemas.openxmlformats.org/officeDocument/2006/relationships/image" Target="media/image4.png" /><Relationship Id="rId70" Type="http://schemas.openxmlformats.org/officeDocument/2006/relationships/image" Target="media/image44.wmf" /><Relationship Id="rId71" Type="http://schemas.openxmlformats.org/officeDocument/2006/relationships/oleObject" Target="embeddings/oleObject24.bin" /><Relationship Id="rId72" Type="http://schemas.openxmlformats.org/officeDocument/2006/relationships/image" Target="media/image45.png" /><Relationship Id="rId73" Type="http://schemas.openxmlformats.org/officeDocument/2006/relationships/image" Target="media/image46.png" /><Relationship Id="rId74" Type="http://schemas.openxmlformats.org/officeDocument/2006/relationships/image" Target="media/image47.png" /><Relationship Id="rId75" Type="http://schemas.openxmlformats.org/officeDocument/2006/relationships/image" Target="media/image48.png" /><Relationship Id="rId76" Type="http://schemas.openxmlformats.org/officeDocument/2006/relationships/image" Target="media/image49.png" /><Relationship Id="rId77" Type="http://schemas.openxmlformats.org/officeDocument/2006/relationships/image" Target="media/image50.png" /><Relationship Id="rId78" Type="http://schemas.openxmlformats.org/officeDocument/2006/relationships/image" Target="media/image51.jpeg" /><Relationship Id="rId79" Type="http://schemas.openxmlformats.org/officeDocument/2006/relationships/image" Target="media/image52.png" /><Relationship Id="rId8" Type="http://schemas.openxmlformats.org/officeDocument/2006/relationships/image" Target="media/image5.jpeg" /><Relationship Id="rId80" Type="http://schemas.openxmlformats.org/officeDocument/2006/relationships/image" Target="media/image53.wmf" /><Relationship Id="rId81" Type="http://schemas.openxmlformats.org/officeDocument/2006/relationships/oleObject" Target="embeddings/oleObject25.bin" /><Relationship Id="rId82" Type="http://schemas.openxmlformats.org/officeDocument/2006/relationships/image" Target="media/image54.wmf" /><Relationship Id="rId83" Type="http://schemas.openxmlformats.org/officeDocument/2006/relationships/oleObject" Target="embeddings/oleObject26.bin" /><Relationship Id="rId84" Type="http://schemas.openxmlformats.org/officeDocument/2006/relationships/image" Target="media/image55.png" /><Relationship Id="rId85" Type="http://schemas.openxmlformats.org/officeDocument/2006/relationships/image" Target="media/image56.png" /><Relationship Id="rId86" Type="http://schemas.openxmlformats.org/officeDocument/2006/relationships/image" Target="media/image57.png" /><Relationship Id="rId87" Type="http://schemas.openxmlformats.org/officeDocument/2006/relationships/image" Target="media/image58.png" /><Relationship Id="rId88" Type="http://schemas.openxmlformats.org/officeDocument/2006/relationships/image" Target="media/image59.png" /><Relationship Id="rId89" Type="http://schemas.openxmlformats.org/officeDocument/2006/relationships/image" Target="media/image60.png" /><Relationship Id="rId9" Type="http://schemas.openxmlformats.org/officeDocument/2006/relationships/image" Target="media/image6.png" /><Relationship Id="rId90" Type="http://schemas.openxmlformats.org/officeDocument/2006/relationships/image" Target="media/image61.wmf" /><Relationship Id="rId91" Type="http://schemas.openxmlformats.org/officeDocument/2006/relationships/oleObject" Target="embeddings/oleObject27.bin" /><Relationship Id="rId92" Type="http://schemas.openxmlformats.org/officeDocument/2006/relationships/image" Target="media/image62.wmf" /><Relationship Id="rId93" Type="http://schemas.openxmlformats.org/officeDocument/2006/relationships/oleObject" Target="embeddings/oleObject28.bin" /><Relationship Id="rId94" Type="http://schemas.openxmlformats.org/officeDocument/2006/relationships/image" Target="media/image63.wmf" /><Relationship Id="rId95" Type="http://schemas.openxmlformats.org/officeDocument/2006/relationships/oleObject" Target="embeddings/oleObject29.bin" /><Relationship Id="rId96" Type="http://schemas.openxmlformats.org/officeDocument/2006/relationships/header" Target="header1.xml" /><Relationship Id="rId97" Type="http://schemas.openxmlformats.org/officeDocument/2006/relationships/footer" Target="footer1.xml" /><Relationship Id="rId98" Type="http://schemas.openxmlformats.org/officeDocument/2006/relationships/theme" Target="theme/theme1.xml" /><Relationship Id="rId99" Type="http://schemas.openxmlformats.org/officeDocument/2006/relationships/styles" Target="styles.xml" /></Relationships>
</file>

<file path=word/_rels/footer1.xml.rels><?xml version="1.0" encoding="utf-8" standalone="yes"?><Relationships xmlns="http://schemas.openxmlformats.org/package/2006/relationships"><Relationship Id="rId1" Type="http://schemas.openxmlformats.org/officeDocument/2006/relationships/image" Target="media/image65.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64.png" /><Relationship Id="rId2" Type="http://schemas.openxmlformats.org/officeDocument/2006/relationships/image" Target="media/image65.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2</TotalTime>
  <Pages>14</Pages>
  <Words>6180</Words>
  <Characters>6572</Characters>
  <Application>Microsoft Office Word</Application>
  <DocSecurity>0</DocSecurity>
  <Lines>0</Lines>
  <Paragraphs>0</Paragraphs>
  <ScaleCrop>false</ScaleCrop>
  <Company/>
  <LinksUpToDate>false</LinksUpToDate>
  <CharactersWithSpaces>7118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18376708956</dc:creator>
  <cp:lastModifiedBy>18376708956</cp:lastModifiedBy>
  <cp:revision>1</cp:revision>
  <dcterms:created xsi:type="dcterms:W3CDTF">2025-03-20T08:07:00Z</dcterms:created>
  <dcterms:modified xsi:type="dcterms:W3CDTF">2025-03-20T08:44:22Z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