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11341100</wp:posOffset>
            </wp:positionH>
            <wp:positionV relativeFrom="topMargin">
              <wp:posOffset>12052300</wp:posOffset>
            </wp:positionV>
            <wp:extent cx="292100" cy="330200"/>
            <wp:wrapNone/>
            <wp:docPr id="1000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2024-2025</w:t>
      </w:r>
      <w:r>
        <w:rPr>
          <w:rFonts w:ascii="宋体" w:cs="宋体" w:eastAsia="宋体" w:hAnsi="宋体"/>
          <w:b/>
          <w:color w:val="auto"/>
          <w:sz w:val="32"/>
        </w:rPr>
        <w:t>学年第二学期初三教学情况调研（二）</w:t>
      </w:r>
    </w:p>
    <w:p w:rsidR="00FC5860" w:rsidRPr="00BE1BCD">
      <w:pPr>
        <w:spacing w:line="360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一、选择题（每题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Times New Roman" w:cs="Times New Roman" w:eastAsia="Times New Roman" w:hAnsi="Times New Roman"/>
          <w:color w:val="auto"/>
        </w:rPr>
        <w:t>2025</w:t>
      </w:r>
      <w:r>
        <w:rPr>
          <w:rFonts w:ascii="宋体" w:cs="宋体" w:eastAsia="宋体" w:hAnsi="宋体"/>
          <w:color w:val="auto"/>
        </w:rPr>
        <w:t>年春节前夕，中国空间站内的航天员通过视频给全球华人拜年，视频传向地面利用的是（</w:t>
      </w:r>
      <w:r>
        <w:rPr>
          <w:rFonts w:ascii="Times New Roman" w:cs="Times New Roman" w:eastAsia="Times New Roman" w:hAnsi="Times New Roman"/>
          <w:color w:val="auto"/>
        </w:rPr>
        <w:t xml:space="preserve">    </w:t>
      </w:r>
      <w:r>
        <w:rPr>
          <w:rFonts w:ascii="宋体" w:cs="宋体" w:eastAsia="宋体" w:hAnsi="宋体"/>
          <w:color w:val="auto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电磁波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超声波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次声波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空气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下列物态变化中需要吸热的是（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蜡烛燃烧形成的烛泪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冬天形成轻柔的雪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夏天早晨形成的露珠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冬天早上形成的飘渺的雾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下列古诗句中描述的光现象可以用光的反射解释的是（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472239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93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池水映明月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起舞弄清影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潭清疑水浅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日影化为虹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奥运会火炬的外壳，由碳纤维复合材料制成，质量约为同体积钢的四分之一，强度为钢的</w:t>
      </w:r>
      <w:r>
        <w:rPr>
          <w:rFonts w:ascii="Times New Roman" w:cs="Times New Roman" w:eastAsia="Times New Roman" w:hAnsi="Times New Roman"/>
          <w:color w:val="000000"/>
        </w:rPr>
        <w:t>7~9</w:t>
      </w:r>
      <w:r>
        <w:rPr>
          <w:rFonts w:ascii="宋体" w:cs="宋体" w:eastAsia="宋体" w:hAnsi="宋体"/>
          <w:color w:val="000000"/>
        </w:rPr>
        <w:t>倍。火炬采用氢作燃料，燃烧时温度能达到</w:t>
      </w:r>
      <w:r>
        <w:rPr>
          <w:rFonts w:ascii="Times New Roman" w:cs="Times New Roman" w:eastAsia="Times New Roman" w:hAnsi="Times New Roman"/>
          <w:color w:val="000000"/>
        </w:rPr>
        <w:t>800℃</w:t>
      </w:r>
      <w:r>
        <w:rPr>
          <w:rFonts w:ascii="宋体" w:cs="宋体" w:eastAsia="宋体" w:hAnsi="宋体"/>
          <w:color w:val="000000"/>
        </w:rPr>
        <w:t>，但外壳温度却不高。关于这种碳纤维复合材料的物理属性，下列说法正确的是（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密度大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硬度小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熔点低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导热性差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下列数据中，基本符合事实的是（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人洗澡时的适宜水温约为</w:t>
      </w:r>
      <w:r>
        <w:rPr>
          <w:rFonts w:ascii="Times New Roman" w:cs="Times New Roman" w:eastAsia="Times New Roman" w:hAnsi="Times New Roman"/>
          <w:color w:val="000000"/>
        </w:rPr>
        <w:t>70℃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一本物理书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472239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92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质量约为</w:t>
      </w:r>
      <w:r>
        <w:rPr>
          <w:rFonts w:ascii="Times New Roman" w:cs="Times New Roman" w:eastAsia="Times New Roman" w:hAnsi="Times New Roman"/>
          <w:color w:val="000000"/>
        </w:rPr>
        <w:t>250g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台灯在正常工作时通过的电流约为</w:t>
      </w:r>
      <w:r>
        <w:rPr>
          <w:rFonts w:ascii="Times New Roman" w:cs="Times New Roman" w:eastAsia="Times New Roman" w:hAnsi="Times New Roman"/>
          <w:color w:val="000000"/>
        </w:rPr>
        <w:t>1A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正常人心跳一次的时间约为</w:t>
      </w:r>
      <w:r>
        <w:rPr>
          <w:rFonts w:ascii="Times New Roman" w:cs="Times New Roman" w:eastAsia="Times New Roman" w:hAnsi="Times New Roman"/>
          <w:color w:val="000000"/>
        </w:rPr>
        <w:t>2s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下列有关温度、内能、热量的说法中，正确的是（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物体的温度越高，所含的热量越多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物体内能增大，一定是从外界吸收热量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物体吸收热量，温度一定升高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热传递过程中，内能少的物体可以将热量传递给内能多的物体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如图为实验室常用电流表内部构造图。多匝金属线圈悬置在磁体的两极间，线圈与一根指针相连，当线圈中有电流通过时，它受力转动带动指针偏转，便可显出电流的大小。图中与这一过程工作原理相同的是（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752600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771650" cy="1819275"/>
            <wp:docPr descr="学科网(www.zxxk.com)--教育资源门户，提供试卷、教案、课件、论文、素材以及各类教学资源下载，还有大量而丰富的教学相关资讯！ lKTnFJQUtNnNAx1ODbqMbQ=="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24025" cy="1200150"/>
            <wp:docPr descr="学科网(www.zxxk.com)--教育资源门户，提供试卷、教案、课件、论文、素材以及各类教学资源下载，还有大量而丰富的教学相关资讯！ lKTnFJQUtNnNAx1ODbqMbQ=="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447925" cy="1409700"/>
            <wp:docPr descr="学科网(www.zxxk.com)--教育资源门户，提供试卷、教案、课件、论文、素材以及各类教学资源下载，还有大量而丰富的教学相关资讯！ lKTnFJQUtNnNAx1ODbqMbQ=="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52625" cy="1514475"/>
            <wp:docPr descr="学科网(www.zxxk.com)--教育资源门户，提供试卷、教案、课件、论文、素材以及各类教学资源下载，还有大量而丰富的教学相关资讯！ lKTnFJQUtNnNAx1ODbqMbQ=="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短道速滑项目是冬奥会比赛项目，下列关于运动员在比赛过程中说法中正确的是（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运动员在转弯过程中，其运动状态保持不变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运动员到达终点后，不能立即停下来是因为受到惯性作用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以看台上的观众为参照物，运动员是运动的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运动员站立时对冰面的压力和运动员所受的重力是一对平衡力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不戴头盔存在安全隐患，于是小华同学设计以下方案：骑行前，扫码成功后开关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闭合，指示灯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亮，但电机不工作；从车头取出头盔并戴上后，头盔内遥控设备遥控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闭合，电动机才通电工作；若只戴头盔不扫码则无法骑行。下列电路符合以上设计要求的是（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14400" cy="962025"/>
            <wp:docPr descr="学科网(www.zxxk.com)--教育资源门户，提供试卷、教案、课件、论文、素材以及各类教学资源下载，还有大量而丰富的教学相关资讯！ lKTnFJQUtNnNAx1ODbqMbQ=="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09650" cy="1076325"/>
            <wp:docPr descr="学科网(www.zxxk.com)--教育资源门户，提供试卷、教案、课件、论文、素材以及各类教学资源下载，还有大量而丰富的教学相关资讯！ lKTnFJQUtNnNAx1ODbqMbQ=="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85850" cy="1057275"/>
            <wp:docPr descr="学科网(www.zxxk.com)--教育资源门户，提供试卷、教案、课件、论文、素材以及各类教学资源下载，还有大量而丰富的教学相关资讯！ lKTnFJQUtNnNAx1ODbqMbQ=="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076325" cy="1066800"/>
            <wp:docPr descr="学科网(www.zxxk.com)--教育资源门户，提供试卷、教案、课件、论文、素材以及各类教学资源下载，还有大量而丰富的教学相关资讯！ lKTnFJQUtNnNAx1ODbqMbQ=="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如图所示，水平桌面上盛有适量盐水的烧杯中漂浮着冰块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，悬浮着物块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，当冰块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完全熔化后，下列分析正确的是（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95325" cy="933450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烧杯中液体的密度变大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烧杯内液面不发生变化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杯底受到液体的压强变小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物块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受到的浮力变大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置于水平桌面上，一端系于物块的轻绳平行于桌面绕过定滑轮，轻绳的另一端系一质量为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的杆，杆自然下垂，杆上有质量为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55.85pt;height:19.6pt" type="#_x0000_t75">
            <v:imagedata o:title="eqIda91de10f9f1824498491534684512a32" r:id="rId18"/>
          </v:shape>
          <o:OLEObject DrawAspect="Content" ObjectID="_1" ProgID="Equation.DSMT4" ShapeID="_x0000_i1025" Type="Embed" r:id="rId19"/>
        </w:object>
      </w:r>
      <w:r>
        <w:rPr>
          <w:rFonts w:ascii="宋体" w:cs="宋体" w:eastAsia="宋体" w:hAnsi="宋体"/>
          <w:color w:val="000000"/>
        </w:rPr>
        <w:t>的小环，如图所示。当小环沿杆匀速下滑时，物块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仍保持静止，下列说法中不正确的是（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19300" cy="154305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小环的动能不变，内能增加，机械能减小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杆子的动能不变，内能增加，机械能不变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物块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受到的摩擦力大小为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53.25pt;height:20.15pt" type="#_x0000_t75">
            <v:imagedata o:title="eqIdec296a4b78820557c0a4aef2fab56a0e" r:id="rId21"/>
          </v:shape>
          <o:OLEObject DrawAspect="Content" ObjectID="_2" ProgID="Equation.DSMT4" ShapeID="_x0000_i1026" Type="Embed" r:id="rId22"/>
        </w:object>
      </w:r>
      <w:r>
        <w:rPr>
          <w:rFonts w:ascii="宋体" w:cs="宋体" w:eastAsia="宋体" w:hAnsi="宋体"/>
          <w:color w:val="000000"/>
        </w:rPr>
        <w:t>，方向水平向左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杆子受到的摩擦力大小等于</w:t>
      </w:r>
      <w:r>
        <w:rPr>
          <w:rFonts w:ascii="Times New Roman" w:cs="Times New Roman" w:eastAsia="Times New Roman" w:hAnsi="Times New Roman"/>
          <w:i/>
          <w:color w:val="000000"/>
        </w:rPr>
        <w:t>mg</w:t>
      </w:r>
      <w:r>
        <w:rPr>
          <w:rFonts w:ascii="宋体" w:cs="宋体" w:eastAsia="宋体" w:hAnsi="宋体"/>
          <w:color w:val="000000"/>
        </w:rPr>
        <w:t>，方向竖直向下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如图甲，电源电压恒定，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为定值电阻，滑动变阻器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14.25pt;height:13.5pt" type="#_x0000_t75">
            <v:imagedata o:title="eqId39bbd217b46c20ecf533c0641ebb7ba4" r:id="rId23"/>
          </v:shape>
          <o:OLEObject DrawAspect="Content" ObjectID="_3" ProgID="Equation.DSMT4" ShapeID="_x0000_i1027" Type="Embed" r:id="rId24"/>
        </w:object>
      </w:r>
      <w:r>
        <w:rPr>
          <w:rFonts w:ascii="宋体" w:cs="宋体" w:eastAsia="宋体" w:hAnsi="宋体"/>
          <w:color w:val="000000"/>
        </w:rPr>
        <w:t>标有“</w:t>
      </w:r>
      <w:r>
        <w:rPr>
          <w:rFonts w:ascii="Times New Roman" w:cs="Times New Roman" w:eastAsia="Times New Roman" w:hAnsi="Times New Roman"/>
          <w:color w:val="000000"/>
        </w:rPr>
        <w:t>20Ω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1A</w:t>
      </w:r>
      <w:r>
        <w:rPr>
          <w:rFonts w:ascii="宋体" w:cs="宋体" w:eastAsia="宋体" w:hAnsi="宋体"/>
          <w:color w:val="000000"/>
        </w:rPr>
        <w:t>”，电流表量程为</w:t>
      </w:r>
      <w:r>
        <w:rPr>
          <w:rFonts w:ascii="Times New Roman" w:cs="Times New Roman" w:eastAsia="Times New Roman" w:hAnsi="Times New Roman"/>
          <w:color w:val="000000"/>
        </w:rPr>
        <w:t>0~0.6A</w:t>
      </w:r>
      <w:r>
        <w:rPr>
          <w:rFonts w:ascii="宋体" w:cs="宋体" w:eastAsia="宋体" w:hAnsi="宋体"/>
          <w:color w:val="000000"/>
        </w:rPr>
        <w:t>，电压表量程为</w:t>
      </w:r>
      <w:r>
        <w:rPr>
          <w:rFonts w:ascii="Times New Roman" w:cs="Times New Roman" w:eastAsia="Times New Roman" w:hAnsi="Times New Roman"/>
          <w:color w:val="000000"/>
        </w:rPr>
        <w:t>0~15V</w:t>
      </w:r>
      <w:r>
        <w:rPr>
          <w:rFonts w:ascii="宋体" w:cs="宋体" w:eastAsia="宋体" w:hAnsi="宋体"/>
          <w:color w:val="000000"/>
        </w:rPr>
        <w:t>。只闭合开关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8" o:ole="" o:oleicon="f" style="width:13.15pt;height:18pt" type="#_x0000_t75">
            <v:imagedata o:title="eqId910f1655703721b51006b887a2394b6d" r:id="rId25"/>
          </v:shape>
          <o:OLEObject DrawAspect="Content" ObjectID="_4" ProgID="Equation.DSMT4" ShapeID="_x0000_i1028" Type="Embed" r:id="rId26"/>
        </w:object>
      </w:r>
      <w:r>
        <w:rPr>
          <w:rFonts w:ascii="宋体" w:cs="宋体" w:eastAsia="宋体" w:hAnsi="宋体"/>
          <w:color w:val="000000"/>
        </w:rPr>
        <w:t>，滑片从最右端滑动到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点时，灯泡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恰好正常发光，只闭合开关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9" o:ole="" o:oleicon="f" style="width:13.95pt;height:18pt" type="#_x0000_t75">
            <v:imagedata o:title="eqId779629f16056a50f4c06e3996d8e1c82" r:id="rId27"/>
          </v:shape>
          <o:OLEObject DrawAspect="Content" ObjectID="_5" ProgID="Equation.DSMT4" ShapeID="_x0000_i1029" Type="Embed" r:id="rId28"/>
        </w:object>
      </w:r>
      <w:r>
        <w:rPr>
          <w:rFonts w:ascii="宋体" w:cs="宋体" w:eastAsia="宋体" w:hAnsi="宋体"/>
          <w:color w:val="000000"/>
        </w:rPr>
        <w:t>，滑片从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点向某一方向移动，直到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点时，电压表示数与灯泡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正常发光时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472239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93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电压相同，两次调节过程中两电表示数关系如图乙所示，下列说法正确的是（</w: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rPr>
          <w:rFonts w:ascii="宋体" w:cs="宋体" w:eastAsia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43250" cy="1390650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电源电压为</w:t>
      </w:r>
      <w:r>
        <w:rPr>
          <w:rFonts w:ascii="Times New Roman" w:cs="Times New Roman" w:eastAsia="Times New Roman" w:hAnsi="Times New Roman"/>
          <w:color w:val="000000"/>
        </w:rPr>
        <w:t>5V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定值电阻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的阻值为</w:t>
      </w:r>
      <w:r>
        <w:rPr>
          <w:rFonts w:ascii="Times New Roman" w:cs="Times New Roman" w:eastAsia="Times New Roman" w:hAnsi="Times New Roman"/>
          <w:color w:val="000000"/>
        </w:rPr>
        <w:t>20Ω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灯泡正常发光时的电阻为</w:t>
      </w:r>
      <w:r>
        <w:rPr>
          <w:rFonts w:ascii="Times New Roman" w:cs="Times New Roman" w:eastAsia="Times New Roman" w:hAnsi="Times New Roman"/>
          <w:color w:val="000000"/>
        </w:rPr>
        <w:t>6Ω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点的左侧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26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老师上课讲话的声音是其声带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产生的，老师用“小蜜蜂”上课，“小蜜蜂”将老师较“小”的声音变得更“大”，“大”、“小”表示的是声音的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在完成“探究水在沸腾前后温度变化特点”的实验中。在安装图甲所示实验装置时，应先固定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A/B</w:t>
      </w:r>
      <w:r>
        <w:rPr>
          <w:rFonts w:ascii="宋体" w:cs="宋体" w:eastAsia="宋体" w:hAnsi="宋体"/>
          <w:color w:val="000000"/>
        </w:rPr>
        <w:t>）的位置，第</w:t>
      </w:r>
      <w:r>
        <w:rPr>
          <w:rFonts w:ascii="Times New Roman" w:cs="Times New Roman" w:eastAsia="Times New Roman" w:hAnsi="Times New Roman"/>
          <w:color w:val="000000"/>
        </w:rPr>
        <w:t>2min</w:t>
      </w:r>
      <w:r>
        <w:rPr>
          <w:rFonts w:ascii="宋体" w:cs="宋体" w:eastAsia="宋体" w:hAnsi="宋体"/>
          <w:color w:val="000000"/>
        </w:rPr>
        <w:t>时温度计示数如图乙，读数为</w:t>
      </w:r>
      <w:r>
        <w:rPr>
          <w:color w:val="000000"/>
        </w:rPr>
        <w:t>_____</w:t>
      </w:r>
      <w:r>
        <w:rPr>
          <w:rFonts w:ascii="Times New Roman" w:cs="Times New Roman" w:eastAsia="Times New Roman" w:hAnsi="Times New Roman"/>
          <w:color w:val="000000"/>
        </w:rPr>
        <w:t>℃</w:t>
      </w:r>
      <w:r>
        <w:rPr>
          <w:rFonts w:ascii="宋体" w:cs="宋体" w:eastAsia="宋体" w:hAnsi="宋体"/>
          <w:color w:val="000000"/>
        </w:rPr>
        <w:t>，沸腾时气泡情形应为图丙中的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C/D</w:t>
      </w:r>
      <w:r>
        <w:rPr>
          <w:rFonts w:ascii="宋体" w:cs="宋体" w:eastAsia="宋体" w:hAnsi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1533525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粽叶飘香是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现象，剥开粽叶，米和叶子“藕断丝连”说明分子之间存在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。在如图两种模型中，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是卢瑟福提出的原子模型。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86000" cy="1314450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“以卵击石”时卵破而石头完好，鸡蛋对石头的力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（大于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小于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等于）石头对鸡蛋的力的大小。如图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所示，当突然弹出硬纸片时鸡蛋并不随纸片飞出，因为鸡蛋具有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所示，将棉花点燃后放入底部铺有细沙的瓶子中，迅速将剥壳的熟鸡蛋堵在瓶口，在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的作用下，鸡蛋会慢慢进入瓶中。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47975" cy="1476375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如图所示为生活中常用的热水瓶，注入一定量的热水后，立即盖上软木塞，软木塞会跳起来。这一过程与汽油机的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冲程也发生同样的能量转化。如果该汽油机每秒钟对外做功</w:t>
      </w:r>
      <w:r>
        <w:rPr>
          <w:rFonts w:ascii="Times New Roman" w:cs="Times New Roman" w:eastAsia="Times New Roman" w:hAnsi="Times New Roman"/>
          <w:color w:val="000000"/>
        </w:rPr>
        <w:t>20</w:t>
      </w:r>
      <w:r>
        <w:rPr>
          <w:rFonts w:ascii="宋体" w:cs="宋体" w:eastAsia="宋体" w:hAnsi="宋体"/>
          <w:color w:val="000000"/>
        </w:rPr>
        <w:t>次该汽油机飞轮的转速是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r/min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90650" cy="1933575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神舟十七号载人飞船返回舱将在外太空出差</w:t>
      </w:r>
      <w:r>
        <w:rPr>
          <w:rFonts w:ascii="Times New Roman" w:cs="Times New Roman" w:eastAsia="Times New Roman" w:hAnsi="Times New Roman"/>
          <w:color w:val="000000"/>
        </w:rPr>
        <w:t>187</w:t>
      </w:r>
      <w:r>
        <w:rPr>
          <w:rFonts w:ascii="宋体" w:cs="宋体" w:eastAsia="宋体" w:hAnsi="宋体"/>
          <w:color w:val="000000"/>
        </w:rPr>
        <w:t>天的宇航员顺利接回了家。返回舱外形在返回舱减速下降阶段，返回舱会变成一个火球，这是通过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方式改变内能。如图所示，这一名宇航员的身高为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381125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探究“阻力对物体运动的影响”：①在水平面铺上毛巾；②让小车从斜面某一高度由静止下滑；③小车下滑至斜面底端后在水平面继续滑行至静止，用传感器采集数据；④把毛巾换成棉布、塑料板，重复上述实验，小车速度与时间的变化关系如图。让小车三次都从同一高度由静止下滑目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，本实验可以通过观察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来反映阻力对小车运动的影响情况，由图可知小车在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表面受到的阻力最小，进一步推测：当阻力为零时，运动的小车将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1066800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甲图是某饮水机内部电路简化图，其具有加热和保温功能。控制电路中，电源电压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0" o:ole="" o:oleicon="f" style="width:43pt;height:18pt" type="#_x0000_t75">
            <v:imagedata o:title="eqId45f78d3e5f0df170f03c0d1dc6220d36" r:id="rId36"/>
          </v:shape>
          <o:OLEObject DrawAspect="Content" ObjectID="_6" ProgID="Equation.DSMT4" ShapeID="_x0000_i1030" Type="Embed" r:id="rId37"/>
        </w:objec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为电阻箱，图乙为热敏电阻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1" o:ole="" o:oleicon="f" style="width:29.25pt;height:18pt" type="#_x0000_t75">
            <v:imagedata o:title="eqId73e07089ba97881bfc6e3415dd18b0d6" r:id="rId38"/>
          </v:shape>
          <o:OLEObject DrawAspect="Content" ObjectID="_7" ProgID="Equation.DSMT4" ShapeID="_x0000_i1031" Type="Embed" r:id="rId39"/>
        </w:object>
      </w:r>
      <w:r>
        <w:rPr>
          <w:rFonts w:ascii="宋体" w:cs="宋体" w:eastAsia="宋体" w:hAnsi="宋体"/>
          <w:color w:val="000000"/>
        </w:rPr>
        <w:t>的图像，其允许通过的最大电流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2" o:ole="" o:oleicon="f" style="width:65.05pt;height:18.1pt" type="#_x0000_t75">
            <v:imagedata o:title="eqIdfe66065a29c8f0b8ee855e97fdd20752" r:id="rId40"/>
          </v:shape>
          <o:OLEObject DrawAspect="Content" ObjectID="_8" ProgID="Equation.DSMT4" ShapeID="_x0000_i1032" Type="Embed" r:id="rId41"/>
        </w:object>
      </w:r>
      <w:r>
        <w:rPr>
          <w:rFonts w:ascii="宋体" w:cs="宋体" w:eastAsia="宋体" w:hAnsi="宋体"/>
          <w:color w:val="000000"/>
        </w:rPr>
        <w:t>。电磁继电器线圈电阻不计。工作电路中，电源电压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3" o:ole="" o:oleicon="f" style="width:56.25pt;height:18pt" type="#_x0000_t75">
            <v:imagedata o:title="eqId90c57083c0cb6ccd07414e3befa72d33" r:id="rId42"/>
          </v:shape>
          <o:OLEObject DrawAspect="Content" ObjectID="_9" ProgID="Equation.DSMT4" ShapeID="_x0000_i1033" Type="Embed" r:id="rId43"/>
        </w:object>
      </w:r>
      <w:r>
        <w:rPr>
          <w:rFonts w:ascii="宋体" w:cs="宋体" w:eastAsia="宋体" w:hAnsi="宋体"/>
          <w:color w:val="000000"/>
        </w:rPr>
        <w:t>，电阻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4" o:ole="" o:oleicon="f" style="width:48pt;height:18pt" type="#_x0000_t75">
            <v:imagedata o:title="eqIdd59855730e2b442407e553008bb4ab3f" r:id="rId44"/>
          </v:shape>
          <o:OLEObject DrawAspect="Content" ObjectID="_10" ProgID="Equation.DSMT4" ShapeID="_x0000_i1034" Type="Embed" r:id="rId45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5" o:ole="" o:oleicon="f" style="width:54pt;height:18pt" type="#_x0000_t75">
            <v:imagedata o:title="eqId80fd951fc3fa5feb63732607d4e9ee76" r:id="rId46"/>
          </v:shape>
          <o:OLEObject DrawAspect="Content" ObjectID="_11" ProgID="Equation.DSMT4" ShapeID="_x0000_i1035" Type="Embed" r:id="rId47"/>
        </w:object>
      </w:r>
      <w:r>
        <w:rPr>
          <w:rFonts w:ascii="宋体" w:cs="宋体" w:eastAsia="宋体" w:hAnsi="宋体"/>
          <w:color w:val="000000"/>
        </w:rPr>
        <w:t>。当电磁继电器线圈的电流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6" o:ole="" o:oleicon="f" style="width:44.95pt;height:14.15pt" type="#_x0000_t75">
            <v:imagedata o:title="eqId7fd8db933bd1c0fab2740760a51c99ef" r:id="rId48"/>
          </v:shape>
          <o:OLEObject DrawAspect="Content" ObjectID="_12" ProgID="Equation.DSMT4" ShapeID="_x0000_i1036" Type="Embed" r:id="rId49"/>
        </w:object>
      </w:r>
      <w:r>
        <w:rPr>
          <w:rFonts w:ascii="宋体" w:cs="宋体" w:eastAsia="宋体" w:hAnsi="宋体"/>
          <w:color w:val="000000"/>
        </w:rPr>
        <w:t>时，衔铁与触点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接通；当电流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7" o:ole="" o:oleicon="f" style="width:50.25pt;height:14.25pt" type="#_x0000_t75">
            <v:imagedata o:title="eqId22e91e7e7b816a6b80e0a4974b6807d1" r:id="rId50"/>
          </v:shape>
          <o:OLEObject DrawAspect="Content" ObjectID="_13" ProgID="Equation.DSMT4" ShapeID="_x0000_i1037" Type="Embed" r:id="rId51"/>
        </w:object>
      </w:r>
      <w:r>
        <w:rPr>
          <w:rFonts w:ascii="宋体" w:cs="宋体" w:eastAsia="宋体" w:hAnsi="宋体"/>
          <w:color w:val="000000"/>
        </w:rPr>
        <w:t>时，衔铁与触点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接通。则：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38750" cy="2355564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保温时，衔铁与触点</w:t>
      </w:r>
      <w:r>
        <w:rPr>
          <w:color w:val="000000"/>
        </w:rPr>
        <w:t>________</w:t>
      </w:r>
      <w:r>
        <w:rPr>
          <w:rFonts w:ascii="宋体" w:cs="宋体" w:eastAsia="宋体" w:hAnsi="宋体"/>
          <w:color w:val="000000"/>
        </w:rPr>
        <w:t>接通。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加热时，工作电路的电流为</w:t>
      </w:r>
      <w:r>
        <w:rPr>
          <w:color w:val="000000"/>
        </w:rPr>
        <w:t>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为使控制电路能正常工作，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t</w:t>
      </w:r>
      <w:r>
        <w:rPr>
          <w:rFonts w:ascii="宋体" w:cs="宋体" w:eastAsia="宋体" w:hAnsi="宋体"/>
          <w:color w:val="000000"/>
        </w:rPr>
        <w:t>接入电路中的最小阻值为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调为</w:t>
      </w:r>
      <w:r>
        <w:rPr>
          <w:color w:val="000000"/>
        </w:rPr>
        <w:t>________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，饮水机工作稳定后，水温的变化范围是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8" o:ole="" o:oleicon="f" style="width:48.75pt;height:14.4pt" type="#_x0000_t75">
            <v:imagedata o:title="eqIdf4abf32cf3711b54c5a867534807d9a1" r:id="rId53"/>
          </v:shape>
          <o:OLEObject DrawAspect="Content" ObjectID="_14" ProgID="Equation.DSMT4" ShapeID="_x0000_i1038" Type="Embed" r:id="rId54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图（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）是一把杆秤的示意图，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是秤杆的提纽悬点，使用该秤最多能称量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千克的重物。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86100" cy="11239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当秤钩上不挂重物，手提起提纽时，杆秤左端下降，需要在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点右侧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点左侧）位置上挂上一个秤砣才能使杆秤平衡，将该位置标记为杆秤的零刻度线。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若使用过程中秤砣因为磕碰缺了一小块，则使用该秤砣测量出来的结果和真实值相比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（偏大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偏小）。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小王用一个相同的秤砣系在原来的秤砣下面，采用“双秤砣法”去称量</w:t>
      </w:r>
      <w:r>
        <w:rPr>
          <w:rFonts w:ascii="Times New Roman" w:cs="Times New Roman" w:eastAsia="Times New Roman" w:hAnsi="Times New Roman"/>
          <w:color w:val="000000"/>
        </w:rPr>
        <w:t>7</w:t>
      </w:r>
      <w:r>
        <w:rPr>
          <w:rFonts w:ascii="宋体" w:cs="宋体" w:eastAsia="宋体" w:hAnsi="宋体"/>
          <w:color w:val="000000"/>
        </w:rPr>
        <w:t>千克的重物时，秤上的示数为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千克，如图（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）所示，则利用“双秤砣法”最多能称量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千克的重物。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50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静止在斜面上，请画出物体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472239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93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重力和对斜面的压力的示意图。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723900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如图一束光在镜面上发生了反射，请作出这束光反射的光路图并标出反射角的度数。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552450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用笔画线代替导线，把图中的三孔插座和带有开关的电灯分别正确地接入电路中。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14525" cy="914400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小磁针静止时的指向如图所示，请在通电螺线管旁边的括号中标出它的极性（用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表示），并在电源旁边括号中标出电源的“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9" o:ole="" o:oleicon="f" style="width:11pt;height:11pt" type="#_x0000_t75">
            <v:imagedata o:title="eqId4d4cd9a7068de096606d1ab991f5e6da" r:id="rId59"/>
          </v:shape>
          <o:OLEObject DrawAspect="Content" ObjectID="_15" ProgID="Equation.DSMT4" ShapeID="_x0000_i1039" Type="Embed" r:id="rId60"/>
        </w:object>
      </w:r>
      <w:r>
        <w:rPr>
          <w:rFonts w:ascii="宋体" w:cs="宋体" w:eastAsia="宋体" w:hAnsi="宋体"/>
          <w:color w:val="000000"/>
        </w:rPr>
        <w:t>”极或“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0" o:ole="" o:oleicon="f" style="width:10pt;height:8pt" type="#_x0000_t75">
            <v:imagedata o:title="eqId4bfc339cf6dd66599db64fa3fa44e608" r:id="rId61"/>
          </v:shape>
          <o:OLEObject DrawAspect="Content" ObjectID="_16" ProgID="Equation.DSMT4" ShapeID="_x0000_i1040" Type="Embed" r:id="rId62"/>
        </w:object>
      </w:r>
      <w:r>
        <w:rPr>
          <w:rFonts w:ascii="宋体" w:cs="宋体" w:eastAsia="宋体" w:hAnsi="宋体"/>
          <w:color w:val="000000"/>
        </w:rPr>
        <w:t>”极。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000125" cy="962025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近年越来越多的家庭选择安装燃气热水器，阳阳家的燃气热水器将</w:t>
      </w:r>
      <w:r>
        <w:rPr>
          <w:rFonts w:ascii="Times New Roman" w:cs="Times New Roman" w:eastAsia="Times New Roman" w:hAnsi="Times New Roman"/>
          <w:color w:val="000000"/>
        </w:rPr>
        <w:t>40kg</w:t>
      </w:r>
      <w:r>
        <w:rPr>
          <w:rFonts w:ascii="宋体" w:cs="宋体" w:eastAsia="宋体" w:hAnsi="宋体"/>
          <w:color w:val="000000"/>
        </w:rPr>
        <w:t>水从</w:t>
      </w:r>
      <w:r>
        <w:rPr>
          <w:rFonts w:ascii="Times New Roman" w:cs="Times New Roman" w:eastAsia="Times New Roman" w:hAnsi="Times New Roman"/>
          <w:color w:val="000000"/>
        </w:rPr>
        <w:t>25℃</w:t>
      </w:r>
      <w:r>
        <w:rPr>
          <w:rFonts w:ascii="宋体" w:cs="宋体" w:eastAsia="宋体" w:hAnsi="宋体"/>
          <w:color w:val="000000"/>
        </w:rPr>
        <w:t>加热到</w:t>
      </w:r>
      <w:r>
        <w:rPr>
          <w:rFonts w:ascii="Times New Roman" w:cs="Times New Roman" w:eastAsia="Times New Roman" w:hAnsi="Times New Roman"/>
          <w:color w:val="000000"/>
        </w:rPr>
        <w:t>50℃</w:t>
      </w:r>
      <w:r>
        <w:rPr>
          <w:rFonts w:ascii="宋体" w:cs="宋体" w:eastAsia="宋体" w:hAnsi="宋体"/>
          <w:color w:val="000000"/>
        </w:rPr>
        <w:t>，完全燃烧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1" o:ole="" o:oleicon="f" style="width:33.6pt;height:15pt" type="#_x0000_t75">
            <v:imagedata o:title="eqId055014f475d4d095d0a371d0aa64bde7" r:id="rId64"/>
          </v:shape>
          <o:OLEObject DrawAspect="Content" ObjectID="_17" ProgID="Equation.DSMT4" ShapeID="_x0000_i1041" Type="Embed" r:id="rId65"/>
        </w:object>
      </w:r>
      <w:r>
        <w:rPr>
          <w:rFonts w:ascii="宋体" w:cs="宋体" w:eastAsia="宋体" w:hAnsi="宋体"/>
          <w:color w:val="000000"/>
        </w:rPr>
        <w:t>天然气，水的比热容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2" o:ole="" o:oleicon="f" style="width:115.95pt;height:20.1pt" type="#_x0000_t75">
            <v:imagedata o:title="eqId004cdcfaaf7f2c563705a067db293304" r:id="rId66"/>
          </v:shape>
          <o:OLEObject DrawAspect="Content" ObjectID="_18" ProgID="Equation.DSMT4" ShapeID="_x0000_i1042" Type="Embed" r:id="rId67"/>
        </w:object>
      </w:r>
      <w:r>
        <w:rPr>
          <w:rFonts w:ascii="宋体" w:cs="宋体" w:eastAsia="宋体" w:hAnsi="宋体"/>
          <w:color w:val="000000"/>
        </w:rPr>
        <w:t>，天然气的热值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3" o:ole="" o:oleicon="f" style="width:82.4pt;height:17.9pt" type="#_x0000_t75">
            <v:imagedata o:title="eqIdc275087eebd4b98ab5cff6b56d0578f9" r:id="rId68"/>
          </v:shape>
          <o:OLEObject DrawAspect="Content" ObjectID="_19" ProgID="Equation.DSMT4" ShapeID="_x0000_i1043" Type="Embed" r:id="rId69"/>
        </w:object>
      </w:r>
      <w:r>
        <w:rPr>
          <w:rFonts w:ascii="宋体" w:cs="宋体" w:eastAsia="宋体" w:hAnsi="宋体"/>
          <w:color w:val="000000"/>
        </w:rPr>
        <w:t>，求：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此过程中水所吸收的热量是多少？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4" o:ole="" o:oleicon="f" style="width:33.6pt;height:15pt" type="#_x0000_t75">
            <v:imagedata o:title="eqId055014f475d4d095d0a371d0aa64bde7" r:id="rId64"/>
          </v:shape>
          <o:OLEObject DrawAspect="Content" ObjectID="_20" ProgID="Equation.DSMT4" ShapeID="_x0000_i1044" Type="Embed" r:id="rId70"/>
        </w:object>
      </w:r>
      <w:r>
        <w:rPr>
          <w:rFonts w:ascii="宋体" w:cs="宋体" w:eastAsia="宋体" w:hAnsi="宋体"/>
          <w:color w:val="000000"/>
        </w:rPr>
        <w:t>天然气完全燃烧放出的热量是多少？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该热水器加热这些水的效率是多少？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如图甲是一底面积为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5" o:ole="" o:oleicon="f" style="width:21pt;height:15pt" type="#_x0000_t75">
            <v:imagedata o:title="eqIdc37d3860a1a4144a424a27fd121742f7" r:id="rId71"/>
          </v:shape>
          <o:OLEObject DrawAspect="Content" ObjectID="_21" ProgID="Equation.DSMT4" ShapeID="_x0000_i1045" Type="Embed" r:id="rId72"/>
        </w:object>
      </w:r>
      <w:r>
        <w:rPr>
          <w:rFonts w:ascii="宋体" w:cs="宋体" w:eastAsia="宋体" w:hAnsi="宋体"/>
          <w:color w:val="000000"/>
        </w:rPr>
        <w:t>的货物静止在地面上，其重力为</w:t>
      </w:r>
      <w:r>
        <w:rPr>
          <w:rFonts w:ascii="Times New Roman" w:cs="Times New Roman" w:eastAsia="Times New Roman" w:hAnsi="Times New Roman"/>
          <w:color w:val="000000"/>
        </w:rPr>
        <w:t>1200N</w:t>
      </w:r>
      <w:r>
        <w:rPr>
          <w:rFonts w:ascii="宋体" w:cs="宋体" w:eastAsia="宋体" w:hAnsi="宋体"/>
          <w:color w:val="000000"/>
        </w:rPr>
        <w:t>；图乙是小明用拉力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将货物竖直向上匀速提升</w:t>
      </w:r>
      <w:r>
        <w:rPr>
          <w:rFonts w:ascii="Times New Roman" w:cs="Times New Roman" w:eastAsia="Times New Roman" w:hAnsi="Times New Roman"/>
          <w:color w:val="000000"/>
        </w:rPr>
        <w:t>2m</w:t>
      </w:r>
      <w:r>
        <w:rPr>
          <w:rFonts w:ascii="宋体" w:cs="宋体" w:eastAsia="宋体" w:hAnsi="宋体"/>
          <w:color w:val="000000"/>
        </w:rPr>
        <w:t>，动滑轮的机械效率为</w:t>
      </w:r>
      <w:r>
        <w:rPr>
          <w:rFonts w:ascii="Times New Roman" w:cs="Times New Roman" w:eastAsia="Times New Roman" w:hAnsi="Times New Roman"/>
          <w:color w:val="000000"/>
        </w:rPr>
        <w:t>80%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47775" cy="1314450"/>
            <wp:docPr descr="学科网(www.zxxk.com)--教育资源门户，提供试卷、教案、课件、论文、素材以及各类教学资源下载，还有大量而丰富的教学相关资讯！ lKTnFJQUtNn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求货物静止时对地面的压强；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求绳端拉力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若动滑轮的重力为</w:t>
      </w:r>
      <w:r>
        <w:rPr>
          <w:rFonts w:ascii="Times New Roman" w:cs="Times New Roman" w:eastAsia="Times New Roman" w:hAnsi="Times New Roman"/>
          <w:color w:val="000000"/>
        </w:rPr>
        <w:t>100N</w:t>
      </w:r>
      <w:r>
        <w:rPr>
          <w:rFonts w:ascii="宋体" w:cs="宋体" w:eastAsia="宋体" w:hAnsi="宋体"/>
          <w:color w:val="000000"/>
        </w:rPr>
        <w:t>，求克服摩擦和钢绳重所做的功。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如图甲所示，电源电压保持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不变，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rFonts w:ascii="Times New Roman" w:cs="Times New Roman" w:eastAsia="Times New Roman" w:hAnsi="Times New Roman"/>
          <w:color w:val="000000"/>
        </w:rPr>
        <w:t>=10Ω</w:t>
      </w:r>
      <w:r>
        <w:rPr>
          <w:rFonts w:ascii="宋体" w:cs="宋体" w:eastAsia="宋体" w:hAnsi="宋体"/>
          <w:color w:val="000000"/>
        </w:rPr>
        <w:t>，灯泡的额定电压为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，滑动变阻器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标有“</w:t>
      </w:r>
      <w:r>
        <w:rPr>
          <w:rFonts w:ascii="Times New Roman" w:cs="Times New Roman" w:eastAsia="Times New Roman" w:hAnsi="Times New Roman"/>
          <w:color w:val="000000"/>
        </w:rPr>
        <w:t>5Ω 1A</w:t>
      </w:r>
      <w:r>
        <w:rPr>
          <w:rFonts w:ascii="宋体" w:cs="宋体" w:eastAsia="宋体" w:hAnsi="宋体"/>
          <w:color w:val="000000"/>
        </w:rPr>
        <w:t>”字样。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如图乙是灯泡的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Times New Roman" w:cs="Times New Roman" w:eastAsia="Times New Roman" w:hAnsi="Times New Roman"/>
          <w:color w:val="000000"/>
        </w:rPr>
        <w:t>-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图像。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rPr>
          <w:rFonts w:ascii="宋体" w:cs="宋体" w:eastAsia="宋体" w:hAnsi="宋体"/>
          <w:color w:val="000000"/>
        </w:rPr>
        <w:t>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14625" cy="1428750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灯泡正常工作的电阻；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当同时闭合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端时，电路消耗的电功率；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当闭合开关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，断开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在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端，电压表示数为</w:t>
      </w:r>
      <w:r>
        <w:rPr>
          <w:rFonts w:ascii="Times New Roman" w:cs="Times New Roman" w:eastAsia="Times New Roman" w:hAnsi="Times New Roman"/>
          <w:color w:val="000000"/>
        </w:rPr>
        <w:t>3V</w:t>
      </w:r>
      <w:r>
        <w:rPr>
          <w:rFonts w:ascii="宋体" w:cs="宋体" w:eastAsia="宋体" w:hAnsi="宋体"/>
          <w:color w:val="000000"/>
        </w:rPr>
        <w:t>，灯泡</w:t>
      </w:r>
      <w:r>
        <w:rPr>
          <w:rFonts w:ascii="Times New Roman" w:cs="Times New Roman" w:eastAsia="Times New Roman" w:hAnsi="Times New Roman"/>
          <w:color w:val="000000"/>
        </w:rPr>
        <w:t>10</w:t>
      </w:r>
      <w:r>
        <w:rPr>
          <w:rFonts w:ascii="宋体" w:cs="宋体" w:eastAsia="宋体" w:hAnsi="宋体"/>
          <w:color w:val="000000"/>
        </w:rPr>
        <w:t>分钟内消耗的电能。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图甲中，“插槽”可插入不同光学元件，“内筒”固定，“外筒”可左右横向移动，外筒上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8472239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92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“半透明薄膜”可作光屏。图乙中光学元件分别是①凸透镜、②平面镜、③钻有小孔的遮光板。点燃蜡烛进行实验：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24375" cy="1285875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在图甲插槽中插入某光学元件后，同学们在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处观察，左右移动外筒，像的大小不变，说明插入的是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（选填“①”、“②”或者“③”）；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在图甲插槽插入光学元件①，恰能在半透明薄膜上看到烛焰清晰的像，该像是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（选填“放大”或者“缩小”）的像；为了能在半透明薄膜上看到更大的像，应将蜡烛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（选填“靠近”或者“远离”）插槽方向移动，并同时调节半透明薄膜的位置；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当插入某光学元件后，在薄膜上看到了清晰的倒立的像，向左移动外筒，像始终清晰，则插入的光学元件是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（选填“①”、“②”或者“③”），此过程中像的亮度将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（选填“变亮”、“变暗”或者“不变”）。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小明想通过实验测量矿石的密度，进行了如下操作：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62500" cy="1266825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调节时发现指针位置如图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甲，此时应将平衡螺母向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调节，使天平平衡；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把矿石放在天平的左盘中进行称量，当天平再次平衡时，右盘中的砝码及游码的位置如图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乙所示，则矿石的质量是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g</w:t>
      </w:r>
      <w:r>
        <w:rPr>
          <w:rFonts w:ascii="宋体" w:cs="宋体" w:eastAsia="宋体" w:hAnsi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矿石放入量筒前后水面位置如图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丙所示，则矿石密度是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6" o:ole="" o:oleicon="f" style="width:29pt;height:17pt" type="#_x0000_t75">
            <v:imagedata o:title="eqIdf510da85ef3323f59307624ca8b0d675" r:id="rId77"/>
          </v:shape>
          <o:OLEObject DrawAspect="Content" ObjectID="_22" ProgID="Equation.DSMT4" ShapeID="_x0000_i1046" Type="Embed" r:id="rId78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若该矿石吸水，按以上步骤测量出矿石的密度将偏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（大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小）；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小芳利用干燥、不吸水的矿石还可测出未知液体的密度，操作如下：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①在圆柱形容器中装入待测液体，如图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甲所示，将平底烧杯放入待测液体中，烧杯静止时容器中液体的深度为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7" o:ole="" o:oleicon="f" style="width:16.5pt;height:18pt" type="#_x0000_t75">
            <v:imagedata o:title="eqId86163e76653de1f383788b741fb64a8b" r:id="rId79"/>
          </v:shape>
          <o:OLEObject DrawAspect="Content" ObjectID="_23" ProgID="Equation.DSMT4" ShapeID="_x0000_i1047" Type="Embed" r:id="rId80"/>
        </w:object>
      </w:r>
      <w:r>
        <w:rPr>
          <w:rFonts w:ascii="宋体" w:cs="宋体" w:eastAsia="宋体" w:hAnsi="宋体"/>
          <w:color w:val="000000"/>
        </w:rPr>
        <w:t>；②将矿石放入烧杯，如图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乙，烧杯静止时露出液面的高度为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8" o:ole="" o:oleicon="f" style="width:12pt;height:18pt" type="#_x0000_t75">
            <v:imagedata o:title="eqId80b53eab97158937f92039c1e133b0f1" r:id="rId81"/>
          </v:shape>
          <o:OLEObject DrawAspect="Content" ObjectID="_24" ProgID="Equation.DSMT4" ShapeID="_x0000_i1048" Type="Embed" r:id="rId82"/>
        </w:object>
      </w:r>
      <w:r>
        <w:rPr>
          <w:rFonts w:ascii="宋体" w:cs="宋体" w:eastAsia="宋体" w:hAnsi="宋体"/>
          <w:color w:val="000000"/>
        </w:rPr>
        <w:t>，容器中液体深度为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9" o:ole="" o:oleicon="f" style="width:17.25pt;height:18.75pt" type="#_x0000_t75">
            <v:imagedata o:title="eqId9e1fae01485740cbb48b5c79f1185b54" r:id="rId83"/>
          </v:shape>
          <o:OLEObject DrawAspect="Content" ObjectID="_25" ProgID="Equation.DSMT4" ShapeID="_x0000_i1049" Type="Embed" r:id="rId84"/>
        </w:object>
      </w:r>
      <w:r>
        <w:rPr>
          <w:rFonts w:ascii="宋体" w:cs="宋体" w:eastAsia="宋体" w:hAnsi="宋体"/>
          <w:color w:val="000000"/>
        </w:rPr>
        <w:t>；③将矿石拴在烧杯底部，如图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丙所示，烧杯静止时露出液面的高度为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0" o:ole="" o:oleicon="f" style="width:13.4pt;height:18pt" type="#_x0000_t75">
            <v:imagedata o:title="eqIdf285174fbf90a9742de57c1e53224cff" r:id="rId85"/>
          </v:shape>
          <o:OLEObject DrawAspect="Content" ObjectID="_26" ProgID="Equation.DSMT4" ShapeID="_x0000_i1050" Type="Embed" r:id="rId86"/>
        </w:object>
      </w:r>
      <w:r>
        <w:rPr>
          <w:rFonts w:ascii="宋体" w:cs="宋体" w:eastAsia="宋体" w:hAnsi="宋体"/>
          <w:color w:val="000000"/>
        </w:rPr>
        <w:t>。已知矿石的密度为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1" o:ole="" o:oleicon="f" style="width:18pt;height:18pt" type="#_x0000_t75">
            <v:imagedata o:title="eqId546ff4788bd26a6b70569491189569e8" r:id="rId87"/>
          </v:shape>
          <o:OLEObject DrawAspect="Content" ObjectID="_27" ProgID="Equation.DSMT4" ShapeID="_x0000_i1051" Type="Embed" r:id="rId88"/>
        </w:object>
      </w:r>
      <w:r>
        <w:rPr>
          <w:rFonts w:ascii="宋体" w:cs="宋体" w:eastAsia="宋体" w:hAnsi="宋体"/>
          <w:color w:val="000000"/>
        </w:rPr>
        <w:t>，圆柱形容器的底面积是烧杯底面积的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rFonts w:ascii="宋体" w:cs="宋体" w:eastAsia="宋体" w:hAnsi="宋体"/>
          <w:color w:val="000000"/>
        </w:rPr>
        <w:t>倍，则待测液体密度的表达式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2" o:ole="" o:oleicon="f" style="width:28.8pt;height:21.6pt" type="#_x0000_t75">
            <v:imagedata o:title="eqId47ffd4c86e5dc51ec0c841469f544f6a" r:id="rId89"/>
          </v:shape>
          <o:OLEObject DrawAspect="Content" ObjectID="_28" ProgID="Equation.DSMT4" ShapeID="_x0000_i1052" Type="Embed" r:id="rId90"/>
        </w:objec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（用已知物理量字母表示）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小明利用身边常见物品制作了如图甲所示的探头，探究液体压强和浮力的规律，为此他先后完成了如图乙、丙所示的实验：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114800" cy="1733550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探究液体压强规律时，比较图乙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两组实验可初步得到液体压强与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有关；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在图乙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组实验中，小明将探头放到与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组相同深度时，发现橡皮膜形变刚好与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组相同，由此可推断该未知液体密度</w:t>
      </w:r>
      <w:r>
        <w:rPr>
          <w:rFonts w:ascii="Times New Roman" w:cs="Times New Roman" w:eastAsia="Times New Roman" w:hAnsi="Times New Roman"/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tabs>
          <w:tab w:pos="3249" w:val="left"/>
          <w:tab w:pos="6497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比水小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比盐水大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介于水和盐水之间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紧接着他利用图丙装置进行实验：为研究浮力与液体密度关系，分别向杯中注入液体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，将探头浸没在液体中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（相同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不同）深度处，弹簧测力计示数关系为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3" o:ole="" o:oleicon="f" style="width:60.75pt;height:18pt" type="#_x0000_t75">
            <v:imagedata o:title="eqIdd620cbe75a11ed06ab0119db1c71de17" r:id="rId92"/>
          </v:shape>
          <o:OLEObject DrawAspect="Content" ObjectID="_29" ProgID="Equation.DSMT4" ShapeID="_x0000_i1053" Type="Embed" r:id="rId93"/>
        </w:object>
      </w:r>
      <w:r>
        <w:rPr>
          <w:rFonts w:ascii="宋体" w:cs="宋体" w:eastAsia="宋体" w:hAnsi="宋体"/>
          <w:color w:val="000000"/>
        </w:rPr>
        <w:t>，则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Times New Roman" w:cs="Times New Roman" w:eastAsia="Times New Roman" w:hAnsi="Times New Roman"/>
          <w:i/>
          <w:color w:val="000000"/>
        </w:rPr>
        <w:t>c</w:t>
      </w:r>
      <w:r>
        <w:rPr>
          <w:rFonts w:ascii="宋体" w:cs="宋体" w:eastAsia="宋体" w:hAnsi="宋体"/>
          <w:color w:val="000000"/>
        </w:rPr>
        <w:t>）液体的密度最小。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利用如图甲的电路探究电流跟电阻的关系，电源电压为</w:t>
      </w:r>
      <w:r>
        <w:rPr>
          <w:rFonts w:ascii="Times New Roman" w:cs="Times New Roman" w:eastAsia="Times New Roman" w:hAnsi="Times New Roman"/>
          <w:color w:val="000000"/>
        </w:rPr>
        <w:t>6V</w:t>
      </w:r>
      <w:r>
        <w:rPr>
          <w:rFonts w:ascii="宋体" w:cs="宋体" w:eastAsia="宋体" w:hAnsi="宋体"/>
          <w:color w:val="000000"/>
        </w:rPr>
        <w:t>且保持不变，实验用到的定值电阻阻值分别为</w:t>
      </w:r>
      <w:r>
        <w:rPr>
          <w:rFonts w:ascii="Times New Roman" w:cs="Times New Roman" w:eastAsia="Times New Roman" w:hAnsi="Times New Roman"/>
          <w:color w:val="000000"/>
        </w:rPr>
        <w:t>5Ω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10Ω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15Ω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20Ω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25Ω</w:t>
      </w:r>
      <w:r>
        <w:rPr>
          <w:rFonts w:ascii="宋体" w:cs="宋体" w:eastAsia="宋体" w:hAnsi="宋体"/>
          <w:color w:val="000000"/>
        </w:rPr>
        <w:t>，滑动变阻器的规格为“</w:t>
      </w:r>
      <w:r>
        <w:rPr>
          <w:rFonts w:ascii="Times New Roman" w:cs="Times New Roman" w:eastAsia="Times New Roman" w:hAnsi="Times New Roman"/>
          <w:color w:val="000000"/>
        </w:rPr>
        <w:t>30Ω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1A</w:t>
      </w:r>
      <w:r>
        <w:rPr>
          <w:rFonts w:ascii="宋体" w:cs="宋体" w:eastAsia="宋体" w:hAnsi="宋体"/>
          <w:color w:val="000000"/>
        </w:rPr>
        <w:t>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886325" cy="1276350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请用笔画线代替导线，将图甲所示的实物电路连接完整；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电路连接正确后，闭合开关，电压表和电流表均无示数，则此时故障可能是</w:t>
      </w:r>
      <w:r>
        <w:rPr>
          <w:rFonts w:ascii="Times New Roman" w:cs="Times New Roman" w:eastAsia="Times New Roman" w:hAnsi="Times New Roman"/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滑动变阻器短路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滑动变阻器断路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断路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如图乙所示的电流</w:t>
      </w:r>
      <w:r>
        <w:rPr>
          <w:rFonts w:ascii="Times New Roman" w:cs="Times New Roman" w:eastAsia="Times New Roman" w:hAnsi="Times New Roman"/>
          <w:i/>
          <w:color w:val="000000"/>
        </w:rPr>
        <w:t>I</w:t>
      </w:r>
      <w:r>
        <w:rPr>
          <w:rFonts w:ascii="宋体" w:cs="宋体" w:eastAsia="宋体" w:hAnsi="宋体"/>
          <w:color w:val="000000"/>
        </w:rPr>
        <w:t>随电阻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变化的图像，从图像可以得出结论：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小红指出图乙中描绘出的五个点有一个数据是捏造的，为此更换“</w:t>
      </w:r>
      <w:r>
        <w:rPr>
          <w:rFonts w:ascii="Times New Roman" w:cs="Times New Roman" w:eastAsia="Times New Roman" w:hAnsi="Times New Roman"/>
          <w:color w:val="000000"/>
        </w:rPr>
        <w:t>50Ω</w:t>
      </w:r>
      <w:r>
        <w:rPr>
          <w:rFonts w:ascii="宋体" w:cs="宋体" w:eastAsia="宋体" w:hAnsi="宋体"/>
          <w:color w:val="000000"/>
        </w:rPr>
        <w:t>，</w:t>
      </w:r>
      <w:r>
        <w:rPr>
          <w:rFonts w:ascii="Times New Roman" w:cs="Times New Roman" w:eastAsia="Times New Roman" w:hAnsi="Times New Roman"/>
          <w:color w:val="000000"/>
        </w:rPr>
        <w:t>0.6A</w:t>
      </w:r>
      <w:r>
        <w:rPr>
          <w:rFonts w:ascii="宋体" w:cs="宋体" w:eastAsia="宋体" w:hAnsi="宋体"/>
          <w:color w:val="000000"/>
        </w:rPr>
        <w:t>”的滑动变阻器，要完成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rFonts w:ascii="宋体" w:cs="宋体" w:eastAsia="宋体" w:hAnsi="宋体"/>
          <w:color w:val="000000"/>
        </w:rPr>
        <w:t>个定值电阻的所有实验，使定值电阻两端预设电压的范围为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cs="宋体" w:eastAsia="宋体" w:hAnsi="宋体"/>
          <w:color w:val="000000"/>
        </w:rPr>
        <w:t>小明设计了如图丙所示的电路，测出了额定电压为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4" o:ole="" o:oleicon="f" style="width:19.2pt;height:19.2pt" type="#_x0000_t75">
            <v:imagedata o:title="eqId4c76eaa6628066e3bd985ca5945b5839" r:id="rId95"/>
          </v:shape>
          <o:OLEObject DrawAspect="Content" ObjectID="_30" ProgID="Equation.DSMT4" ShapeID="_x0000_i1054" Type="Embed" r:id="rId96"/>
        </w:object>
      </w:r>
      <w:r>
        <w:rPr>
          <w:rFonts w:ascii="宋体" w:cs="宋体" w:eastAsia="宋体" w:hAnsi="宋体"/>
          <w:color w:val="000000"/>
        </w:rPr>
        <w:t>的小灯泡正常发光时的电阻。已知电源电压为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不变，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5" o:ole="" o:oleicon="f" style="width:15pt;height:18pt" type="#_x0000_t75">
            <v:imagedata o:title="eqIdbe9b4a83b9aebebf29de0c4406ebf894" r:id="rId97"/>
          </v:shape>
          <o:OLEObject DrawAspect="Content" ObjectID="_31" ProgID="Equation.DSMT4" ShapeID="_x0000_i1055" Type="Embed" r:id="rId98"/>
        </w:object>
      </w:r>
      <w:r>
        <w:rPr>
          <w:rFonts w:ascii="宋体" w:cs="宋体" w:eastAsia="宋体" w:hAnsi="宋体"/>
          <w:color w:val="000000"/>
        </w:rPr>
        <w:t>为定值电阻，请完成下列实验步骤：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①连接电路，只闭合开关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6" o:ole="" o:oleicon="f" style="width:13.5pt;height:18pt" type="#_x0000_t75">
            <v:imagedata o:title="eqId9d43eb0b274e00cbbc4a210da4165042" r:id="rId99"/>
          </v:shape>
          <o:OLEObject DrawAspect="Content" ObjectID="_32" ProgID="Equation.DSMT4" ShapeID="_x0000_i1056" Type="Embed" r:id="rId100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7" o:ole="" o:oleicon="f" style="width:13.95pt;height:18pt" type="#_x0000_t75">
            <v:imagedata o:title="eqId779629f16056a50f4c06e3996d8e1c82" r:id="rId27"/>
          </v:shape>
          <o:OLEObject DrawAspect="Content" ObjectID="_33" ProgID="Equation.DSMT4" ShapeID="_x0000_i1057" Type="Embed" r:id="rId101"/>
        </w:object>
      </w:r>
      <w:r>
        <w:rPr>
          <w:rFonts w:ascii="宋体" w:cs="宋体" w:eastAsia="宋体" w:hAnsi="宋体"/>
          <w:color w:val="000000"/>
        </w:rPr>
        <w:t>，调节滑动变阻器滑片使电压表示数为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②保持滑动变阻器的滑片位置不变，只闭合开关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8" o:ole="" o:oleicon="f" style="width:13.5pt;height:18pt" type="#_x0000_t75">
            <v:imagedata o:title="eqId9d43eb0b274e00cbbc4a210da4165042" r:id="rId99"/>
          </v:shape>
          <o:OLEObject DrawAspect="Content" ObjectID="_34" ProgID="Equation.DSMT4" ShapeID="_x0000_i1058" Type="Embed" r:id="rId102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9" o:ole="" o:oleicon="f" style="width:12.9pt;height:18.35pt" type="#_x0000_t75">
            <v:imagedata o:title="eqId907d9bd02fd9c4257518438b2d24eb56" r:id="rId103"/>
          </v:shape>
          <o:OLEObject DrawAspect="Content" ObjectID="_35" ProgID="Equation.DSMT4" ShapeID="_x0000_i1059" Type="Embed" r:id="rId104"/>
        </w:object>
      </w:r>
      <w:r>
        <w:rPr>
          <w:rFonts w:ascii="宋体" w:cs="宋体" w:eastAsia="宋体" w:hAnsi="宋体"/>
          <w:color w:val="000000"/>
        </w:rPr>
        <w:t>，记下此时电压表示数为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0" o:ole="" o:oleicon="f" style="width:15pt;height:18pt" type="#_x0000_t75">
            <v:imagedata o:title="eqId9fd5f9ecb870fedb5b9a608d9ca2f911" r:id="rId105"/>
          </v:shape>
          <o:OLEObject DrawAspect="Content" ObjectID="_36" ProgID="Equation.DSMT4" ShapeID="_x0000_i1060" Type="Embed" r:id="rId106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③小灯泡正常发光时的电阻表达式：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1" o:ole="" o:oleicon="f" style="width:21pt;height:13.8pt" type="#_x0000_t75">
            <v:imagedata o:title="eqId8e3ef4881bd7c5860178dbdbc7bba6e3" r:id="rId107"/>
          </v:shape>
          <o:OLEObject DrawAspect="Content" ObjectID="_37" ProgID="Equation.DSMT4" ShapeID="_x0000_i1061" Type="Embed" r:id="rId108"/>
        </w:objec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（用</w:t>
      </w:r>
      <w:r>
        <w:rPr>
          <w:rFonts w:ascii="Times New Roman" w:cs="Times New Roman" w:eastAsia="Times New Roman" w:hAnsi="Times New Roman"/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2" o:ole="" o:oleicon="f" style="width:15pt;height:18pt" type="#_x0000_t75">
            <v:imagedata o:title="eqId9fd5f9ecb870fedb5b9a608d9ca2f911" r:id="rId105"/>
          </v:shape>
          <o:OLEObject DrawAspect="Content" ObjectID="_38" ProgID="Equation.DSMT4" ShapeID="_x0000_i1062" Type="Embed" r:id="rId109"/>
        </w:object>
      </w:r>
      <w:r>
        <w:rPr>
          <w:rFonts w:ascii="宋体" w:cs="宋体" w:eastAsia="宋体" w:hAnsi="宋体"/>
          <w:color w:val="000000"/>
        </w:rPr>
        <w:t>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3" o:ole="" o:oleicon="f" style="width:19.2pt;height:19.2pt" type="#_x0000_t75">
            <v:imagedata o:title="eqId4c76eaa6628066e3bd985ca5945b5839" r:id="rId95"/>
          </v:shape>
          <o:OLEObject DrawAspect="Content" ObjectID="_39" ProgID="Equation.DSMT4" ShapeID="_x0000_i1063" Type="Embed" r:id="rId11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4" o:ole="" o:oleicon="f" style="width:15pt;height:18pt" type="#_x0000_t75">
            <v:imagedata o:title="eqIdbe9b4a83b9aebebf29de0c4406ebf894" r:id="rId97"/>
          </v:shape>
          <o:OLEObject DrawAspect="Content" ObjectID="_40" ProgID="Equation.DSMT4" ShapeID="_x0000_i1064" Type="Embed" r:id="rId111"/>
        </w:object>
      </w:r>
      <w:r>
        <w:rPr>
          <w:rFonts w:ascii="宋体" w:cs="宋体" w:eastAsia="宋体" w:hAnsi="宋体"/>
          <w:color w:val="000000"/>
        </w:rPr>
        <w:t>表示）。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初三实验小组设计一个简易的身高测量仪，可用器材有电压恒定的电源、电压表、电阻丝、定值电阻、开关、导线（若干）等。用滑片在绷直的电阻丝上滑动代替滑动变阻器；将电压表改装成身高显示仪，所测身高越大，显示仪示数越大，且刻度均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【设计与制作】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同学们设计出了如图的电路，你认为符合题目要求的是</w:t>
      </w:r>
      <w:r>
        <w:rPr>
          <w:rFonts w:ascii="Times New Roman" w:cs="Times New Roman" w:eastAsia="Times New Roman" w:hAnsi="Times New Roman"/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09675" cy="990600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219200" cy="1000125"/>
            <wp:docPr descr="学科网(www.zxxk.com)--教育资源门户，提供试卷、教案、课件、论文、素材以及各类教学资源下载，还有大量而丰富的教学相关资讯！ lKTnFJQUtNn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52575" cy="1019175"/>
            <wp:docPr descr="学科网(www.zxxk.com)--教育资源门户，提供试卷、教案、课件、论文、素材以及各类教学资源下载，还有大量而丰富的教学相关资讯！ lKTnFJQUtNn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90625" cy="1000125"/>
            <wp:docPr descr="学科网(www.zxxk.com)--教育资源门户，提供试卷、教案、课件、论文、素材以及各类教学资源下载，还有大量而丰富的教学相关资讯！ lKTnFJQUtNn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确定正确的电路设计方案后，小组成员开始对器材的参数进行选择。他们采用了电压为</w:t>
      </w:r>
      <w:r>
        <w:rPr>
          <w:rFonts w:ascii="Times New Roman" w:cs="Times New Roman" w:eastAsia="Times New Roman" w:hAnsi="Times New Roman"/>
          <w:color w:val="000000"/>
        </w:rPr>
        <w:t>12V</w:t>
      </w:r>
      <w:r>
        <w:rPr>
          <w:rFonts w:ascii="宋体" w:cs="宋体" w:eastAsia="宋体" w:hAnsi="宋体"/>
          <w:color w:val="000000"/>
        </w:rPr>
        <w:t>的电源、一根长为</w:t>
      </w:r>
      <w:r>
        <w:rPr>
          <w:rFonts w:ascii="Times New Roman" w:cs="Times New Roman" w:eastAsia="Times New Roman" w:hAnsi="Times New Roman"/>
          <w:color w:val="000000"/>
        </w:rPr>
        <w:t>80cm</w:t>
      </w:r>
      <w:r>
        <w:rPr>
          <w:rFonts w:ascii="宋体" w:cs="宋体" w:eastAsia="宋体" w:hAnsi="宋体"/>
          <w:color w:val="000000"/>
        </w:rPr>
        <w:t>的均匀电阻丝（</w:t>
      </w:r>
      <w:r>
        <w:rPr>
          <w:rFonts w:ascii="Times New Roman" w:cs="Times New Roman" w:eastAsia="Times New Roman" w:hAnsi="Times New Roman"/>
          <w:color w:val="000000"/>
        </w:rPr>
        <w:t>0.5Ω/cm</w:t>
      </w:r>
      <w:r>
        <w:rPr>
          <w:rFonts w:ascii="宋体" w:cs="宋体" w:eastAsia="宋体" w:hAnsi="宋体"/>
          <w:color w:val="000000"/>
        </w:rPr>
        <w:t>）、量程为</w:t>
      </w:r>
      <w:r>
        <w:rPr>
          <w:rFonts w:ascii="Times New Roman" w:cs="Times New Roman" w:eastAsia="Times New Roman" w:hAnsi="Times New Roman"/>
          <w:color w:val="000000"/>
        </w:rPr>
        <w:t>0-3V</w:t>
      </w:r>
      <w:r>
        <w:rPr>
          <w:rFonts w:ascii="宋体" w:cs="宋体" w:eastAsia="宋体" w:hAnsi="宋体"/>
          <w:color w:val="000000"/>
        </w:rPr>
        <w:t>的电压表。为了让测量仪测量身高的范围能达到最大，且测量精确度最高，选择的定值电阻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5" o:ole="" o:oleicon="f" style="width:14.25pt;height:21.75pt" type="#_x0000_t75">
            <v:imagedata o:title="eqId9efc18a5bb2e53586331b2a58538a48b" r:id="rId116"/>
          </v:shape>
          <o:OLEObject DrawAspect="Content" ObjectID="_41" ProgID="Equation.DSMT4" ShapeID="_x0000_i1065" Type="Embed" r:id="rId117"/>
        </w:object>
      </w:r>
      <w:r>
        <w:rPr>
          <w:rFonts w:ascii="宋体" w:cs="宋体" w:eastAsia="宋体" w:hAnsi="宋体"/>
          <w:color w:val="000000"/>
        </w:rPr>
        <w:t>的阻值应该为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Ω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【检验与测试】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利用以上选定的器材，连接好了测量电路。身高为</w:t>
      </w:r>
      <w:r>
        <w:rPr>
          <w:rFonts w:ascii="Times New Roman" w:cs="Times New Roman" w:eastAsia="Times New Roman" w:hAnsi="Times New Roman"/>
          <w:color w:val="000000"/>
        </w:rPr>
        <w:t>160cm</w:t>
      </w:r>
      <w:r>
        <w:rPr>
          <w:rFonts w:ascii="宋体" w:cs="宋体" w:eastAsia="宋体" w:hAnsi="宋体"/>
          <w:color w:val="000000"/>
        </w:rPr>
        <w:t>的小曾进行测量时，电压表的示数为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，小杨测量时，电压表的示数为</w:t>
      </w:r>
      <w:r>
        <w:rPr>
          <w:rFonts w:ascii="Times New Roman" w:cs="Times New Roman" w:eastAsia="Times New Roman" w:hAnsi="Times New Roman"/>
          <w:color w:val="000000"/>
        </w:rPr>
        <w:t>1.8V</w:t>
      </w:r>
      <w:r>
        <w:rPr>
          <w:rFonts w:ascii="宋体" w:cs="宋体" w:eastAsia="宋体" w:hAnsi="宋体"/>
          <w:color w:val="000000"/>
        </w:rPr>
        <w:t>，则小杨的身高为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cm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【反思与评价】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若电源电压因为使用时间过长而变小，则改装好的身高测量仪的测量结果将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headerReference r:id="rId118" w:type="default"/>
      <w:footerReference r:id="rId119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2.bin" /><Relationship Id="rId101" Type="http://schemas.openxmlformats.org/officeDocument/2006/relationships/oleObject" Target="embeddings/oleObject33.bin" /><Relationship Id="rId102" Type="http://schemas.openxmlformats.org/officeDocument/2006/relationships/oleObject" Target="embeddings/oleObject34.bin" /><Relationship Id="rId103" Type="http://schemas.openxmlformats.org/officeDocument/2006/relationships/image" Target="media/image65.wmf" /><Relationship Id="rId104" Type="http://schemas.openxmlformats.org/officeDocument/2006/relationships/oleObject" Target="embeddings/oleObject35.bin" /><Relationship Id="rId105" Type="http://schemas.openxmlformats.org/officeDocument/2006/relationships/image" Target="media/image66.wmf" /><Relationship Id="rId106" Type="http://schemas.openxmlformats.org/officeDocument/2006/relationships/oleObject" Target="embeddings/oleObject36.bin" /><Relationship Id="rId107" Type="http://schemas.openxmlformats.org/officeDocument/2006/relationships/image" Target="media/image67.wmf" /><Relationship Id="rId108" Type="http://schemas.openxmlformats.org/officeDocument/2006/relationships/oleObject" Target="embeddings/oleObject37.bin" /><Relationship Id="rId109" Type="http://schemas.openxmlformats.org/officeDocument/2006/relationships/oleObject" Target="embeddings/oleObject38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39.bin" /><Relationship Id="rId111" Type="http://schemas.openxmlformats.org/officeDocument/2006/relationships/oleObject" Target="embeddings/oleObject40.bin" /><Relationship Id="rId112" Type="http://schemas.openxmlformats.org/officeDocument/2006/relationships/image" Target="media/image68.png" /><Relationship Id="rId113" Type="http://schemas.openxmlformats.org/officeDocument/2006/relationships/image" Target="media/image69.png" /><Relationship Id="rId114" Type="http://schemas.openxmlformats.org/officeDocument/2006/relationships/image" Target="media/image70.png" /><Relationship Id="rId115" Type="http://schemas.openxmlformats.org/officeDocument/2006/relationships/image" Target="media/image71.png" /><Relationship Id="rId116" Type="http://schemas.openxmlformats.org/officeDocument/2006/relationships/image" Target="media/image72.wmf" /><Relationship Id="rId117" Type="http://schemas.openxmlformats.org/officeDocument/2006/relationships/oleObject" Target="embeddings/oleObject41.bin" /><Relationship Id="rId118" Type="http://schemas.openxmlformats.org/officeDocument/2006/relationships/header" Target="header1.xml" /><Relationship Id="rId119" Type="http://schemas.openxmlformats.org/officeDocument/2006/relationships/footer" Target="footer1.xml" /><Relationship Id="rId12" Type="http://schemas.openxmlformats.org/officeDocument/2006/relationships/image" Target="media/image8.png" /><Relationship Id="rId120" Type="http://schemas.openxmlformats.org/officeDocument/2006/relationships/theme" Target="theme/theme1.xml" /><Relationship Id="rId121" Type="http://schemas.openxmlformats.org/officeDocument/2006/relationships/numbering" Target="numbering.xml" /><Relationship Id="rId122" Type="http://schemas.openxmlformats.org/officeDocument/2006/relationships/styles" Target="styles.xml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wmf" /><Relationship Id="rId19" Type="http://schemas.openxmlformats.org/officeDocument/2006/relationships/oleObject" Target="embeddings/oleObject1.bin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1" Type="http://schemas.openxmlformats.org/officeDocument/2006/relationships/image" Target="media/image16.wmf" /><Relationship Id="rId22" Type="http://schemas.openxmlformats.org/officeDocument/2006/relationships/oleObject" Target="embeddings/oleObject2.bin" /><Relationship Id="rId23" Type="http://schemas.openxmlformats.org/officeDocument/2006/relationships/image" Target="media/image17.wmf" /><Relationship Id="rId24" Type="http://schemas.openxmlformats.org/officeDocument/2006/relationships/oleObject" Target="embeddings/oleObject3.bin" /><Relationship Id="rId25" Type="http://schemas.openxmlformats.org/officeDocument/2006/relationships/image" Target="media/image18.wmf" /><Relationship Id="rId26" Type="http://schemas.openxmlformats.org/officeDocument/2006/relationships/oleObject" Target="embeddings/oleObject4.bin" /><Relationship Id="rId27" Type="http://schemas.openxmlformats.org/officeDocument/2006/relationships/image" Target="media/image19.wmf" /><Relationship Id="rId28" Type="http://schemas.openxmlformats.org/officeDocument/2006/relationships/oleObject" Target="embeddings/oleObject5.bin" /><Relationship Id="rId29" Type="http://schemas.openxmlformats.org/officeDocument/2006/relationships/image" Target="media/image20.png" /><Relationship Id="rId3" Type="http://schemas.openxmlformats.org/officeDocument/2006/relationships/fontTable" Target="fontTable.xml" /><Relationship Id="rId30" Type="http://schemas.openxmlformats.org/officeDocument/2006/relationships/image" Target="media/image21.png" /><Relationship Id="rId31" Type="http://schemas.openxmlformats.org/officeDocument/2006/relationships/image" Target="media/image22.png" /><Relationship Id="rId32" Type="http://schemas.openxmlformats.org/officeDocument/2006/relationships/image" Target="media/image23.png" /><Relationship Id="rId33" Type="http://schemas.openxmlformats.org/officeDocument/2006/relationships/image" Target="media/image24.png" /><Relationship Id="rId34" Type="http://schemas.openxmlformats.org/officeDocument/2006/relationships/image" Target="media/image25.png" /><Relationship Id="rId35" Type="http://schemas.openxmlformats.org/officeDocument/2006/relationships/image" Target="media/image26.png" /><Relationship Id="rId36" Type="http://schemas.openxmlformats.org/officeDocument/2006/relationships/image" Target="media/image27.wmf" /><Relationship Id="rId37" Type="http://schemas.openxmlformats.org/officeDocument/2006/relationships/oleObject" Target="embeddings/oleObject6.bin" /><Relationship Id="rId38" Type="http://schemas.openxmlformats.org/officeDocument/2006/relationships/image" Target="media/image28.wmf" /><Relationship Id="rId39" Type="http://schemas.openxmlformats.org/officeDocument/2006/relationships/oleObject" Target="embeddings/oleObject7.bin" /><Relationship Id="rId4" Type="http://schemas.openxmlformats.org/officeDocument/2006/relationships/customXml" Target="../customXml/item1.xml" /><Relationship Id="rId40" Type="http://schemas.openxmlformats.org/officeDocument/2006/relationships/image" Target="media/image29.wmf" /><Relationship Id="rId41" Type="http://schemas.openxmlformats.org/officeDocument/2006/relationships/oleObject" Target="embeddings/oleObject8.bin" /><Relationship Id="rId42" Type="http://schemas.openxmlformats.org/officeDocument/2006/relationships/image" Target="media/image30.wmf" /><Relationship Id="rId43" Type="http://schemas.openxmlformats.org/officeDocument/2006/relationships/oleObject" Target="embeddings/oleObject9.bin" /><Relationship Id="rId44" Type="http://schemas.openxmlformats.org/officeDocument/2006/relationships/image" Target="media/image31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2.wmf" /><Relationship Id="rId47" Type="http://schemas.openxmlformats.org/officeDocument/2006/relationships/oleObject" Target="embeddings/oleObject11.bin" /><Relationship Id="rId48" Type="http://schemas.openxmlformats.org/officeDocument/2006/relationships/image" Target="media/image33.wmf" /><Relationship Id="rId49" Type="http://schemas.openxmlformats.org/officeDocument/2006/relationships/oleObject" Target="embeddings/oleObject12.bin" /><Relationship Id="rId5" Type="http://schemas.openxmlformats.org/officeDocument/2006/relationships/image" Target="media/image1.png" /><Relationship Id="rId50" Type="http://schemas.openxmlformats.org/officeDocument/2006/relationships/image" Target="media/image34.wmf" /><Relationship Id="rId51" Type="http://schemas.openxmlformats.org/officeDocument/2006/relationships/oleObject" Target="embeddings/oleObject13.bin" /><Relationship Id="rId52" Type="http://schemas.openxmlformats.org/officeDocument/2006/relationships/image" Target="media/image35.png" /><Relationship Id="rId53" Type="http://schemas.openxmlformats.org/officeDocument/2006/relationships/image" Target="media/image36.wmf" /><Relationship Id="rId54" Type="http://schemas.openxmlformats.org/officeDocument/2006/relationships/oleObject" Target="embeddings/oleObject14.bin" /><Relationship Id="rId55" Type="http://schemas.openxmlformats.org/officeDocument/2006/relationships/image" Target="media/image37.png" /><Relationship Id="rId56" Type="http://schemas.openxmlformats.org/officeDocument/2006/relationships/image" Target="media/image38.png" /><Relationship Id="rId57" Type="http://schemas.openxmlformats.org/officeDocument/2006/relationships/image" Target="media/image39.png" /><Relationship Id="rId58" Type="http://schemas.openxmlformats.org/officeDocument/2006/relationships/image" Target="media/image40.png" /><Relationship Id="rId59" Type="http://schemas.openxmlformats.org/officeDocument/2006/relationships/image" Target="media/image41.wmf" /><Relationship Id="rId6" Type="http://schemas.openxmlformats.org/officeDocument/2006/relationships/image" Target="media/image2.wmf" /><Relationship Id="rId60" Type="http://schemas.openxmlformats.org/officeDocument/2006/relationships/oleObject" Target="embeddings/oleObject15.bin" /><Relationship Id="rId61" Type="http://schemas.openxmlformats.org/officeDocument/2006/relationships/image" Target="media/image42.wmf" /><Relationship Id="rId62" Type="http://schemas.openxmlformats.org/officeDocument/2006/relationships/oleObject" Target="embeddings/oleObject16.bin" /><Relationship Id="rId63" Type="http://schemas.openxmlformats.org/officeDocument/2006/relationships/image" Target="media/image43.png" /><Relationship Id="rId64" Type="http://schemas.openxmlformats.org/officeDocument/2006/relationships/image" Target="media/image44.wmf" /><Relationship Id="rId65" Type="http://schemas.openxmlformats.org/officeDocument/2006/relationships/oleObject" Target="embeddings/oleObject17.bin" /><Relationship Id="rId66" Type="http://schemas.openxmlformats.org/officeDocument/2006/relationships/image" Target="media/image45.wmf" /><Relationship Id="rId67" Type="http://schemas.openxmlformats.org/officeDocument/2006/relationships/oleObject" Target="embeddings/oleObject18.bin" /><Relationship Id="rId68" Type="http://schemas.openxmlformats.org/officeDocument/2006/relationships/image" Target="media/image46.wmf" /><Relationship Id="rId69" Type="http://schemas.openxmlformats.org/officeDocument/2006/relationships/oleObject" Target="embeddings/oleObject19.bin" /><Relationship Id="rId7" Type="http://schemas.openxmlformats.org/officeDocument/2006/relationships/image" Target="media/image3.wmf" /><Relationship Id="rId70" Type="http://schemas.openxmlformats.org/officeDocument/2006/relationships/oleObject" Target="embeddings/oleObject20.bin" /><Relationship Id="rId71" Type="http://schemas.openxmlformats.org/officeDocument/2006/relationships/image" Target="media/image47.wmf" /><Relationship Id="rId72" Type="http://schemas.openxmlformats.org/officeDocument/2006/relationships/oleObject" Target="embeddings/oleObject21.bin" /><Relationship Id="rId73" Type="http://schemas.openxmlformats.org/officeDocument/2006/relationships/image" Target="media/image48.png" /><Relationship Id="rId74" Type="http://schemas.openxmlformats.org/officeDocument/2006/relationships/image" Target="media/image49.png" /><Relationship Id="rId75" Type="http://schemas.openxmlformats.org/officeDocument/2006/relationships/image" Target="media/image50.png" /><Relationship Id="rId76" Type="http://schemas.openxmlformats.org/officeDocument/2006/relationships/image" Target="media/image51.png" /><Relationship Id="rId77" Type="http://schemas.openxmlformats.org/officeDocument/2006/relationships/image" Target="media/image52.wmf" /><Relationship Id="rId78" Type="http://schemas.openxmlformats.org/officeDocument/2006/relationships/oleObject" Target="embeddings/oleObject22.bin" /><Relationship Id="rId79" Type="http://schemas.openxmlformats.org/officeDocument/2006/relationships/image" Target="media/image5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23.bin" /><Relationship Id="rId81" Type="http://schemas.openxmlformats.org/officeDocument/2006/relationships/image" Target="media/image54.wmf" /><Relationship Id="rId82" Type="http://schemas.openxmlformats.org/officeDocument/2006/relationships/oleObject" Target="embeddings/oleObject24.bin" /><Relationship Id="rId83" Type="http://schemas.openxmlformats.org/officeDocument/2006/relationships/image" Target="media/image55.wmf" /><Relationship Id="rId84" Type="http://schemas.openxmlformats.org/officeDocument/2006/relationships/oleObject" Target="embeddings/oleObject25.bin" /><Relationship Id="rId85" Type="http://schemas.openxmlformats.org/officeDocument/2006/relationships/image" Target="media/image56.wmf" /><Relationship Id="rId86" Type="http://schemas.openxmlformats.org/officeDocument/2006/relationships/oleObject" Target="embeddings/oleObject26.bin" /><Relationship Id="rId87" Type="http://schemas.openxmlformats.org/officeDocument/2006/relationships/image" Target="media/image57.wmf" /><Relationship Id="rId88" Type="http://schemas.openxmlformats.org/officeDocument/2006/relationships/oleObject" Target="embeddings/oleObject27.bin" /><Relationship Id="rId89" Type="http://schemas.openxmlformats.org/officeDocument/2006/relationships/image" Target="media/image58.wmf" /><Relationship Id="rId9" Type="http://schemas.openxmlformats.org/officeDocument/2006/relationships/image" Target="media/image5.png" /><Relationship Id="rId90" Type="http://schemas.openxmlformats.org/officeDocument/2006/relationships/oleObject" Target="embeddings/oleObject28.bin" /><Relationship Id="rId91" Type="http://schemas.openxmlformats.org/officeDocument/2006/relationships/image" Target="media/image59.png" /><Relationship Id="rId92" Type="http://schemas.openxmlformats.org/officeDocument/2006/relationships/image" Target="media/image60.wmf" /><Relationship Id="rId93" Type="http://schemas.openxmlformats.org/officeDocument/2006/relationships/oleObject" Target="embeddings/oleObject29.bin" /><Relationship Id="rId94" Type="http://schemas.openxmlformats.org/officeDocument/2006/relationships/image" Target="media/image61.png" /><Relationship Id="rId95" Type="http://schemas.openxmlformats.org/officeDocument/2006/relationships/image" Target="media/image62.wmf" /><Relationship Id="rId96" Type="http://schemas.openxmlformats.org/officeDocument/2006/relationships/oleObject" Target="embeddings/oleObject30.bin" /><Relationship Id="rId97" Type="http://schemas.openxmlformats.org/officeDocument/2006/relationships/image" Target="media/image63.wmf" /><Relationship Id="rId98" Type="http://schemas.openxmlformats.org/officeDocument/2006/relationships/oleObject" Target="embeddings/oleObject31.bin" /><Relationship Id="rId99" Type="http://schemas.openxmlformats.org/officeDocument/2006/relationships/image" Target="media/image6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3.png" /><Relationship Id="rId2" Type="http://schemas.openxmlformats.org/officeDocument/2006/relationships/image" Target="media/image74.png" /><Relationship Id="rId3" Type="http://schemas.openxmlformats.org/officeDocument/2006/relationships/image" Target="media/image75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3769263966625792</dc:description>
  <cp:lastModifiedBy>学科网试题生产平台</cp:lastModifiedBy>
  <cp:revision>9</cp:revision>
  <dcterms:created xsi:type="dcterms:W3CDTF">2025-06-29T00:20:21Z</dcterms:created>
  <dcterms:modified xsi:type="dcterms:W3CDTF">2025-06-29T00:20:21Z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