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8EB54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57D8CFA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33A3273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152431E3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湖东商旅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11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6374F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89AA13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234B7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9708BD9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>
            <w:pPr>
              <w:jc w:val="center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2660" w:type="dxa"/>
            <w:vAlign w:val="center"/>
          </w:tcPr>
          <w:p w14:paraId="79391C2F">
            <w:pPr>
              <w:jc w:val="center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2660" w:type="dxa"/>
            <w:vAlign w:val="center"/>
          </w:tcPr>
          <w:p w14:paraId="1EFB21C6">
            <w:pPr>
              <w:jc w:val="center"/>
              <w:rPr>
                <w:rFonts w:hint="default" w:eastAsia="宋体"/>
                <w:lang w:val="en-US" w:eastAsia="zh-CN"/>
              </w:rPr>
            </w:pPr>
          </w:p>
        </w:tc>
      </w:tr>
      <w:tr w14:paraId="1EE4B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0EAA8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教学校长（签字）</w:t>
            </w:r>
          </w:p>
        </w:tc>
      </w:tr>
      <w:tr w14:paraId="15A9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687C273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613B8FD7">
            <w:pPr>
              <w:jc w:val="center"/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2660" w:type="dxa"/>
            <w:vAlign w:val="center"/>
          </w:tcPr>
          <w:p w14:paraId="450A11AF">
            <w:pPr>
              <w:jc w:val="center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2660" w:type="dxa"/>
            <w:vAlign w:val="center"/>
          </w:tcPr>
          <w:p w14:paraId="2E55339A">
            <w:pPr>
              <w:jc w:val="center"/>
            </w:pPr>
          </w:p>
        </w:tc>
      </w:tr>
    </w:tbl>
    <w:p w14:paraId="1F5FA6CD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11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5A8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338EBB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2EB21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3DFA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11782DB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．（24-25八年级下·江苏无锡·月考）如图，放在同一水平面上的甲、乙两个相同容器内盛有密度不同的盐水，现将两个完全相同的物块分别放入两个容器中，当两个物块静止时，两容器中的液面恰好相平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</w:t>
            </w:r>
            <w:r>
              <w:rPr>
                <w:sz w:val="21"/>
              </w:rPr>
              <w:t>）</w:t>
            </w:r>
          </w:p>
          <w:p w14:paraId="40ECD29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57300" cy="847725"/>
                  <wp:effectExtent l="0" t="0" r="7620" b="5715"/>
                  <wp:docPr id="100003" name="图片 100003" descr="@@@58d95514-d975-410c-9ed4-96017e4126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58d95514-d975-410c-9ed4-96017e41264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60AC8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A．甲容器中物块排开盐水的重力较大</w:t>
            </w:r>
          </w:p>
          <w:p w14:paraId="59EB7347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B．乙容器底部受到盐水的压力较小</w:t>
            </w:r>
          </w:p>
          <w:p w14:paraId="0CABA749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C．乙容器中物块受到盐水的浮力较小</w:t>
            </w:r>
          </w:p>
          <w:p w14:paraId="321B5F4B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D．甲容器中盐水的密度较小</w:t>
            </w:r>
          </w:p>
          <w:p w14:paraId="427478E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2．（24-25八年级下·江苏无锡·月考）春节期间，爱思考的小明设计完成了一项物理学科的跨学科实践活动：利用家里的工具测量草莓的密度。小明找到一个质量为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0</w:t>
            </w:r>
            <w:r>
              <w:rPr>
                <w:sz w:val="21"/>
              </w:rPr>
              <w:t>的杯子，装入适量的水后放在水平的电子秤上，如图甲；接着把草莓轻放入水中，草莓漂浮，如图乙；然后用细针将草莓轻压入水中，如图丙；水均未溢出，电子秤示数依次为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3</w:t>
            </w:r>
            <w:r>
              <w:rPr>
                <w:sz w:val="21"/>
              </w:rPr>
              <w:t>，不计细针体积。下列判断正确的是（　　）</w:t>
            </w:r>
          </w:p>
          <w:p w14:paraId="2E284D4E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495800" cy="1676400"/>
                  <wp:effectExtent l="0" t="0" r="0" b="0"/>
                  <wp:docPr id="100005" name="图片 100005" descr="@@@8d5a23d9-7223-498d-a2ee-e37cf904ba8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8d5a23d9-7223-498d-a2ee-e37cf904ba8f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80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570C85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ascii="Times New Roman" w:hAnsi="Times New Roman" w:eastAsia="Times New Roman" w:cs="Times New Roman"/>
                <w:i/>
                <w:sz w:val="21"/>
              </w:rPr>
            </w:pPr>
            <w:r>
              <w:rPr>
                <w:sz w:val="21"/>
              </w:rPr>
              <w:t>A．乙图中，草莓的质量为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-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-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0</w:t>
            </w:r>
          </w:p>
          <w:p w14:paraId="7EF0E73A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B．丙图中，草莓排开水的体积为</w:t>
            </w:r>
            <w:r>
              <w:object>
                <v:shape id="_x0000_i1107" o:spt="75" alt="eqId7da1f042a327035459d6a38ab5298bb7" type="#_x0000_t75" style="height:30.9pt;width:36.05pt;" o:ole="t" filled="f" o:preferrelative="t" stroked="f" coordsize="21600,21600">
                  <v:path/>
                  <v:fill on="f" focussize="0,0"/>
                  <v:stroke on="f" joinstyle="miter"/>
                  <v:imagedata r:id="rId9" o:title="eqId7da1f042a327035459d6a38ab5298bb7"/>
                  <o:lock v:ext="edit" aspectratio="t"/>
                  <w10:wrap type="none"/>
                  <w10:anchorlock/>
                </v:shape>
                <o:OLEObject Type="Embed" ProgID="Equation.DSMT4" ShapeID="_x0000_i1107" DrawAspect="Content" ObjectID="_1468075725" r:id="rId8">
                  <o:LockedField>false</o:LockedField>
                </o:OLEObject>
              </w:object>
            </w:r>
          </w:p>
          <w:p w14:paraId="27A70ECB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C．草莓的密度为</w:t>
            </w:r>
            <w:r>
              <w:object>
                <v:shape id="_x0000_i1108" o:spt="75" alt="eqId1f6d93a92b346f855cec033891f1e718" type="#_x0000_t75" style="height:29.65pt;width:50.1pt;" o:ole="t" filled="f" o:preferrelative="t" stroked="f" coordsize="21600,21600">
                  <v:path/>
                  <v:fill on="f" focussize="0,0"/>
                  <v:stroke on="f" joinstyle="miter"/>
                  <v:imagedata r:id="rId11" o:title="eqId1f6d93a92b346f855cec033891f1e718"/>
                  <o:lock v:ext="edit" aspectratio="t"/>
                  <w10:wrap type="none"/>
                  <w10:anchorlock/>
                </v:shape>
                <o:OLEObject Type="Embed" ProgID="Equation.DSMT4" ShapeID="_x0000_i1108" DrawAspect="Content" ObjectID="_1468075726" r:id="rId10">
                  <o:LockedField>false</o:LockedField>
                </o:OLEObject>
              </w:object>
            </w:r>
            <w:r>
              <w:rPr>
                <w:sz w:val="21"/>
              </w:rPr>
              <w:t xml:space="preserve"> </w:t>
            </w:r>
          </w:p>
          <w:p w14:paraId="59AC6260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ascii="Times New Roman" w:hAnsi="Times New Roman" w:eastAsia="Times New Roman" w:cs="Times New Roman"/>
                <w:i/>
                <w:sz w:val="21"/>
              </w:rPr>
            </w:pPr>
            <w:r>
              <w:rPr>
                <w:sz w:val="21"/>
              </w:rPr>
              <w:t>D．细针对草莓的压力为(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3</w:t>
            </w:r>
            <w:r>
              <w:rPr>
                <w:sz w:val="21"/>
              </w:rPr>
              <w:t>-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-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0</w:t>
            </w:r>
            <w:r>
              <w:rPr>
                <w:sz w:val="21"/>
              </w:rPr>
              <w:t>)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</w:p>
          <w:p w14:paraId="496DB32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3．（24-25八年级下·江苏无锡·月考）炎炎夏日来临，小明的家长喜欢喝冰镇饮料，某次小明帮家长在饮料中放入冰块后如图所示，饮料恰好满杯，估测露出液面部分的冰块约为2cm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。饮料的密度等于水的密度，不受温度等因素影响，下列说法正确的是（　　）</w:t>
            </w:r>
          </w:p>
          <w:p w14:paraId="57A0D5A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71575" cy="914400"/>
                  <wp:effectExtent l="0" t="0" r="1905" b="0"/>
                  <wp:docPr id="100007" name="图片 100007" descr="@@@2a6508a9-fffd-43c4-aaf1-a299ddb598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2a6508a9-fffd-43c4-aaf1-a299ddb5983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29B19D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A．小明的家长埋怨放冰块过多，等冰块熔化后液体会溢出</w:t>
            </w:r>
          </w:p>
          <w:p w14:paraId="1D47022C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B．小明估测出此时冰块的总体积约为20cm</w:t>
            </w:r>
            <w:r>
              <w:rPr>
                <w:sz w:val="21"/>
                <w:vertAlign w:val="superscript"/>
              </w:rPr>
              <w:t>3</w:t>
            </w:r>
          </w:p>
          <w:p w14:paraId="0BA6817E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C．冰块漂浮，说明受到的浮力大于冰块的重力</w:t>
            </w:r>
          </w:p>
          <w:p w14:paraId="59F55923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D．冰块熔化前后，杯子对桌面的压强变小</w:t>
            </w:r>
          </w:p>
          <w:p w14:paraId="1D3CA8D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4．（24-25八年级下·江苏苏州·月考）下列估测最近实际的是（　　）</w:t>
            </w:r>
          </w:p>
          <w:p w14:paraId="59F81FE6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A．托起两个鸡蛋的力约为2N</w:t>
            </w:r>
          </w:p>
          <w:p w14:paraId="09129B3D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B．一张报纸平铺时对桌面的压强约为10Pa</w:t>
            </w:r>
          </w:p>
          <w:p w14:paraId="442A8E4D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C．初中物理教材的重力约为8N</w:t>
            </w:r>
          </w:p>
          <w:p w14:paraId="6D107994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D．一名中学生在空气中受到的浮力约为0.6N</w:t>
            </w:r>
          </w:p>
          <w:p w14:paraId="31B7192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5．（24-25八年级下·江苏泰州·月考）将一个重为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的鸡蛋放进盛有浓盐水的杯中，鸡蛋漂浮，然后逐渐向杯中加入清水，当鸡蛋下沉至杯底静止时停止加水，如图中的图像能粗略描述这个过程中浮力随时间变化关系的是（　　）</w:t>
            </w:r>
          </w:p>
          <w:p w14:paraId="1C0EF8E8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09650" cy="971550"/>
                  <wp:effectExtent l="0" t="0" r="11430" b="3810"/>
                  <wp:docPr id="100009" name="图片 100009" descr="@@@e27614ca-1dff-4159-b798-8c8ad46f514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e27614ca-1dff-4159-b798-8c8ad46f514f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71550" cy="933450"/>
                  <wp:effectExtent l="0" t="0" r="3810" b="11430"/>
                  <wp:docPr id="100011" name="图片 100011" descr="@@@fc46dba4-1bce-4e06-a382-24123ab4a2d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fc46dba4-1bce-4e06-a382-24123ab4a2d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F50B14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90600" cy="952500"/>
                  <wp:effectExtent l="0" t="0" r="0" b="7620"/>
                  <wp:docPr id="100013" name="图片 100013" descr="@@@464431dd-2052-4b32-9f85-97d979fea7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464431dd-2052-4b32-9f85-97d979fea78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19175" cy="981075"/>
                  <wp:effectExtent l="0" t="0" r="1905" b="9525"/>
                  <wp:docPr id="100015" name="图片 100015" descr="@@@907fe823-4b50-449e-994e-4353530788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907fe823-4b50-449e-994e-435353078839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E7C5F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6．（24-25八年级下·江苏苏州·月考）以下日常生活中的某些数据合理的是（　　）</w:t>
            </w:r>
          </w:p>
          <w:p w14:paraId="6365019B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A．某中学生重力约为50kg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B．人的密度大约是1g/cm</w:t>
            </w:r>
            <w:r>
              <w:rPr>
                <w:sz w:val="21"/>
                <w:vertAlign w:val="superscript"/>
              </w:rPr>
              <w:t>3</w:t>
            </w:r>
          </w:p>
          <w:p w14:paraId="173E5854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C．托起两个鸡蛋的力大约是10N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D．在教室的中学生受到空气的浮力约为500N</w:t>
            </w:r>
          </w:p>
          <w:p w14:paraId="7376E11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．（2025·江苏镇江·二模）如图1，竖直轻质细杆的上端固定在力传感器下方，传感器可以显示细杆对传感器的作用力，细杆下方与柱形物体相连。物体下表面恰好与柱形容器中水面相平。缓慢抬高升降台直至水面与物体上表面相平，力传感器的示数F与升降台抬升高度h的关系如图2所示。已知：容器底面积是柱形物体底面积的2倍，</w:t>
            </w:r>
            <w:r>
              <w:object>
                <v:shape id="_x0000_i1138" o:spt="75" alt="eqId0513a3b7d5021cf0c0fa4b6a6262f305" type="#_x0000_t75" style="height:13.9pt;width:56.3pt;" o:ole="t" filled="f" o:preferrelative="t" stroked="f" coordsize="21600,21600">
                  <v:path/>
                  <v:fill on="f" focussize="0,0"/>
                  <v:stroke on="f" joinstyle="miter"/>
                  <v:imagedata r:id="rId18" o:title="eqId0513a3b7d5021cf0c0fa4b6a6262f305"/>
                  <o:lock v:ext="edit" aspectratio="t"/>
                  <w10:wrap type="none"/>
                  <w10:anchorlock/>
                </v:shape>
                <o:OLEObject Type="Embed" ProgID="Equation.DSMT4" ShapeID="_x0000_i1138" DrawAspect="Content" ObjectID="_1468075727" r:id="rId17">
                  <o:LockedField>false</o:LockedField>
                </o:OLEObject>
              </w:object>
            </w:r>
            <w:r>
              <w:rPr>
                <w:sz w:val="21"/>
              </w:rPr>
              <w:t>，则下列说法正确的是（　　）</w:t>
            </w:r>
          </w:p>
          <w:p w14:paraId="5CBFB766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200400" cy="1781175"/>
                  <wp:effectExtent l="0" t="0" r="0" b="1905"/>
                  <wp:docPr id="100017" name="图片 100017" descr="@@@81cac758-0e52-4aa2-a247-d29a10f8ea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81cac758-0e52-4aa2-a247-d29a10f8ea98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1BACB3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A．抬高升降台时，容器底部受到水的压强保持不变</w:t>
            </w:r>
          </w:p>
          <w:p w14:paraId="74AD980F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B．当</w:t>
            </w:r>
            <w:r>
              <w:object>
                <v:shape id="_x0000_i1139" o:spt="75" alt="eqId7d655a97561193abb52241c32371aea9" type="#_x0000_t75" style="height:12.6pt;width:27.25pt;" o:ole="t" filled="f" o:preferrelative="t" stroked="f" coordsize="21600,21600">
                  <v:path/>
                  <v:fill on="f" focussize="0,0"/>
                  <v:stroke on="f" joinstyle="miter"/>
                  <v:imagedata r:id="rId21" o:title="eqId7d655a97561193abb52241c32371aea9"/>
                  <o:lock v:ext="edit" aspectratio="t"/>
                  <w10:wrap type="none"/>
                  <w10:anchorlock/>
                </v:shape>
                <o:OLEObject Type="Embed" ProgID="Equation.DSMT4" ShapeID="_x0000_i1139" DrawAspect="Content" ObjectID="_1468075728" r:id="rId20">
                  <o:LockedField>false</o:LockedField>
                </o:OLEObject>
              </w:object>
            </w:r>
            <w:r>
              <w:rPr>
                <w:sz w:val="21"/>
              </w:rPr>
              <w:t>时，柱形物体浸在水中的深度为3cm</w:t>
            </w:r>
          </w:p>
          <w:p w14:paraId="484225F4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ascii="黑体" w:hAnsi="黑体" w:eastAsia="黑体" w:cs="黑体"/>
                <w:b/>
                <w:i w:val="0"/>
                <w:color w:val="000000"/>
                <w:sz w:val="30"/>
              </w:rPr>
            </w:pPr>
            <w:r>
              <w:rPr>
                <w:sz w:val="21"/>
              </w:rPr>
              <w:t>C．柱形物体的密度为</w:t>
            </w:r>
            <w:r>
              <w:object>
                <v:shape id="_x0000_i1140" o:spt="75" alt="eqId868f49b2cfa9c69377342e5e6fc0479f" type="#_x0000_t75" style="height:15.8pt;width:44.85pt;" o:ole="t" filled="f" o:preferrelative="t" stroked="f" coordsize="21600,21600">
                  <v:path/>
                  <v:fill on="f" focussize="0,0"/>
                  <v:stroke on="f" joinstyle="miter"/>
                  <v:imagedata r:id="rId23" o:title="eqId868f49b2cfa9c69377342e5e6fc0479f"/>
                  <o:lock v:ext="edit" aspectratio="t"/>
                  <w10:wrap type="none"/>
                  <w10:anchorlock/>
                </v:shape>
                <o:OLEObject Type="Embed" ProgID="Equation.DSMT4" ShapeID="_x0000_i1140" DrawAspect="Content" ObjectID="_1468075729" r:id="rId22">
                  <o:LockedField>false</o:LockedField>
                </o:OLEObject>
              </w:object>
            </w:r>
          </w:p>
          <w:p w14:paraId="2004034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8．（24-25八年级下·江苏泰州·月考）小聪同学在“探究影响浮力大小的因素”实验中，同学们根据生活经验，提出了浮力大小可能与下列因素有关的猜想：</w:t>
            </w:r>
          </w:p>
          <w:p w14:paraId="2D39138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猜想：1浮力大小与物体浸入液体中的深度有关;</w:t>
            </w:r>
          </w:p>
          <w:p w14:paraId="421B024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猜想：2浮力大小与物体排开液体的体积有关;</w:t>
            </w:r>
          </w:p>
          <w:p w14:paraId="6CEF110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猜想：3浮力大小与液体的密度有关。</w:t>
            </w:r>
          </w:p>
          <w:p w14:paraId="65ADD67C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371975" cy="1276350"/>
                  <wp:effectExtent l="0" t="0" r="1905" b="3810"/>
                  <wp:docPr id="100019" name="图片 100019" descr="@@@6f924e8c-8406-47b5-a5bc-f57a189f67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6f924e8c-8406-47b5-a5bc-f57a189f6738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1975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B6FB8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(1)小聪先后将同一铝块平放、侧放和竖放，使其部分浸入同一杯水中，保证每次水面到达同一标记处，如图所示，比较弹簧测力计示数大小。小聪想验证实验猜想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</w:t>
            </w:r>
            <w:r>
              <w:rPr>
                <w:sz w:val="21"/>
              </w:rPr>
              <w:t>，如果弹簧测力计示数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</w:t>
            </w:r>
            <w:r>
              <w:rPr>
                <w:sz w:val="21"/>
              </w:rPr>
              <w:t>（选填“变大”、“不变”或“变小”），说明该猜想是错误的；</w:t>
            </w:r>
          </w:p>
          <w:p w14:paraId="1959153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(2)通过a、b、c实验步骤，可探究物体所受浮力大小与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</w:t>
            </w:r>
            <w:r>
              <w:rPr>
                <w:sz w:val="21"/>
              </w:rPr>
              <w:t>有关；可求物体浸没在水中所受浮力大小是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</w:t>
            </w:r>
            <w:r>
              <w:rPr>
                <w:sz w:val="21"/>
              </w:rPr>
              <w:t>N，物体的体积是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</w:t>
            </w:r>
            <w:r>
              <w:rPr>
                <w:sz w:val="21"/>
              </w:rPr>
              <w:t>cm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；</w:t>
            </w:r>
          </w:p>
          <w:p w14:paraId="22E4988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(3)通过a、d、e实验步骤，可得实验结论：当排开液体体积相同时，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</w:t>
            </w:r>
            <w:r>
              <w:rPr>
                <w:sz w:val="21"/>
              </w:rPr>
              <w:t>，物体所受浮力越大；</w:t>
            </w:r>
          </w:p>
          <w:p w14:paraId="57C0C06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9．（24-25八年级下·江苏无锡·月考）小柯在一根一端密封的空心玻璃管下端绕上一段细铁丝，制成一支自制密度计，用它来测量液体密度，测量过程中杯内液体总量没有变化。</w:t>
            </w:r>
          </w:p>
          <w:p w14:paraId="6745EBB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410075" cy="1219200"/>
                  <wp:effectExtent l="0" t="0" r="9525" b="0"/>
                  <wp:docPr id="100021" name="图片 100021" descr="@@@7863edac-736f-4386-9606-709fe49938c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7863edac-736f-4386-9606-709fe49938cd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07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0C9CF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(1)当密度计在杯中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</w:t>
            </w:r>
            <w:r>
              <w:rPr>
                <w:sz w:val="21"/>
              </w:rPr>
              <w:t>时，液面高度在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处（如图甲）。此时，密度计受到的浮力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重力。</w:t>
            </w:r>
          </w:p>
          <w:p w14:paraId="1A28ED9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(2)使用中，小柯发现细铁丝很容易滑落，于是他改变这段细铁丝的形状，并把铁丝置于玻璃管内，再次测量同一杯液体密度（如图乙），杯中液面将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（填“上升”、“下降”或“仍在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处”）。</w:t>
            </w:r>
          </w:p>
          <w:p w14:paraId="0C66BB0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(3)制成了四个密度计如图所示，正确的是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。小明用正确的吸管密度计来测量某种液体的密度，已知吸管的横截面积为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S</w:t>
            </w:r>
            <w:r>
              <w:rPr>
                <w:sz w:val="21"/>
              </w:rPr>
              <w:t>，浸入水中的深度为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sz w:val="21"/>
              </w:rPr>
              <w:t>，浸入另一种液体中时，吸管在液体中的深度是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sz w:val="21"/>
              </w:rPr>
              <w:t>，则该液体的密度是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。</w:t>
            </w:r>
          </w:p>
          <w:p w14:paraId="681BD3A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(4)若小明用刻度尺测出1 g/cm</w:t>
            </w:r>
            <w:r>
              <w:rPr>
                <w:sz w:val="21"/>
                <w:vertAlign w:val="superscript"/>
              </w:rPr>
              <w:t xml:space="preserve">3 </w:t>
            </w:r>
            <w:r>
              <w:rPr>
                <w:sz w:val="21"/>
              </w:rPr>
              <w:t>和0.9 g/cm</w:t>
            </w:r>
            <w:r>
              <w:rPr>
                <w:sz w:val="21"/>
                <w:vertAlign w:val="superscript"/>
              </w:rPr>
              <w:t xml:space="preserve">3 </w:t>
            </w:r>
            <w:r>
              <w:rPr>
                <w:sz w:val="21"/>
              </w:rPr>
              <w:t>的刻度线间的距离为0.8cm，则该密度计竖直漂浮时在水中的深度为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cm。</w:t>
            </w:r>
          </w:p>
          <w:p w14:paraId="1B72ACD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(5)实验中小明要在吸管上标出数据1.0、0.8、0.9、1.1、1.2的刻度线（单位g/cm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，下同），首先应通过实验先标出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数据的刻度线，其余的再利用上述关系式进行计算，标出刻度线。要使</w:t>
            </w:r>
            <w:r>
              <w:rPr>
                <w:sz w:val="20"/>
              </w:rPr>
              <w:t>密度计</w:t>
            </w:r>
            <w:r>
              <w:rPr>
                <w:sz w:val="21"/>
              </w:rPr>
              <w:t>的两条刻度线之间的距离大一些，以使测量结果更精确，可适当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配重（选填增大/减小）。</w:t>
            </w:r>
          </w:p>
          <w:p w14:paraId="16ADFD2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10．（24-25八年级下·江苏盐城·月考）同学们在“探究影响浮力大小的因素”实验中，根据日常生活经验提出了以下猜想：</w:t>
            </w:r>
          </w:p>
          <w:p w14:paraId="12AB86E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①浮力大小与物体浸入液体中的深度有关；</w:t>
            </w:r>
          </w:p>
          <w:p w14:paraId="147B4A6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②浮力大小与物体排开液体的体积有关；</w:t>
            </w:r>
          </w:p>
          <w:p w14:paraId="0424AEC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③浮力大小与液体的密度有关。</w:t>
            </w:r>
          </w:p>
          <w:p w14:paraId="66C4274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实验步骤和数据如图所示（</w:t>
            </w:r>
            <w:r>
              <w:object>
                <v:shape id="_x0000_i1181" o:spt="75" alt="eqId13b5046edd3bd407b2e4c6fa660f5c8a" type="#_x0000_t75" style="height:17.85pt;width:77.4pt;" o:ole="t" filled="f" o:preferrelative="t" stroked="f" coordsize="21600,21600">
                  <v:path/>
                  <v:fill on="f" focussize="0,0"/>
                  <v:stroke on="f" joinstyle="miter"/>
                  <v:imagedata r:id="rId27" o:title="eqId13b5046edd3bd407b2e4c6fa660f5c8a"/>
                  <o:lock v:ext="edit" aspectratio="t"/>
                  <w10:wrap type="none"/>
                  <w10:anchorlock/>
                </v:shape>
                <o:OLEObject Type="Embed" ProgID="Equation.DSMT4" ShapeID="_x0000_i1181" DrawAspect="Content" ObjectID="_1468075730" r:id="rId26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取10N/kg）</w:t>
            </w:r>
          </w:p>
          <w:p w14:paraId="088BFC1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581275" cy="1371600"/>
                  <wp:effectExtent l="0" t="0" r="9525" b="0"/>
                  <wp:docPr id="100023" name="图片 100023" descr="@@@61a8eeb2-de62-41e4-8723-269fd06082b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61a8eeb2-de62-41e4-8723-269fd06082b2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60998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(1)根据实验数据，小聪计算出该物体浸没在水中受到的浮力大小是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N；</w:t>
            </w:r>
          </w:p>
          <w:p w14:paraId="723B3F7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(2)为了验证猜想①，分析A与C、D三次实验，得出的结论是：浸没在液体中的物体所受浮力大小与浸入液体中的深度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（选填“有”或“无”）关。</w:t>
            </w:r>
          </w:p>
          <w:p w14:paraId="3DD2126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(3)为了验证猜想②，分析A与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三次实验，得出的结论是：浸在液体中的物体所受浮力大小与物体排开液体的体积有关；</w:t>
            </w:r>
          </w:p>
          <w:p w14:paraId="573DCC3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(4)小聪为了验证猜想③，分析A与B、E三次实验，得出的结论是：浸在液体中的物体所受浮力大小与液体的密度有关。你认为这样操作是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（选填“正确”或“错误”）的，理由是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     </w:t>
            </w:r>
            <w:r>
              <w:rPr>
                <w:sz w:val="21"/>
              </w:rPr>
              <w:t>；</w:t>
            </w:r>
          </w:p>
          <w:p w14:paraId="20C07BA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(5)进行B、C两次实验中，物体排开水的体积之比为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   </w:t>
            </w:r>
            <w:r>
              <w:rPr>
                <w:sz w:val="21"/>
              </w:rPr>
              <w:t>；</w:t>
            </w:r>
          </w:p>
          <w:p w14:paraId="731C900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sz w:val="21"/>
              </w:rPr>
              <w:t>(6)细心的小红利用实验数据还计算出步骤E中所用盐水的密度是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object>
                <v:shape id="_x0000_i1182" o:spt="75" alt="eqIdf510da85ef3323f59307624ca8b0d675" type="#_x0000_t75" style="height:14.95pt;width:25.5pt;" o:ole="t" filled="f" o:preferrelative="t" stroked="f" coordsize="21600,21600">
                  <v:path/>
                  <v:fill on="f" focussize="0,0"/>
                  <v:stroke on="f" joinstyle="miter"/>
                  <v:imagedata r:id="rId30" o:title="eqIdf510da85ef3323f59307624ca8b0d675"/>
                  <o:lock v:ext="edit" aspectratio="t"/>
                  <w10:wrap type="none"/>
                  <w10:anchorlock/>
                </v:shape>
                <o:OLEObject Type="Embed" ProgID="Equation.DSMT4" ShapeID="_x0000_i1182" DrawAspect="Content" ObjectID="_1468075731" r:id="rId29">
                  <o:LockedField>false</o:LockedField>
                </o:OLEObject>
              </w:object>
            </w:r>
            <w:r>
              <w:rPr>
                <w:sz w:val="21"/>
              </w:rPr>
              <w:t>。</w:t>
            </w:r>
          </w:p>
        </w:tc>
      </w:tr>
      <w:tr w14:paraId="03C52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2BFE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45ABC4B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1．如图，放在同一水平面上的甲、乙两个相同容器内盛有密度不同的盐水，现将两个完全相同的物块分别放入两个容器中，当两个物块静止时，两容器中的液面恰好相平，下列说法正确的是（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</w:t>
            </w:r>
            <w:r>
              <w:rPr>
                <w:sz w:val="21"/>
              </w:rPr>
              <w:t>）</w:t>
            </w:r>
          </w:p>
          <w:p w14:paraId="37B3FFD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57300" cy="847725"/>
                  <wp:effectExtent l="0" t="0" r="7620" b="5715"/>
                  <wp:docPr id="33" name="图片 33" descr="@@@58d95514-d975-410c-9ed4-96017e4126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@@@58d95514-d975-410c-9ed4-96017e41264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702690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A．甲容器中物块排开盐水的重力较大</w:t>
            </w:r>
          </w:p>
          <w:p w14:paraId="4D10DFA1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B．乙容器底部受到盐水的压力较小</w:t>
            </w:r>
          </w:p>
          <w:p w14:paraId="09C0AFE1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C．乙容器中物块受到盐水的浮力较小</w:t>
            </w:r>
          </w:p>
          <w:p w14:paraId="1CB2D75C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sz w:val="21"/>
              </w:rPr>
              <w:t>D．甲容器中盐水的密度较小</w:t>
            </w:r>
          </w:p>
          <w:p w14:paraId="5005F1A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2．炎炎夏日来临，小明的家长喜欢喝冰镇饮料，某次小明帮家长在饮料中放入冰块后如图所示，饮料恰好满杯，估测露出液面部分的冰块约为2cm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。饮料的密度等于水的密度，不受温度等因素影响，下列说法正确的是（　　）</w:t>
            </w:r>
          </w:p>
          <w:p w14:paraId="1EF04BE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71575" cy="914400"/>
                  <wp:effectExtent l="0" t="0" r="1905" b="0"/>
                  <wp:docPr id="34" name="图片 34" descr="@@@2a6508a9-fffd-43c4-aaf1-a299ddb598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@@@2a6508a9-fffd-43c4-aaf1-a299ddb5983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17DDEF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A．小明的家长埋怨放冰块过多，等冰块熔化后液体会溢出</w:t>
            </w:r>
          </w:p>
          <w:p w14:paraId="44E106A4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B．小明估测出此时冰块的总体积约为20cm</w:t>
            </w:r>
            <w:r>
              <w:rPr>
                <w:sz w:val="21"/>
                <w:vertAlign w:val="superscript"/>
              </w:rPr>
              <w:t>3</w:t>
            </w:r>
          </w:p>
          <w:p w14:paraId="7FD83E1B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C．冰块漂浮，说明受到的浮力大于冰块的重力</w:t>
            </w:r>
          </w:p>
          <w:p w14:paraId="08F1E6B8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D．冰块熔化前后，杯子对桌面的压强变小</w:t>
            </w:r>
          </w:p>
          <w:p w14:paraId="7D5C9CD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3．在水平桌面上，甲、乙两个相同容器中盛有体积不同的盐水，小梦将两个草莓（假设完全相同）分别放入容器中进行清洗，当草莓静止时，甲、乙容器中的液面恰好相平，如图所示，下列说法正确的是（　　）</w:t>
            </w:r>
          </w:p>
          <w:p w14:paraId="70D70100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85900" cy="1009650"/>
                  <wp:effectExtent l="0" t="0" r="7620" b="11430"/>
                  <wp:docPr id="35" name="图片 35" descr="@@@5a49fba565184a1eb913ec2842be8b4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 descr="@@@5a49fba565184a1eb913ec2842be8b4a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69D425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A．甲容器中草莓受到的重力更大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B．甲容器中草莓受到的浮力更大</w:t>
            </w:r>
          </w:p>
          <w:p w14:paraId="1063A29C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C．两容器中盐水的密度相同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D．乙容器中盐水对容器底部的压强更大</w:t>
            </w:r>
          </w:p>
          <w:p w14:paraId="7887F05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4．把一个空心金属球放入盛满酒精（酒精的密度小于水）的杯中，从杯子中溢出200g酒精。若将该金属块放入盛满水的同样杯子中（　　）</w:t>
            </w:r>
          </w:p>
          <w:p w14:paraId="24B4A1FB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A．可能小于200g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B．一定等于200g</w:t>
            </w:r>
          </w:p>
          <w:p w14:paraId="161C1121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C．一定大于200g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D．一定不小于200g</w:t>
            </w:r>
          </w:p>
          <w:p w14:paraId="2D140C7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5．如图所示，桌面上放一个盛盐水的容器，盐水中漂浮着一块冰，冰在逐渐熔化的过程中，容器内液面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（选填“上升”“下降”或“不变”）；容器对桌面的压强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（选填“变大”“变小”或“不变”）。</w:t>
            </w:r>
          </w:p>
          <w:p w14:paraId="5D3D467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62075" cy="895350"/>
                  <wp:effectExtent l="0" t="0" r="9525" b="3810"/>
                  <wp:docPr id="36" name="图片 36" descr="@@@b80ba84d722d45b4a694531720acf9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 descr="@@@b80ba84d722d45b4a694531720acf9ed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C5FE9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6．物理创新实验小组的小巴和小蜀一起测量盐水和一个小球的密度。</w:t>
            </w:r>
          </w:p>
          <w:p w14:paraId="0295449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581525" cy="1619250"/>
                  <wp:effectExtent l="0" t="0" r="5715" b="11430"/>
                  <wp:docPr id="37" name="图片 37" descr="@@@8a1f322c-f53e-4d53-b47c-be683353ed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 descr="@@@8a1f322c-f53e-4d53-b47c-be683353ed69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152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CEECF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(1)小巴把天平放在水平桌面上，将游码归零，发现指针静止时偏向分度盘中线的右侧，此时应将平衡螺母向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</w:t>
            </w:r>
            <w:r>
              <w:rPr>
                <w:sz w:val="21"/>
              </w:rPr>
              <w:t>（填“左”或“右”）调节，使横梁平衡；</w:t>
            </w:r>
          </w:p>
          <w:p w14:paraId="15B62CE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(2)天平调平后小巴进行了三步操作：</w:t>
            </w:r>
          </w:p>
          <w:p w14:paraId="004347D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①测空烧杯的质量为32g；</w:t>
            </w:r>
          </w:p>
          <w:p w14:paraId="12AE8C0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②如图甲，用天平测烧杯和盐水的总质量为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</w:t>
            </w:r>
            <w:r>
              <w:rPr>
                <w:sz w:val="21"/>
              </w:rPr>
              <w:t>g；</w:t>
            </w:r>
          </w:p>
          <w:p w14:paraId="32AFCE3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③将盐水全部倒入量筒，液面如图乙；则盐水的密度为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</w:t>
            </w:r>
            <w:r>
              <w:rPr>
                <w:sz w:val="21"/>
              </w:rPr>
              <w:t>g/cm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；</w:t>
            </w:r>
          </w:p>
          <w:p w14:paraId="692B6B9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(3)测量盐水密度完成后，小蜀利用所测盐水（密度用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0</w:t>
            </w:r>
            <w:r>
              <w:rPr>
                <w:sz w:val="21"/>
              </w:rPr>
              <w:t>表示）、量筒、水（密度用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水</w:t>
            </w:r>
            <w:r>
              <w:rPr>
                <w:sz w:val="21"/>
              </w:rPr>
              <w:t>表示）和如图丙简易装置（隔板位于中间位置），测量小球的密度：</w:t>
            </w:r>
          </w:p>
          <w:p w14:paraId="1ABCB42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①先单独向隔板右侧注水，发现隔板中间的橡皮膜向左凸，将所测盐水缓慢注入左侧，直到橡皮膜变平；</w:t>
            </w:r>
          </w:p>
          <w:p w14:paraId="7977AF1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②将小球轻轻放在盐水中漂浮，橡皮膜向右侧凸出，说明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</w:t>
            </w:r>
            <w:r>
              <w:rPr>
                <w:sz w:val="21"/>
              </w:rPr>
              <w:t>侧的液体对橡皮膜的压强大，用量筒量取适量的水，缓慢注入右侧水中，直到隔板上橡皮膜变平，读出倒入水的体积为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，如图丁；</w:t>
            </w:r>
          </w:p>
          <w:p w14:paraId="3DDD041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③取出小球擦干，从右侧抽出水直到橡皮膜变平，再将小球轻轻放在水中沉底.橡皮膜向左侧凸出，用量筒量取适量的盐水，倒入左侧直到隔板上橡皮膜变平，读出倒入盐水的体积为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；</w:t>
            </w:r>
          </w:p>
          <w:p w14:paraId="193C9BB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④计算小球的密度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球</w:t>
            </w:r>
            <w:r>
              <w:rPr>
                <w:sz w:val="21"/>
              </w:rPr>
              <w:t>＝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</w:t>
            </w:r>
            <w:r>
              <w:rPr>
                <w:sz w:val="21"/>
              </w:rPr>
              <w:t>（用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0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水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表示）。</w:t>
            </w:r>
          </w:p>
          <w:p w14:paraId="35F959F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7．小文发现，生鸡蛋放入水中会下沉，鸡蛋的密度到底有多大呢？他来到实验室做实验：</w:t>
            </w:r>
          </w:p>
          <w:p w14:paraId="68AF1C7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429385"/>
                  <wp:effectExtent l="0" t="0" r="12065" b="3175"/>
                  <wp:docPr id="38" name="图片 38" descr="@@@49966da1-a6e2-4d76-8f9a-8cf791b3b43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 descr="@@@49966da1-a6e2-4d76-8f9a-8cf791b3b43f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42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3A5BD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(1)他将天平放在水平桌面上，把游码移到标尺左端零刻度处，观察到指针的偏转情况如图甲，他应将平衡螺母向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（选填“左”或“右”）调，使天平横梁平衡；他把鸡蛋放入天平左盘，正确操作后，天平的示数如图乙所示，测出了鸡蛋的质量，他又按图丙所示的方法测出了鸡蛋体积，则鸡蛋的密度为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g/cm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；</w:t>
            </w:r>
          </w:p>
          <w:p w14:paraId="606A038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小文回家后想测熟鸡蛋的密度，他把热鸡蛋放入水中发现它也下沉，于是他找来家中的一个柱形薄壁的透明杯子、小米、刻度尺、水盆和适量的水，进一步测出熟鸡蛋的密度，请将他后面的实验步骤补充完整，并写出热鸡蛋密度的表达式：</w:t>
            </w:r>
          </w:p>
          <w:p w14:paraId="269D92B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①向杯内倒入适量水，用刻度尺测出杯内水的高度为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；</w:t>
            </w:r>
          </w:p>
          <w:p w14:paraId="09E4A7C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②将鸡蛋浸没在杯内的水中，用刻度尺测出杯内水的高度为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；</w:t>
            </w:r>
          </w:p>
          <w:p w14:paraId="0305A79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③取出鸡蛋，将杯内水倒净并擦干，放入适量小米， 杯子漂浮在水盆中如图丁（放小米的目的是使杯在水中不倾斜），用刻度尺测出杯底浸入水中的深度为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3</w:t>
            </w:r>
            <w:r>
              <w:rPr>
                <w:sz w:val="21"/>
              </w:rPr>
              <w:t>；</w:t>
            </w:r>
          </w:p>
          <w:p w14:paraId="2CF5CE3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④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sz w:val="21"/>
              </w:rPr>
              <w:t>，用刻度尺测出杯底浸入水中的深度为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4</w:t>
            </w:r>
            <w:r>
              <w:rPr>
                <w:sz w:val="21"/>
              </w:rPr>
              <w:t>；</w:t>
            </w:r>
          </w:p>
          <w:p w14:paraId="7F93323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则鸡蛋的密度表达式为</w:t>
            </w:r>
            <w:r>
              <w:object>
                <v:shape id="_x0000_i1192" o:spt="75" alt="eqId171102a883b22fe6ca578efc8926f5b8" type="#_x0000_t75" style="height:11.3pt;width:10.55pt;" o:ole="t" filled="f" o:preferrelative="t" stroked="f" coordsize="21600,21600">
                  <v:path/>
                  <v:fill on="f" focussize="0,0"/>
                  <v:stroke on="f" joinstyle="miter"/>
                  <v:imagedata r:id="rId36" o:title="eqId171102a883b22fe6ca578efc8926f5b8"/>
                  <o:lock v:ext="edit" aspectratio="t"/>
                  <w10:wrap type="none"/>
                  <w10:anchorlock/>
                </v:shape>
                <o:OLEObject Type="Embed" ProgID="Equation.DSMT4" ShapeID="_x0000_i1192" DrawAspect="Content" ObjectID="_1468075732" r:id="rId35">
                  <o:LockedField>false</o:LockedField>
                </o:OLEObject>
              </w:object>
            </w:r>
            <w:r>
              <w:rPr>
                <w:sz w:val="21"/>
              </w:rPr>
              <w:t>=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</w:t>
            </w:r>
            <w:r>
              <w:rPr>
                <w:sz w:val="21"/>
              </w:rPr>
              <w:t>。</w:t>
            </w:r>
          </w:p>
          <w:p w14:paraId="518DD39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8．一个实心正方体，体积为</w:t>
            </w:r>
            <w:r>
              <w:object>
                <v:shape id="_x0000_i1193" o:spt="75" alt="eqId79f15df98560f3649387725e01734398" type="#_x0000_t75" style="height:13.9pt;width:51pt;" o:ole="t" filled="f" o:preferrelative="t" stroked="f" coordsize="21600,21600">
                  <v:path/>
                  <v:fill on="f" focussize="0,0"/>
                  <v:stroke on="f" joinstyle="miter"/>
                  <v:imagedata r:id="rId38" o:title="eqId79f15df98560f3649387725e01734398"/>
                  <o:lock v:ext="edit" aspectratio="t"/>
                  <w10:wrap type="none"/>
                  <w10:anchorlock/>
                </v:shape>
                <o:OLEObject Type="Embed" ProgID="Equation.DSMT4" ShapeID="_x0000_i1193" DrawAspect="Content" ObjectID="_1468075733" r:id="rId37">
                  <o:LockedField>false</o:LockedField>
                </o:OLEObject>
              </w:object>
            </w:r>
            <w:r>
              <w:rPr>
                <w:sz w:val="21"/>
              </w:rPr>
              <w:t>，重10N，用细绳将它吊着浸入盛水的容器中，有三分之一的体积露出水面，此时容器中的水面高度为30cm（如下图）。求：（</w:t>
            </w:r>
            <w:r>
              <w:object>
                <v:shape id="_x0000_i1194" o:spt="75" alt="eqId6f0af81297b8661216961f90938ec59b" type="#_x0000_t75" style="height:17.7pt;width:85.3pt;" o:ole="t" filled="f" o:preferrelative="t" stroked="f" coordsize="21600,21600">
                  <v:path/>
                  <v:fill on="f" focussize="0,0"/>
                  <v:stroke on="f" joinstyle="miter"/>
                  <v:imagedata r:id="rId40" o:title="eqId6f0af81297b8661216961f90938ec59b"/>
                  <o:lock v:ext="edit" aspectratio="t"/>
                  <w10:wrap type="none"/>
                  <w10:anchorlock/>
                </v:shape>
                <o:OLEObject Type="Embed" ProgID="Equation.DSMT4" ShapeID="_x0000_i1194" DrawAspect="Content" ObjectID="_1468075734" r:id="rId39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取10N/kg）</w:t>
            </w:r>
          </w:p>
          <w:p w14:paraId="4A1FE38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47775" cy="1257300"/>
                  <wp:effectExtent l="0" t="0" r="1905" b="7620"/>
                  <wp:docPr id="39" name="图片 39" descr="@@@9a4ead4fc5774d0cbe1ba074dbede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 descr="@@@9a4ead4fc5774d0cbe1ba074dbede704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BE1F7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(1)正方体受到的浮力。</w:t>
            </w:r>
          </w:p>
          <w:p w14:paraId="385AE6A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(2)绳子的拉力。</w:t>
            </w:r>
          </w:p>
          <w:p w14:paraId="570F66F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(3)剪断绳子，正方体静止后受到的浮力。</w:t>
            </w:r>
          </w:p>
          <w:p w14:paraId="6F4854D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．如图所示，甲、乙两个轻质薄壁圆柱形容器放置在水平面上（容器足够高）两容器底面积之比为5：3，甲容器中装有水，乙容器中装有某种液体。现将某一物体分别浸入甲、乙两容器的液体中，物体在液体中所处状态、液体对容器底部压强增加量如表1所示。求该物体的密度</w:t>
            </w:r>
            <w:r>
              <w:object>
                <v:shape id="_x0000_i1195" o:spt="75" alt="eqId171102a883b22fe6ca578efc8926f5b8" type="#_x0000_t75" style="height:11.3pt;width:10.55pt;" o:ole="t" filled="f" o:preferrelative="t" stroked="f" coordsize="21600,21600">
                  <v:path/>
                  <v:fill on="f" focussize="0,0"/>
                  <v:stroke on="f" joinstyle="miter"/>
                  <v:imagedata r:id="rId36" o:title="eqId171102a883b22fe6ca578efc8926f5b8"/>
                  <o:lock v:ext="edit" aspectratio="t"/>
                  <w10:wrap type="none"/>
                  <w10:anchorlock/>
                </v:shape>
                <o:OLEObject Type="Embed" ProgID="Equation.DSMT4" ShapeID="_x0000_i1195" DrawAspect="Content" ObjectID="_1468075735" r:id="rId42">
                  <o:LockedField>false</o:LockedField>
                </o:OLEObject>
              </w:object>
            </w:r>
            <w:r>
              <w:rPr>
                <w:sz w:val="21"/>
              </w:rPr>
              <w:t>。</w:t>
            </w:r>
          </w:p>
          <w:p w14:paraId="13E7AE9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81150" cy="1381125"/>
                  <wp:effectExtent l="0" t="0" r="3810" b="5715"/>
                  <wp:docPr id="40" name="图片 40" descr="@@@e2434a9f-7755-4000-8fde-d2f8f89a36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 descr="@@@e2434a9f-7755-4000-8fde-d2f8f89a3675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8F416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表1</w:t>
            </w:r>
          </w:p>
          <w:tbl>
            <w:tblPr>
              <w:tblStyle w:val="11"/>
              <w:tblW w:w="676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255"/>
              <w:gridCol w:w="2255"/>
              <w:gridCol w:w="2255"/>
            </w:tblGrid>
            <w:tr w14:paraId="2F65493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CB14034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物体所处状态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E77549E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浸没在水中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BAC2B7C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漂浮在液面上</w:t>
                  </w:r>
                </w:p>
              </w:tc>
            </w:tr>
            <w:tr w14:paraId="46500EE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105D918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液体对容器底部压强增加量（帕）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494E908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980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DD9A029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1960</w:t>
                  </w:r>
                </w:p>
              </w:tc>
            </w:tr>
          </w:tbl>
          <w:p w14:paraId="49A73E2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480AED8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10．如图所示，我国自主品牌的一款新能源越野车一仰望U8，能做到原地掉头、应急浮水等功能。该车质量为3460kg，当它停在水平地面时，车胎与地面接触总面积0.08m</w:t>
            </w:r>
            <w:r>
              <w:rPr>
                <w:sz w:val="21"/>
                <w:vertAlign w:val="superscript"/>
              </w:rPr>
              <w:t>2</w:t>
            </w:r>
            <w:r>
              <w:rPr>
                <w:sz w:val="21"/>
              </w:rPr>
              <w:t>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 xml:space="preserve"> 取10N/kg，水的密度取</w:t>
            </w:r>
            <w:r>
              <w:object>
                <v:shape id="_x0000_i1196" o:spt="75" alt="eqId9b4adeebfda973edcdb9e2eefb40a6c6" type="#_x0000_t75" style="height:15.95pt;width:62.45pt;" o:ole="t" filled="f" o:preferrelative="t" stroked="f" coordsize="21600,21600">
                  <v:path/>
                  <v:fill on="f" focussize="0,0"/>
                  <v:stroke on="f" joinstyle="miter"/>
                  <v:imagedata r:id="rId45" o:title="eqId9b4adeebfda973edcdb9e2eefb40a6c6"/>
                  <o:lock v:ext="edit" aspectratio="t"/>
                  <w10:wrap type="none"/>
                  <w10:anchorlock/>
                </v:shape>
                <o:OLEObject Type="Embed" ProgID="Equation.DSMT4" ShapeID="_x0000_i1196" DrawAspect="Content" ObjectID="_1468075736" r:id="rId44">
                  <o:LockedField>false</o:LockedField>
                </o:OLEObject>
              </w:object>
            </w:r>
            <w:r>
              <w:rPr>
                <w:sz w:val="21"/>
              </w:rPr>
              <w:t>）。求：</w:t>
            </w:r>
          </w:p>
          <w:p w14:paraId="06F0578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85900" cy="1009650"/>
                  <wp:effectExtent l="0" t="0" r="7620" b="11430"/>
                  <wp:docPr id="41" name="图片 41" descr="@@@969122e3-7a79-4f90-b2d3-002f11d955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 descr="@@@969122e3-7a79-4f90-b2d3-002f11d95535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68EE0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(1)仰望U8停在水平地面时，它对地面的压强。</w:t>
            </w:r>
          </w:p>
          <w:p w14:paraId="187375D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(2)重为540N的驾驶员驾驶仰望U8，漂浮在水面排开水的体积。</w:t>
            </w:r>
          </w:p>
          <w:p w14:paraId="3FA1179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071119F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  <w:sz w:val="21"/>
              </w:rPr>
            </w:pPr>
          </w:p>
        </w:tc>
      </w:tr>
      <w:tr w14:paraId="35160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519ED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6332DD6B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>．如图甲所示，足够高的圆柱形容器底面积为50cm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perscript"/>
              </w:rPr>
              <w:t>2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>，容器内装有一定量的水，容器正上方天花板上有轻质细杆（体积忽略不计），黏合着由两个横截面积不同的实心圆柱体M、N组成的组合，此组合是由不吸水的复合材料构成，且有h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bscript"/>
              </w:rPr>
              <w:t>N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＝10cm。容器底部有一个出水口，最初水面与N的上表面相平，打开阀门放水直到水放完。杆上方有一传感器可显示杆对物体作用力的大小。图乙中坐标记录了杆对物体作用力大小与排出水的体积之间的关系，放水前物体浸在水中的体积为 </w:t>
            </w:r>
            <w:r>
              <w:rPr>
                <w:rFonts w:hint="eastAsia" w:ascii="Times New Roman" w:hAnsi="Times New Roman" w:eastAsia="新宋体"/>
                <w:sz w:val="21"/>
                <w:szCs w:val="21"/>
                <w:u w:val="single"/>
              </w:rPr>
              <w:t>　800　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>cm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>；当杆的示数为2.5F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时，物体受到的浮力为 </w:t>
            </w:r>
            <w:r>
              <w:rPr>
                <w:rFonts w:hint="eastAsia" w:ascii="Times New Roman" w:hAnsi="Times New Roman" w:eastAsia="新宋体"/>
                <w:sz w:val="21"/>
                <w:szCs w:val="21"/>
                <w:u w:val="single"/>
              </w:rPr>
              <w:t>　5.1　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>N。</w:t>
            </w:r>
          </w:p>
          <w:p w14:paraId="07F47456">
            <w:pPr>
              <w:spacing w:line="360" w:lineRule="auto"/>
              <w:ind w:left="273" w:leftChars="130" w:right="0" w:firstLine="0" w:firstLineChars="0"/>
            </w:pPr>
          </w:p>
          <w:p w14:paraId="7C900E9F">
            <w:pPr>
              <w:spacing w:line="360" w:lineRule="auto"/>
              <w:ind w:left="273" w:leftChars="130" w:right="0" w:firstLine="0" w:firstLineChars="0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drawing>
                <wp:inline distT="0" distB="0" distL="0" distR="0">
                  <wp:extent cx="4000500" cy="2009775"/>
                  <wp:effectExtent l="0" t="0" r="7620" b="1905"/>
                  <wp:docPr id="107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58" cy="2010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3007D4">
            <w:pPr>
              <w:spacing w:line="360" w:lineRule="auto"/>
              <w:ind w:left="273" w:hanging="273" w:hangingChars="130"/>
              <w:rPr>
                <w:rFonts w:hint="eastAsia" w:eastAsia="新宋体"/>
                <w:sz w:val="21"/>
                <w:szCs w:val="21"/>
                <w:lang w:val="en-US" w:eastAsia="zh-CN"/>
              </w:rPr>
            </w:pPr>
          </w:p>
          <w:p w14:paraId="1271D0A7">
            <w:pPr>
              <w:spacing w:line="360" w:lineRule="auto"/>
              <w:ind w:left="273" w:hanging="273" w:hangingChars="130"/>
              <w:rPr>
                <w:rFonts w:hint="eastAsia" w:eastAsia="新宋体"/>
                <w:sz w:val="21"/>
                <w:szCs w:val="21"/>
                <w:lang w:val="en-US" w:eastAsia="zh-CN"/>
              </w:rPr>
            </w:pPr>
          </w:p>
          <w:p w14:paraId="54304A27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>．如图甲所示，一个不计外壁厚度且足够高的柱形容器放在水平桌面上，容器中立放着一个底面积为100cm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perscript"/>
              </w:rPr>
              <w:t>2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>、高为12cm均匀实心长方体木块A，A的底部与容器底用一根细绳连在一起。现慢慢向容器中加水，当加入1.8kg的水时，木块A对容器底部的压力刚好为0，如图乙所示，此时容器中水的深度为9cm。已知细绳长度为L＝8cm，求：</w:t>
            </w:r>
          </w:p>
          <w:p w14:paraId="723357AA">
            <w:pPr>
              <w:spacing w:line="360" w:lineRule="auto"/>
              <w:ind w:left="273" w:leftChars="130" w:right="0" w:firstLine="0" w:firstLineChars="0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drawing>
                <wp:inline distT="0" distB="0" distL="0" distR="0">
                  <wp:extent cx="3986530" cy="1313180"/>
                  <wp:effectExtent l="0" t="0" r="6350" b="12700"/>
                  <wp:docPr id="108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6792" cy="1313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7A98EA">
            <w:pPr>
              <w:spacing w:line="360" w:lineRule="auto"/>
              <w:ind w:left="273" w:leftChars="130" w:right="0" w:firstLine="0" w:firstLineChars="0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（1）当木块A对容器底部的压力刚好为0时，A受到的浮力为多少N。</w:t>
            </w:r>
          </w:p>
          <w:p w14:paraId="06CAB8DD">
            <w:pPr>
              <w:spacing w:line="360" w:lineRule="auto"/>
              <w:ind w:left="273" w:leftChars="130" w:right="0" w:firstLine="0" w:firstLineChars="0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（2）木块A的密度为多少kg/m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>。</w:t>
            </w:r>
          </w:p>
          <w:p w14:paraId="0AF6764B">
            <w:pPr>
              <w:spacing w:line="360" w:lineRule="auto"/>
              <w:ind w:left="273" w:leftChars="130" w:right="0" w:firstLine="0" w:firstLineChars="0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（3）若继续缓慢向容器中加水，当容器中的水的总质量为4.5kg时，停止加水，如图丙所示。此时将与A相连的细绳剪断，求细绳剪断前、剪断后木块静止时，水对容器底部压强的变化量位多少Pa。（整个过程中无水溢出）</w:t>
            </w:r>
          </w:p>
          <w:p w14:paraId="729B7E90">
            <w:pPr>
              <w:spacing w:line="360" w:lineRule="auto"/>
              <w:ind w:left="273" w:leftChars="130" w:right="0" w:firstLine="0" w:firstLineChars="0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（4）将绳子换为原长为10cm的轻质弹簧（不计弹簧的体积），从容器中没有水到加水至A刚好浸没，容器对桌面的压强增大多少Pa？（在一定范围内，弹簧受到的拉力每增大1N，弹簧的长度就伸长1cm）</w:t>
            </w:r>
          </w:p>
          <w:p w14:paraId="579EBE45">
            <w:pPr>
              <w:spacing w:line="360" w:lineRule="auto"/>
              <w:rPr>
                <w:rFonts w:hint="eastAsia" w:eastAsia="新宋体"/>
                <w:sz w:val="21"/>
                <w:szCs w:val="21"/>
                <w:lang w:val="en-US" w:eastAsia="zh-CN"/>
              </w:rPr>
            </w:pPr>
          </w:p>
          <w:p w14:paraId="5642FF75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>．如图甲所示，圆柱形木块A与质量不计的薄壁圆柱形容器B分别放置于水平桌面上，已知A的密度0.8×10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>kg/m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>，高为20cm，底面积为100cm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perscript"/>
              </w:rPr>
              <w:t>2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>，容器B内盛有4cm深的水。小吴从A的上表面沿水平方向截取高为h的圆柱块，并将截取部分放入容器B中，木块A和容器B对桌面的压强随截取高度h的变化关系如图乙所示。求：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drawing>
                <wp:inline distT="0" distB="0" distL="0" distR="0">
                  <wp:extent cx="3333750" cy="1647825"/>
                  <wp:effectExtent l="0" t="0" r="3810" b="13335"/>
                  <wp:docPr id="110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16" cy="1648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C135C8">
            <w:pPr>
              <w:spacing w:line="360" w:lineRule="auto"/>
              <w:ind w:left="273" w:leftChars="130" w:right="0" w:firstLine="0" w:firstLineChars="0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（1）图乙中p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bscript"/>
              </w:rPr>
              <w:t>0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>的值；</w:t>
            </w:r>
          </w:p>
          <w:p w14:paraId="21C97A0E">
            <w:pPr>
              <w:spacing w:line="360" w:lineRule="auto"/>
              <w:ind w:left="273" w:leftChars="130" w:right="0" w:firstLine="0" w:firstLineChars="0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（2）从A截取h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>＝5cm的圆柱块放入容器B中，B对桌面压强的增加量；</w:t>
            </w:r>
          </w:p>
          <w:p w14:paraId="41B55599">
            <w:pPr>
              <w:spacing w:line="360" w:lineRule="auto"/>
              <w:ind w:left="273" w:leftChars="130" w:right="0" w:firstLine="0" w:firstLineChars="0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（3）当B对桌面的压强是木块A对桌面压强的2倍时，物体A所受的浮力。</w:t>
            </w:r>
          </w:p>
          <w:p w14:paraId="7DCB5D15">
            <w:pPr>
              <w:spacing w:line="360" w:lineRule="auto"/>
              <w:ind w:left="273" w:leftChars="130" w:right="0" w:firstLine="0" w:firstLineChars="0"/>
              <w:rPr>
                <w:rFonts w:hint="eastAsia" w:eastAsia="新宋体"/>
                <w:szCs w:val="21"/>
              </w:rPr>
            </w:pPr>
          </w:p>
          <w:p w14:paraId="75845FEE">
            <w:pPr>
              <w:spacing w:line="360" w:lineRule="auto"/>
              <w:ind w:left="273" w:leftChars="130" w:right="0" w:firstLine="0" w:firstLineChars="0"/>
              <w:rPr>
                <w:rFonts w:hint="eastAsia" w:eastAsia="新宋体"/>
                <w:szCs w:val="21"/>
              </w:rPr>
            </w:pPr>
          </w:p>
        </w:tc>
      </w:tr>
      <w:tr w14:paraId="0E68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7A252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1315AABD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</w:t>
            </w:r>
            <w:r>
              <w:rPr>
                <w:sz w:val="21"/>
              </w:rPr>
              <w:t>．如图甲所示，弹簧测力计下挂有一个圆柱体，把它从盛水的烧杯底缓慢提升，直到全部露出水面，该过程中弹簧测力计读数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随圆柱体上升高度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sz w:val="21"/>
              </w:rPr>
              <w:t>的关系如图乙所示，（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取10N/kg，忽略水面的变化）下列说法中（　　）</w:t>
            </w:r>
          </w:p>
          <w:p w14:paraId="5156EFE0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009900" cy="1695450"/>
                  <wp:effectExtent l="0" t="0" r="7620" b="11430"/>
                  <wp:docPr id="100027" name="图片 100027" descr="@@@757496e3-acb8-490e-ba6a-1a422dc30c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757496e3-acb8-490e-ba6a-1a422dc30cf0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9900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F827C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①圆柱体受到的重力是10N</w:t>
            </w:r>
          </w:p>
          <w:p w14:paraId="1DE97A5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②圆柱体受到的最大浮力是6N</w:t>
            </w:r>
          </w:p>
          <w:p w14:paraId="68E37F3C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③圆柱体刚要露出水面时，圆柱体下表面受到水的压强为300Pa</w:t>
            </w:r>
          </w:p>
          <w:p w14:paraId="0B6C34F3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④圆柱体的密度是1.5g/cm</w:t>
            </w:r>
            <w:r>
              <w:rPr>
                <w:sz w:val="21"/>
                <w:vertAlign w:val="superscript"/>
              </w:rPr>
              <w:t>3</w:t>
            </w:r>
          </w:p>
          <w:p w14:paraId="44FE6046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A．只有①③正确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B．只有①④正确</w:t>
            </w:r>
          </w:p>
          <w:p w14:paraId="6170AD1F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C．只有②③正确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D．只有②④正确</w:t>
            </w:r>
          </w:p>
          <w:p w14:paraId="50F73BC1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3</w:t>
            </w:r>
            <w:r>
              <w:rPr>
                <w:sz w:val="21"/>
              </w:rPr>
              <w:t>．如图所示，将一个重为10N的物块用细线系在弹簧测力计的挂钩上，将它浸没在水中静止，弹簧测力计示数为4N，则物块受到的浮力是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N，此时物体排开水的体积为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。</w:t>
            </w:r>
          </w:p>
          <w:p w14:paraId="67CACB15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781050" cy="1619250"/>
                  <wp:effectExtent l="0" t="0" r="11430" b="11430"/>
                  <wp:docPr id="100051" name="图片 100051" descr="@@@5daf32e7-04e7-4e4b-8493-fd19f5c7ba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 descr="@@@5daf32e7-04e7-4e4b-8493-fd19f5c7ba11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0069A3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4</w:t>
            </w:r>
            <w:r>
              <w:rPr>
                <w:sz w:val="21"/>
              </w:rPr>
              <w:t>．如图所示是认识浮力的探究实验。</w:t>
            </w:r>
          </w:p>
          <w:p w14:paraId="29C44CB1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33600" cy="1619250"/>
                  <wp:effectExtent l="0" t="0" r="0" b="11430"/>
                  <wp:docPr id="100053" name="图片 100053" descr="@@@e900edd7-0490-483b-9a8c-73897631cd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图片 100053" descr="@@@e900edd7-0490-483b-9a8c-73897631cd56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EC316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(1)将物体悬挂在弹簧测力计下端时，如图甲所示，物重</w:t>
            </w:r>
            <w:r>
              <w:object>
                <v:shape id="_x0000_i1413" o:spt="75" alt="eqIdff33c8b5cd9a2143d0d0367ef322cbea" type="#_x0000_t75" style="height:10.55pt;width:16.7pt;" o:ole="t" filled="f" o:preferrelative="t" stroked="f" coordsize="21600,21600">
                  <v:path/>
                  <v:fill on="f" focussize="0,0"/>
                  <v:stroke on="f" joinstyle="miter"/>
                  <v:imagedata r:id="rId54" o:title="eqIdff33c8b5cd9a2143d0d0367ef322cbea"/>
                  <o:lock v:ext="edit" aspectratio="t"/>
                  <w10:wrap type="none"/>
                  <w10:anchorlock/>
                </v:shape>
                <o:OLEObject Type="Embed" ProgID="Equation.DSMT4" ShapeID="_x0000_i1413" DrawAspect="Content" ObjectID="_1468075737" r:id="rId53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N。</w:t>
            </w:r>
          </w:p>
          <w:p w14:paraId="5254E777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(2)当用手向上托物体时，如图乙所示，手对物体向上的托力</w:t>
            </w:r>
            <w:r>
              <w:object>
                <v:shape id="_x0000_i1414" o:spt="75" alt="eqIdd54b9df12c1d7ee9a6d8069162b81e58" type="#_x0000_t75" style="height:15.85pt;width:21.95pt;" o:ole="t" filled="f" o:preferrelative="t" stroked="f" coordsize="21600,21600">
                  <v:path/>
                  <v:fill on="f" focussize="0,0"/>
                  <v:stroke on="f" joinstyle="miter"/>
                  <v:imagedata r:id="rId56" o:title="eqIdd54b9df12c1d7ee9a6d8069162b81e58"/>
                  <o:lock v:ext="edit" aspectratio="t"/>
                  <w10:wrap type="none"/>
                  <w10:anchorlock/>
                </v:shape>
                <o:OLEObject Type="Embed" ProgID="Equation.DSMT4" ShapeID="_x0000_i1414" DrawAspect="Content" ObjectID="_1468075738" r:id="rId55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N。</w:t>
            </w:r>
          </w:p>
          <w:p w14:paraId="0F33B10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(3)当物体浸入水中后，如图丙。将图丙与图甲、乙对照，说明水对物体也有向上的托力，即浮力。水对物体的浮力</w:t>
            </w:r>
            <w:r>
              <w:object>
                <v:shape id="_x0000_i1415" o:spt="75" alt="eqIdd80bc9374d1f09333a74b163ecc53599" type="#_x0000_t75" style="height:16.25pt;width:24.6pt;" o:ole="t" filled="f" o:preferrelative="t" stroked="f" coordsize="21600,21600">
                  <v:path/>
                  <v:fill on="f" focussize="0,0"/>
                  <v:stroke on="f" joinstyle="miter"/>
                  <v:imagedata r:id="rId58" o:title="eqIdd80bc9374d1f09333a74b163ecc53599"/>
                  <o:lock v:ext="edit" aspectratio="t"/>
                  <w10:wrap type="none"/>
                  <w10:anchorlock/>
                </v:shape>
                <o:OLEObject Type="Embed" ProgID="Equation.DSMT4" ShapeID="_x0000_i1415" DrawAspect="Content" ObjectID="_1468075739" r:id="rId57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N。</w:t>
            </w:r>
          </w:p>
          <w:p w14:paraId="76C6F95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(4)实验建立浮力概念的物理方法是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。</w:t>
            </w:r>
          </w:p>
          <w:p w14:paraId="5B3CCC37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5</w:t>
            </w:r>
            <w:r>
              <w:rPr>
                <w:sz w:val="21"/>
              </w:rPr>
              <w:t>．在弹簧测力计下挂一圆柱体，从盛水的烧杯上方某一高度缓慢下降，圆柱体浸没后继续下降，直到圆柱体底面与烧杯底部接触为止。如图所示是圆柱体下降过程中弹簧测力计读数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随圆柱体下降高度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sz w:val="21"/>
              </w:rPr>
              <w:t>变化的图象。求：（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取值10N/kg，在此过程中水面上升高度可忽略不计）</w:t>
            </w:r>
          </w:p>
          <w:p w14:paraId="4034CA82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438400" cy="1495425"/>
                  <wp:effectExtent l="0" t="0" r="0" b="13335"/>
                  <wp:docPr id="100081" name="图片 100081" descr="@@@b08c4587-ff35-45b6-b434-b089b0a1aa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1" name="图片 100081" descr="@@@b08c4587-ff35-45b6-b434-b089b0a1aae9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C5B6C7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(1)圆柱体受到的重力？</w:t>
            </w:r>
          </w:p>
          <w:p w14:paraId="5CAF0162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(2)完全浸没时，圆柱体受到的浮力？</w:t>
            </w:r>
          </w:p>
          <w:p w14:paraId="01A5632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(3)圆柱体的体积？</w:t>
            </w:r>
          </w:p>
          <w:p w14:paraId="58AE7F02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(4)圆柱体的密度？</w:t>
            </w:r>
          </w:p>
          <w:p w14:paraId="7A76E66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6</w:t>
            </w:r>
            <w:r>
              <w:rPr>
                <w:sz w:val="21"/>
              </w:rPr>
              <w:t>．如图所示，将一块实心柱形金属块浸没在水中，金属块上、下表面受到水的压力分别为</w:t>
            </w:r>
            <w:r>
              <w:object>
                <v:shape id="_x0000_i1420" o:spt="75" alt="eqIdf5076289823db419f94e9c0c8f4aafd9" type="#_x0000_t75" style="height:15.35pt;width:11.4pt;" o:ole="t" filled="f" o:preferrelative="t" stroked="f" coordsize="21600,21600">
                  <v:path/>
                  <v:fill on="f" focussize="0,0"/>
                  <v:stroke on="f" joinstyle="miter"/>
                  <v:imagedata r:id="rId61" o:title="eqIdf5076289823db419f94e9c0c8f4aafd9"/>
                  <o:lock v:ext="edit" aspectratio="t"/>
                  <w10:wrap type="none"/>
                  <w10:anchorlock/>
                </v:shape>
                <o:OLEObject Type="Embed" ProgID="Equation.DSMT4" ShapeID="_x0000_i1420" DrawAspect="Content" ObjectID="_1468075740" r:id="rId60">
                  <o:LockedField>false</o:LockedField>
                </o:OLEObject>
              </w:object>
            </w:r>
            <w:r>
              <w:rPr>
                <w:sz w:val="21"/>
              </w:rPr>
              <w:t>、</w:t>
            </w:r>
            <w:r>
              <w:object>
                <v:shape id="_x0000_i1421" o:spt="75" alt="eqIda3fb78c5f885034612c0e030b920143d" type="#_x0000_t75" style="height:16.5pt;width:12.3pt;" o:ole="t" filled="f" o:preferrelative="t" stroked="f" coordsize="21600,21600">
                  <v:path/>
                  <v:fill on="f" focussize="0,0"/>
                  <v:stroke on="f" joinstyle="miter"/>
                  <v:imagedata r:id="rId63" o:title="eqIda3fb78c5f885034612c0e030b920143d"/>
                  <o:lock v:ext="edit" aspectratio="t"/>
                  <w10:wrap type="none"/>
                  <w10:anchorlock/>
                </v:shape>
                <o:OLEObject Type="Embed" ProgID="Equation.DSMT4" ShapeID="_x0000_i1421" DrawAspect="Content" ObjectID="_1468075741" r:id="rId62">
                  <o:LockedField>false</o:LockedField>
                </o:OLEObject>
              </w:object>
            </w:r>
            <w:r>
              <w:rPr>
                <w:sz w:val="21"/>
              </w:rPr>
              <w:t>。金属块在水中下沉过程中，下列说法中正确的是（　　）</w:t>
            </w:r>
          </w:p>
          <w:p w14:paraId="36A5C730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71575" cy="1019175"/>
                  <wp:effectExtent l="0" t="0" r="1905" b="1905"/>
                  <wp:docPr id="100029" name="图片 100029" descr="@@@21681cb9-c0db-4eba-b8d7-378c6049e5f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21681cb9-c0db-4eba-b8d7-378c6049e5fc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314BF2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object>
                <v:shape id="_x0000_i1422" o:spt="75" alt="eqIdf5076289823db419f94e9c0c8f4aafd9" type="#_x0000_t75" style="height:15.35pt;width:11.4pt;" o:ole="t" filled="f" o:preferrelative="t" stroked="f" coordsize="21600,21600">
                  <v:path/>
                  <v:fill on="f" focussize="0,0"/>
                  <v:stroke on="f" joinstyle="miter"/>
                  <v:imagedata r:id="rId61" o:title="eqIdf5076289823db419f94e9c0c8f4aafd9"/>
                  <o:lock v:ext="edit" aspectratio="t"/>
                  <w10:wrap type="none"/>
                  <w10:anchorlock/>
                </v:shape>
                <o:OLEObject Type="Embed" ProgID="Equation.DSMT4" ShapeID="_x0000_i1422" DrawAspect="Content" ObjectID="_1468075742" r:id="rId65">
                  <o:LockedField>false</o:LockedField>
                </o:OLEObject>
              </w:object>
            </w:r>
            <w:r>
              <w:rPr>
                <w:sz w:val="21"/>
              </w:rPr>
              <w:t>变小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object>
                <v:shape id="_x0000_i1423" o:spt="75" alt="eqIda3fb78c5f885034612c0e030b920143d" type="#_x0000_t75" style="height:16.5pt;width:12.3pt;" o:ole="t" filled="f" o:preferrelative="t" stroked="f" coordsize="21600,21600">
                  <v:path/>
                  <v:fill on="f" focussize="0,0"/>
                  <v:stroke on="f" joinstyle="miter"/>
                  <v:imagedata r:id="rId63" o:title="eqIda3fb78c5f885034612c0e030b920143d"/>
                  <o:lock v:ext="edit" aspectratio="t"/>
                  <w10:wrap type="none"/>
                  <w10:anchorlock/>
                </v:shape>
                <o:OLEObject Type="Embed" ProgID="Equation.DSMT4" ShapeID="_x0000_i1423" DrawAspect="Content" ObjectID="_1468075743" r:id="rId66">
                  <o:LockedField>false</o:LockedField>
                </o:OLEObject>
              </w:object>
            </w:r>
            <w:r>
              <w:rPr>
                <w:sz w:val="21"/>
              </w:rPr>
              <w:t>不变</w:t>
            </w:r>
          </w:p>
          <w:p w14:paraId="274550B3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object>
                <v:shape id="_x0000_i1424" o:spt="75" alt="eqIda3fb78c5f885034612c0e030b920143d" type="#_x0000_t75" style="height:16.5pt;width:12.3pt;" o:ole="t" filled="f" o:preferrelative="t" stroked="f" coordsize="21600,21600">
                  <v:path/>
                  <v:fill on="f" focussize="0,0"/>
                  <v:stroke on="f" joinstyle="miter"/>
                  <v:imagedata r:id="rId63" o:title="eqIda3fb78c5f885034612c0e030b920143d"/>
                  <o:lock v:ext="edit" aspectratio="t"/>
                  <w10:wrap type="none"/>
                  <w10:anchorlock/>
                </v:shape>
                <o:OLEObject Type="Embed" ProgID="Equation.DSMT4" ShapeID="_x0000_i1424" DrawAspect="Content" ObjectID="_1468075744" r:id="rId67">
                  <o:LockedField>false</o:LockedField>
                </o:OLEObject>
              </w:object>
            </w:r>
            <w:r>
              <w:rPr>
                <w:sz w:val="21"/>
              </w:rPr>
              <w:t>与</w:t>
            </w:r>
            <w:r>
              <w:object>
                <v:shape id="_x0000_i1425" o:spt="75" alt="eqIdf5076289823db419f94e9c0c8f4aafd9" type="#_x0000_t75" style="height:15.35pt;width:11.4pt;" o:ole="t" filled="f" o:preferrelative="t" stroked="f" coordsize="21600,21600">
                  <v:path/>
                  <v:fill on="f" focussize="0,0"/>
                  <v:stroke on="f" joinstyle="miter"/>
                  <v:imagedata r:id="rId61" o:title="eqIdf5076289823db419f94e9c0c8f4aafd9"/>
                  <o:lock v:ext="edit" aspectratio="t"/>
                  <w10:wrap type="none"/>
                  <w10:anchorlock/>
                </v:shape>
                <o:OLEObject Type="Embed" ProgID="Equation.DSMT4" ShapeID="_x0000_i1425" DrawAspect="Content" ObjectID="_1468075745" r:id="rId68">
                  <o:LockedField>false</o:LockedField>
                </o:OLEObject>
              </w:object>
            </w:r>
            <w:r>
              <w:rPr>
                <w:sz w:val="21"/>
              </w:rPr>
              <w:t>的差值变大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object>
                <v:shape id="_x0000_i1426" o:spt="75" alt="eqIda3fb78c5f885034612c0e030b920143d" type="#_x0000_t75" style="height:16.5pt;width:12.3pt;" o:ole="t" filled="f" o:preferrelative="t" stroked="f" coordsize="21600,21600">
                  <v:path/>
                  <v:fill on="f" focussize="0,0"/>
                  <v:stroke on="f" joinstyle="miter"/>
                  <v:imagedata r:id="rId63" o:title="eqIda3fb78c5f885034612c0e030b920143d"/>
                  <o:lock v:ext="edit" aspectratio="t"/>
                  <w10:wrap type="none"/>
                  <w10:anchorlock/>
                </v:shape>
                <o:OLEObject Type="Embed" ProgID="Equation.DSMT4" ShapeID="_x0000_i1426" DrawAspect="Content" ObjectID="_1468075746" r:id="rId69">
                  <o:LockedField>false</o:LockedField>
                </o:OLEObject>
              </w:object>
            </w:r>
            <w:r>
              <w:rPr>
                <w:sz w:val="21"/>
              </w:rPr>
              <w:t>与</w:t>
            </w:r>
            <w:r>
              <w:object>
                <v:shape id="_x0000_i1427" o:spt="75" alt="eqIdf5076289823db419f94e9c0c8f4aafd9" type="#_x0000_t75" style="height:15.35pt;width:11.4pt;" o:ole="t" filled="f" o:preferrelative="t" stroked="f" coordsize="21600,21600">
                  <v:path/>
                  <v:fill on="f" focussize="0,0"/>
                  <v:stroke on="f" joinstyle="miter"/>
                  <v:imagedata r:id="rId61" o:title="eqIdf5076289823db419f94e9c0c8f4aafd9"/>
                  <o:lock v:ext="edit" aspectratio="t"/>
                  <w10:wrap type="none"/>
                  <w10:anchorlock/>
                </v:shape>
                <o:OLEObject Type="Embed" ProgID="Equation.DSMT4" ShapeID="_x0000_i1427" DrawAspect="Content" ObjectID="_1468075747" r:id="rId70">
                  <o:LockedField>false</o:LockedField>
                </o:OLEObject>
              </w:object>
            </w:r>
            <w:r>
              <w:rPr>
                <w:sz w:val="21"/>
              </w:rPr>
              <w:t>的差值不变</w:t>
            </w:r>
          </w:p>
          <w:p w14:paraId="1D3D831C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7</w:t>
            </w:r>
            <w:r>
              <w:rPr>
                <w:sz w:val="21"/>
              </w:rPr>
              <w:t>．如图所示，浸没在液体中的圆柱体，上表面受到液体的压力为</w:t>
            </w:r>
            <w:r>
              <w:object>
                <v:shape id="_x0000_i1428" o:spt="75" alt="eqId7f0e5bd96ec821793375497996838ba6" type="#_x0000_t75" style="height:16.45pt;width:20.2pt;" o:ole="t" filled="f" o:preferrelative="t" stroked="f" coordsize="21600,21600">
                  <v:path/>
                  <v:fill on="f" focussize="0,0"/>
                  <v:stroke on="f" joinstyle="miter"/>
                  <v:imagedata r:id="rId72" o:title="eqId7f0e5bd96ec821793375497996838ba6"/>
                  <o:lock v:ext="edit" aspectratio="t"/>
                  <w10:wrap type="none"/>
                  <w10:anchorlock/>
                </v:shape>
                <o:OLEObject Type="Embed" ProgID="Equation.DSMT4" ShapeID="_x0000_i1428" DrawAspect="Content" ObjectID="_1468075748" r:id="rId71">
                  <o:LockedField>false</o:LockedField>
                </o:OLEObject>
              </w:object>
            </w:r>
            <w:r>
              <w:rPr>
                <w:sz w:val="21"/>
              </w:rPr>
              <w:t>，下表面受到液体的压力为</w:t>
            </w:r>
            <w:r>
              <w:object>
                <v:shape id="_x0000_i1429" o:spt="75" alt="eqIdb59a593cbf03cbef462f2c05e01932f2" type="#_x0000_t75" style="height:16.35pt;width:21.1pt;" o:ole="t" filled="f" o:preferrelative="t" stroked="f" coordsize="21600,21600">
                  <v:path/>
                  <v:fill on="f" focussize="0,0"/>
                  <v:stroke on="f" joinstyle="miter"/>
                  <v:imagedata r:id="rId74" o:title="eqIdb59a593cbf03cbef462f2c05e01932f2"/>
                  <o:lock v:ext="edit" aspectratio="t"/>
                  <w10:wrap type="none"/>
                  <w10:anchorlock/>
                </v:shape>
                <o:OLEObject Type="Embed" ProgID="Equation.DSMT4" ShapeID="_x0000_i1429" DrawAspect="Content" ObjectID="_1468075749" r:id="rId73">
                  <o:LockedField>false</o:LockedField>
                </o:OLEObject>
              </w:object>
            </w:r>
            <w:r>
              <w:rPr>
                <w:sz w:val="21"/>
              </w:rPr>
              <w:t>，所受浮力为</w:t>
            </w:r>
            <w:r>
              <w:object>
                <v:shape id="_x0000_i1430" o:spt="75" alt="eqId7f981379c4666a67b48257939444ca27" type="#_x0000_t75" style="height:16.2pt;width:14.95pt;" o:ole="t" filled="f" o:preferrelative="t" stroked="f" coordsize="21600,21600">
                  <v:path/>
                  <v:fill on="f" focussize="0,0"/>
                  <v:stroke on="f" joinstyle="miter"/>
                  <v:imagedata r:id="rId76" o:title="eqId7f981379c4666a67b48257939444ca27"/>
                  <o:lock v:ext="edit" aspectratio="t"/>
                  <w10:wrap type="none"/>
                  <w10:anchorlock/>
                </v:shape>
                <o:OLEObject Type="Embed" ProgID="Equation.DSMT4" ShapeID="_x0000_i1430" DrawAspect="Content" ObjectID="_1468075750" r:id="rId75">
                  <o:LockedField>false</o:LockedField>
                </o:OLEObject>
              </w:object>
            </w:r>
            <w:r>
              <w:rPr>
                <w:sz w:val="21"/>
              </w:rPr>
              <w:t>；则下列大小关系判断一定正确的是（　　）</w:t>
            </w:r>
          </w:p>
          <w:p w14:paraId="2C843B14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71550" cy="895350"/>
                  <wp:effectExtent l="0" t="0" r="3810" b="3810"/>
                  <wp:docPr id="100031" name="图片 100031" descr="@@@b10f559e-e2d0-4652-ad3b-c2c40b5645a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b10f559e-e2d0-4652-ad3b-c2c40b5645a7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0D478B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object>
                <v:shape id="_x0000_i1431" o:spt="75" alt="eqIde4531a2370583de40bd26468a968fdda" type="#_x0000_t75" style="height:16.35pt;width:50.1pt;" o:ole="t" filled="f" o:preferrelative="t" stroked="f" coordsize="21600,21600">
                  <v:path/>
                  <v:fill on="f" focussize="0,0"/>
                  <v:stroke on="f" joinstyle="miter"/>
                  <v:imagedata r:id="rId79" o:title="eqIde4531a2370583de40bd26468a968fdda"/>
                  <o:lock v:ext="edit" aspectratio="t"/>
                  <w10:wrap type="none"/>
                  <w10:anchorlock/>
                </v:shape>
                <o:OLEObject Type="Embed" ProgID="Equation.DSMT4" ShapeID="_x0000_i1431" DrawAspect="Content" ObjectID="_1468075751" r:id="rId78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object>
                <v:shape id="_x0000_i1432" o:spt="75" alt="eqId51603e2e5c067e25d51ae9b01ecdd71d" type="#_x0000_t75" style="height:17.15pt;width:44.85pt;" o:ole="t" filled="f" o:preferrelative="t" stroked="f" coordsize="21600,21600">
                  <v:path/>
                  <v:fill on="f" focussize="0,0"/>
                  <v:stroke on="f" joinstyle="miter"/>
                  <v:imagedata r:id="rId81" o:title="eqId51603e2e5c067e25d51ae9b01ecdd71d"/>
                  <o:lock v:ext="edit" aspectratio="t"/>
                  <w10:wrap type="none"/>
                  <w10:anchorlock/>
                </v:shape>
                <o:OLEObject Type="Embed" ProgID="Equation.DSMT4" ShapeID="_x0000_i1432" DrawAspect="Content" ObjectID="_1468075752" r:id="rId80">
                  <o:LockedField>false</o:LockedField>
                </o:OLEObject>
              </w:object>
            </w:r>
          </w:p>
          <w:p w14:paraId="1CD46D5F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object>
                <v:shape id="_x0000_i1433" o:spt="75" alt="eqId12f73a7ea9c872b477f3b57a3d5085fd" type="#_x0000_t75" style="height:17.15pt;width:44.85pt;" o:ole="t" filled="f" o:preferrelative="t" stroked="f" coordsize="21600,21600">
                  <v:path/>
                  <v:fill on="f" focussize="0,0"/>
                  <v:stroke on="f" joinstyle="miter"/>
                  <v:imagedata r:id="rId83" o:title="eqId12f73a7ea9c872b477f3b57a3d5085fd"/>
                  <o:lock v:ext="edit" aspectratio="t"/>
                  <w10:wrap type="none"/>
                  <w10:anchorlock/>
                </v:shape>
                <o:OLEObject Type="Embed" ProgID="Equation.DSMT4" ShapeID="_x0000_i1433" DrawAspect="Content" ObjectID="_1468075753" r:id="rId82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object>
                <v:shape id="_x0000_i1434" o:spt="75" alt="eqIdbca2980ec9b5b6bcd8cf2fe863b671c7" type="#_x0000_t75" style="height:16.5pt;width:72.1pt;" o:ole="t" filled="f" o:preferrelative="t" stroked="f" coordsize="21600,21600">
                  <v:path/>
                  <v:fill on="f" focussize="0,0"/>
                  <v:stroke on="f" joinstyle="miter"/>
                  <v:imagedata r:id="rId85" o:title="eqIdbca2980ec9b5b6bcd8cf2fe863b671c7"/>
                  <o:lock v:ext="edit" aspectratio="t"/>
                  <w10:wrap type="none"/>
                  <w10:anchorlock/>
                </v:shape>
                <o:OLEObject Type="Embed" ProgID="Equation.DSMT4" ShapeID="_x0000_i1434" DrawAspect="Content" ObjectID="_1468075754" r:id="rId84">
                  <o:LockedField>false</o:LockedField>
                </o:OLEObject>
              </w:object>
            </w:r>
          </w:p>
          <w:p w14:paraId="313D3430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rFonts w:hint="eastAsia"/>
                <w:sz w:val="21"/>
                <w:lang w:val="en-US" w:eastAsia="zh-CN"/>
              </w:rPr>
            </w:pPr>
          </w:p>
          <w:p w14:paraId="32D91E6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8</w:t>
            </w:r>
            <w:r>
              <w:rPr>
                <w:sz w:val="21"/>
              </w:rPr>
              <w:t>．如图所示，用针将重为3N的正方体小木块压入水中浸没，此木块上表面受到水的压力为10N，下表面受到水的压力为15N，则木块受到的浮力大小为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N；针对木块的压力为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N。</w:t>
            </w:r>
          </w:p>
          <w:p w14:paraId="037C254A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76300" cy="1104900"/>
                  <wp:effectExtent l="0" t="0" r="7620" b="7620"/>
                  <wp:docPr id="100055" name="图片 100055" descr="@@@c88acdae-90bc-4aee-87f4-655a8ffb8a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 descr="@@@c88acdae-90bc-4aee-87f4-655a8ffb8a6d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C9D731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9</w:t>
            </w:r>
            <w:r>
              <w:rPr>
                <w:sz w:val="21"/>
              </w:rPr>
              <w:t>．如图所示，将一长方体物块浸没在装有足够深的水的容器中，它的上表面受到的压力为1.8N，下表面受到的压力为3N，则该物块受到的浮力大小为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</w:t>
            </w:r>
            <w:r>
              <w:rPr>
                <w:sz w:val="21"/>
              </w:rPr>
              <w:t>N，此时它排开水的质量为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</w:t>
            </w:r>
            <w:r>
              <w:rPr>
                <w:sz w:val="21"/>
              </w:rPr>
              <w:t>g。（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取10N/kg）</w:t>
            </w:r>
          </w:p>
          <w:p w14:paraId="0AA556B9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38250" cy="1400175"/>
                  <wp:effectExtent l="0" t="0" r="11430" b="1905"/>
                  <wp:docPr id="100057" name="图片 100057" descr="@@@48f3392e-a574-4f53-bf1b-174c04c5be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图片 100057" descr="@@@48f3392e-a574-4f53-bf1b-174c04c5be4c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5A413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rFonts w:hint="eastAsia"/>
                <w:sz w:val="21"/>
                <w:lang w:val="en-US" w:eastAsia="zh-CN"/>
              </w:rPr>
            </w:pPr>
          </w:p>
          <w:p w14:paraId="11743F73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10</w:t>
            </w:r>
            <w:r>
              <w:rPr>
                <w:sz w:val="21"/>
              </w:rPr>
              <w:t>．如图所示，一个实心半球体浸没于水中，半球体的体积为</w:t>
            </w:r>
            <w:r>
              <w:object>
                <v:shape id="_x0000_i1436" o:spt="75" alt="eqIddb0576e14985b984253da124c39b1916" type="#_x0000_t75" style="height:13.85pt;width:52.75pt;" o:ole="t" filled="f" o:preferrelative="t" stroked="f" coordsize="21600,21600">
                  <v:path/>
                  <v:fill on="f" focussize="0,0"/>
                  <v:stroke on="f" joinstyle="miter"/>
                  <v:imagedata r:id="rId89" o:title="eqIddb0576e14985b984253da124c39b1916"/>
                  <o:lock v:ext="edit" aspectratio="t"/>
                  <w10:wrap type="none"/>
                  <w10:anchorlock/>
                </v:shape>
                <o:OLEObject Type="Embed" ProgID="Equation.DSMT4" ShapeID="_x0000_i1436" DrawAspect="Content" ObjectID="_1468075755" r:id="rId88">
                  <o:LockedField>false</o:LockedField>
                </o:OLEObject>
              </w:object>
            </w:r>
            <w:r>
              <w:rPr>
                <w:sz w:val="21"/>
              </w:rPr>
              <w:t>，下表面的面积为</w:t>
            </w:r>
            <w:r>
              <w:object>
                <v:shape id="_x0000_i1437" o:spt="75" alt="eqId87b14f30f734348b31d3685d635a6891" type="#_x0000_t75" style="height:13.9pt;width:45.7pt;" o:ole="t" filled="f" o:preferrelative="t" stroked="f" coordsize="21600,21600">
                  <v:path/>
                  <v:fill on="f" focussize="0,0"/>
                  <v:stroke on="f" joinstyle="miter"/>
                  <v:imagedata r:id="rId91" o:title="eqId87b14f30f734348b31d3685d635a6891"/>
                  <o:lock v:ext="edit" aspectratio="t"/>
                  <w10:wrap type="none"/>
                  <w10:anchorlock/>
                </v:shape>
                <o:OLEObject Type="Embed" ProgID="Equation.DSMT4" ShapeID="_x0000_i1437" DrawAspect="Content" ObjectID="_1468075756" r:id="rId90">
                  <o:LockedField>false</o:LockedField>
                </o:OLEObject>
              </w:object>
            </w:r>
            <w:r>
              <w:rPr>
                <w:sz w:val="21"/>
              </w:rPr>
              <w:t>，下表面距离水面的距离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sz w:val="21"/>
              </w:rPr>
              <w:t>为0.2m，水的密度为</w:t>
            </w:r>
            <w:r>
              <w:object>
                <v:shape id="_x0000_i1438" o:spt="75" alt="eqIda7256efe9fcf5ea038c948b514e19b47" type="#_x0000_t75" style="height:15.85pt;width:67.75pt;" o:ole="t" filled="f" o:preferrelative="t" stroked="f" coordsize="21600,21600">
                  <v:path/>
                  <v:fill on="f" focussize="0,0"/>
                  <v:stroke on="f" joinstyle="miter"/>
                  <v:imagedata r:id="rId93" o:title="eqIda7256efe9fcf5ea038c948b514e19b47"/>
                  <o:lock v:ext="edit" aspectratio="t"/>
                  <w10:wrap type="none"/>
                  <w10:anchorlock/>
                </v:shape>
                <o:OLEObject Type="Embed" ProgID="Equation.DSMT4" ShapeID="_x0000_i1438" DrawAspect="Content" ObjectID="_1468075757" r:id="rId92">
                  <o:LockedField>false</o:LockedField>
                </o:OLEObject>
              </w:object>
            </w:r>
            <w:r>
              <w:rPr>
                <w:sz w:val="21"/>
              </w:rPr>
              <w:t>。则半球体上表面所受的水向下的压力（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</w:t>
            </w:r>
            <w:r>
              <w:object>
                <v:shape id="_x0000_i1439" o:spt="75" alt="eqId02dd93c106dd0363a09e3d5a716f9dc3" type="#_x0000_t75" style="height:14.5pt;width:39.55pt;" o:ole="t" filled="f" o:preferrelative="t" stroked="f" coordsize="21600,21600">
                  <v:path/>
                  <v:fill on="f" focussize="0,0"/>
                  <v:stroke on="f" joinstyle="miter"/>
                  <v:imagedata r:id="rId95" o:title="eqId02dd93c106dd0363a09e3d5a716f9dc3"/>
                  <o:lock v:ext="edit" aspectratio="t"/>
                  <w10:wrap type="none"/>
                  <w10:anchorlock/>
                </v:shape>
                <o:OLEObject Type="Embed" ProgID="Equation.DSMT4" ShapeID="_x0000_i1439" DrawAspect="Content" ObjectID="_1468075758" r:id="rId94">
                  <o:LockedField>false</o:LockedField>
                </o:OLEObject>
              </w:object>
            </w:r>
            <w:r>
              <w:rPr>
                <w:sz w:val="21"/>
              </w:rPr>
              <w:t>）</w:t>
            </w:r>
          </w:p>
          <w:p w14:paraId="12295510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24000" cy="1200150"/>
                  <wp:effectExtent l="0" t="0" r="0" b="3810"/>
                  <wp:docPr id="100083" name="图片 100083" descr="@@@478b6a06-bad4-4246-a9c0-7ec141ec97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3" name="图片 100083" descr="@@@478b6a06-bad4-4246-a9c0-7ec141ec9716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83C340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rFonts w:hint="eastAsia"/>
                <w:sz w:val="21"/>
                <w:lang w:val="en-US" w:eastAsia="zh-CN"/>
              </w:rPr>
            </w:pPr>
          </w:p>
          <w:p w14:paraId="7F8BAD6A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11</w:t>
            </w:r>
            <w:r>
              <w:rPr>
                <w:sz w:val="21"/>
              </w:rPr>
              <w:t>．下列关于压强与浮力的说法正确的是（　　）</w:t>
            </w:r>
          </w:p>
          <w:p w14:paraId="64CE5872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A．飞机水平飞行时，机翼上方的空气流速大，压强小</w:t>
            </w:r>
          </w:p>
          <w:p w14:paraId="75CE537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B．潜入水中的潜水艇，潜水越深，所受的压强和浮力就越大</w:t>
            </w:r>
          </w:p>
          <w:p w14:paraId="73034A0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C．历史上通过马德堡半球实验第一次测得了大气压的值</w:t>
            </w:r>
          </w:p>
          <w:p w14:paraId="27476253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D．将装水的试管由竖直位置逐渐倾斜的过程中（水未洒出），水对管底的压强不变</w:t>
            </w:r>
          </w:p>
          <w:p w14:paraId="4CFC3CEF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rFonts w:hint="eastAsia"/>
                <w:sz w:val="21"/>
                <w:lang w:val="en-US" w:eastAsia="zh-CN"/>
              </w:rPr>
            </w:pPr>
          </w:p>
          <w:p w14:paraId="7C587827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12</w:t>
            </w:r>
            <w:r>
              <w:rPr>
                <w:sz w:val="21"/>
              </w:rPr>
              <w:t>．关于物体所受的浮力，下列说法正确的是（　　）</w:t>
            </w:r>
          </w:p>
          <w:p w14:paraId="3E21F46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A．漂浮的物体受到浮力，沉底的物体不受浮力</w:t>
            </w:r>
          </w:p>
          <w:p w14:paraId="7C5A421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B．物体没入水中越深，所受浮力越大</w:t>
            </w:r>
          </w:p>
          <w:p w14:paraId="0F83965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C．物体排开的水越轻，所受浮力越小</w:t>
            </w:r>
          </w:p>
          <w:p w14:paraId="290FCA5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D．空心物体所受浮力一定大于实心物体所受浮力</w:t>
            </w:r>
          </w:p>
          <w:p w14:paraId="012CC30E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13</w:t>
            </w:r>
            <w:r>
              <w:rPr>
                <w:sz w:val="21"/>
              </w:rPr>
              <w:t>．装有适量水的烧杯置于水平桌面上，将一个木块浸没在水中一定深度后撤去外力，木块开始上浮，如图所示，最后木块漂浮。在木块露出水面之前，木块所受浮力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 </w:t>
            </w:r>
            <w:r>
              <w:rPr>
                <w:sz w:val="21"/>
              </w:rPr>
              <w:t>，水对烧杯底的压强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  </w:t>
            </w:r>
            <w:r>
              <w:rPr>
                <w:sz w:val="21"/>
              </w:rPr>
              <w:t>；木块逐渐露出水面的过程中，木块所受浮力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  </w:t>
            </w:r>
            <w:r>
              <w:rPr>
                <w:sz w:val="21"/>
              </w:rPr>
              <w:t>，水对烧杯底的压强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     </w:t>
            </w:r>
            <w:r>
              <w:rPr>
                <w:sz w:val="21"/>
              </w:rPr>
              <w:t>。（均选填“变大”“变小”或“不变”）</w:t>
            </w:r>
          </w:p>
          <w:p w14:paraId="0920B433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57350" cy="866775"/>
                  <wp:effectExtent l="0" t="0" r="3810" b="1905"/>
                  <wp:docPr id="100059" name="图片 100059" descr="@@@45260a63-0ea4-4ebe-894d-bed5e49961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图片 100059" descr="@@@45260a63-0ea4-4ebe-894d-bed5e499617f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9942AE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14</w:t>
            </w:r>
            <w:r>
              <w:rPr>
                <w:sz w:val="21"/>
              </w:rPr>
              <w:t>．物理知识在生活中有着广泛的应用。以下的实例中，属于连通器的是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，应用阿基米德原理的是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，利用大气压强的是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。（均选填编号）</w:t>
            </w:r>
          </w:p>
          <w:p w14:paraId="070E6AA1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905250" cy="838200"/>
                  <wp:effectExtent l="0" t="0" r="11430" b="0"/>
                  <wp:docPr id="100061" name="图片 100061" descr="@@@ac2f6ab1-ab79-4d35-890e-096163345a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图片 100061" descr="@@@ac2f6ab1-ab79-4d35-890e-096163345a7f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7" w:name="_GoBack"/>
            <w:bookmarkEnd w:id="7"/>
          </w:p>
        </w:tc>
      </w:tr>
      <w:tr w14:paraId="31778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39CC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314499F8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438E236A">
      <w:pPr>
        <w:rPr>
          <w:rFonts w:hint="eastAsia" w:ascii="仿宋" w:hAnsi="仿宋" w:eastAsia="仿宋" w:cs="仿宋"/>
          <w:sz w:val="22"/>
          <w:szCs w:val="22"/>
          <w:highlight w:val="none"/>
          <w:lang w:val="en-US" w:eastAsia="zh-CN"/>
        </w:rPr>
      </w:pPr>
    </w:p>
    <w:p w14:paraId="3FA9EA5D">
      <w:pPr>
        <w:rPr>
          <w:rFonts w:hint="eastAsia" w:ascii="仿宋" w:hAnsi="仿宋" w:eastAsia="仿宋" w:cs="仿宋"/>
          <w:sz w:val="22"/>
          <w:szCs w:val="22"/>
          <w:highlight w:val="none"/>
          <w:lang w:val="en-US" w:eastAsia="zh-CN"/>
        </w:rPr>
      </w:pPr>
    </w:p>
    <w:p w14:paraId="1697042C">
      <w:pPr>
        <w:pStyle w:val="2"/>
        <w:ind w:left="315"/>
        <w:rPr>
          <w:color w:val="auto"/>
          <w:shd w:val="clear" w:color="FFFFFF" w:fill="D9D9D9"/>
        </w:rPr>
      </w:pPr>
      <w:r>
        <w:rPr>
          <w:color w:val="auto"/>
          <w:shd w:val="clear" w:color="FFFFFF" w:fill="D9D9D9"/>
        </w:rPr>
        <w:t>考点</w:t>
      </w:r>
      <w:r>
        <w:rPr>
          <w:rFonts w:hint="eastAsia"/>
          <w:color w:val="auto"/>
          <w:shd w:val="clear" w:color="FFFFFF" w:fill="D9D9D9"/>
          <w:lang w:val="en-US" w:eastAsia="zh-CN"/>
        </w:rPr>
        <w:t>一</w:t>
      </w:r>
      <w:r>
        <w:rPr>
          <w:color w:val="auto"/>
          <w:shd w:val="clear" w:color="FFFFFF" w:fill="D9D9D9"/>
        </w:rPr>
        <w:t xml:space="preserve">  </w:t>
      </w:r>
      <w:r>
        <w:rPr>
          <w:rFonts w:hint="eastAsia"/>
          <w:color w:val="auto"/>
          <w:shd w:val="clear" w:color="FFFFFF" w:fill="D9D9D9"/>
        </w:rPr>
        <w:t>浮力</w:t>
      </w:r>
    </w:p>
    <w:p w14:paraId="3A87B9FE">
      <w:pPr>
        <w:pStyle w:val="5"/>
        <w:autoSpaceDE w:val="0"/>
        <w:snapToGrid w:val="0"/>
        <w:spacing w:line="360" w:lineRule="auto"/>
        <w:ind w:firstLine="422" w:firstLineChars="200"/>
        <w:rPr>
          <w:rFonts w:hint="eastAsia" w:hAnsi="宋体" w:cs="宋体"/>
          <w:b/>
          <w:bCs/>
          <w:color w:val="FF0000"/>
        </w:rPr>
      </w:pPr>
      <w:r>
        <w:rPr>
          <w:rFonts w:hint="eastAsia" w:hAnsi="宋体" w:cs="宋体"/>
          <w:b/>
          <w:bCs/>
          <w:color w:val="FF0000"/>
        </w:rPr>
        <w:t>一、浮力</w:t>
      </w:r>
    </w:p>
    <w:p w14:paraId="03F70CFC">
      <w:pPr>
        <w:spacing w:line="360" w:lineRule="auto"/>
        <w:ind w:left="315" w:firstLine="422" w:firstLineChars="200"/>
        <w:rPr>
          <w:rFonts w:hint="eastAsia" w:ascii="宋体" w:hAnsi="宋体" w:cs="宋体"/>
          <w:bCs/>
          <w:color w:val="000000"/>
          <w:szCs w:val="21"/>
        </w:rPr>
      </w:pPr>
      <w:r>
        <w:rPr>
          <w:rFonts w:hint="eastAsia" w:ascii="宋体" w:hAnsi="宋体" w:cs="宋体"/>
          <w:b/>
          <w:bCs/>
          <w:color w:val="00B050"/>
          <w:szCs w:val="21"/>
        </w:rPr>
        <w:t>1．定义：</w:t>
      </w:r>
      <w:r>
        <w:rPr>
          <w:rFonts w:hint="eastAsia" w:ascii="宋体" w:hAnsi="宋体" w:cs="宋体"/>
          <w:bCs/>
          <w:color w:val="000000"/>
          <w:szCs w:val="21"/>
        </w:rPr>
        <w:t>浸在液体或气体中的物体受到向上的力，这个力叫做浮力。</w:t>
      </w:r>
    </w:p>
    <w:p w14:paraId="37B9CC81">
      <w:pPr>
        <w:spacing w:line="360" w:lineRule="auto"/>
        <w:ind w:left="315" w:firstLine="422" w:firstLineChars="200"/>
        <w:rPr>
          <w:rFonts w:hint="eastAsia" w:ascii="宋体" w:hAnsi="宋体" w:cs="宋体"/>
          <w:bCs/>
          <w:color w:val="000000"/>
          <w:szCs w:val="21"/>
        </w:rPr>
      </w:pPr>
      <w:r>
        <w:rPr>
          <w:rFonts w:hint="eastAsia" w:ascii="宋体" w:hAnsi="宋体" w:cs="宋体"/>
          <w:b/>
          <w:bCs/>
          <w:color w:val="00B050"/>
          <w:szCs w:val="21"/>
        </w:rPr>
        <w:t>2．方向：</w:t>
      </w:r>
      <w:r>
        <w:rPr>
          <w:rFonts w:hint="eastAsia" w:ascii="宋体" w:hAnsi="宋体" w:cs="宋体"/>
          <w:bCs/>
          <w:color w:val="000000"/>
          <w:szCs w:val="21"/>
        </w:rPr>
        <w:t>竖直向上。</w:t>
      </w:r>
    </w:p>
    <w:p w14:paraId="6DE74A1A">
      <w:pPr>
        <w:spacing w:line="360" w:lineRule="auto"/>
        <w:ind w:left="315" w:firstLine="422" w:firstLineChars="200"/>
        <w:rPr>
          <w:rFonts w:hint="eastAsia" w:ascii="宋体" w:hAnsi="宋体" w:cs="宋体"/>
          <w:b/>
          <w:bCs/>
          <w:color w:val="00B050"/>
          <w:szCs w:val="21"/>
        </w:rPr>
      </w:pPr>
      <w:r>
        <w:rPr>
          <w:rFonts w:hint="eastAsia" w:ascii="宋体" w:hAnsi="宋体" w:cs="宋体"/>
          <w:b/>
          <w:bCs/>
          <w:color w:val="00B050"/>
          <w:szCs w:val="21"/>
        </w:rPr>
        <w:t>3．施力物体和受力物体</w:t>
      </w:r>
    </w:p>
    <w:p w14:paraId="5D12AE18">
      <w:pPr>
        <w:spacing w:line="360" w:lineRule="auto"/>
        <w:ind w:left="315" w:firstLine="420" w:firstLineChars="200"/>
        <w:rPr>
          <w:rFonts w:hint="eastAsia" w:ascii="宋体" w:hAnsi="宋体" w:cs="宋体"/>
          <w:bCs/>
          <w:color w:val="000000"/>
          <w:szCs w:val="21"/>
        </w:rPr>
      </w:pPr>
      <w:r>
        <w:rPr>
          <w:rFonts w:hint="eastAsia" w:ascii="宋体" w:hAnsi="宋体" w:cs="宋体"/>
          <w:bCs/>
          <w:color w:val="000000"/>
          <w:szCs w:val="21"/>
        </w:rPr>
        <w:t>施力物体：液体或气体；受力物体：浸在液体（或气体）中的物体。</w:t>
      </w:r>
    </w:p>
    <w:p w14:paraId="30ADC93A">
      <w:pPr>
        <w:spacing w:line="360" w:lineRule="auto"/>
        <w:ind w:left="315" w:firstLine="422" w:firstLineChars="200"/>
        <w:rPr>
          <w:rFonts w:hint="eastAsia" w:ascii="宋体" w:hAnsi="宋体" w:cs="宋体"/>
          <w:b/>
          <w:bCs/>
          <w:color w:val="00B050"/>
          <w:szCs w:val="21"/>
        </w:rPr>
      </w:pPr>
      <w:r>
        <w:rPr>
          <w:rFonts w:hint="eastAsia" w:ascii="宋体" w:hAnsi="宋体" w:cs="宋体"/>
          <w:b/>
          <w:bCs/>
          <w:color w:val="00B050"/>
          <w:szCs w:val="21"/>
        </w:rPr>
        <w:t>4．称重法—测量浮力</w:t>
      </w:r>
    </w:p>
    <w:p w14:paraId="160D8F3D">
      <w:pPr>
        <w:spacing w:line="360" w:lineRule="auto"/>
        <w:ind w:left="315" w:firstLine="422" w:firstLineChars="200"/>
        <w:rPr>
          <w:rFonts w:hint="eastAsia" w:ascii="宋体" w:hAnsi="宋体" w:cs="宋体"/>
          <w:b/>
          <w:color w:val="000000"/>
          <w:szCs w:val="21"/>
        </w:rPr>
      </w:pPr>
      <w:r>
        <w:rPr>
          <w:rFonts w:hint="eastAsia" w:ascii="宋体" w:hAnsi="宋体" w:cs="宋体"/>
          <w:b/>
          <w:color w:val="000000"/>
          <w:szCs w:val="21"/>
        </w:rPr>
        <w:t>（1）称重法测浮力的原理</w:t>
      </w:r>
    </w:p>
    <w:p w14:paraId="213CD07C">
      <w:pPr>
        <w:spacing w:line="360" w:lineRule="auto"/>
        <w:ind w:left="315" w:firstLine="420" w:firstLineChars="20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如下图所示，用弹簧测力计分别测出物体在空气中的示数G物和物体浸入液体后弹簧测力计的示数</w:t>
      </w:r>
      <w:r>
        <w:rPr>
          <w:rFonts w:hint="eastAsia" w:ascii="宋体" w:hAnsi="宋体" w:cs="宋体"/>
          <w:position w:val="-12"/>
        </w:rPr>
        <w:object>
          <v:shape id="_x0000_i1057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3" ShapeID="_x0000_i1057" DrawAspect="Content" ObjectID="_1468075759" r:id="rId99">
            <o:LockedField>false</o:LockedField>
          </o:OLEObject>
        </w:object>
      </w:r>
      <w:r>
        <w:rPr>
          <w:rFonts w:hint="eastAsia" w:ascii="宋体" w:hAnsi="宋体" w:cs="宋体"/>
        </w:rPr>
        <w:t>，两者之差即为物体所受的浮力</w:t>
      </w:r>
      <w:r>
        <w:rPr>
          <w:rFonts w:hint="eastAsia" w:ascii="宋体" w:hAnsi="宋体" w:cs="宋体"/>
          <w:position w:val="-12"/>
        </w:rPr>
        <w:object>
          <v:shape id="_x0000_i1058" o:spt="75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3" ShapeID="_x0000_i1058" DrawAspect="Content" ObjectID="_1468075760" r:id="rId101">
            <o:LockedField>false</o:LockedField>
          </o:OLEObject>
        </w:object>
      </w:r>
      <w:r>
        <w:rPr>
          <w:rFonts w:hint="eastAsia" w:ascii="宋体" w:hAnsi="宋体" w:cs="宋体"/>
        </w:rPr>
        <w:t>。</w:t>
      </w:r>
    </w:p>
    <w:p w14:paraId="3516D6CD">
      <w:pPr>
        <w:spacing w:line="360" w:lineRule="auto"/>
        <w:ind w:left="315"/>
        <w:jc w:val="center"/>
        <w:rPr>
          <w:rFonts w:hint="eastAsia" w:ascii="宋体" w:hAnsi="宋体" w:cs="宋体"/>
        </w:rPr>
      </w:pPr>
      <w:r>
        <w:rPr>
          <w:rFonts w:ascii="宋体" w:hAnsi="宋体" w:cs="宋体"/>
        </w:rPr>
        <w:drawing>
          <wp:inline distT="0" distB="0" distL="0" distR="0">
            <wp:extent cx="1300480" cy="1524000"/>
            <wp:effectExtent l="0" t="0" r="10160" b="0"/>
            <wp:docPr id="432450464" name="图片 74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50464" name="图片 74" descr="图片1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048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B4153">
      <w:pPr>
        <w:spacing w:line="360" w:lineRule="auto"/>
        <w:ind w:left="315" w:firstLine="422" w:firstLineChars="200"/>
        <w:rPr>
          <w:rFonts w:hint="eastAsia" w:ascii="宋体" w:hAnsi="宋体" w:cs="宋体"/>
          <w:b/>
          <w:color w:val="000000"/>
          <w:szCs w:val="21"/>
        </w:rPr>
      </w:pPr>
      <w:r>
        <w:rPr>
          <w:rFonts w:hint="eastAsia" w:ascii="宋体" w:hAnsi="宋体" w:cs="宋体"/>
          <w:b/>
          <w:color w:val="000000"/>
          <w:szCs w:val="21"/>
        </w:rPr>
        <w:t>（2）称重法测浮力的步骤</w:t>
      </w:r>
    </w:p>
    <w:p w14:paraId="2445F89A">
      <w:pPr>
        <w:spacing w:line="360" w:lineRule="auto"/>
        <w:ind w:left="315" w:firstLine="420" w:firstLineChars="200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①用弹簧测力计测出物体的重力</w:t>
      </w:r>
      <w:r>
        <w:rPr>
          <w:rFonts w:hint="eastAsia" w:ascii="宋体" w:hAnsi="宋体" w:cs="宋体"/>
          <w:position w:val="-12"/>
          <w:szCs w:val="21"/>
        </w:rPr>
        <w:object>
          <v:shape id="_x0000_i1059" o:spt="75" type="#_x0000_t75" style="height:18pt;width:18.75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3" ShapeID="_x0000_i1059" DrawAspect="Content" ObjectID="_1468075761" r:id="rId104">
            <o:LockedField>false</o:LockedField>
          </o:OLEObject>
        </w:object>
      </w:r>
      <w:r>
        <w:rPr>
          <w:rFonts w:hint="eastAsia" w:ascii="宋体" w:hAnsi="宋体" w:cs="宋体"/>
          <w:szCs w:val="21"/>
        </w:rPr>
        <w:t>；</w:t>
      </w:r>
    </w:p>
    <w:p w14:paraId="2B5EF18E">
      <w:pPr>
        <w:spacing w:line="360" w:lineRule="auto"/>
        <w:ind w:left="315" w:firstLine="420" w:firstLineChars="200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②将挂在弹簧测力计下的物体浸在液体中，读出弹簧测力计的示数</w:t>
      </w:r>
      <w:r>
        <w:rPr>
          <w:rFonts w:hint="eastAsia" w:ascii="宋体" w:hAnsi="宋体" w:cs="宋体"/>
          <w:position w:val="-4"/>
          <w:szCs w:val="21"/>
        </w:rPr>
        <w:object>
          <v:shape id="_x0000_i1060" o:spt="75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3" ShapeID="_x0000_i1060" DrawAspect="Content" ObjectID="_1468075762" r:id="rId106">
            <o:LockedField>false</o:LockedField>
          </o:OLEObject>
        </w:object>
      </w:r>
      <w:r>
        <w:rPr>
          <w:rFonts w:hint="eastAsia" w:ascii="宋体" w:hAnsi="宋体" w:cs="宋体"/>
          <w:szCs w:val="21"/>
        </w:rPr>
        <w:t>；</w:t>
      </w:r>
    </w:p>
    <w:p w14:paraId="7465A49B">
      <w:pPr>
        <w:spacing w:line="360" w:lineRule="auto"/>
        <w:ind w:left="315" w:firstLine="420" w:firstLineChars="200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③物体在液体中所受浮力</w:t>
      </w:r>
      <w:r>
        <w:rPr>
          <w:rFonts w:hint="eastAsia" w:ascii="宋体" w:hAnsi="宋体" w:cs="宋体"/>
          <w:position w:val="-12"/>
          <w:szCs w:val="21"/>
        </w:rPr>
        <w:object>
          <v:shape id="_x0000_i1061" o:spt="75" type="#_x0000_t75" style="height:18pt;width:69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3" ShapeID="_x0000_i1061" DrawAspect="Content" ObjectID="_1468075763" r:id="rId108">
            <o:LockedField>false</o:LockedField>
          </o:OLEObject>
        </w:object>
      </w:r>
      <w:r>
        <w:rPr>
          <w:rFonts w:hint="eastAsia" w:ascii="宋体" w:hAnsi="宋体" w:cs="宋体"/>
          <w:szCs w:val="21"/>
        </w:rPr>
        <w:t>。</w:t>
      </w:r>
    </w:p>
    <w:p w14:paraId="7A68CE35">
      <w:pPr>
        <w:spacing w:line="360" w:lineRule="auto"/>
        <w:ind w:left="315" w:firstLine="422" w:firstLineChars="200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b/>
          <w:color w:val="FF0000"/>
          <w:szCs w:val="21"/>
          <w:highlight w:val="green"/>
        </w:rPr>
        <w:t>注意：</w:t>
      </w:r>
      <w:r>
        <w:rPr>
          <w:rFonts w:hint="eastAsia" w:ascii="宋体" w:hAnsi="宋体" w:cs="宋体"/>
          <w:szCs w:val="21"/>
        </w:rPr>
        <w:t>步骤①②若颠倒，会因物体沾带液体而产生误差。</w:t>
      </w:r>
    </w:p>
    <w:p w14:paraId="21BBC9DB">
      <w:pPr>
        <w:pStyle w:val="5"/>
        <w:autoSpaceDE w:val="0"/>
        <w:snapToGrid w:val="0"/>
        <w:spacing w:line="360" w:lineRule="auto"/>
        <w:ind w:firstLine="422" w:firstLineChars="200"/>
        <w:rPr>
          <w:rFonts w:hint="eastAsia" w:hAnsi="宋体" w:cs="宋体"/>
          <w:b/>
          <w:bCs/>
          <w:color w:val="FF0000"/>
        </w:rPr>
      </w:pPr>
      <w:r>
        <w:rPr>
          <w:rFonts w:hint="eastAsia" w:hAnsi="宋体" w:cs="宋体"/>
          <w:b/>
          <w:bCs/>
          <w:color w:val="FF0000"/>
        </w:rPr>
        <w:t>二、阿基米德原理</w:t>
      </w:r>
    </w:p>
    <w:p w14:paraId="3C3BA11D">
      <w:pPr>
        <w:spacing w:line="360" w:lineRule="auto"/>
        <w:ind w:left="315" w:firstLine="422" w:firstLineChars="200"/>
        <w:rPr>
          <w:rFonts w:hint="eastAsia" w:ascii="宋体" w:hAnsi="宋体" w:cs="宋体"/>
          <w:b/>
          <w:bCs/>
          <w:color w:val="00B050"/>
          <w:szCs w:val="21"/>
        </w:rPr>
      </w:pPr>
      <w:r>
        <w:rPr>
          <w:rFonts w:hint="eastAsia" w:ascii="宋体" w:hAnsi="宋体" w:cs="宋体"/>
          <w:b/>
          <w:bCs/>
          <w:color w:val="00B050"/>
          <w:szCs w:val="21"/>
        </w:rPr>
        <w:t>1．探究浮力的大小跟哪些因素有关</w:t>
      </w:r>
    </w:p>
    <w:tbl>
      <w:tblPr>
        <w:tblStyle w:val="11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7"/>
        <w:gridCol w:w="8591"/>
      </w:tblGrid>
      <w:tr w14:paraId="30697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8" w:type="pct"/>
            <w:shd w:val="clear" w:color="auto" w:fill="9DD3A3"/>
            <w:vAlign w:val="center"/>
          </w:tcPr>
          <w:p w14:paraId="56A0A51C">
            <w:pPr>
              <w:spacing w:line="288" w:lineRule="auto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实验目的</w:t>
            </w:r>
          </w:p>
        </w:tc>
        <w:tc>
          <w:tcPr>
            <w:tcW w:w="4361" w:type="pct"/>
            <w:shd w:val="clear" w:color="auto" w:fill="auto"/>
            <w:vAlign w:val="center"/>
          </w:tcPr>
          <w:p w14:paraId="6BEAF943">
            <w:pPr>
              <w:spacing w:line="288" w:lineRule="auto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探究浮力的大小与哪些因素有关</w:t>
            </w:r>
          </w:p>
        </w:tc>
      </w:tr>
      <w:tr w14:paraId="6EC75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8" w:type="pct"/>
            <w:shd w:val="clear" w:color="auto" w:fill="9DD3A3"/>
            <w:vAlign w:val="center"/>
          </w:tcPr>
          <w:p w14:paraId="589CBCB2">
            <w:pPr>
              <w:spacing w:line="288" w:lineRule="auto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提出猜想</w:t>
            </w:r>
          </w:p>
        </w:tc>
        <w:tc>
          <w:tcPr>
            <w:tcW w:w="4361" w:type="pct"/>
            <w:shd w:val="clear" w:color="auto" w:fill="auto"/>
            <w:vAlign w:val="center"/>
          </w:tcPr>
          <w:p w14:paraId="0FFFDA86">
            <w:pPr>
              <w:spacing w:line="288" w:lineRule="auto"/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猜想1：浮力的大小与物体排开液体的体积有关。</w:t>
            </w:r>
          </w:p>
          <w:p w14:paraId="656F02B2">
            <w:pPr>
              <w:spacing w:line="288" w:lineRule="auto"/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猜想2：浮力的大小与液体的密度有关。</w:t>
            </w:r>
          </w:p>
        </w:tc>
      </w:tr>
      <w:tr w14:paraId="23376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8" w:type="pct"/>
            <w:shd w:val="clear" w:color="auto" w:fill="9DD3A3"/>
            <w:vAlign w:val="center"/>
          </w:tcPr>
          <w:p w14:paraId="6FD9A5D0">
            <w:pPr>
              <w:spacing w:line="288" w:lineRule="auto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实验图</w:t>
            </w:r>
          </w:p>
        </w:tc>
        <w:tc>
          <w:tcPr>
            <w:tcW w:w="4361" w:type="pct"/>
            <w:shd w:val="clear" w:color="auto" w:fill="auto"/>
            <w:vAlign w:val="center"/>
          </w:tcPr>
          <w:p w14:paraId="0BBB1593">
            <w:pPr>
              <w:spacing w:line="288" w:lineRule="auto"/>
              <w:jc w:val="left"/>
              <w:rPr>
                <w:kern w:val="0"/>
                <w:szCs w:val="21"/>
              </w:rPr>
            </w:pPr>
            <w:r>
              <w:drawing>
                <wp:inline distT="0" distB="0" distL="0" distR="0">
                  <wp:extent cx="4162425" cy="1381125"/>
                  <wp:effectExtent l="0" t="0" r="13335" b="5715"/>
                  <wp:docPr id="196190128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190128" name="图片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2425" cy="138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E253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8" w:type="pct"/>
            <w:shd w:val="clear" w:color="auto" w:fill="9DD3A3"/>
            <w:vAlign w:val="center"/>
          </w:tcPr>
          <w:p w14:paraId="1FD20122">
            <w:pPr>
              <w:spacing w:line="288" w:lineRule="auto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实验器材</w:t>
            </w:r>
          </w:p>
        </w:tc>
        <w:tc>
          <w:tcPr>
            <w:tcW w:w="4361" w:type="pct"/>
            <w:shd w:val="clear" w:color="auto" w:fill="auto"/>
            <w:vAlign w:val="center"/>
          </w:tcPr>
          <w:p w14:paraId="568241DA">
            <w:pPr>
              <w:spacing w:line="288" w:lineRule="auto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弹簧测力计、物体（</w:t>
            </w:r>
            <w:r>
              <w:rPr>
                <w:rFonts w:hint="eastAsia" w:ascii="楷体" w:hAnsi="楷体" w:eastAsia="楷体" w:cs="楷体"/>
                <w:szCs w:val="21"/>
              </w:rPr>
              <w:t>不吸水、密度比液体密度大</w:t>
            </w:r>
            <w:r>
              <w:rPr>
                <w:rFonts w:hint="eastAsia"/>
                <w:szCs w:val="21"/>
              </w:rPr>
              <w:t>）、细绳、烧杯、水、盐水</w:t>
            </w:r>
          </w:p>
        </w:tc>
      </w:tr>
      <w:tr w14:paraId="502A1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8" w:type="pct"/>
            <w:shd w:val="clear" w:color="auto" w:fill="9DD3A3"/>
            <w:vAlign w:val="center"/>
          </w:tcPr>
          <w:p w14:paraId="543546CF">
            <w:pPr>
              <w:spacing w:line="288" w:lineRule="auto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实验设计与分析</w:t>
            </w:r>
          </w:p>
        </w:tc>
        <w:tc>
          <w:tcPr>
            <w:tcW w:w="4361" w:type="pct"/>
            <w:shd w:val="clear" w:color="auto" w:fill="auto"/>
            <w:vAlign w:val="center"/>
          </w:tcPr>
          <w:p w14:paraId="1AEA4B78">
            <w:pPr>
              <w:spacing w:line="288" w:lineRule="auto"/>
              <w:jc w:val="left"/>
              <w:rPr>
                <w:rFonts w:hint="eastAsia" w:ascii="楷体" w:hAnsi="楷体" w:eastAsia="楷体" w:cs="楷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（1）控制变量法：</w:t>
            </w:r>
            <w:r>
              <w:rPr>
                <w:rFonts w:hint="eastAsia" w:ascii="楷体" w:hAnsi="楷体" w:eastAsia="楷体" w:cs="楷体"/>
                <w:szCs w:val="21"/>
              </w:rPr>
              <w:t>①探究浮力大小和排开液体体积的关系时，控制液体密度不变，改变漫入的体积(图b、c)；</w:t>
            </w:r>
            <w:r>
              <w:rPr>
                <w:rFonts w:ascii="楷体" w:hAnsi="楷体" w:eastAsia="楷体" w:cs="楷体"/>
                <w:szCs w:val="21"/>
              </w:rPr>
              <w:t>②</w:t>
            </w:r>
            <w:r>
              <w:rPr>
                <w:rFonts w:hint="eastAsia" w:ascii="楷体" w:hAnsi="楷体" w:eastAsia="楷体" w:cs="楷体"/>
                <w:szCs w:val="21"/>
              </w:rPr>
              <w:t>探究浮力大小和液体密度的关系时，控制排开液体体积不变，改变液体密度(图c、d)；③探究浮力大小和浸没深度的关系时，控制排开液体的体积和液体密度不变，改变浸没的深度</w:t>
            </w:r>
          </w:p>
          <w:p w14:paraId="295DED06">
            <w:pPr>
              <w:spacing w:line="288" w:lineRule="auto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（2）浮力的计算方法：</w:t>
            </w:r>
            <w:r>
              <w:rPr>
                <w:rFonts w:hint="eastAsia" w:ascii="楷体" w:hAnsi="楷体" w:eastAsia="楷体" w:cs="楷体"/>
                <w:szCs w:val="21"/>
              </w:rPr>
              <w:t>F</w:t>
            </w:r>
            <w:r>
              <w:rPr>
                <w:rFonts w:hint="eastAsia" w:ascii="楷体" w:hAnsi="楷体" w:eastAsia="楷体" w:cs="楷体"/>
                <w:szCs w:val="21"/>
                <w:vertAlign w:val="subscript"/>
              </w:rPr>
              <w:t>浮</w:t>
            </w:r>
            <w:r>
              <w:rPr>
                <w:rFonts w:hint="eastAsia" w:ascii="楷体" w:hAnsi="楷体" w:eastAsia="楷体" w:cs="楷体"/>
                <w:szCs w:val="21"/>
              </w:rPr>
              <w:t>＝G</w:t>
            </w:r>
            <w:r>
              <w:rPr>
                <w:rFonts w:hint="eastAsia" w:ascii="楷体" w:hAnsi="楷体" w:eastAsia="楷体" w:cs="楷体"/>
                <w:szCs w:val="21"/>
                <w:vertAlign w:val="subscript"/>
              </w:rPr>
              <w:t>物</w:t>
            </w:r>
            <w:r>
              <w:rPr>
                <w:rFonts w:hint="eastAsia" w:ascii="楷体" w:hAnsi="楷体" w:eastAsia="楷体" w:cs="楷体"/>
                <w:szCs w:val="21"/>
              </w:rPr>
              <w:t>－F</w:t>
            </w:r>
            <w:r>
              <w:rPr>
                <w:rFonts w:hint="eastAsia" w:ascii="楷体" w:hAnsi="楷体" w:eastAsia="楷体" w:cs="楷体"/>
                <w:szCs w:val="21"/>
                <w:vertAlign w:val="subscript"/>
              </w:rPr>
              <w:t>示</w:t>
            </w:r>
          </w:p>
          <w:p w14:paraId="135ABC06">
            <w:pPr>
              <w:spacing w:line="288" w:lineRule="auto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（3）浮力的方向与大小判断：</w:t>
            </w:r>
            <w:r>
              <w:rPr>
                <w:rFonts w:hint="eastAsia" w:ascii="楷体" w:hAnsi="楷体" w:eastAsia="楷体" w:cs="楷体"/>
                <w:szCs w:val="21"/>
              </w:rPr>
              <w:t>竖直向上,弹簧测力计示数变小时，浮力变大</w:t>
            </w:r>
          </w:p>
          <w:p w14:paraId="1AEBF88A">
            <w:pPr>
              <w:spacing w:line="288" w:lineRule="auto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（4）绘制液体密度一定时，浮力F和物体浸人的深度h的关系图像</w:t>
            </w:r>
          </w:p>
          <w:p w14:paraId="69AA8F1C">
            <w:pPr>
              <w:spacing w:line="288" w:lineRule="auto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drawing>
                <wp:inline distT="0" distB="0" distL="0" distR="0">
                  <wp:extent cx="1447800" cy="1228725"/>
                  <wp:effectExtent l="0" t="0" r="0" b="5080"/>
                  <wp:docPr id="1910722408" name="图片 72" descr="图片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0722408" name="图片 72" descr="图片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22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41223A">
            <w:pPr>
              <w:spacing w:line="288" w:lineRule="auto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（5）物体所受浮力的大小与物体本身的形状、密度均无关</w:t>
            </w:r>
          </w:p>
          <w:p w14:paraId="10CAEAFB">
            <w:pPr>
              <w:spacing w:line="288" w:lineRule="auto"/>
              <w:jc w:val="left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拓展</w:t>
            </w:r>
          </w:p>
          <w:p w14:paraId="53A565D7">
            <w:pPr>
              <w:spacing w:line="288" w:lineRule="auto"/>
              <w:jc w:val="left"/>
              <w:rPr>
                <w:rFonts w:hint="eastAsia" w:ascii="楷体" w:hAnsi="楷体" w:eastAsia="楷体" w:cs="楷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（6）阿基米德原理的应用：</w:t>
            </w:r>
            <w:r>
              <w:rPr>
                <w:rFonts w:hint="eastAsia" w:ascii="楷体" w:hAnsi="楷体" w:eastAsia="楷体" w:cs="楷体"/>
                <w:szCs w:val="21"/>
              </w:rPr>
              <w:t>①测固体密度：由如图a、c操作分别测出物体所受重力G和浸没在水中所受到的浮力F，固体密度</w:t>
            </w:r>
            <w:r>
              <w:rPr>
                <w:rFonts w:hint="eastAsia" w:ascii="楷体" w:hAnsi="楷体" w:eastAsia="楷体" w:cs="楷体"/>
                <w:position w:val="-32"/>
                <w:szCs w:val="21"/>
              </w:rPr>
              <w:object>
                <v:shape id="_x0000_i1062" o:spt="75" type="#_x0000_t75" style="height:35.25pt;width:57pt;" o:ole="t" filled="f" o:preferrelative="t" stroked="f" coordsize="21600,21600">
                  <v:path/>
                  <v:fill on="f" focussize="0,0"/>
                  <v:stroke on="f" joinstyle="miter"/>
                  <v:imagedata r:id="rId113" o:title=""/>
                  <o:lock v:ext="edit" aspectratio="t"/>
                  <w10:wrap type="none"/>
                  <w10:anchorlock/>
                </v:shape>
                <o:OLEObject Type="Embed" ProgID="Equation.3" ShapeID="_x0000_i1062" DrawAspect="Content" ObjectID="_1468075764" r:id="rId112">
                  <o:LockedField>false</o:LockedField>
                </o:OLEObject>
              </w:object>
            </w:r>
            <w:r>
              <w:rPr>
                <w:rFonts w:hint="eastAsia" w:ascii="楷体" w:hAnsi="楷体" w:eastAsia="楷体" w:cs="楷体"/>
                <w:szCs w:val="21"/>
              </w:rPr>
              <w:t>；</w:t>
            </w:r>
          </w:p>
          <w:p w14:paraId="0B40CDF6">
            <w:pPr>
              <w:spacing w:line="288" w:lineRule="auto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楷体" w:hAnsi="楷体" w:eastAsia="楷体" w:cs="楷体"/>
                <w:szCs w:val="21"/>
              </w:rPr>
              <w:t>②测液体密度：由如图a、c、e操作分别测得物体浸没在两种液体中所受到的浮力F</w:t>
            </w:r>
            <w:r>
              <w:rPr>
                <w:rFonts w:hint="eastAsia" w:ascii="楷体" w:hAnsi="楷体" w:eastAsia="楷体" w:cs="楷体"/>
                <w:szCs w:val="21"/>
                <w:vertAlign w:val="subscript"/>
              </w:rPr>
              <w:t>水</w:t>
            </w:r>
            <w:r>
              <w:rPr>
                <w:rFonts w:hint="eastAsia" w:ascii="楷体" w:hAnsi="楷体" w:eastAsia="楷体" w:cs="楷体"/>
                <w:szCs w:val="21"/>
              </w:rPr>
              <w:t>和F</w:t>
            </w:r>
            <w:r>
              <w:rPr>
                <w:rFonts w:hint="eastAsia" w:ascii="楷体" w:hAnsi="楷体" w:eastAsia="楷体" w:cs="楷体"/>
                <w:szCs w:val="21"/>
                <w:vertAlign w:val="subscript"/>
              </w:rPr>
              <w:t>液</w:t>
            </w:r>
            <w:r>
              <w:rPr>
                <w:rFonts w:hint="eastAsia" w:ascii="楷体" w:hAnsi="楷体" w:eastAsia="楷体" w:cs="楷体"/>
                <w:szCs w:val="21"/>
              </w:rPr>
              <w:t>，液体密度</w:t>
            </w:r>
            <w:r>
              <w:rPr>
                <w:rFonts w:hint="eastAsia" w:ascii="楷体" w:hAnsi="楷体" w:eastAsia="楷体" w:cs="楷体"/>
                <w:position w:val="-32"/>
                <w:szCs w:val="21"/>
              </w:rPr>
              <w:object>
                <v:shape id="_x0000_i1063" o:spt="75" type="#_x0000_t75" style="height:36pt;width:65.25pt;" o:ole="t" filled="f" o:preferrelative="t" stroked="f" coordsize="21600,21600">
                  <v:path/>
                  <v:fill on="f" focussize="0,0"/>
                  <v:stroke on="f" joinstyle="miter"/>
                  <v:imagedata r:id="rId115" o:title=""/>
                  <o:lock v:ext="edit" aspectratio="t"/>
                  <w10:wrap type="none"/>
                  <w10:anchorlock/>
                </v:shape>
                <o:OLEObject Type="Embed" ProgID="Equation.3" ShapeID="_x0000_i1063" DrawAspect="Content" ObjectID="_1468075765" r:id="rId114">
                  <o:LockedField>false</o:LockedField>
                </o:OLEObject>
              </w:object>
            </w:r>
          </w:p>
        </w:tc>
      </w:tr>
      <w:tr w14:paraId="1E757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8" w:type="pct"/>
            <w:shd w:val="clear" w:color="auto" w:fill="9DD3A3"/>
            <w:vAlign w:val="center"/>
          </w:tcPr>
          <w:p w14:paraId="7A9714CE">
            <w:pPr>
              <w:spacing w:line="288" w:lineRule="auto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实验结论</w:t>
            </w:r>
          </w:p>
        </w:tc>
        <w:tc>
          <w:tcPr>
            <w:tcW w:w="4361" w:type="pct"/>
            <w:shd w:val="clear" w:color="auto" w:fill="auto"/>
            <w:vAlign w:val="center"/>
          </w:tcPr>
          <w:p w14:paraId="11062823">
            <w:pPr>
              <w:spacing w:line="288" w:lineRule="auto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（1）液体密度一定时，排开液体的体积越大，物体受到的浮力越大</w:t>
            </w:r>
          </w:p>
          <w:p w14:paraId="343E7F96">
            <w:pPr>
              <w:spacing w:line="288" w:lineRule="auto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（2）排开液体的体积一定时，液体密度越大，物体受到的浮力越大</w:t>
            </w:r>
          </w:p>
          <w:p w14:paraId="5CB17229">
            <w:pPr>
              <w:spacing w:line="288" w:lineRule="auto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（3）浮力大小与物体浸没的深度无关</w:t>
            </w:r>
          </w:p>
        </w:tc>
      </w:tr>
    </w:tbl>
    <w:p w14:paraId="1AB57529">
      <w:pPr>
        <w:snapToGrid w:val="0"/>
        <w:spacing w:line="360" w:lineRule="auto"/>
        <w:ind w:left="315" w:firstLine="420" w:firstLineChars="2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实验表明，浸在液体中的物体，所受浮力的大小与其排开液体的体积和液体的密度有关。</w:t>
      </w:r>
    </w:p>
    <w:p w14:paraId="3E5C5A45">
      <w:pPr>
        <w:spacing w:line="360" w:lineRule="auto"/>
        <w:ind w:left="315" w:firstLine="422" w:firstLineChars="200"/>
        <w:rPr>
          <w:rFonts w:hint="eastAsia" w:ascii="宋体" w:hAnsi="宋体" w:cs="宋体"/>
          <w:b/>
          <w:bCs/>
          <w:color w:val="00B050"/>
          <w:szCs w:val="21"/>
        </w:rPr>
      </w:pPr>
      <w:r>
        <w:rPr>
          <w:rFonts w:hint="eastAsia" w:ascii="宋体" w:hAnsi="宋体" w:cs="宋体"/>
          <w:b/>
          <w:bCs/>
          <w:color w:val="00B050"/>
          <w:szCs w:val="21"/>
        </w:rPr>
        <w:t>2．阿基米德原理</w:t>
      </w:r>
    </w:p>
    <w:p w14:paraId="77FFE1A1">
      <w:pPr>
        <w:pStyle w:val="5"/>
        <w:spacing w:line="360" w:lineRule="auto"/>
        <w:ind w:left="315" w:firstLine="422" w:firstLineChars="200"/>
        <w:rPr>
          <w:rFonts w:hint="eastAsia" w:hAnsi="宋体" w:cs="宋体"/>
          <w:szCs w:val="24"/>
        </w:rPr>
      </w:pPr>
      <w:r>
        <w:rPr>
          <w:rFonts w:hint="eastAsia" w:hAnsi="宋体" w:cs="宋体"/>
          <w:b/>
          <w:bCs/>
        </w:rPr>
        <w:t>（1）内容：</w:t>
      </w:r>
      <w:r>
        <w:rPr>
          <w:rFonts w:hint="eastAsia" w:hAnsi="宋体" w:cs="宋体"/>
          <w:color w:val="000000"/>
        </w:rPr>
        <w:t>浸在液体中的物体受到向上的浮力，浮力的大小等于它排开的液体所受的重力。</w:t>
      </w:r>
    </w:p>
    <w:p w14:paraId="2E7FD227">
      <w:pPr>
        <w:snapToGrid w:val="0"/>
        <w:spacing w:line="360" w:lineRule="auto"/>
        <w:ind w:left="315" w:firstLine="422" w:firstLineChars="200"/>
        <w:textAlignment w:val="center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b/>
          <w:bCs/>
          <w:color w:val="000000"/>
          <w:szCs w:val="21"/>
        </w:rPr>
        <w:t>（2）公式：</w:t>
      </w:r>
      <w:r>
        <w:rPr>
          <w:rFonts w:hint="eastAsia" w:ascii="宋体" w:hAnsi="宋体" w:cs="宋体"/>
          <w:color w:val="000000"/>
          <w:szCs w:val="21"/>
        </w:rPr>
        <w:object>
          <v:shape id="_x0000_i1064" o:spt="75" type="#_x0000_t75" style="height:18pt;width:45.75pt;" o:ole="t" filled="f" o:preferrelative="t" stroked="f" coordsize="21600,21600">
            <v:path/>
            <v:fill on="f" focussize="0,0"/>
            <v:stroke on="f" joinstyle="miter"/>
            <v:imagedata r:id="rId117" o:title=""/>
            <o:lock v:ext="edit" aspectratio="t"/>
            <w10:wrap type="none"/>
            <w10:anchorlock/>
          </v:shape>
          <o:OLEObject Type="Embed" ProgID="Equation.3" ShapeID="_x0000_i1064" DrawAspect="Content" ObjectID="_1468075766" r:id="rId116">
            <o:LockedField>false</o:LockedField>
          </o:OLEObject>
        </w:object>
      </w:r>
    </w:p>
    <w:p w14:paraId="78ADF4F6">
      <w:pPr>
        <w:snapToGrid w:val="0"/>
        <w:spacing w:line="360" w:lineRule="auto"/>
        <w:ind w:left="315" w:firstLine="422" w:firstLineChars="200"/>
        <w:textAlignment w:val="center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b/>
          <w:bCs/>
          <w:color w:val="000000"/>
          <w:szCs w:val="21"/>
        </w:rPr>
        <w:t>（3）推导式：</w:t>
      </w:r>
      <w:r>
        <w:rPr>
          <w:rFonts w:hint="eastAsia" w:ascii="宋体" w:hAnsi="宋体" w:cs="宋体"/>
          <w:color w:val="000000"/>
          <w:szCs w:val="21"/>
        </w:rPr>
        <w:object>
          <v:shape id="_x0000_i1065" o:spt="75" type="#_x0000_t75" style="height:18.75pt;width:129.75pt;" o:ole="t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  <o:OLEObject Type="Embed" ProgID="Equation.3" ShapeID="_x0000_i1065" DrawAspect="Content" ObjectID="_1468075767" r:id="rId118">
            <o:LockedField>false</o:LockedField>
          </o:OLEObject>
        </w:object>
      </w:r>
      <w:r>
        <w:rPr>
          <w:rFonts w:hint="eastAsia" w:ascii="宋体" w:hAnsi="宋体" w:cs="宋体"/>
          <w:color w:val="000000"/>
          <w:szCs w:val="21"/>
        </w:rPr>
        <w:t>，其中</w:t>
      </w:r>
      <w:r>
        <w:rPr>
          <w:rFonts w:hint="eastAsia" w:ascii="宋体" w:hAnsi="宋体" w:cs="宋体"/>
          <w:color w:val="000000"/>
          <w:szCs w:val="21"/>
        </w:rPr>
        <w:object>
          <v:shape id="_x0000_i1066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121" o:title=""/>
            <o:lock v:ext="edit" aspectratio="t"/>
            <w10:wrap type="none"/>
            <w10:anchorlock/>
          </v:shape>
          <o:OLEObject Type="Embed" ProgID="Equation.3" ShapeID="_x0000_i1066" DrawAspect="Content" ObjectID="_1468075768" r:id="rId120">
            <o:LockedField>false</o:LockedField>
          </o:OLEObject>
        </w:object>
      </w:r>
      <w:r>
        <w:rPr>
          <w:rFonts w:hint="eastAsia" w:ascii="宋体" w:hAnsi="宋体" w:cs="宋体"/>
          <w:color w:val="000000"/>
          <w:szCs w:val="21"/>
        </w:rPr>
        <w:t>指的是液体的密度，单位是kg/m</w:t>
      </w:r>
      <w:r>
        <w:rPr>
          <w:rFonts w:hint="eastAsia" w:ascii="宋体" w:hAnsi="宋体" w:cs="宋体"/>
          <w:color w:val="000000"/>
          <w:szCs w:val="21"/>
          <w:vertAlign w:val="superscript"/>
        </w:rPr>
        <w:t>3</w:t>
      </w:r>
      <w:r>
        <w:rPr>
          <w:rFonts w:hint="eastAsia" w:ascii="宋体" w:hAnsi="宋体" w:cs="宋体"/>
          <w:color w:val="000000"/>
          <w:szCs w:val="21"/>
        </w:rPr>
        <w:t>；</w:t>
      </w:r>
      <w:r>
        <w:rPr>
          <w:rFonts w:hint="eastAsia" w:ascii="宋体" w:hAnsi="宋体" w:cs="宋体"/>
          <w:color w:val="000000"/>
          <w:szCs w:val="21"/>
        </w:rPr>
        <w:object>
          <v:shape id="_x0000_i1067" o:spt="75" type="#_x0000_t75" style="height:18.75pt;width:17.25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3" ShapeID="_x0000_i1067" DrawAspect="Content" ObjectID="_1468075769" r:id="rId122">
            <o:LockedField>false</o:LockedField>
          </o:OLEObject>
        </w:object>
      </w:r>
      <w:r>
        <w:rPr>
          <w:rFonts w:hint="eastAsia" w:ascii="宋体" w:hAnsi="宋体" w:cs="宋体"/>
          <w:color w:val="000000"/>
          <w:szCs w:val="21"/>
        </w:rPr>
        <w:t>指的是排开液体的体积，单位是m</w:t>
      </w:r>
      <w:r>
        <w:rPr>
          <w:rFonts w:hint="eastAsia" w:ascii="宋体" w:hAnsi="宋体" w:cs="宋体"/>
          <w:color w:val="000000"/>
          <w:szCs w:val="21"/>
          <w:vertAlign w:val="superscript"/>
        </w:rPr>
        <w:t>3</w:t>
      </w:r>
      <w:r>
        <w:rPr>
          <w:rFonts w:hint="eastAsia" w:ascii="宋体" w:hAnsi="宋体" w:cs="宋体"/>
          <w:color w:val="000000"/>
          <w:szCs w:val="21"/>
        </w:rPr>
        <w:t>。</w:t>
      </w:r>
    </w:p>
    <w:p w14:paraId="449B768E">
      <w:pPr>
        <w:snapToGrid w:val="0"/>
        <w:spacing w:line="360" w:lineRule="auto"/>
        <w:ind w:left="315" w:firstLine="422" w:firstLineChars="200"/>
        <w:textAlignment w:val="center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b/>
          <w:bCs/>
          <w:color w:val="000000"/>
          <w:szCs w:val="21"/>
        </w:rPr>
        <w:t>（4）变形式：</w:t>
      </w:r>
      <w:r>
        <w:rPr>
          <w:rFonts w:hint="eastAsia" w:ascii="宋体" w:hAnsi="宋体" w:cs="宋体"/>
          <w:color w:val="000000"/>
          <w:szCs w:val="21"/>
        </w:rPr>
        <w:t>物体排开液体的体积</w:t>
      </w:r>
      <w:r>
        <w:rPr>
          <w:rFonts w:hint="eastAsia" w:ascii="宋体" w:hAnsi="宋体" w:cs="宋体"/>
          <w:color w:val="000000"/>
          <w:szCs w:val="21"/>
        </w:rPr>
        <w:object>
          <v:shape id="_x0000_i1068" o:spt="75" type="#_x0000_t75" style="height:36pt;width:53.25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3" ShapeID="_x0000_i1068" DrawAspect="Content" ObjectID="_1468075770" r:id="rId124">
            <o:LockedField>false</o:LockedField>
          </o:OLEObject>
        </w:object>
      </w:r>
      <w:r>
        <w:rPr>
          <w:rFonts w:hint="eastAsia" w:ascii="宋体" w:hAnsi="宋体" w:cs="宋体"/>
          <w:color w:val="000000"/>
          <w:szCs w:val="21"/>
        </w:rPr>
        <w:t>；液体密度</w:t>
      </w:r>
      <w:r>
        <w:rPr>
          <w:rFonts w:hint="eastAsia" w:ascii="宋体" w:hAnsi="宋体" w:cs="宋体"/>
          <w:color w:val="000000"/>
          <w:szCs w:val="21"/>
        </w:rPr>
        <w:object>
          <v:shape id="_x0000_i1069" o:spt="75" type="#_x0000_t75" style="height:36pt;width:54.75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3" ShapeID="_x0000_i1069" DrawAspect="Content" ObjectID="_1468075771" r:id="rId126">
            <o:LockedField>false</o:LockedField>
          </o:OLEObject>
        </w:object>
      </w:r>
      <w:r>
        <w:rPr>
          <w:rFonts w:hint="eastAsia" w:ascii="宋体" w:hAnsi="宋体" w:cs="宋体"/>
          <w:color w:val="000000"/>
          <w:szCs w:val="21"/>
        </w:rPr>
        <w:t>。</w:t>
      </w:r>
    </w:p>
    <w:p w14:paraId="1B2002B9">
      <w:pPr>
        <w:snapToGrid w:val="0"/>
        <w:spacing w:line="360" w:lineRule="auto"/>
        <w:ind w:left="315" w:firstLine="422" w:firstLineChars="200"/>
        <w:rPr>
          <w:rFonts w:hint="eastAsia" w:ascii="宋体" w:hAnsi="宋体" w:cs="宋体"/>
          <w:b/>
          <w:bCs/>
          <w:color w:val="000000"/>
          <w:szCs w:val="21"/>
        </w:rPr>
      </w:pPr>
      <w:r>
        <w:rPr>
          <w:rFonts w:hint="eastAsia" w:ascii="宋体" w:hAnsi="宋体" w:cs="宋体"/>
          <w:b/>
          <w:bCs/>
          <w:color w:val="000000"/>
          <w:szCs w:val="21"/>
        </w:rPr>
        <w:t>（5）</w:t>
      </w:r>
      <w:r>
        <w:rPr>
          <w:rFonts w:hint="eastAsia"/>
          <w:b/>
          <w:bCs/>
        </w:rPr>
        <w:t>阿基米德原理也适用于气体，此时</w:t>
      </w:r>
      <w:r>
        <w:rPr>
          <w:rFonts w:hint="eastAsia"/>
          <w:b/>
          <w:bCs/>
          <w:position w:val="-14"/>
        </w:rPr>
        <w:object>
          <v:shape id="_x0000_i1070" o:spt="75" type="#_x0000_t75" style="height:18.75pt;width:66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3" ShapeID="_x0000_i1070" DrawAspect="Content" ObjectID="_1468075772" r:id="rId128">
            <o:LockedField>false</o:LockedField>
          </o:OLEObject>
        </w:object>
      </w:r>
      <w:r>
        <w:rPr>
          <w:rFonts w:hint="eastAsia"/>
          <w:b/>
          <w:bCs/>
        </w:rPr>
        <w:t>。</w:t>
      </w:r>
    </w:p>
    <w:p w14:paraId="05947CF8">
      <w:pPr>
        <w:pStyle w:val="2"/>
        <w:ind w:left="315"/>
        <w:rPr>
          <w:color w:val="auto"/>
          <w:shd w:val="clear" w:color="FFFFFF" w:fill="D9D9D9"/>
        </w:rPr>
      </w:pPr>
      <w:r>
        <w:rPr>
          <w:color w:val="auto"/>
          <w:shd w:val="clear" w:color="FFFFFF" w:fill="D9D9D9"/>
        </w:rPr>
        <w:t>考点</w:t>
      </w:r>
      <w:r>
        <w:rPr>
          <w:rFonts w:hint="eastAsia"/>
          <w:color w:val="auto"/>
          <w:shd w:val="clear" w:color="FFFFFF" w:fill="D9D9D9"/>
          <w:lang w:val="en-US" w:eastAsia="zh-CN"/>
        </w:rPr>
        <w:t>二</w:t>
      </w:r>
      <w:r>
        <w:rPr>
          <w:color w:val="auto"/>
          <w:shd w:val="clear" w:color="FFFFFF" w:fill="D9D9D9"/>
        </w:rPr>
        <w:t xml:space="preserve">  </w:t>
      </w:r>
      <w:r>
        <w:rPr>
          <w:rFonts w:hint="eastAsia"/>
          <w:color w:val="auto"/>
          <w:shd w:val="clear" w:color="FFFFFF" w:fill="D9D9D9"/>
        </w:rPr>
        <w:t>物体的浮沉</w:t>
      </w:r>
    </w:p>
    <w:p w14:paraId="2C8ADF15">
      <w:pPr>
        <w:pStyle w:val="5"/>
        <w:autoSpaceDE w:val="0"/>
        <w:snapToGrid w:val="0"/>
        <w:spacing w:line="360" w:lineRule="auto"/>
        <w:ind w:firstLine="422" w:firstLineChars="200"/>
        <w:rPr>
          <w:rFonts w:hint="eastAsia" w:hAnsi="宋体" w:cs="宋体"/>
          <w:b/>
          <w:bCs/>
          <w:color w:val="FF0000"/>
        </w:rPr>
      </w:pPr>
      <w:r>
        <w:rPr>
          <w:rFonts w:hint="eastAsia" w:hAnsi="宋体" w:cs="宋体"/>
          <w:b/>
          <w:bCs/>
          <w:color w:val="FF0000"/>
        </w:rPr>
        <w:t>一、物体的浮沉条件</w:t>
      </w:r>
    </w:p>
    <w:p w14:paraId="669CE9D1">
      <w:pPr>
        <w:spacing w:line="360" w:lineRule="auto"/>
        <w:ind w:left="315" w:firstLine="422" w:firstLineChars="200"/>
        <w:rPr>
          <w:rFonts w:hint="eastAsia" w:ascii="宋体" w:hAnsi="宋体" w:cs="宋体"/>
          <w:b/>
          <w:bCs/>
          <w:color w:val="00B050"/>
          <w:szCs w:val="21"/>
        </w:rPr>
      </w:pPr>
      <w:r>
        <w:rPr>
          <w:rFonts w:hint="eastAsia" w:ascii="宋体" w:hAnsi="宋体" w:cs="宋体"/>
          <w:b/>
          <w:bCs/>
          <w:color w:val="00B050"/>
          <w:szCs w:val="21"/>
        </w:rPr>
        <w:t>1．物体的浮沉条件</w:t>
      </w:r>
    </w:p>
    <w:tbl>
      <w:tblPr>
        <w:tblStyle w:val="11"/>
        <w:tblW w:w="499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4"/>
        <w:gridCol w:w="1630"/>
        <w:gridCol w:w="1870"/>
        <w:gridCol w:w="1931"/>
        <w:gridCol w:w="1892"/>
        <w:gridCol w:w="1995"/>
      </w:tblGrid>
      <w:tr w14:paraId="7DDC9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4" w:type="pct"/>
            <w:gridSpan w:val="2"/>
            <w:shd w:val="clear" w:color="auto" w:fill="92CDDC"/>
            <w:vAlign w:val="center"/>
          </w:tcPr>
          <w:p w14:paraId="2CC2D1D1">
            <w:pPr>
              <w:spacing w:line="288" w:lineRule="auto"/>
              <w:jc w:val="center"/>
              <w:rPr>
                <w:rFonts w:hint="eastAsia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上浮</w:t>
            </w:r>
          </w:p>
        </w:tc>
        <w:tc>
          <w:tcPr>
            <w:tcW w:w="949" w:type="pct"/>
            <w:shd w:val="clear" w:color="auto" w:fill="92CDDC"/>
            <w:vAlign w:val="center"/>
          </w:tcPr>
          <w:p w14:paraId="48F7FF10">
            <w:pPr>
              <w:spacing w:line="288" w:lineRule="auto"/>
              <w:jc w:val="center"/>
              <w:rPr>
                <w:rFonts w:hint="eastAsia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下沉</w:t>
            </w:r>
          </w:p>
        </w:tc>
        <w:tc>
          <w:tcPr>
            <w:tcW w:w="981" w:type="pct"/>
            <w:shd w:val="clear" w:color="auto" w:fill="92CDDC"/>
            <w:vAlign w:val="center"/>
          </w:tcPr>
          <w:p w14:paraId="6D00F53B">
            <w:pPr>
              <w:spacing w:line="288" w:lineRule="auto"/>
              <w:jc w:val="center"/>
              <w:rPr>
                <w:rFonts w:hint="eastAsia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悬浮</w:t>
            </w:r>
          </w:p>
        </w:tc>
        <w:tc>
          <w:tcPr>
            <w:tcW w:w="961" w:type="pct"/>
            <w:shd w:val="clear" w:color="auto" w:fill="92CDDC"/>
            <w:vAlign w:val="center"/>
          </w:tcPr>
          <w:p w14:paraId="58CCD244">
            <w:pPr>
              <w:spacing w:line="288" w:lineRule="auto"/>
              <w:jc w:val="center"/>
              <w:rPr>
                <w:rFonts w:hint="eastAsia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漂浮</w:t>
            </w:r>
          </w:p>
        </w:tc>
        <w:tc>
          <w:tcPr>
            <w:tcW w:w="1013" w:type="pct"/>
            <w:shd w:val="clear" w:color="auto" w:fill="92CDDC"/>
            <w:vAlign w:val="center"/>
          </w:tcPr>
          <w:p w14:paraId="44AB6207">
            <w:pPr>
              <w:spacing w:line="288" w:lineRule="auto"/>
              <w:jc w:val="center"/>
              <w:rPr>
                <w:rFonts w:hint="eastAsia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沉底</w:t>
            </w:r>
          </w:p>
        </w:tc>
      </w:tr>
      <w:tr w14:paraId="313B6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4" w:type="pct"/>
            <w:gridSpan w:val="2"/>
            <w:shd w:val="clear" w:color="auto" w:fill="auto"/>
            <w:vAlign w:val="center"/>
          </w:tcPr>
          <w:p w14:paraId="11FC0155">
            <w:pPr>
              <w:spacing w:line="288" w:lineRule="auto"/>
              <w:jc w:val="left"/>
              <w:rPr>
                <w:rFonts w:hint="eastAsia" w:ascii="宋体" w:hAnsi="宋体" w:cs="宋体"/>
              </w:rPr>
            </w:pPr>
            <w:r>
              <w:object>
                <v:shape id="_x0000_i1073" o:spt="75" type="#_x0000_t75" style="height:78pt;width:62.25pt;" o:ole="t" filled="f" o:preferrelative="t" stroked="f" coordsize="21600,21600">
                  <v:path/>
                  <v:fill on="f" focussize="0,0"/>
                  <v:stroke on="f" joinstyle="miter"/>
                  <v:imagedata r:id="rId131" gain="102399f" blacklevel="-3932f" o:title=""/>
                  <o:lock v:ext="edit" aspectratio="t"/>
                  <w10:wrap type="none"/>
                  <w10:anchorlock/>
                </v:shape>
                <o:OLEObject Type="Embed" ProgID="PBrush" ShapeID="_x0000_i1073" DrawAspect="Content" ObjectID="_1468075773" r:id="rId130">
                  <o:LockedField>false</o:LockedField>
                </o:OLEObject>
              </w:object>
            </w:r>
          </w:p>
        </w:tc>
        <w:tc>
          <w:tcPr>
            <w:tcW w:w="949" w:type="pct"/>
            <w:shd w:val="clear" w:color="auto" w:fill="auto"/>
            <w:vAlign w:val="center"/>
          </w:tcPr>
          <w:p w14:paraId="0BCBDEE4">
            <w:pPr>
              <w:spacing w:line="288" w:lineRule="auto"/>
              <w:jc w:val="left"/>
              <w:rPr>
                <w:rFonts w:hint="eastAsia" w:ascii="宋体" w:hAnsi="宋体" w:cs="宋体"/>
              </w:rPr>
            </w:pPr>
            <w:r>
              <w:object>
                <v:shape id="_x0000_i1074" o:spt="75" type="#_x0000_t75" style="height:78pt;width:62.25pt;" o:ole="t" filled="f" o:preferrelative="t" stroked="f" coordsize="21600,21600">
                  <v:path/>
                  <v:fill on="f" focussize="0,0"/>
                  <v:stroke on="f" joinstyle="miter"/>
                  <v:imagedata r:id="rId133" gain="112992f" blacklevel="-3932f" o:title=""/>
                  <o:lock v:ext="edit" aspectratio="t"/>
                  <w10:wrap type="none"/>
                  <w10:anchorlock/>
                </v:shape>
                <o:OLEObject Type="Embed" ProgID="PBrush" ShapeID="_x0000_i1074" DrawAspect="Content" ObjectID="_1468075774" r:id="rId132">
                  <o:LockedField>false</o:LockedField>
                </o:OLEObject>
              </w:object>
            </w:r>
          </w:p>
        </w:tc>
        <w:tc>
          <w:tcPr>
            <w:tcW w:w="981" w:type="pct"/>
            <w:shd w:val="clear" w:color="auto" w:fill="auto"/>
            <w:vAlign w:val="center"/>
          </w:tcPr>
          <w:p w14:paraId="27328F78">
            <w:pPr>
              <w:spacing w:line="288" w:lineRule="auto"/>
              <w:jc w:val="left"/>
              <w:rPr>
                <w:rFonts w:hint="eastAsia" w:ascii="宋体" w:hAnsi="宋体" w:cs="宋体"/>
              </w:rPr>
            </w:pPr>
            <w:r>
              <w:object>
                <v:shape id="_x0000_i1075" o:spt="75" type="#_x0000_t75" style="height:78pt;width:63.75pt;" o:ole="t" filled="f" o:preferrelative="t" stroked="f" coordsize="21600,21600">
                  <v:path/>
                  <v:fill on="f" focussize="0,0"/>
                  <v:stroke on="f" joinstyle="miter"/>
                  <v:imagedata r:id="rId135" gain="102399f" blacklevel="-3932f" o:title=""/>
                  <o:lock v:ext="edit" aspectratio="t"/>
                  <w10:wrap type="none"/>
                  <w10:anchorlock/>
                </v:shape>
                <o:OLEObject Type="Embed" ProgID="PBrush" ShapeID="_x0000_i1075" DrawAspect="Content" ObjectID="_1468075775" r:id="rId134">
                  <o:LockedField>false</o:LockedField>
                </o:OLEObject>
              </w:object>
            </w:r>
          </w:p>
        </w:tc>
        <w:tc>
          <w:tcPr>
            <w:tcW w:w="961" w:type="pct"/>
            <w:shd w:val="clear" w:color="auto" w:fill="auto"/>
            <w:vAlign w:val="center"/>
          </w:tcPr>
          <w:p w14:paraId="59B6C2BD">
            <w:pPr>
              <w:spacing w:line="288" w:lineRule="auto"/>
              <w:jc w:val="left"/>
              <w:rPr>
                <w:rFonts w:hint="eastAsia" w:ascii="宋体" w:hAnsi="宋体" w:cs="宋体"/>
              </w:rPr>
            </w:pPr>
            <w:r>
              <w:object>
                <v:shape id="_x0000_i1076" o:spt="75" type="#_x0000_t75" style="height:78pt;width:59.25pt;" o:ole="t" filled="f" o:preferrelative="t" stroked="f" coordsize="21600,21600">
                  <v:path/>
                  <v:fill on="f" focussize="0,0"/>
                  <v:stroke on="f" joinstyle="miter"/>
                  <v:imagedata r:id="rId137" gain="102399f" blacklevel="-3932f" o:title=""/>
                  <o:lock v:ext="edit" aspectratio="t"/>
                  <w10:wrap type="none"/>
                  <w10:anchorlock/>
                </v:shape>
                <o:OLEObject Type="Embed" ProgID="PBrush" ShapeID="_x0000_i1076" DrawAspect="Content" ObjectID="_1468075776" r:id="rId136">
                  <o:LockedField>false</o:LockedField>
                </o:OLEObject>
              </w:object>
            </w:r>
          </w:p>
        </w:tc>
        <w:tc>
          <w:tcPr>
            <w:tcW w:w="1013" w:type="pct"/>
            <w:shd w:val="clear" w:color="auto" w:fill="auto"/>
            <w:vAlign w:val="center"/>
          </w:tcPr>
          <w:p w14:paraId="5359A5D3">
            <w:pPr>
              <w:spacing w:line="288" w:lineRule="auto"/>
              <w:jc w:val="left"/>
              <w:rPr>
                <w:rFonts w:hint="eastAsia" w:ascii="宋体" w:hAnsi="宋体" w:cs="宋体"/>
              </w:rPr>
            </w:pPr>
            <w:r>
              <w:object>
                <v:shape id="_x0000_i1077" o:spt="75" type="#_x0000_t75" style="height:78pt;width:55.5pt;" o:ole="t" filled="f" o:preferrelative="t" stroked="f" coordsize="21600,21600">
                  <v:path/>
                  <v:fill on="f" focussize="0,0"/>
                  <v:stroke on="f" joinstyle="miter"/>
                  <v:imagedata r:id="rId139" gain="112992f" blacklevel="-3932f" o:title=""/>
                  <o:lock v:ext="edit" aspectratio="t"/>
                  <w10:wrap type="none"/>
                  <w10:anchorlock/>
                </v:shape>
                <o:OLEObject Type="Embed" ProgID="PBrush" ShapeID="_x0000_i1077" DrawAspect="Content" ObjectID="_1468075777" r:id="rId138">
                  <o:LockedField>false</o:LockedField>
                </o:OLEObject>
              </w:object>
            </w:r>
          </w:p>
        </w:tc>
      </w:tr>
      <w:tr w14:paraId="771F4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4" w:type="pct"/>
            <w:gridSpan w:val="2"/>
            <w:shd w:val="clear" w:color="auto" w:fill="auto"/>
            <w:vAlign w:val="center"/>
          </w:tcPr>
          <w:p w14:paraId="502B0E5B">
            <w:pPr>
              <w:spacing w:line="288" w:lineRule="auto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position w:val="-12"/>
              </w:rPr>
              <w:object>
                <v:shape id="_x0000_i1078" o:spt="75" type="#_x0000_t75" style="height:18pt;width:45.75pt;" o:ole="t" filled="f" o:preferrelative="t" stroked="f" coordsize="21600,21600">
                  <v:path/>
                  <v:fill on="f" focussize="0,0"/>
                  <v:stroke on="f" joinstyle="miter"/>
                  <v:imagedata r:id="rId141" o:title=""/>
                  <o:lock v:ext="edit" aspectratio="t"/>
                  <w10:wrap type="none"/>
                  <w10:anchorlock/>
                </v:shape>
                <o:OLEObject Type="Embed" ProgID="Equation.3" ShapeID="_x0000_i1078" DrawAspect="Content" ObjectID="_1468075778" r:id="rId140">
                  <o:LockedField>false</o:LockedField>
                </o:OLEObject>
              </w:object>
            </w:r>
          </w:p>
        </w:tc>
        <w:tc>
          <w:tcPr>
            <w:tcW w:w="949" w:type="pct"/>
            <w:shd w:val="clear" w:color="auto" w:fill="auto"/>
            <w:vAlign w:val="center"/>
          </w:tcPr>
          <w:p w14:paraId="1ED2AA47">
            <w:pPr>
              <w:spacing w:line="288" w:lineRule="auto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position w:val="-12"/>
              </w:rPr>
              <w:object>
                <v:shape id="_x0000_i1079" o:spt="75" type="#_x0000_t75" style="height:18pt;width:45.75pt;" o:ole="t" filled="f" o:preferrelative="t" stroked="f" coordsize="21600,21600">
                  <v:path/>
                  <v:fill on="f" focussize="0,0"/>
                  <v:stroke on="f" joinstyle="miter"/>
                  <v:imagedata r:id="rId143" o:title=""/>
                  <o:lock v:ext="edit" aspectratio="t"/>
                  <w10:wrap type="none"/>
                  <w10:anchorlock/>
                </v:shape>
                <o:OLEObject Type="Embed" ProgID="Equation.3" ShapeID="_x0000_i1079" DrawAspect="Content" ObjectID="_1468075779" r:id="rId142">
                  <o:LockedField>false</o:LockedField>
                </o:OLEObject>
              </w:object>
            </w:r>
          </w:p>
        </w:tc>
        <w:tc>
          <w:tcPr>
            <w:tcW w:w="981" w:type="pct"/>
            <w:shd w:val="clear" w:color="auto" w:fill="auto"/>
            <w:vAlign w:val="center"/>
          </w:tcPr>
          <w:p w14:paraId="12DB2AE1">
            <w:pPr>
              <w:spacing w:line="288" w:lineRule="auto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position w:val="-12"/>
              </w:rPr>
              <w:object>
                <v:shape id="_x0000_i1080" o:spt="75" type="#_x0000_t75" style="height:18pt;width:45.75pt;" o:ole="t" filled="f" o:preferrelative="t" stroked="f" coordsize="21600,21600">
                  <v:path/>
                  <v:fill on="f" focussize="0,0"/>
                  <v:stroke on="f" joinstyle="miter"/>
                  <v:imagedata r:id="rId145" o:title=""/>
                  <o:lock v:ext="edit" aspectratio="t"/>
                  <w10:wrap type="none"/>
                  <w10:anchorlock/>
                </v:shape>
                <o:OLEObject Type="Embed" ProgID="Equation.3" ShapeID="_x0000_i1080" DrawAspect="Content" ObjectID="_1468075780" r:id="rId144">
                  <o:LockedField>false</o:LockedField>
                </o:OLEObject>
              </w:object>
            </w:r>
          </w:p>
        </w:tc>
        <w:tc>
          <w:tcPr>
            <w:tcW w:w="961" w:type="pct"/>
            <w:shd w:val="clear" w:color="auto" w:fill="auto"/>
            <w:vAlign w:val="center"/>
          </w:tcPr>
          <w:p w14:paraId="7D08BF58">
            <w:pPr>
              <w:spacing w:line="288" w:lineRule="auto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position w:val="-12"/>
              </w:rPr>
              <w:object>
                <v:shape id="_x0000_i1081" o:spt="75" type="#_x0000_t75" style="height:18pt;width:45.75pt;" o:ole="t" filled="f" o:preferrelative="t" stroked="f" coordsize="21600,21600">
                  <v:path/>
                  <v:fill on="f" focussize="0,0"/>
                  <v:stroke on="f" joinstyle="miter"/>
                  <v:imagedata r:id="rId147" o:title=""/>
                  <o:lock v:ext="edit" aspectratio="t"/>
                  <w10:wrap type="none"/>
                  <w10:anchorlock/>
                </v:shape>
                <o:OLEObject Type="Embed" ProgID="Equation.3" ShapeID="_x0000_i1081" DrawAspect="Content" ObjectID="_1468075781" r:id="rId146">
                  <o:LockedField>false</o:LockedField>
                </o:OLEObject>
              </w:object>
            </w:r>
          </w:p>
        </w:tc>
        <w:tc>
          <w:tcPr>
            <w:tcW w:w="1013" w:type="pct"/>
            <w:shd w:val="clear" w:color="auto" w:fill="auto"/>
            <w:vAlign w:val="center"/>
          </w:tcPr>
          <w:p w14:paraId="53A1895B">
            <w:pPr>
              <w:spacing w:line="288" w:lineRule="auto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position w:val="-12"/>
              </w:rPr>
              <w:object>
                <v:shape id="_x0000_i1082" o:spt="75" type="#_x0000_t75" style="height:18pt;width:72pt;" o:ole="t" filled="f" o:preferrelative="t" stroked="f" coordsize="21600,21600">
                  <v:path/>
                  <v:fill on="f" focussize="0,0"/>
                  <v:stroke on="f" joinstyle="miter"/>
                  <v:imagedata r:id="rId149" o:title=""/>
                  <o:lock v:ext="edit" aspectratio="t"/>
                  <w10:wrap type="none"/>
                  <w10:anchorlock/>
                </v:shape>
                <o:OLEObject Type="Embed" ProgID="Equation.3" ShapeID="_x0000_i1082" DrawAspect="Content" ObjectID="_1468075782" r:id="rId148">
                  <o:LockedField>false</o:LockedField>
                </o:OLEObject>
              </w:object>
            </w:r>
          </w:p>
        </w:tc>
      </w:tr>
      <w:tr w14:paraId="72646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4" w:hRule="atLeast"/>
          <w:jc w:val="center"/>
        </w:trPr>
        <w:tc>
          <w:tcPr>
            <w:tcW w:w="266" w:type="pct"/>
            <w:shd w:val="clear" w:color="auto" w:fill="auto"/>
            <w:vAlign w:val="center"/>
          </w:tcPr>
          <w:p w14:paraId="052466BF">
            <w:pPr>
              <w:spacing w:line="288" w:lineRule="auto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实心体</w:t>
            </w:r>
          </w:p>
        </w:tc>
        <w:tc>
          <w:tcPr>
            <w:tcW w:w="827" w:type="pct"/>
            <w:shd w:val="clear" w:color="auto" w:fill="auto"/>
            <w:vAlign w:val="center"/>
          </w:tcPr>
          <w:p w14:paraId="6086710C">
            <w:pPr>
              <w:spacing w:line="288" w:lineRule="auto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position w:val="-12"/>
              </w:rPr>
              <w:object>
                <v:shape id="_x0000_i1083" o:spt="75" type="#_x0000_t75" style="height:18pt;width:45.75pt;" o:ole="t" filled="f" o:preferrelative="t" stroked="f" coordsize="21600,21600">
                  <v:path/>
                  <v:fill on="f" focussize="0,0"/>
                  <v:stroke on="f" joinstyle="miter"/>
                  <v:imagedata r:id="rId151" o:title=""/>
                  <o:lock v:ext="edit" aspectratio="t"/>
                  <w10:wrap type="none"/>
                  <w10:anchorlock/>
                </v:shape>
                <o:OLEObject Type="Embed" ProgID="Equation.3" ShapeID="_x0000_i1083" DrawAspect="Content" ObjectID="_1468075783" r:id="rId150">
                  <o:LockedField>false</o:LockedField>
                </o:OLEObject>
              </w:object>
            </w:r>
          </w:p>
        </w:tc>
        <w:tc>
          <w:tcPr>
            <w:tcW w:w="949" w:type="pct"/>
            <w:shd w:val="clear" w:color="auto" w:fill="auto"/>
            <w:vAlign w:val="center"/>
          </w:tcPr>
          <w:p w14:paraId="20ABB406">
            <w:pPr>
              <w:spacing w:line="288" w:lineRule="auto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position w:val="-12"/>
              </w:rPr>
              <w:object>
                <v:shape id="_x0000_i1084" o:spt="75" type="#_x0000_t75" style="height:18pt;width:45.75pt;" o:ole="t" filled="f" o:preferrelative="t" stroked="f" coordsize="21600,21600">
                  <v:path/>
                  <v:fill on="f" focussize="0,0"/>
                  <v:stroke on="f" joinstyle="miter"/>
                  <v:imagedata r:id="rId153" o:title=""/>
                  <o:lock v:ext="edit" aspectratio="t"/>
                  <w10:wrap type="none"/>
                  <w10:anchorlock/>
                </v:shape>
                <o:OLEObject Type="Embed" ProgID="Equation.3" ShapeID="_x0000_i1084" DrawAspect="Content" ObjectID="_1468075784" r:id="rId152">
                  <o:LockedField>false</o:LockedField>
                </o:OLEObject>
              </w:object>
            </w:r>
          </w:p>
        </w:tc>
        <w:tc>
          <w:tcPr>
            <w:tcW w:w="981" w:type="pct"/>
            <w:shd w:val="clear" w:color="auto" w:fill="auto"/>
            <w:vAlign w:val="center"/>
          </w:tcPr>
          <w:p w14:paraId="76261BC6">
            <w:pPr>
              <w:spacing w:line="288" w:lineRule="auto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position w:val="-12"/>
              </w:rPr>
              <w:object>
                <v:shape id="_x0000_i1085" o:spt="75" type="#_x0000_t75" style="height:18pt;width:45.75pt;" o:ole="t" filled="f" o:preferrelative="t" stroked="f" coordsize="21600,21600">
                  <v:path/>
                  <v:fill on="f" focussize="0,0"/>
                  <v:stroke on="f" joinstyle="miter"/>
                  <v:imagedata r:id="rId155" o:title=""/>
                  <o:lock v:ext="edit" aspectratio="t"/>
                  <w10:wrap type="none"/>
                  <w10:anchorlock/>
                </v:shape>
                <o:OLEObject Type="Embed" ProgID="Equation.3" ShapeID="_x0000_i1085" DrawAspect="Content" ObjectID="_1468075785" r:id="rId154">
                  <o:LockedField>false</o:LockedField>
                </o:OLEObject>
              </w:object>
            </w:r>
          </w:p>
        </w:tc>
        <w:tc>
          <w:tcPr>
            <w:tcW w:w="961" w:type="pct"/>
            <w:shd w:val="clear" w:color="auto" w:fill="auto"/>
            <w:vAlign w:val="center"/>
          </w:tcPr>
          <w:p w14:paraId="2F0473B7">
            <w:pPr>
              <w:spacing w:line="288" w:lineRule="auto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position w:val="-12"/>
              </w:rPr>
              <w:object>
                <v:shape id="_x0000_i1086" o:spt="75" type="#_x0000_t75" style="height:18pt;width:45.75pt;" o:ole="t" filled="f" o:preferrelative="t" stroked="f" coordsize="21600,21600">
                  <v:path/>
                  <v:fill on="f" focussize="0,0"/>
                  <v:stroke on="f" joinstyle="miter"/>
                  <v:imagedata r:id="rId157" o:title=""/>
                  <o:lock v:ext="edit" aspectratio="t"/>
                  <w10:wrap type="none"/>
                  <w10:anchorlock/>
                </v:shape>
                <o:OLEObject Type="Embed" ProgID="Equation.3" ShapeID="_x0000_i1086" DrawAspect="Content" ObjectID="_1468075786" r:id="rId156">
                  <o:LockedField>false</o:LockedField>
                </o:OLEObject>
              </w:object>
            </w:r>
          </w:p>
        </w:tc>
        <w:tc>
          <w:tcPr>
            <w:tcW w:w="1013" w:type="pct"/>
            <w:shd w:val="clear" w:color="auto" w:fill="auto"/>
            <w:vAlign w:val="center"/>
          </w:tcPr>
          <w:p w14:paraId="58D805D3">
            <w:pPr>
              <w:spacing w:line="288" w:lineRule="auto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position w:val="-12"/>
              </w:rPr>
              <w:object>
                <v:shape id="_x0000_i1087" o:spt="75" type="#_x0000_t75" style="height:18pt;width:45.75pt;" o:ole="t" filled="f" o:preferrelative="t" stroked="f" coordsize="21600,21600">
                  <v:path/>
                  <v:fill on="f" focussize="0,0"/>
                  <v:stroke on="f" joinstyle="miter"/>
                  <v:imagedata r:id="rId159" o:title=""/>
                  <o:lock v:ext="edit" aspectratio="t"/>
                  <w10:wrap type="none"/>
                  <w10:anchorlock/>
                </v:shape>
                <o:OLEObject Type="Embed" ProgID="Equation.3" ShapeID="_x0000_i1087" DrawAspect="Content" ObjectID="_1468075787" r:id="rId158">
                  <o:LockedField>false</o:LockedField>
                </o:OLEObject>
              </w:object>
            </w:r>
          </w:p>
        </w:tc>
      </w:tr>
      <w:tr w14:paraId="168A3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4" w:type="pct"/>
            <w:gridSpan w:val="3"/>
            <w:vMerge w:val="restart"/>
            <w:shd w:val="clear" w:color="auto" w:fill="auto"/>
            <w:vAlign w:val="center"/>
          </w:tcPr>
          <w:p w14:paraId="0FF92F32">
            <w:pPr>
              <w:spacing w:line="288" w:lineRule="auto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处于动态（运动状态改变），受非平衡力作用</w:t>
            </w:r>
          </w:p>
        </w:tc>
        <w:tc>
          <w:tcPr>
            <w:tcW w:w="981" w:type="pct"/>
            <w:shd w:val="clear" w:color="auto" w:fill="auto"/>
            <w:vAlign w:val="center"/>
          </w:tcPr>
          <w:p w14:paraId="659439FF">
            <w:pPr>
              <w:spacing w:line="288" w:lineRule="auto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/>
              </w:rPr>
              <w:t>可停留液体中任意深度</w:t>
            </w:r>
          </w:p>
        </w:tc>
        <w:tc>
          <w:tcPr>
            <w:tcW w:w="961" w:type="pct"/>
            <w:shd w:val="clear" w:color="auto" w:fill="auto"/>
            <w:vAlign w:val="center"/>
          </w:tcPr>
          <w:p w14:paraId="0281EB9E">
            <w:pPr>
              <w:spacing w:line="288" w:lineRule="auto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/>
              </w:rPr>
              <w:t>上浮过程的最终状态</w:t>
            </w:r>
          </w:p>
        </w:tc>
        <w:tc>
          <w:tcPr>
            <w:tcW w:w="1011" w:type="pct"/>
            <w:shd w:val="clear" w:color="auto" w:fill="auto"/>
            <w:vAlign w:val="center"/>
          </w:tcPr>
          <w:p w14:paraId="4D38C92A">
            <w:pPr>
              <w:spacing w:line="288" w:lineRule="auto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/>
              </w:rPr>
              <w:t>下沉过程的最终状态</w:t>
            </w:r>
          </w:p>
        </w:tc>
      </w:tr>
      <w:tr w14:paraId="61356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4" w:type="pct"/>
            <w:gridSpan w:val="3"/>
            <w:vMerge w:val="continue"/>
            <w:shd w:val="clear" w:color="auto" w:fill="auto"/>
            <w:vAlign w:val="center"/>
          </w:tcPr>
          <w:p w14:paraId="4F46F532">
            <w:pPr>
              <w:spacing w:line="360" w:lineRule="auto"/>
              <w:jc w:val="center"/>
              <w:rPr>
                <w:rFonts w:hint="eastAsia" w:ascii="宋体" w:hAnsi="宋体" w:cs="宋体"/>
              </w:rPr>
            </w:pPr>
          </w:p>
        </w:tc>
        <w:tc>
          <w:tcPr>
            <w:tcW w:w="2953" w:type="pct"/>
            <w:gridSpan w:val="3"/>
            <w:shd w:val="clear" w:color="auto" w:fill="auto"/>
            <w:vAlign w:val="center"/>
          </w:tcPr>
          <w:p w14:paraId="70394C6A">
            <w:pPr>
              <w:spacing w:line="288" w:lineRule="auto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处于静态，受平衡力作用</w:t>
            </w:r>
          </w:p>
        </w:tc>
      </w:tr>
    </w:tbl>
    <w:p w14:paraId="581AAE2D">
      <w:pPr>
        <w:spacing w:line="360" w:lineRule="auto"/>
        <w:ind w:left="315" w:firstLine="422" w:firstLineChars="200"/>
        <w:rPr>
          <w:rFonts w:hint="eastAsia" w:ascii="宋体" w:hAnsi="宋体" w:cs="宋体"/>
          <w:b/>
          <w:bCs/>
          <w:color w:val="00B050"/>
          <w:szCs w:val="21"/>
        </w:rPr>
      </w:pPr>
      <w:r>
        <w:rPr>
          <w:rFonts w:hint="eastAsia" w:ascii="宋体" w:hAnsi="宋体" w:cs="宋体"/>
          <w:b/>
          <w:bCs/>
          <w:color w:val="00B050"/>
          <w:szCs w:val="21"/>
        </w:rPr>
        <w:t>2．对物体沉浮条件的理解</w:t>
      </w:r>
    </w:p>
    <w:p w14:paraId="1298DE4D">
      <w:pPr>
        <w:snapToGrid w:val="0"/>
        <w:spacing w:line="360" w:lineRule="auto"/>
        <w:ind w:left="315" w:firstLine="420" w:firstLineChars="200"/>
        <w:outlineLvl w:val="0"/>
        <w:rPr>
          <w:rFonts w:hint="eastAsia" w:ascii="宋体" w:hAnsi="宋体" w:cs="宋体"/>
          <w:bCs/>
          <w:szCs w:val="21"/>
        </w:rPr>
      </w:pPr>
      <w:bookmarkStart w:id="0" w:name="_Toc19435"/>
      <w:bookmarkStart w:id="1" w:name="_Toc14506"/>
      <w:bookmarkStart w:id="2" w:name="_Toc13894"/>
      <w:r>
        <w:rPr>
          <w:rFonts w:hint="eastAsia" w:ascii="宋体" w:hAnsi="宋体" w:cs="宋体"/>
          <w:bCs/>
          <w:szCs w:val="21"/>
        </w:rPr>
        <w:t>（1）当</w:t>
      </w:r>
      <w:r>
        <w:rPr>
          <w:rFonts w:hint="eastAsia" w:ascii="宋体" w:hAnsi="宋体" w:cs="宋体"/>
          <w:position w:val="-12"/>
        </w:rPr>
        <w:object>
          <v:shape id="_x0000_i1088" o:spt="75" type="#_x0000_t75" style="height:18pt;width:45.75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3" ShapeID="_x0000_i1088" DrawAspect="Content" ObjectID="_1468075788" r:id="rId160">
            <o:LockedField>false</o:LockedField>
          </o:OLEObject>
        </w:object>
      </w:r>
      <w:r>
        <w:rPr>
          <w:rFonts w:hint="eastAsia" w:ascii="宋体" w:hAnsi="宋体"/>
          <w:szCs w:val="21"/>
        </w:rPr>
        <w:t>时，物体在液体中上浮。随着物体不断上升，物体将有一部分露出液面，物体所受的浮力也随着减小，一直减小到</w:t>
      </w:r>
      <w:r>
        <w:rPr>
          <w:rFonts w:hint="eastAsia" w:ascii="宋体" w:hAnsi="宋体" w:cs="宋体"/>
          <w:position w:val="-12"/>
        </w:rPr>
        <w:object>
          <v:shape id="_x0000_i1089" o:spt="75" type="#_x0000_t75" style="height:18pt;width:45.75pt;" o:ole="t" filled="f" o:preferrelative="t" stroked="f" coordsize="21600,21600">
            <v:path/>
            <v:fill on="f" focussize="0,0"/>
            <v:stroke on="f" joinstyle="miter"/>
            <v:imagedata r:id="rId145" o:title=""/>
            <o:lock v:ext="edit" aspectratio="t"/>
            <w10:wrap type="none"/>
            <w10:anchorlock/>
          </v:shape>
          <o:OLEObject Type="Embed" ProgID="Equation.3" ShapeID="_x0000_i1089" DrawAspect="Content" ObjectID="_1468075789" r:id="rId161">
            <o:LockedField>false</o:LockedField>
          </o:OLEObject>
        </w:object>
      </w:r>
      <w:r>
        <w:rPr>
          <w:rFonts w:hint="eastAsia" w:ascii="宋体" w:hAnsi="宋体"/>
          <w:szCs w:val="21"/>
        </w:rPr>
        <w:t>时，物体就不再上浮并处于漂浮状态。由此可知，物体上浮的最终状态是漂浮。</w:t>
      </w:r>
      <w:bookmarkEnd w:id="0"/>
      <w:bookmarkEnd w:id="1"/>
      <w:bookmarkEnd w:id="2"/>
    </w:p>
    <w:p w14:paraId="0D94DD4F">
      <w:pPr>
        <w:snapToGrid w:val="0"/>
        <w:spacing w:line="360" w:lineRule="auto"/>
        <w:ind w:left="315" w:firstLine="420" w:firstLineChars="200"/>
        <w:outlineLvl w:val="0"/>
        <w:rPr>
          <w:rFonts w:hint="eastAsia" w:ascii="宋体" w:hAnsi="宋体" w:cs="宋体"/>
        </w:rPr>
      </w:pPr>
      <w:bookmarkStart w:id="3" w:name="_Toc29082"/>
      <w:bookmarkStart w:id="4" w:name="_Toc18279"/>
      <w:bookmarkStart w:id="5" w:name="_Toc4079"/>
      <w:r>
        <w:rPr>
          <w:rFonts w:hint="eastAsia" w:ascii="宋体" w:hAnsi="宋体" w:cs="宋体"/>
          <w:bCs/>
          <w:szCs w:val="21"/>
        </w:rPr>
        <w:t>（2）当</w:t>
      </w:r>
      <w:r>
        <w:rPr>
          <w:rFonts w:hint="eastAsia" w:ascii="宋体" w:hAnsi="宋体" w:cs="宋体"/>
          <w:position w:val="-12"/>
        </w:rPr>
        <w:object>
          <v:shape id="_x0000_i1090" o:spt="75" type="#_x0000_t75" style="height:18pt;width:45.75pt;" o:ole="t" filled="f" o:preferrelative="t" stroked="f" coordsize="21600,21600">
            <v:path/>
            <v:fill on="f" focussize="0,0"/>
            <v:stroke on="f" joinstyle="miter"/>
            <v:imagedata r:id="rId143" o:title=""/>
            <o:lock v:ext="edit" aspectratio="t"/>
            <w10:wrap type="none"/>
            <w10:anchorlock/>
          </v:shape>
          <o:OLEObject Type="Embed" ProgID="Equation.3" ShapeID="_x0000_i1090" DrawAspect="Content" ObjectID="_1468075790" r:id="rId162">
            <o:LockedField>false</o:LockedField>
          </o:OLEObject>
        </w:object>
      </w:r>
      <w:r>
        <w:rPr>
          <w:rFonts w:hint="eastAsia" w:ascii="宋体" w:hAnsi="宋体"/>
          <w:szCs w:val="21"/>
        </w:rPr>
        <w:t>时，物体在液体中下沉，直到容器底部对物体产生一定的支持力，这时物体在重力、浮力、支持力的作用下处于平衡状态，下沉运动结束。由此可知，物体下沉的最终状态是沉底</w:t>
      </w:r>
      <w:r>
        <w:rPr>
          <w:rFonts w:hint="eastAsia" w:ascii="宋体" w:hAnsi="宋体" w:cs="宋体"/>
          <w:position w:val="-12"/>
        </w:rPr>
        <w:object>
          <v:shape id="_x0000_i1091" o:spt="75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149" o:title=""/>
            <o:lock v:ext="edit" aspectratio="t"/>
            <w10:wrap type="none"/>
            <w10:anchorlock/>
          </v:shape>
          <o:OLEObject Type="Embed" ProgID="Equation.3" ShapeID="_x0000_i1091" DrawAspect="Content" ObjectID="_1468075791" r:id="rId163">
            <o:LockedField>false</o:LockedField>
          </o:OLEObject>
        </w:object>
      </w:r>
      <w:r>
        <w:rPr>
          <w:rFonts w:hint="eastAsia" w:ascii="宋体" w:hAnsi="宋体"/>
          <w:szCs w:val="21"/>
        </w:rPr>
        <w:t>。</w:t>
      </w:r>
      <w:bookmarkEnd w:id="3"/>
      <w:bookmarkEnd w:id="4"/>
      <w:bookmarkEnd w:id="5"/>
    </w:p>
    <w:p w14:paraId="22FACF0E">
      <w:pPr>
        <w:spacing w:line="360" w:lineRule="auto"/>
        <w:ind w:left="315" w:firstLine="422" w:firstLineChars="200"/>
        <w:rPr>
          <w:rFonts w:hint="eastAsia" w:ascii="宋体" w:hAnsi="宋体" w:cs="宋体"/>
          <w:b/>
          <w:bCs/>
          <w:color w:val="00B050"/>
          <w:szCs w:val="21"/>
        </w:rPr>
      </w:pPr>
      <w:r>
        <w:rPr>
          <w:rFonts w:hint="eastAsia" w:ascii="宋体" w:hAnsi="宋体" w:cs="宋体"/>
          <w:b/>
          <w:bCs/>
          <w:color w:val="00B050"/>
          <w:szCs w:val="21"/>
        </w:rPr>
        <w:t>3．漂浮问题“五规律”</w:t>
      </w:r>
    </w:p>
    <w:p w14:paraId="0AE61E23">
      <w:pPr>
        <w:snapToGrid w:val="0"/>
        <w:spacing w:line="360" w:lineRule="auto"/>
        <w:ind w:left="315" w:firstLine="420" w:firstLineChars="20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规律一：物体漂浮在液体中，所受的浮力等于它受的重力；</w:t>
      </w:r>
    </w:p>
    <w:p w14:paraId="391ED438">
      <w:pPr>
        <w:snapToGrid w:val="0"/>
        <w:spacing w:line="360" w:lineRule="auto"/>
        <w:ind w:left="315" w:firstLine="420" w:firstLineChars="20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规律二：同一物体在不同液体里漂浮，所受浮力相同；</w:t>
      </w:r>
    </w:p>
    <w:p w14:paraId="6EC04853">
      <w:pPr>
        <w:snapToGrid w:val="0"/>
        <w:spacing w:line="360" w:lineRule="auto"/>
        <w:ind w:left="315" w:firstLine="420" w:firstLineChars="20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规律三：同一物体在不同液体里漂浮，在密度大的液体里浸入的体积小；</w:t>
      </w:r>
    </w:p>
    <w:p w14:paraId="61A38C24">
      <w:pPr>
        <w:snapToGrid w:val="0"/>
        <w:spacing w:line="360" w:lineRule="auto"/>
        <w:ind w:left="315" w:firstLine="420" w:firstLineChars="20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规律四：漂浮物体浸入液体的体积是它总体积的几分之几，物体密度就是液体密度的几分之几；</w:t>
      </w:r>
    </w:p>
    <w:p w14:paraId="5A4421CF">
      <w:pPr>
        <w:snapToGrid w:val="0"/>
        <w:spacing w:line="360" w:lineRule="auto"/>
        <w:ind w:left="315" w:firstLine="420" w:firstLineChars="20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规律五：将漂浮物体全部浸入液体里，需加的竖直向下的外力，外力等于液体对物体增大的浮力。</w:t>
      </w:r>
    </w:p>
    <w:p w14:paraId="02D1EF26">
      <w:pPr>
        <w:pStyle w:val="5"/>
        <w:autoSpaceDE w:val="0"/>
        <w:snapToGrid w:val="0"/>
        <w:spacing w:line="360" w:lineRule="auto"/>
        <w:ind w:firstLine="422" w:firstLineChars="200"/>
        <w:rPr>
          <w:rFonts w:hint="eastAsia" w:hAnsi="宋体" w:cs="宋体"/>
          <w:b/>
          <w:bCs/>
          <w:color w:val="FF0000"/>
        </w:rPr>
      </w:pPr>
      <w:r>
        <w:rPr>
          <w:rFonts w:hint="eastAsia" w:hAnsi="宋体" w:cs="宋体"/>
          <w:b/>
          <w:bCs/>
          <w:color w:val="FF0000"/>
        </w:rPr>
        <w:t>二、浮力的应用</w:t>
      </w:r>
    </w:p>
    <w:p w14:paraId="4AD03C54">
      <w:pPr>
        <w:spacing w:line="360" w:lineRule="auto"/>
        <w:ind w:left="315" w:firstLine="422" w:firstLineChars="200"/>
        <w:rPr>
          <w:rFonts w:hint="eastAsia" w:ascii="宋体" w:hAnsi="宋体" w:cs="宋体"/>
          <w:b/>
          <w:bCs/>
          <w:color w:val="00B050"/>
          <w:szCs w:val="21"/>
        </w:rPr>
      </w:pPr>
      <w:r>
        <w:rPr>
          <w:rFonts w:hint="eastAsia" w:ascii="宋体" w:hAnsi="宋体" w:cs="宋体"/>
          <w:b/>
          <w:bCs/>
          <w:color w:val="00B050"/>
          <w:szCs w:val="21"/>
        </w:rPr>
        <w:t>1．浮力的应用实例</w:t>
      </w:r>
    </w:p>
    <w:tbl>
      <w:tblPr>
        <w:tblStyle w:val="11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1952"/>
        <w:gridCol w:w="5520"/>
      </w:tblGrid>
      <w:tr w14:paraId="0C55A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2" w:type="pct"/>
            <w:tcBorders>
              <w:bottom w:val="single" w:color="auto" w:sz="4" w:space="0"/>
            </w:tcBorders>
            <w:shd w:val="clear" w:color="auto" w:fill="92CDDC"/>
            <w:vAlign w:val="center"/>
          </w:tcPr>
          <w:p w14:paraId="31A72CD9">
            <w:pPr>
              <w:snapToGrid w:val="0"/>
              <w:spacing w:line="288" w:lineRule="auto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应用</w:t>
            </w:r>
          </w:p>
        </w:tc>
        <w:tc>
          <w:tcPr>
            <w:tcW w:w="1003" w:type="pct"/>
            <w:tcBorders>
              <w:bottom w:val="single" w:color="auto" w:sz="4" w:space="0"/>
            </w:tcBorders>
            <w:shd w:val="clear" w:color="auto" w:fill="92CDDC"/>
            <w:vAlign w:val="center"/>
          </w:tcPr>
          <w:p w14:paraId="75705280">
            <w:pPr>
              <w:snapToGrid w:val="0"/>
              <w:spacing w:line="288" w:lineRule="auto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原理</w:t>
            </w:r>
          </w:p>
        </w:tc>
        <w:tc>
          <w:tcPr>
            <w:tcW w:w="2814" w:type="pct"/>
            <w:tcBorders>
              <w:bottom w:val="single" w:color="auto" w:sz="4" w:space="0"/>
            </w:tcBorders>
            <w:shd w:val="clear" w:color="auto" w:fill="92CDDC"/>
            <w:vAlign w:val="center"/>
          </w:tcPr>
          <w:p w14:paraId="7119F840">
            <w:pPr>
              <w:snapToGrid w:val="0"/>
              <w:spacing w:line="288" w:lineRule="auto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特点</w:t>
            </w:r>
          </w:p>
        </w:tc>
      </w:tr>
      <w:tr w14:paraId="53EE1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182" w:type="pct"/>
            <w:vMerge w:val="restart"/>
            <w:tcBorders>
              <w:top w:val="single" w:color="auto" w:sz="4" w:space="0"/>
            </w:tcBorders>
            <w:vAlign w:val="center"/>
          </w:tcPr>
          <w:p w14:paraId="4C7E1ACE">
            <w:pPr>
              <w:snapToGrid w:val="0"/>
              <w:spacing w:line="288" w:lineRule="auto"/>
              <w:jc w:val="center"/>
            </w:pPr>
            <w:r>
              <w:drawing>
                <wp:inline distT="0" distB="0" distL="0" distR="0">
                  <wp:extent cx="923925" cy="600075"/>
                  <wp:effectExtent l="0" t="0" r="5715" b="9525"/>
                  <wp:docPr id="169740723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740723" name="图片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D71FAA">
            <w:pPr>
              <w:snapToGrid w:val="0"/>
              <w:spacing w:line="288" w:lineRule="auto"/>
              <w:jc w:val="center"/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轮船</w:t>
            </w:r>
          </w:p>
        </w:tc>
        <w:tc>
          <w:tcPr>
            <w:tcW w:w="1003" w:type="pct"/>
            <w:vMerge w:val="restart"/>
            <w:tcBorders>
              <w:top w:val="single" w:color="auto" w:sz="4" w:space="0"/>
            </w:tcBorders>
            <w:vAlign w:val="center"/>
          </w:tcPr>
          <w:p w14:paraId="03E67389">
            <w:pPr>
              <w:snapToGrid w:val="0"/>
              <w:spacing w:line="288" w:lineRule="auto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采用空心的办法，增大排开水的体积，增大轮船受到的浮力</w:t>
            </w:r>
          </w:p>
        </w:tc>
        <w:tc>
          <w:tcPr>
            <w:tcW w:w="2814" w:type="pct"/>
            <w:vMerge w:val="restart"/>
            <w:tcBorders>
              <w:top w:val="single" w:color="auto" w:sz="4" w:space="0"/>
            </w:tcBorders>
            <w:vAlign w:val="center"/>
          </w:tcPr>
          <w:p w14:paraId="3AEAF9C7">
            <w:pPr>
              <w:snapToGrid w:val="0"/>
              <w:spacing w:line="288" w:lineRule="auto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轮船的大小用排水量表示，轮船排水量=轮船满载时货物的质量+船身质量。</w:t>
            </w:r>
          </w:p>
          <w:p w14:paraId="637D2B2C">
            <w:pPr>
              <w:snapToGrid w:val="0"/>
              <w:spacing w:line="288" w:lineRule="auto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轮船航行时处于漂浮状态，只要轮船的重力不变，无论轮船是在海里还是在河里，它受到的浮力都不变，由于海水、河水密度不同，根据阿基米德原理F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浮</w:t>
            </w:r>
            <w:r>
              <w:rPr>
                <w:rFonts w:hint="eastAsia" w:ascii="宋体" w:hAnsi="宋体" w:cs="宋体"/>
                <w:szCs w:val="21"/>
              </w:rPr>
              <w:t>=ρ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液</w:t>
            </w:r>
            <w:r>
              <w:rPr>
                <w:rFonts w:hint="eastAsia" w:ascii="宋体" w:hAnsi="宋体" w:cs="宋体"/>
                <w:szCs w:val="21"/>
              </w:rPr>
              <w:t>gV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排</w:t>
            </w:r>
            <w:r>
              <w:rPr>
                <w:rFonts w:hint="eastAsia" w:ascii="宋体" w:hAnsi="宋体" w:cs="宋体"/>
                <w:szCs w:val="21"/>
              </w:rPr>
              <w:t>可知，轮船在海里航行时浸在水下的体积较小</w:t>
            </w:r>
          </w:p>
        </w:tc>
      </w:tr>
      <w:tr w14:paraId="69315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  <w:jc w:val="center"/>
        </w:trPr>
        <w:tc>
          <w:tcPr>
            <w:tcW w:w="1182" w:type="pct"/>
            <w:vMerge w:val="continue"/>
            <w:vAlign w:val="center"/>
          </w:tcPr>
          <w:p w14:paraId="6FC317EA">
            <w:pPr>
              <w:snapToGrid w:val="0"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</w:p>
        </w:tc>
        <w:tc>
          <w:tcPr>
            <w:tcW w:w="1003" w:type="pct"/>
            <w:vMerge w:val="continue"/>
          </w:tcPr>
          <w:p w14:paraId="2A796C70">
            <w:pPr>
              <w:snapToGrid w:val="0"/>
              <w:spacing w:line="360" w:lineRule="auto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2814" w:type="pct"/>
            <w:vMerge w:val="continue"/>
          </w:tcPr>
          <w:p w14:paraId="0F41C50E">
            <w:pPr>
              <w:snapToGrid w:val="0"/>
              <w:spacing w:line="360" w:lineRule="auto"/>
              <w:jc w:val="center"/>
              <w:rPr>
                <w:rFonts w:hint="eastAsia" w:ascii="宋体" w:hAnsi="宋体" w:cs="宋体"/>
                <w:szCs w:val="21"/>
              </w:rPr>
            </w:pPr>
          </w:p>
        </w:tc>
      </w:tr>
      <w:tr w14:paraId="3BB33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  <w:jc w:val="center"/>
        </w:trPr>
        <w:tc>
          <w:tcPr>
            <w:tcW w:w="1182" w:type="pct"/>
            <w:vMerge w:val="continue"/>
            <w:vAlign w:val="center"/>
          </w:tcPr>
          <w:p w14:paraId="260A4D0C">
            <w:pPr>
              <w:snapToGrid w:val="0"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</w:p>
        </w:tc>
        <w:tc>
          <w:tcPr>
            <w:tcW w:w="1003" w:type="pct"/>
            <w:vMerge w:val="continue"/>
          </w:tcPr>
          <w:p w14:paraId="743A874B">
            <w:pPr>
              <w:snapToGrid w:val="0"/>
              <w:spacing w:line="360" w:lineRule="auto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2814" w:type="pct"/>
            <w:vMerge w:val="continue"/>
          </w:tcPr>
          <w:p w14:paraId="04654275">
            <w:pPr>
              <w:snapToGrid w:val="0"/>
              <w:spacing w:line="360" w:lineRule="auto"/>
              <w:jc w:val="center"/>
              <w:rPr>
                <w:rFonts w:hint="eastAsia" w:ascii="宋体" w:hAnsi="宋体" w:cs="宋体"/>
                <w:szCs w:val="21"/>
              </w:rPr>
            </w:pPr>
          </w:p>
        </w:tc>
      </w:tr>
      <w:tr w14:paraId="282A6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1182" w:type="pct"/>
            <w:vMerge w:val="continue"/>
            <w:vAlign w:val="center"/>
          </w:tcPr>
          <w:p w14:paraId="66A61EC8">
            <w:pPr>
              <w:snapToGrid w:val="0"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</w:p>
        </w:tc>
        <w:tc>
          <w:tcPr>
            <w:tcW w:w="1003" w:type="pct"/>
            <w:vMerge w:val="continue"/>
          </w:tcPr>
          <w:p w14:paraId="0DF7D785">
            <w:pPr>
              <w:snapToGrid w:val="0"/>
              <w:spacing w:line="360" w:lineRule="auto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2814" w:type="pct"/>
            <w:vMerge w:val="continue"/>
          </w:tcPr>
          <w:p w14:paraId="7813BC44">
            <w:pPr>
              <w:snapToGrid w:val="0"/>
              <w:spacing w:line="360" w:lineRule="auto"/>
              <w:jc w:val="center"/>
              <w:rPr>
                <w:rFonts w:hint="eastAsia" w:ascii="宋体" w:hAnsi="宋体" w:cs="宋体"/>
                <w:szCs w:val="21"/>
              </w:rPr>
            </w:pPr>
          </w:p>
        </w:tc>
      </w:tr>
      <w:tr w14:paraId="74E27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3" w:hRule="atLeast"/>
          <w:jc w:val="center"/>
        </w:trPr>
        <w:tc>
          <w:tcPr>
            <w:tcW w:w="1182" w:type="pct"/>
            <w:vMerge w:val="restart"/>
            <w:vAlign w:val="center"/>
          </w:tcPr>
          <w:p w14:paraId="7E3DC219">
            <w:pPr>
              <w:snapToGrid w:val="0"/>
              <w:spacing w:line="288" w:lineRule="auto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drawing>
                <wp:inline distT="0" distB="0" distL="0" distR="0">
                  <wp:extent cx="990600" cy="657225"/>
                  <wp:effectExtent l="0" t="0" r="0" b="13335"/>
                  <wp:docPr id="890734283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0734283" name="图片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4C3205">
            <w:pPr>
              <w:snapToGrid w:val="0"/>
              <w:spacing w:line="288" w:lineRule="auto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潜水艇</w:t>
            </w:r>
          </w:p>
        </w:tc>
        <w:tc>
          <w:tcPr>
            <w:tcW w:w="1003" w:type="pct"/>
            <w:vMerge w:val="restart"/>
            <w:vAlign w:val="center"/>
          </w:tcPr>
          <w:p w14:paraId="6027A3E2">
            <w:pPr>
              <w:snapToGrid w:val="0"/>
              <w:spacing w:line="288" w:lineRule="auto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靠改变自身重力，实现上浮和下沉</w:t>
            </w:r>
          </w:p>
        </w:tc>
        <w:tc>
          <w:tcPr>
            <w:tcW w:w="2814" w:type="pct"/>
            <w:vMerge w:val="restart"/>
            <w:vAlign w:val="center"/>
          </w:tcPr>
          <w:p w14:paraId="6BC70C89">
            <w:pPr>
              <w:snapToGrid w:val="0"/>
              <w:spacing w:line="288" w:lineRule="auto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浸没在水中的潜水艇排开的水的体积是始终不变的，所以潜水艇所受浮力始终不变。若要下沉，可吸水，使F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浮</w:t>
            </w:r>
            <w:r>
              <w:rPr>
                <w:rFonts w:hint="eastAsia" w:ascii="宋体" w:hAnsi="宋体" w:cs="宋体"/>
                <w:szCs w:val="21"/>
              </w:rPr>
              <w:t>&lt;G；若要上浮，可排水，使F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浮</w:t>
            </w:r>
            <w:r>
              <w:rPr>
                <w:rFonts w:hint="eastAsia" w:ascii="宋体" w:hAnsi="宋体" w:cs="宋体"/>
                <w:szCs w:val="21"/>
              </w:rPr>
              <w:t>&gt;G。</w:t>
            </w:r>
          </w:p>
          <w:p w14:paraId="4E38D223">
            <w:pPr>
              <w:pStyle w:val="4"/>
              <w:spacing w:after="0" w:line="288" w:lineRule="auto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注意：</w:t>
            </w:r>
            <w:r>
              <w:rPr>
                <w:rFonts w:hint="eastAsia" w:ascii="宋体" w:hAnsi="宋体" w:cs="宋体"/>
                <w:szCs w:val="21"/>
              </w:rPr>
              <w:t>在潜水艇浮出水面的过程中，因为排开水的体积逐渐减小，所以浮力逐渐减小。</w:t>
            </w:r>
          </w:p>
        </w:tc>
      </w:tr>
      <w:tr w14:paraId="733E8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7" w:hRule="atLeast"/>
          <w:jc w:val="center"/>
        </w:trPr>
        <w:tc>
          <w:tcPr>
            <w:tcW w:w="1182" w:type="pct"/>
            <w:vMerge w:val="continue"/>
            <w:vAlign w:val="center"/>
          </w:tcPr>
          <w:p w14:paraId="2F21CE46">
            <w:pPr>
              <w:snapToGrid w:val="0"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</w:p>
        </w:tc>
        <w:tc>
          <w:tcPr>
            <w:tcW w:w="1003" w:type="pct"/>
            <w:vMerge w:val="continue"/>
          </w:tcPr>
          <w:p w14:paraId="3EF31119">
            <w:pPr>
              <w:snapToGrid w:val="0"/>
              <w:spacing w:line="360" w:lineRule="auto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2814" w:type="pct"/>
            <w:vMerge w:val="continue"/>
          </w:tcPr>
          <w:p w14:paraId="0DE3B25E">
            <w:pPr>
              <w:snapToGrid w:val="0"/>
              <w:spacing w:line="360" w:lineRule="auto"/>
              <w:jc w:val="center"/>
              <w:rPr>
                <w:rFonts w:hint="eastAsia" w:ascii="宋体" w:hAnsi="宋体" w:cs="宋体"/>
                <w:szCs w:val="21"/>
              </w:rPr>
            </w:pPr>
          </w:p>
        </w:tc>
      </w:tr>
      <w:tr w14:paraId="20B94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1" w:hRule="atLeast"/>
          <w:jc w:val="center"/>
        </w:trPr>
        <w:tc>
          <w:tcPr>
            <w:tcW w:w="1182" w:type="pct"/>
            <w:vMerge w:val="restart"/>
            <w:vAlign w:val="center"/>
          </w:tcPr>
          <w:p w14:paraId="401439B5">
            <w:pPr>
              <w:snapToGrid w:val="0"/>
              <w:spacing w:line="288" w:lineRule="auto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/>
                <w:szCs w:val="21"/>
              </w:rPr>
              <w:drawing>
                <wp:inline distT="0" distB="0" distL="0" distR="0">
                  <wp:extent cx="1362075" cy="600075"/>
                  <wp:effectExtent l="0" t="0" r="9525" b="9525"/>
                  <wp:docPr id="482018738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018738" name="图片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气球和飞艇</w:t>
            </w:r>
          </w:p>
        </w:tc>
        <w:tc>
          <w:tcPr>
            <w:tcW w:w="1003" w:type="pct"/>
            <w:vMerge w:val="restart"/>
            <w:vAlign w:val="center"/>
          </w:tcPr>
          <w:p w14:paraId="62F6B449">
            <w:pPr>
              <w:snapToGrid w:val="0"/>
              <w:spacing w:line="288" w:lineRule="auto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气球和飞艇靠充入、排出密度较小的气体来实现升降</w:t>
            </w:r>
          </w:p>
        </w:tc>
        <w:tc>
          <w:tcPr>
            <w:tcW w:w="2814" w:type="pct"/>
            <w:vMerge w:val="restart"/>
            <w:vAlign w:val="center"/>
          </w:tcPr>
          <w:p w14:paraId="2D6F4510">
            <w:pPr>
              <w:snapToGrid w:val="0"/>
              <w:spacing w:line="288" w:lineRule="auto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浮</w:t>
            </w:r>
            <w:r>
              <w:rPr>
                <w:rFonts w:hint="eastAsia" w:ascii="宋体" w:hAnsi="宋体" w:cs="宋体"/>
                <w:szCs w:val="21"/>
              </w:rPr>
              <w:t>=ρ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空气</w:t>
            </w:r>
            <w:r>
              <w:rPr>
                <w:rFonts w:hint="eastAsia" w:ascii="宋体" w:hAnsi="宋体" w:cs="宋体"/>
                <w:szCs w:val="21"/>
              </w:rPr>
              <w:t>gV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排</w:t>
            </w:r>
            <w:r>
              <w:rPr>
                <w:rFonts w:hint="eastAsia" w:ascii="宋体" w:hAnsi="宋体" w:cs="宋体"/>
                <w:szCs w:val="21"/>
              </w:rPr>
              <w:t>可知，G=ρ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气</w:t>
            </w:r>
            <w:r>
              <w:rPr>
                <w:rFonts w:hint="eastAsia" w:ascii="宋体" w:hAnsi="宋体" w:cs="宋体"/>
                <w:szCs w:val="21"/>
              </w:rPr>
              <w:t>gV+G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壳</w:t>
            </w:r>
            <w:r>
              <w:rPr>
                <w:rFonts w:hint="eastAsia" w:ascii="宋体" w:hAnsi="宋体" w:cs="宋体"/>
                <w:szCs w:val="21"/>
              </w:rPr>
              <w:t>，当F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浮</w:t>
            </w:r>
            <w:r>
              <w:rPr>
                <w:rFonts w:hint="eastAsia" w:ascii="宋体" w:hAnsi="宋体" w:cs="宋体"/>
                <w:szCs w:val="21"/>
              </w:rPr>
              <w:t>&gt;G，气球（飞艇）可升上天空，若要使气球（飞艇）降回地面，可以放出一部分气体，使排开空气的体积减小，浮力减小；对于热气球，加热时内部空气膨胀，一部分空气排出，球内空气密度变小，使浮力大于重力而上升；停止加热，热空气冷却，使重力大于浮力而落地</w:t>
            </w:r>
          </w:p>
        </w:tc>
      </w:tr>
      <w:tr w14:paraId="22E98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1182" w:type="pct"/>
            <w:vMerge w:val="continue"/>
          </w:tcPr>
          <w:p w14:paraId="7F5533FA">
            <w:pPr>
              <w:snapToGrid w:val="0"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</w:p>
        </w:tc>
        <w:tc>
          <w:tcPr>
            <w:tcW w:w="1003" w:type="pct"/>
            <w:vMerge w:val="continue"/>
          </w:tcPr>
          <w:p w14:paraId="02B7F0D7">
            <w:pPr>
              <w:snapToGrid w:val="0"/>
              <w:spacing w:line="360" w:lineRule="auto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2814" w:type="pct"/>
            <w:vMerge w:val="continue"/>
          </w:tcPr>
          <w:p w14:paraId="659F14B0">
            <w:pPr>
              <w:snapToGrid w:val="0"/>
              <w:spacing w:line="360" w:lineRule="auto"/>
              <w:jc w:val="center"/>
              <w:rPr>
                <w:rFonts w:hint="eastAsia" w:ascii="宋体" w:hAnsi="宋体" w:cs="宋体"/>
                <w:szCs w:val="21"/>
              </w:rPr>
            </w:pPr>
          </w:p>
        </w:tc>
      </w:tr>
    </w:tbl>
    <w:p w14:paraId="72FB3EEC">
      <w:pPr>
        <w:spacing w:line="360" w:lineRule="auto"/>
        <w:ind w:left="315" w:firstLine="422" w:firstLineChars="200"/>
        <w:rPr>
          <w:rFonts w:hint="eastAsia" w:ascii="宋体" w:hAnsi="宋体" w:cs="宋体"/>
          <w:b/>
          <w:bCs/>
          <w:color w:val="00B050"/>
          <w:szCs w:val="21"/>
        </w:rPr>
      </w:pPr>
      <w:r>
        <w:rPr>
          <w:rFonts w:hint="eastAsia" w:ascii="宋体" w:hAnsi="宋体" w:cs="宋体"/>
          <w:b/>
          <w:bCs/>
          <w:color w:val="00B050"/>
          <w:szCs w:val="21"/>
        </w:rPr>
        <w:t>2．密度计</w:t>
      </w:r>
    </w:p>
    <w:p w14:paraId="2BA9D328">
      <w:pPr>
        <w:pStyle w:val="4"/>
        <w:spacing w:after="0" w:line="360" w:lineRule="auto"/>
        <w:ind w:left="315" w:firstLine="360" w:firstLineChars="200"/>
        <w:jc w:val="left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（2）</w:t>
      </w:r>
      <w:r>
        <w:rPr>
          <w:rFonts w:hint="eastAsia" w:ascii="宋体" w:hAnsi="宋体" w:cs="宋体"/>
          <w:b/>
          <w:bCs/>
          <w:color w:val="000000"/>
          <w:szCs w:val="21"/>
        </w:rPr>
        <w:t>用途：</w:t>
      </w:r>
      <w:r>
        <w:rPr>
          <w:rFonts w:hint="eastAsia" w:ascii="宋体" w:hAnsi="宋体" w:cs="宋体"/>
          <w:color w:val="000000"/>
          <w:szCs w:val="21"/>
        </w:rPr>
        <w:t>测量液体的密度。</w:t>
      </w:r>
    </w:p>
    <w:p w14:paraId="2D165CE8">
      <w:pPr>
        <w:pStyle w:val="4"/>
        <w:spacing w:after="0" w:line="360" w:lineRule="auto"/>
        <w:ind w:left="315" w:firstLine="360" w:firstLineChars="200"/>
        <w:jc w:val="left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（2）</w:t>
      </w:r>
      <w:r>
        <w:rPr>
          <w:rFonts w:hint="eastAsia" w:ascii="宋体" w:hAnsi="宋体" w:cs="宋体"/>
          <w:b/>
          <w:bCs/>
          <w:color w:val="000000"/>
          <w:szCs w:val="21"/>
        </w:rPr>
        <w:t>构造：</w:t>
      </w:r>
      <w:r>
        <w:rPr>
          <w:rFonts w:hint="eastAsia" w:ascii="宋体" w:hAnsi="宋体" w:cs="宋体"/>
          <w:color w:val="000000"/>
          <w:szCs w:val="21"/>
        </w:rPr>
        <w:t>密度计是一根上部标有刻度，形状特殊的玻璃管；管下部的玻璃泡内封装小铅丸或水银（如图所示），使密度计能够直立在液体中。</w:t>
      </w:r>
    </w:p>
    <w:p w14:paraId="4DF6ECAC">
      <w:pPr>
        <w:pStyle w:val="4"/>
        <w:spacing w:after="0" w:line="360" w:lineRule="auto"/>
        <w:ind w:left="315" w:firstLine="360" w:firstLineChars="200"/>
        <w:jc w:val="left"/>
        <w:rPr>
          <w:rFonts w:hint="eastAsia" w:ascii="宋体" w:hAnsi="宋体" w:cs="宋体"/>
          <w:color w:val="000000"/>
          <w:szCs w:val="21"/>
        </w:rPr>
      </w:pPr>
      <w:r>
        <w:rPr>
          <w:rFonts w:ascii="宋体" w:hAnsi="宋体" w:cs="宋体"/>
          <w:color w:val="000000"/>
          <w:szCs w:val="21"/>
        </w:rPr>
        <w:drawing>
          <wp:inline distT="0" distB="0" distL="0" distR="0">
            <wp:extent cx="685800" cy="1028700"/>
            <wp:effectExtent l="0" t="0" r="0" b="7620"/>
            <wp:docPr id="1123743056" name="图片 65" descr="图片1-removebg-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43056" name="图片 65" descr="图片1-removebg-preview"/>
                    <pic:cNvPicPr>
                      <a:picLocks noChangeAspect="1" noChangeArrowheads="1"/>
                    </pic:cNvPicPr>
                  </pic:nvPicPr>
                  <pic:blipFill>
                    <a:blip r:embed="rId1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26BC3">
      <w:pPr>
        <w:pStyle w:val="4"/>
        <w:spacing w:after="0" w:line="360" w:lineRule="auto"/>
        <w:ind w:left="315" w:firstLine="360" w:firstLineChars="200"/>
        <w:jc w:val="left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（3）</w:t>
      </w:r>
      <w:r>
        <w:rPr>
          <w:rFonts w:hint="eastAsia" w:ascii="宋体" w:hAnsi="宋体" w:cs="宋体"/>
          <w:b/>
          <w:bCs/>
          <w:color w:val="000000"/>
          <w:szCs w:val="21"/>
        </w:rPr>
        <w:t>原理：</w:t>
      </w:r>
      <w:r>
        <w:rPr>
          <w:rFonts w:hint="eastAsia" w:ascii="宋体" w:hAnsi="宋体" w:cs="宋体"/>
          <w:color w:val="000000"/>
          <w:szCs w:val="21"/>
        </w:rPr>
        <w:t>密度计在液体中呈漂浮状态，所受浮力大小不变，都等于它受到的重力。根据阿基米德原理</w:t>
      </w:r>
      <w:r>
        <w:rPr>
          <w:rFonts w:hint="eastAsia" w:ascii="宋体" w:hAnsi="宋体" w:cs="宋体"/>
          <w:szCs w:val="21"/>
        </w:rPr>
        <w:t>F</w:t>
      </w:r>
      <w:r>
        <w:rPr>
          <w:rFonts w:hint="eastAsia" w:ascii="宋体" w:hAnsi="宋体" w:cs="宋体"/>
          <w:szCs w:val="21"/>
          <w:vertAlign w:val="subscript"/>
        </w:rPr>
        <w:t>浮</w:t>
      </w:r>
      <w:r>
        <w:rPr>
          <w:rFonts w:hint="eastAsia" w:ascii="宋体" w:hAnsi="宋体" w:cs="宋体"/>
          <w:szCs w:val="21"/>
        </w:rPr>
        <w:t>=ρ</w:t>
      </w:r>
      <w:r>
        <w:rPr>
          <w:rFonts w:hint="eastAsia" w:ascii="宋体" w:hAnsi="宋体" w:cs="宋体"/>
          <w:szCs w:val="21"/>
          <w:vertAlign w:val="subscript"/>
        </w:rPr>
        <w:t>液</w:t>
      </w:r>
      <w:r>
        <w:rPr>
          <w:rFonts w:hint="eastAsia" w:ascii="宋体" w:hAnsi="宋体" w:cs="宋体"/>
          <w:szCs w:val="21"/>
        </w:rPr>
        <w:t>gV</w:t>
      </w:r>
      <w:r>
        <w:rPr>
          <w:rFonts w:hint="eastAsia" w:ascii="宋体" w:hAnsi="宋体" w:cs="宋体"/>
          <w:szCs w:val="21"/>
          <w:vertAlign w:val="subscript"/>
        </w:rPr>
        <w:t>排</w:t>
      </w:r>
      <w:r>
        <w:rPr>
          <w:rFonts w:hint="eastAsia" w:ascii="宋体" w:hAnsi="宋体" w:cs="宋体"/>
          <w:color w:val="000000"/>
          <w:szCs w:val="21"/>
        </w:rPr>
        <w:t>可知，液体密度较大时，V</w:t>
      </w:r>
      <w:r>
        <w:rPr>
          <w:rFonts w:hint="eastAsia" w:ascii="宋体" w:hAnsi="宋体" w:cs="宋体"/>
          <w:color w:val="000000"/>
          <w:szCs w:val="21"/>
          <w:vertAlign w:val="subscript"/>
        </w:rPr>
        <w:t>排</w:t>
      </w:r>
      <w:r>
        <w:rPr>
          <w:rFonts w:hint="eastAsia" w:ascii="宋体" w:hAnsi="宋体" w:cs="宋体"/>
          <w:color w:val="000000"/>
          <w:szCs w:val="21"/>
        </w:rPr>
        <w:t>较小，密度计露出液体的体积较大，反之较小，因此密度计上的刻度值是上面小、下面大，且刻度不均匀。</w:t>
      </w:r>
    </w:p>
    <w:p w14:paraId="4D4CD32F">
      <w:pPr>
        <w:pStyle w:val="5"/>
        <w:autoSpaceDE w:val="0"/>
        <w:snapToGrid w:val="0"/>
        <w:spacing w:line="360" w:lineRule="auto"/>
        <w:ind w:firstLine="422" w:firstLineChars="200"/>
        <w:rPr>
          <w:rFonts w:hint="eastAsia" w:hAnsi="宋体" w:cs="宋体"/>
          <w:b/>
          <w:bCs/>
          <w:color w:val="FF0000"/>
        </w:rPr>
      </w:pPr>
      <w:r>
        <w:rPr>
          <w:rFonts w:hint="eastAsia" w:hAnsi="宋体" w:cs="宋体"/>
          <w:b/>
          <w:bCs/>
          <w:color w:val="FF0000"/>
        </w:rPr>
        <w:t>三、浮力的计算方法</w:t>
      </w:r>
    </w:p>
    <w:tbl>
      <w:tblPr>
        <w:tblStyle w:val="11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0"/>
        <w:gridCol w:w="3024"/>
        <w:gridCol w:w="2881"/>
        <w:gridCol w:w="2765"/>
      </w:tblGrid>
      <w:tr w14:paraId="46C31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7" w:type="pct"/>
            <w:shd w:val="clear" w:color="auto" w:fill="92CDDC"/>
            <w:vAlign w:val="center"/>
          </w:tcPr>
          <w:p w14:paraId="174E8685">
            <w:pPr>
              <w:spacing w:line="288" w:lineRule="auto"/>
              <w:jc w:val="center"/>
              <w:rPr>
                <w:rFonts w:hint="eastAsia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方法</w:t>
            </w:r>
          </w:p>
        </w:tc>
        <w:tc>
          <w:tcPr>
            <w:tcW w:w="1510" w:type="pct"/>
            <w:shd w:val="clear" w:color="auto" w:fill="92CDDC"/>
            <w:vAlign w:val="center"/>
          </w:tcPr>
          <w:p w14:paraId="3A8B6AFE">
            <w:pPr>
              <w:spacing w:line="288" w:lineRule="auto"/>
              <w:jc w:val="center"/>
              <w:rPr>
                <w:rFonts w:hint="eastAsia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图示</w:t>
            </w:r>
          </w:p>
        </w:tc>
        <w:tc>
          <w:tcPr>
            <w:tcW w:w="1470" w:type="pct"/>
            <w:shd w:val="clear" w:color="auto" w:fill="92CDDC"/>
            <w:vAlign w:val="center"/>
          </w:tcPr>
          <w:p w14:paraId="1194617A">
            <w:pPr>
              <w:spacing w:line="288" w:lineRule="auto"/>
              <w:jc w:val="center"/>
              <w:rPr>
                <w:rFonts w:hint="eastAsia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公式</w:t>
            </w:r>
          </w:p>
        </w:tc>
        <w:tc>
          <w:tcPr>
            <w:tcW w:w="1411" w:type="pct"/>
            <w:shd w:val="clear" w:color="auto" w:fill="92CDDC"/>
            <w:vAlign w:val="center"/>
          </w:tcPr>
          <w:p w14:paraId="046C3893">
            <w:pPr>
              <w:spacing w:line="288" w:lineRule="auto"/>
              <w:jc w:val="center"/>
              <w:rPr>
                <w:rFonts w:hint="eastAsia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适用范围</w:t>
            </w:r>
          </w:p>
        </w:tc>
      </w:tr>
      <w:tr w14:paraId="29481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7" w:type="pct"/>
            <w:shd w:val="clear" w:color="auto" w:fill="auto"/>
            <w:vAlign w:val="center"/>
          </w:tcPr>
          <w:p w14:paraId="461C8360">
            <w:pPr>
              <w:spacing w:line="288" w:lineRule="auto"/>
              <w:jc w:val="center"/>
              <w:rPr>
                <w:rFonts w:hint="eastAsia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称重法</w:t>
            </w:r>
          </w:p>
        </w:tc>
        <w:tc>
          <w:tcPr>
            <w:tcW w:w="1510" w:type="pct"/>
            <w:shd w:val="clear" w:color="auto" w:fill="auto"/>
            <w:vAlign w:val="center"/>
          </w:tcPr>
          <w:p w14:paraId="4EE8C6FA">
            <w:pPr>
              <w:spacing w:line="288" w:lineRule="auto"/>
              <w:jc w:val="left"/>
              <w:rPr>
                <w:rFonts w:hint="eastAsia" w:ascii="宋体" w:hAnsi="宋体" w:cs="宋体"/>
              </w:rPr>
            </w:pPr>
            <w:r>
              <w:rPr>
                <w:rFonts w:ascii="宋体" w:hAnsi="宋体" w:cs="宋体"/>
              </w:rPr>
              <w:drawing>
                <wp:inline distT="0" distB="0" distL="0" distR="0">
                  <wp:extent cx="1085850" cy="1290955"/>
                  <wp:effectExtent l="0" t="0" r="11430" b="4445"/>
                  <wp:docPr id="2049120555" name="图片 64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9120555" name="图片 64" descr="图片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1290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53263B23">
            <w:pPr>
              <w:spacing w:line="288" w:lineRule="auto"/>
              <w:jc w:val="left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position w:val="-12"/>
                <w:szCs w:val="21"/>
              </w:rPr>
              <w:object>
                <v:shape id="_x0000_i1092" o:spt="75" type="#_x0000_t75" style="height:18pt;width:69pt;" o:ole="t" filled="f" o:preferrelative="t" stroked="f" coordsize="21600,21600">
                  <v:path/>
                  <v:fill on="f" focussize="0,0"/>
                  <v:stroke on="f" joinstyle="miter"/>
                  <v:imagedata r:id="rId170" o:title=""/>
                  <o:lock v:ext="edit" aspectratio="t"/>
                  <w10:wrap type="none"/>
                  <w10:anchorlock/>
                </v:shape>
                <o:OLEObject Type="Embed" ProgID="Equation.3" ShapeID="_x0000_i1092" DrawAspect="Content" ObjectID="_1468075792" r:id="rId169">
                  <o:LockedField>false</o:LockedField>
                </o:OLEObject>
              </w:object>
            </w:r>
          </w:p>
        </w:tc>
        <w:tc>
          <w:tcPr>
            <w:tcW w:w="1411" w:type="pct"/>
            <w:shd w:val="clear" w:color="auto" w:fill="auto"/>
            <w:vAlign w:val="center"/>
          </w:tcPr>
          <w:p w14:paraId="7CB79124">
            <w:pPr>
              <w:spacing w:line="288" w:lineRule="auto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已知物体的重力和物体浸在液体中弹簧测力计的示数</w:t>
            </w:r>
          </w:p>
        </w:tc>
      </w:tr>
      <w:tr w14:paraId="244A6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7" w:type="pct"/>
            <w:shd w:val="clear" w:color="auto" w:fill="auto"/>
            <w:vAlign w:val="center"/>
          </w:tcPr>
          <w:p w14:paraId="4D28C385">
            <w:pPr>
              <w:spacing w:line="288" w:lineRule="auto"/>
              <w:jc w:val="center"/>
              <w:rPr>
                <w:rFonts w:hint="eastAsia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压力差法</w:t>
            </w:r>
          </w:p>
        </w:tc>
        <w:tc>
          <w:tcPr>
            <w:tcW w:w="1510" w:type="pct"/>
            <w:shd w:val="clear" w:color="auto" w:fill="auto"/>
            <w:vAlign w:val="center"/>
          </w:tcPr>
          <w:p w14:paraId="2FE1AB12">
            <w:pPr>
              <w:spacing w:line="288" w:lineRule="auto"/>
              <w:jc w:val="left"/>
              <w:rPr>
                <w:rFonts w:hint="eastAsia" w:ascii="宋体" w:hAnsi="宋体" w:cs="宋体"/>
              </w:rPr>
            </w:pPr>
            <w:r>
              <w:drawing>
                <wp:inline distT="0" distB="0" distL="0" distR="0">
                  <wp:extent cx="1005205" cy="1176655"/>
                  <wp:effectExtent l="0" t="0" r="635" b="12065"/>
                  <wp:docPr id="800493028" name="图片 63" descr="05004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0493028" name="图片 63" descr="050040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" cstate="print">
                            <a:lum bright="-30000" contrast="48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205" cy="1176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7F6C9EA3">
            <w:pPr>
              <w:spacing w:line="288" w:lineRule="auto"/>
              <w:jc w:val="left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position w:val="-14"/>
                <w:szCs w:val="21"/>
              </w:rPr>
              <w:object>
                <v:shape id="_x0000_i1093" o:spt="75" type="#_x0000_t75" style="height:18.75pt;width:128.25pt;" o:ole="t" filled="f" o:preferrelative="t" stroked="f" coordsize="21600,21600">
                  <v:path/>
                  <v:fill on="f" focussize="0,0"/>
                  <v:stroke on="f" joinstyle="miter"/>
                  <v:imagedata r:id="rId173" o:title=""/>
                  <o:lock v:ext="edit" aspectratio="t"/>
                  <w10:wrap type="none"/>
                  <w10:anchorlock/>
                </v:shape>
                <o:OLEObject Type="Embed" ProgID="Equation.3" ShapeID="_x0000_i1093" DrawAspect="Content" ObjectID="_1468075793" r:id="rId172">
                  <o:LockedField>false</o:LockedField>
                </o:OLEObject>
              </w:object>
            </w:r>
          </w:p>
        </w:tc>
        <w:tc>
          <w:tcPr>
            <w:tcW w:w="1411" w:type="pct"/>
            <w:shd w:val="clear" w:color="auto" w:fill="auto"/>
            <w:vAlign w:val="center"/>
          </w:tcPr>
          <w:p w14:paraId="050ECFE6">
            <w:pPr>
              <w:spacing w:line="288" w:lineRule="auto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已知物体上、下表面所受的压力</w:t>
            </w:r>
          </w:p>
        </w:tc>
      </w:tr>
      <w:tr w14:paraId="37D45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7" w:type="pct"/>
            <w:shd w:val="clear" w:color="auto" w:fill="auto"/>
            <w:vAlign w:val="center"/>
          </w:tcPr>
          <w:p w14:paraId="55761A06">
            <w:pPr>
              <w:spacing w:line="288" w:lineRule="auto"/>
              <w:jc w:val="center"/>
              <w:rPr>
                <w:rFonts w:hint="eastAsia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公式法</w:t>
            </w:r>
          </w:p>
        </w:tc>
        <w:tc>
          <w:tcPr>
            <w:tcW w:w="1510" w:type="pct"/>
            <w:shd w:val="clear" w:color="auto" w:fill="auto"/>
            <w:vAlign w:val="center"/>
          </w:tcPr>
          <w:p w14:paraId="2ED13B29">
            <w:pPr>
              <w:spacing w:line="288" w:lineRule="auto"/>
              <w:jc w:val="left"/>
              <w:rPr>
                <w:rFonts w:hint="eastAsia" w:ascii="宋体" w:hAnsi="宋体" w:cs="宋体"/>
              </w:rPr>
            </w:pPr>
            <w:r>
              <w:drawing>
                <wp:inline distT="0" distB="0" distL="0" distR="0">
                  <wp:extent cx="1400175" cy="1100455"/>
                  <wp:effectExtent l="0" t="0" r="1905" b="12065"/>
                  <wp:docPr id="344650325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650325" name="图片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1100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2BD76BB6">
            <w:pPr>
              <w:spacing w:line="288" w:lineRule="auto"/>
              <w:jc w:val="left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object>
                <v:shape id="_x0000_i1094" o:spt="75" type="#_x0000_t75" style="height:18.75pt;width:129.75pt;" o:ole="t" filled="f" o:preferrelative="t" stroked="f" coordsize="21600,21600">
                  <v:path/>
                  <v:fill on="f" focussize="0,0"/>
                  <v:stroke on="f" joinstyle="miter"/>
                  <v:imagedata r:id="rId119" o:title=""/>
                  <o:lock v:ext="edit" aspectratio="t"/>
                  <w10:wrap type="none"/>
                  <w10:anchorlock/>
                </v:shape>
                <o:OLEObject Type="Embed" ProgID="Equation.3" ShapeID="_x0000_i1094" DrawAspect="Content" ObjectID="_1468075794" r:id="rId175">
                  <o:LockedField>false</o:LockedField>
                </o:OLEObject>
              </w:object>
            </w:r>
          </w:p>
        </w:tc>
        <w:tc>
          <w:tcPr>
            <w:tcW w:w="1411" w:type="pct"/>
            <w:shd w:val="clear" w:color="auto" w:fill="auto"/>
            <w:vAlign w:val="center"/>
          </w:tcPr>
          <w:p w14:paraId="024BFA77">
            <w:pPr>
              <w:spacing w:line="288" w:lineRule="auto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任何物体（在计算时要统一单位，清楚物体是浸没还是部分浸入）</w:t>
            </w:r>
          </w:p>
        </w:tc>
      </w:tr>
      <w:tr w14:paraId="71562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7" w:type="pct"/>
            <w:shd w:val="clear" w:color="auto" w:fill="auto"/>
            <w:vAlign w:val="center"/>
          </w:tcPr>
          <w:p w14:paraId="6804CACC">
            <w:pPr>
              <w:spacing w:line="288" w:lineRule="auto"/>
              <w:jc w:val="center"/>
              <w:rPr>
                <w:rFonts w:hint="eastAsia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平衡法</w:t>
            </w:r>
          </w:p>
        </w:tc>
        <w:tc>
          <w:tcPr>
            <w:tcW w:w="1510" w:type="pct"/>
            <w:shd w:val="clear" w:color="auto" w:fill="auto"/>
            <w:vAlign w:val="center"/>
          </w:tcPr>
          <w:p w14:paraId="1AE4E93A">
            <w:pPr>
              <w:spacing w:line="288" w:lineRule="auto"/>
              <w:jc w:val="left"/>
              <w:rPr>
                <w:rFonts w:hint="eastAsia" w:ascii="宋体" w:hAnsi="宋体" w:cs="宋体"/>
              </w:rPr>
            </w:pPr>
            <w:r>
              <w:rPr>
                <w:rFonts w:ascii="宋体" w:hAnsi="宋体" w:cs="宋体"/>
              </w:rPr>
              <w:drawing>
                <wp:inline distT="0" distB="0" distL="0" distR="0">
                  <wp:extent cx="1781175" cy="1104900"/>
                  <wp:effectExtent l="0" t="0" r="1905" b="7620"/>
                  <wp:docPr id="815391031" name="图片 61" descr="图片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391031" name="图片 61" descr="图片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5AD405E0">
            <w:pPr>
              <w:spacing w:line="288" w:lineRule="auto"/>
              <w:jc w:val="left"/>
              <w:rPr>
                <w:rFonts w:hint="eastAsia" w:ascii="宋体" w:hAnsi="宋体" w:cs="宋体"/>
                <w:color w:val="000000"/>
                <w:szCs w:val="21"/>
              </w:rPr>
            </w:pPr>
            <w:bookmarkStart w:id="6" w:name="OLE_LINK1"/>
            <w:r>
              <w:rPr>
                <w:rFonts w:ascii="宋体" w:hAnsi="宋体" w:cs="宋体"/>
                <w:color w:val="000000"/>
                <w:position w:val="-12"/>
                <w:szCs w:val="21"/>
              </w:rPr>
              <w:object>
                <v:shape id="_x0000_i1095" o:spt="75" type="#_x0000_t75" style="height:18pt;width:83.25pt;" o:ole="t" filled="f" o:preferrelative="t" stroked="f" coordsize="21600,21600">
                  <v:path/>
                  <v:fill on="f" focussize="0,0"/>
                  <v:stroke on="f" joinstyle="miter"/>
                  <v:imagedata r:id="rId178" o:title=""/>
                  <o:lock v:ext="edit" aspectratio="t"/>
                  <w10:wrap type="none"/>
                  <w10:anchorlock/>
                </v:shape>
                <o:OLEObject Type="Embed" ProgID="Equation.3" ShapeID="_x0000_i1095" DrawAspect="Content" ObjectID="_1468075795" r:id="rId177">
                  <o:LockedField>false</o:LockedField>
                </o:OLEObject>
              </w:object>
            </w:r>
            <w:bookmarkEnd w:id="6"/>
          </w:p>
        </w:tc>
        <w:tc>
          <w:tcPr>
            <w:tcW w:w="1411" w:type="pct"/>
            <w:shd w:val="clear" w:color="auto" w:fill="auto"/>
            <w:vAlign w:val="center"/>
          </w:tcPr>
          <w:p w14:paraId="12F237DF">
            <w:pPr>
              <w:spacing w:line="288" w:lineRule="auto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物体在液体中处于悬浮或漂浮时</w:t>
            </w:r>
          </w:p>
        </w:tc>
      </w:tr>
    </w:tbl>
    <w:p w14:paraId="1522A29C">
      <w:pPr>
        <w:tabs>
          <w:tab w:val="left" w:pos="4680"/>
        </w:tabs>
        <w:snapToGrid w:val="0"/>
        <w:spacing w:line="360" w:lineRule="auto"/>
        <w:jc w:val="center"/>
        <w:rPr>
          <w:rFonts w:ascii="Times New Roman" w:hAnsi="Times New Roman" w:eastAsia="宋体" w:cs="Times New Roman"/>
          <w:szCs w:val="21"/>
        </w:rPr>
      </w:pPr>
    </w:p>
    <w:p w14:paraId="6BAA24B2">
      <w:pPr>
        <w:tabs>
          <w:tab w:val="left" w:pos="4680"/>
        </w:tabs>
        <w:snapToGrid w:val="0"/>
        <w:spacing w:line="360" w:lineRule="auto"/>
        <w:jc w:val="center"/>
        <w:rPr>
          <w:rFonts w:ascii="Times New Roman" w:hAnsi="Times New Roman" w:eastAsia="宋体" w:cs="Times New Roman"/>
          <w:szCs w:val="21"/>
        </w:rPr>
      </w:pPr>
    </w:p>
    <w:p w14:paraId="2E5B981C">
      <w:pPr>
        <w:tabs>
          <w:tab w:val="left" w:pos="4680"/>
        </w:tabs>
        <w:snapToGrid w:val="0"/>
        <w:spacing w:line="360" w:lineRule="auto"/>
        <w:jc w:val="center"/>
        <w:rPr>
          <w:rFonts w:ascii="Times New Roman" w:hAnsi="Times New Roman" w:eastAsia="宋体" w:cs="Times New Roman"/>
          <w:szCs w:val="21"/>
        </w:rPr>
      </w:pPr>
    </w:p>
    <w:p w14:paraId="6393977A">
      <w:pPr>
        <w:tabs>
          <w:tab w:val="left" w:pos="4680"/>
        </w:tabs>
        <w:snapToGrid w:val="0"/>
        <w:spacing w:line="360" w:lineRule="auto"/>
        <w:jc w:val="center"/>
        <w:rPr>
          <w:rFonts w:ascii="Times New Roman" w:hAnsi="Times New Roman" w:eastAsia="宋体" w:cs="Times New Roman"/>
          <w:szCs w:val="21"/>
        </w:rPr>
      </w:pPr>
    </w:p>
    <w:p w14:paraId="7CC2111A">
      <w:pPr>
        <w:tabs>
          <w:tab w:val="left" w:pos="4680"/>
        </w:tabs>
        <w:snapToGrid w:val="0"/>
        <w:spacing w:line="360" w:lineRule="auto"/>
        <w:jc w:val="center"/>
        <w:rPr>
          <w:rFonts w:ascii="Times New Roman" w:hAnsi="Times New Roman" w:eastAsia="宋体" w:cs="Times New Roman"/>
          <w:szCs w:val="21"/>
        </w:rPr>
      </w:pPr>
    </w:p>
    <w:p w14:paraId="1BF64DA2">
      <w:pPr>
        <w:tabs>
          <w:tab w:val="left" w:pos="4680"/>
        </w:tabs>
        <w:snapToGrid w:val="0"/>
        <w:spacing w:line="360" w:lineRule="auto"/>
        <w:jc w:val="center"/>
        <w:rPr>
          <w:rFonts w:ascii="Times New Roman" w:hAnsi="Times New Roman" w:eastAsia="宋体" w:cs="Times New Roman"/>
          <w:szCs w:val="21"/>
        </w:rPr>
      </w:pPr>
    </w:p>
    <w:p w14:paraId="54E24521">
      <w:pPr>
        <w:tabs>
          <w:tab w:val="left" w:pos="4680"/>
        </w:tabs>
        <w:snapToGrid w:val="0"/>
        <w:spacing w:line="360" w:lineRule="auto"/>
        <w:jc w:val="center"/>
        <w:rPr>
          <w:rFonts w:ascii="Times New Roman" w:hAnsi="Times New Roman" w:eastAsia="宋体" w:cs="Times New Roman"/>
          <w:szCs w:val="21"/>
        </w:rPr>
      </w:pPr>
    </w:p>
    <w:p w14:paraId="049E3163">
      <w:pPr>
        <w:rPr>
          <w:rFonts w:hint="eastAsia" w:ascii="仿宋" w:hAnsi="仿宋" w:eastAsia="仿宋" w:cs="仿宋"/>
          <w:sz w:val="22"/>
          <w:szCs w:val="22"/>
          <w:highlight w:val="none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21AB2">
    <w:pPr>
      <w:pBdr>
        <w:top w:val="single" w:color="auto" w:sz="8" w:space="4"/>
      </w:pBdr>
      <w:jc w:val="center"/>
    </w:pPr>
  </w:p>
  <w:p w14:paraId="57B71D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9FCF0">
    <w:pPr>
      <w:pStyle w:val="7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>
                          <w:pPr>
                            <w:pStyle w:val="7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>
                          <w:pPr>
                            <w:pStyle w:val="7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>
                          <w:pPr>
                            <w:pStyle w:val="7"/>
                          </w:pPr>
                        </w:p>
                        <w:p w14:paraId="1D7D76CA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60288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336E0428">
                    <w:pPr>
                      <w:pStyle w:val="7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>
                    <w:pPr>
                      <w:pStyle w:val="7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>
                    <w:pPr>
                      <w:pStyle w:val="7"/>
                    </w:pPr>
                  </w:p>
                  <w:p w14:paraId="1D7D76CA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>
    <w:pPr>
      <w:pStyle w:val="7"/>
      <w:ind w:firstLine="6480" w:firstLineChars="360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311EEE"/>
    <w:rsid w:val="0032359C"/>
    <w:rsid w:val="003331EF"/>
    <w:rsid w:val="0048678D"/>
    <w:rsid w:val="00566D2B"/>
    <w:rsid w:val="005A7A01"/>
    <w:rsid w:val="00784821"/>
    <w:rsid w:val="008F2D55"/>
    <w:rsid w:val="00B02614"/>
    <w:rsid w:val="00D65809"/>
    <w:rsid w:val="070C5E70"/>
    <w:rsid w:val="0C0768CA"/>
    <w:rsid w:val="0F5329AE"/>
    <w:rsid w:val="14F8084C"/>
    <w:rsid w:val="24217E53"/>
    <w:rsid w:val="24D65481"/>
    <w:rsid w:val="257D35CB"/>
    <w:rsid w:val="294F4B81"/>
    <w:rsid w:val="2AD51CC9"/>
    <w:rsid w:val="30D9143C"/>
    <w:rsid w:val="32387D6A"/>
    <w:rsid w:val="439B0CA6"/>
    <w:rsid w:val="45933797"/>
    <w:rsid w:val="460611CA"/>
    <w:rsid w:val="4A9C31C7"/>
    <w:rsid w:val="4D170D63"/>
    <w:rsid w:val="57371D75"/>
    <w:rsid w:val="5A536F96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00" w:beforeLines="0" w:beforeAutospacing="0" w:after="90" w:afterLines="0" w:afterAutospacing="0" w:line="576" w:lineRule="auto"/>
      <w:outlineLvl w:val="0"/>
    </w:pPr>
    <w:rPr>
      <w:rFonts w:asciiTheme="minorAscii" w:hAnsiTheme="minorAscii"/>
      <w:b/>
      <w:kern w:val="44"/>
      <w:sz w:val="28"/>
    </w:rPr>
  </w:style>
  <w:style w:type="paragraph" w:styleId="3">
    <w:name w:val="heading 2"/>
    <w:basedOn w:val="1"/>
    <w:next w:val="1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</w:rPr>
  </w:style>
  <w:style w:type="paragraph" w:styleId="5">
    <w:name w:val="Plain Text"/>
    <w:basedOn w:val="1"/>
    <w:qFormat/>
    <w:uiPriority w:val="99"/>
    <w:rPr>
      <w:rFonts w:ascii="宋体" w:hAnsi="Courier New"/>
      <w:szCs w:val="21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link w:val="15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toc 1"/>
    <w:basedOn w:val="1"/>
    <w:next w:val="1"/>
    <w:qFormat/>
    <w:uiPriority w:val="0"/>
  </w:style>
  <w:style w:type="paragraph" w:styleId="9">
    <w:name w:val="toc 2"/>
    <w:basedOn w:val="1"/>
    <w:next w:val="1"/>
    <w:qFormat/>
    <w:uiPriority w:val="0"/>
    <w:pPr>
      <w:ind w:left="420" w:leftChars="200"/>
    </w:pPr>
  </w:style>
  <w:style w:type="paragraph" w:styleId="10">
    <w:name w:val="Normal (Web)"/>
    <w:basedOn w:val="1"/>
    <w:unhideWhenUsed/>
    <w:qFormat/>
    <w:uiPriority w:val="99"/>
    <w:pPr>
      <w:jc w:val="left"/>
    </w:pPr>
    <w:rPr>
      <w:rFonts w:ascii="Calibri" w:hAnsi="Calibri"/>
      <w:kern w:val="0"/>
      <w:sz w:val="24"/>
    </w:rPr>
  </w:style>
  <w:style w:type="table" w:styleId="12">
    <w:name w:val="Table Grid"/>
    <w:basedOn w:val="11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4">
    <w:name w:val="page number"/>
    <w:basedOn w:val="13"/>
    <w:qFormat/>
    <w:uiPriority w:val="0"/>
  </w:style>
  <w:style w:type="character" w:customStyle="1" w:styleId="15">
    <w:name w:val="页眉 字符"/>
    <w:basedOn w:val="13"/>
    <w:link w:val="7"/>
    <w:qFormat/>
    <w:uiPriority w:val="0"/>
    <w:rPr>
      <w:kern w:val="2"/>
      <w:sz w:val="18"/>
      <w:szCs w:val="24"/>
    </w:rPr>
  </w:style>
  <w:style w:type="character" w:customStyle="1" w:styleId="16">
    <w:name w:val="apple-style-span"/>
    <w:autoRedefine/>
    <w:qFormat/>
    <w:uiPriority w:val="0"/>
    <w:rPr>
      <w:rFonts w:hint="default" w:ascii="Times New Roman" w:hAnsi="Times New Roman" w:cs="Times New Roman"/>
    </w:rPr>
  </w:style>
  <w:style w:type="paragraph" w:customStyle="1" w:styleId="17">
    <w:name w:val="Normal_5_3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">
    <w:name w:val="Normal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35.bin"/><Relationship Id="rId98" Type="http://schemas.openxmlformats.org/officeDocument/2006/relationships/image" Target="media/image60.png"/><Relationship Id="rId97" Type="http://schemas.openxmlformats.org/officeDocument/2006/relationships/image" Target="media/image59.png"/><Relationship Id="rId96" Type="http://schemas.openxmlformats.org/officeDocument/2006/relationships/image" Target="media/image58.png"/><Relationship Id="rId95" Type="http://schemas.openxmlformats.org/officeDocument/2006/relationships/image" Target="media/image57.wmf"/><Relationship Id="rId94" Type="http://schemas.openxmlformats.org/officeDocument/2006/relationships/oleObject" Target="embeddings/oleObject34.bin"/><Relationship Id="rId93" Type="http://schemas.openxmlformats.org/officeDocument/2006/relationships/image" Target="media/image56.wmf"/><Relationship Id="rId92" Type="http://schemas.openxmlformats.org/officeDocument/2006/relationships/oleObject" Target="embeddings/oleObject33.bin"/><Relationship Id="rId91" Type="http://schemas.openxmlformats.org/officeDocument/2006/relationships/image" Target="media/image55.wmf"/><Relationship Id="rId90" Type="http://schemas.openxmlformats.org/officeDocument/2006/relationships/oleObject" Target="embeddings/oleObject32.bin"/><Relationship Id="rId9" Type="http://schemas.openxmlformats.org/officeDocument/2006/relationships/image" Target="media/image4.wmf"/><Relationship Id="rId89" Type="http://schemas.openxmlformats.org/officeDocument/2006/relationships/image" Target="media/image54.wmf"/><Relationship Id="rId88" Type="http://schemas.openxmlformats.org/officeDocument/2006/relationships/oleObject" Target="embeddings/oleObject31.bin"/><Relationship Id="rId87" Type="http://schemas.openxmlformats.org/officeDocument/2006/relationships/image" Target="media/image53.png"/><Relationship Id="rId86" Type="http://schemas.openxmlformats.org/officeDocument/2006/relationships/image" Target="media/image52.png"/><Relationship Id="rId85" Type="http://schemas.openxmlformats.org/officeDocument/2006/relationships/image" Target="media/image51.wmf"/><Relationship Id="rId84" Type="http://schemas.openxmlformats.org/officeDocument/2006/relationships/oleObject" Target="embeddings/oleObject30.bin"/><Relationship Id="rId83" Type="http://schemas.openxmlformats.org/officeDocument/2006/relationships/image" Target="media/image50.wmf"/><Relationship Id="rId82" Type="http://schemas.openxmlformats.org/officeDocument/2006/relationships/oleObject" Target="embeddings/oleObject29.bin"/><Relationship Id="rId81" Type="http://schemas.openxmlformats.org/officeDocument/2006/relationships/image" Target="media/image49.wmf"/><Relationship Id="rId80" Type="http://schemas.openxmlformats.org/officeDocument/2006/relationships/oleObject" Target="embeddings/oleObject28.bin"/><Relationship Id="rId8" Type="http://schemas.openxmlformats.org/officeDocument/2006/relationships/oleObject" Target="embeddings/oleObject1.bin"/><Relationship Id="rId79" Type="http://schemas.openxmlformats.org/officeDocument/2006/relationships/image" Target="media/image48.wmf"/><Relationship Id="rId78" Type="http://schemas.openxmlformats.org/officeDocument/2006/relationships/oleObject" Target="embeddings/oleObject27.bin"/><Relationship Id="rId77" Type="http://schemas.openxmlformats.org/officeDocument/2006/relationships/image" Target="media/image47.png"/><Relationship Id="rId76" Type="http://schemas.openxmlformats.org/officeDocument/2006/relationships/image" Target="media/image46.wmf"/><Relationship Id="rId75" Type="http://schemas.openxmlformats.org/officeDocument/2006/relationships/oleObject" Target="embeddings/oleObject26.bin"/><Relationship Id="rId74" Type="http://schemas.openxmlformats.org/officeDocument/2006/relationships/image" Target="media/image45.wmf"/><Relationship Id="rId73" Type="http://schemas.openxmlformats.org/officeDocument/2006/relationships/oleObject" Target="embeddings/oleObject25.bin"/><Relationship Id="rId72" Type="http://schemas.openxmlformats.org/officeDocument/2006/relationships/image" Target="media/image44.wmf"/><Relationship Id="rId71" Type="http://schemas.openxmlformats.org/officeDocument/2006/relationships/oleObject" Target="embeddings/oleObject24.bin"/><Relationship Id="rId70" Type="http://schemas.openxmlformats.org/officeDocument/2006/relationships/oleObject" Target="embeddings/oleObject23.bin"/><Relationship Id="rId7" Type="http://schemas.openxmlformats.org/officeDocument/2006/relationships/image" Target="media/image3.png"/><Relationship Id="rId69" Type="http://schemas.openxmlformats.org/officeDocument/2006/relationships/oleObject" Target="embeddings/oleObject22.bin"/><Relationship Id="rId68" Type="http://schemas.openxmlformats.org/officeDocument/2006/relationships/oleObject" Target="embeddings/oleObject21.bin"/><Relationship Id="rId67" Type="http://schemas.openxmlformats.org/officeDocument/2006/relationships/oleObject" Target="embeddings/oleObject20.bin"/><Relationship Id="rId66" Type="http://schemas.openxmlformats.org/officeDocument/2006/relationships/oleObject" Target="embeddings/oleObject19.bin"/><Relationship Id="rId65" Type="http://schemas.openxmlformats.org/officeDocument/2006/relationships/oleObject" Target="embeddings/oleObject18.bin"/><Relationship Id="rId64" Type="http://schemas.openxmlformats.org/officeDocument/2006/relationships/image" Target="media/image43.jpeg"/><Relationship Id="rId63" Type="http://schemas.openxmlformats.org/officeDocument/2006/relationships/image" Target="media/image42.wmf"/><Relationship Id="rId62" Type="http://schemas.openxmlformats.org/officeDocument/2006/relationships/oleObject" Target="embeddings/oleObject17.bin"/><Relationship Id="rId61" Type="http://schemas.openxmlformats.org/officeDocument/2006/relationships/image" Target="media/image41.wmf"/><Relationship Id="rId60" Type="http://schemas.openxmlformats.org/officeDocument/2006/relationships/oleObject" Target="embeddings/oleObject16.bin"/><Relationship Id="rId6" Type="http://schemas.openxmlformats.org/officeDocument/2006/relationships/image" Target="media/image2.png"/><Relationship Id="rId59" Type="http://schemas.openxmlformats.org/officeDocument/2006/relationships/image" Target="media/image40.png"/><Relationship Id="rId58" Type="http://schemas.openxmlformats.org/officeDocument/2006/relationships/image" Target="media/image39.wmf"/><Relationship Id="rId57" Type="http://schemas.openxmlformats.org/officeDocument/2006/relationships/oleObject" Target="embeddings/oleObject15.bin"/><Relationship Id="rId56" Type="http://schemas.openxmlformats.org/officeDocument/2006/relationships/image" Target="media/image38.wmf"/><Relationship Id="rId55" Type="http://schemas.openxmlformats.org/officeDocument/2006/relationships/oleObject" Target="embeddings/oleObject14.bin"/><Relationship Id="rId54" Type="http://schemas.openxmlformats.org/officeDocument/2006/relationships/image" Target="media/image37.wmf"/><Relationship Id="rId53" Type="http://schemas.openxmlformats.org/officeDocument/2006/relationships/oleObject" Target="embeddings/oleObject13.bin"/><Relationship Id="rId52" Type="http://schemas.openxmlformats.org/officeDocument/2006/relationships/image" Target="media/image36.png"/><Relationship Id="rId51" Type="http://schemas.openxmlformats.org/officeDocument/2006/relationships/image" Target="media/image35.png"/><Relationship Id="rId50" Type="http://schemas.openxmlformats.org/officeDocument/2006/relationships/image" Target="media/image34.png"/><Relationship Id="rId5" Type="http://schemas.openxmlformats.org/officeDocument/2006/relationships/theme" Target="theme/theme1.xml"/><Relationship Id="rId49" Type="http://schemas.openxmlformats.org/officeDocument/2006/relationships/image" Target="media/image33.png"/><Relationship Id="rId48" Type="http://schemas.openxmlformats.org/officeDocument/2006/relationships/image" Target="media/image32.png"/><Relationship Id="rId47" Type="http://schemas.openxmlformats.org/officeDocument/2006/relationships/image" Target="media/image31.png"/><Relationship Id="rId46" Type="http://schemas.openxmlformats.org/officeDocument/2006/relationships/image" Target="media/image30.png"/><Relationship Id="rId45" Type="http://schemas.openxmlformats.org/officeDocument/2006/relationships/image" Target="media/image29.wmf"/><Relationship Id="rId44" Type="http://schemas.openxmlformats.org/officeDocument/2006/relationships/oleObject" Target="embeddings/oleObject12.bin"/><Relationship Id="rId43" Type="http://schemas.openxmlformats.org/officeDocument/2006/relationships/image" Target="media/image28.png"/><Relationship Id="rId42" Type="http://schemas.openxmlformats.org/officeDocument/2006/relationships/oleObject" Target="embeddings/oleObject11.bin"/><Relationship Id="rId41" Type="http://schemas.openxmlformats.org/officeDocument/2006/relationships/image" Target="media/image27.png"/><Relationship Id="rId40" Type="http://schemas.openxmlformats.org/officeDocument/2006/relationships/image" Target="media/image26.wmf"/><Relationship Id="rId4" Type="http://schemas.openxmlformats.org/officeDocument/2006/relationships/footer" Target="footer1.xml"/><Relationship Id="rId39" Type="http://schemas.openxmlformats.org/officeDocument/2006/relationships/oleObject" Target="embeddings/oleObject10.bin"/><Relationship Id="rId38" Type="http://schemas.openxmlformats.org/officeDocument/2006/relationships/image" Target="media/image25.wmf"/><Relationship Id="rId37" Type="http://schemas.openxmlformats.org/officeDocument/2006/relationships/oleObject" Target="embeddings/oleObject9.bin"/><Relationship Id="rId36" Type="http://schemas.openxmlformats.org/officeDocument/2006/relationships/image" Target="media/image24.wmf"/><Relationship Id="rId35" Type="http://schemas.openxmlformats.org/officeDocument/2006/relationships/oleObject" Target="embeddings/oleObject8.bin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19.wmf"/><Relationship Id="rId3" Type="http://schemas.openxmlformats.org/officeDocument/2006/relationships/header" Target="header1.xml"/><Relationship Id="rId29" Type="http://schemas.openxmlformats.org/officeDocument/2006/relationships/oleObject" Target="embeddings/oleObject7.bin"/><Relationship Id="rId28" Type="http://schemas.openxmlformats.org/officeDocument/2006/relationships/image" Target="media/image18.png"/><Relationship Id="rId27" Type="http://schemas.openxmlformats.org/officeDocument/2006/relationships/image" Target="media/image17.wmf"/><Relationship Id="rId26" Type="http://schemas.openxmlformats.org/officeDocument/2006/relationships/oleObject" Target="embeddings/oleObject6.bin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wmf"/><Relationship Id="rId22" Type="http://schemas.openxmlformats.org/officeDocument/2006/relationships/oleObject" Target="embeddings/oleObject5.bin"/><Relationship Id="rId21" Type="http://schemas.openxmlformats.org/officeDocument/2006/relationships/image" Target="media/image13.wmf"/><Relationship Id="rId20" Type="http://schemas.openxmlformats.org/officeDocument/2006/relationships/oleObject" Target="embeddings/oleObject4.bin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3" Type="http://schemas.openxmlformats.org/officeDocument/2006/relationships/fontTable" Target="fontTable.xml"/><Relationship Id="rId182" Type="http://schemas.openxmlformats.org/officeDocument/2006/relationships/customXml" Target="../customXml/item4.xml"/><Relationship Id="rId181" Type="http://schemas.openxmlformats.org/officeDocument/2006/relationships/customXml" Target="../customXml/item3.xml"/><Relationship Id="rId180" Type="http://schemas.openxmlformats.org/officeDocument/2006/relationships/customXml" Target="../customXml/item2.xml"/><Relationship Id="rId18" Type="http://schemas.openxmlformats.org/officeDocument/2006/relationships/image" Target="media/image11.wmf"/><Relationship Id="rId179" Type="http://schemas.openxmlformats.org/officeDocument/2006/relationships/customXml" Target="../customXml/item1.xml"/><Relationship Id="rId178" Type="http://schemas.openxmlformats.org/officeDocument/2006/relationships/image" Target="media/image103.wmf"/><Relationship Id="rId177" Type="http://schemas.openxmlformats.org/officeDocument/2006/relationships/oleObject" Target="embeddings/oleObject71.bin"/><Relationship Id="rId176" Type="http://schemas.openxmlformats.org/officeDocument/2006/relationships/image" Target="media/image102.png"/><Relationship Id="rId175" Type="http://schemas.openxmlformats.org/officeDocument/2006/relationships/oleObject" Target="embeddings/oleObject70.bin"/><Relationship Id="rId174" Type="http://schemas.openxmlformats.org/officeDocument/2006/relationships/image" Target="media/image101.png"/><Relationship Id="rId173" Type="http://schemas.openxmlformats.org/officeDocument/2006/relationships/image" Target="media/image100.wmf"/><Relationship Id="rId172" Type="http://schemas.openxmlformats.org/officeDocument/2006/relationships/oleObject" Target="embeddings/oleObject69.bin"/><Relationship Id="rId171" Type="http://schemas.openxmlformats.org/officeDocument/2006/relationships/image" Target="media/image99.png"/><Relationship Id="rId170" Type="http://schemas.openxmlformats.org/officeDocument/2006/relationships/image" Target="media/image98.wmf"/><Relationship Id="rId17" Type="http://schemas.openxmlformats.org/officeDocument/2006/relationships/oleObject" Target="embeddings/oleObject3.bin"/><Relationship Id="rId169" Type="http://schemas.openxmlformats.org/officeDocument/2006/relationships/oleObject" Target="embeddings/oleObject68.bin"/><Relationship Id="rId168" Type="http://schemas.openxmlformats.org/officeDocument/2006/relationships/image" Target="media/image97.png"/><Relationship Id="rId167" Type="http://schemas.openxmlformats.org/officeDocument/2006/relationships/image" Target="media/image96.png"/><Relationship Id="rId166" Type="http://schemas.openxmlformats.org/officeDocument/2006/relationships/image" Target="media/image95.jpeg"/><Relationship Id="rId165" Type="http://schemas.openxmlformats.org/officeDocument/2006/relationships/image" Target="media/image94.jpeg"/><Relationship Id="rId164" Type="http://schemas.openxmlformats.org/officeDocument/2006/relationships/image" Target="media/image93.jpeg"/><Relationship Id="rId163" Type="http://schemas.openxmlformats.org/officeDocument/2006/relationships/oleObject" Target="embeddings/oleObject67.bin"/><Relationship Id="rId162" Type="http://schemas.openxmlformats.org/officeDocument/2006/relationships/oleObject" Target="embeddings/oleObject66.bin"/><Relationship Id="rId161" Type="http://schemas.openxmlformats.org/officeDocument/2006/relationships/oleObject" Target="embeddings/oleObject65.bin"/><Relationship Id="rId160" Type="http://schemas.openxmlformats.org/officeDocument/2006/relationships/oleObject" Target="embeddings/oleObject64.bin"/><Relationship Id="rId16" Type="http://schemas.openxmlformats.org/officeDocument/2006/relationships/image" Target="media/image10.png"/><Relationship Id="rId159" Type="http://schemas.openxmlformats.org/officeDocument/2006/relationships/image" Target="media/image92.wmf"/><Relationship Id="rId158" Type="http://schemas.openxmlformats.org/officeDocument/2006/relationships/oleObject" Target="embeddings/oleObject63.bin"/><Relationship Id="rId157" Type="http://schemas.openxmlformats.org/officeDocument/2006/relationships/image" Target="media/image91.wmf"/><Relationship Id="rId156" Type="http://schemas.openxmlformats.org/officeDocument/2006/relationships/oleObject" Target="embeddings/oleObject62.bin"/><Relationship Id="rId155" Type="http://schemas.openxmlformats.org/officeDocument/2006/relationships/image" Target="media/image90.wmf"/><Relationship Id="rId154" Type="http://schemas.openxmlformats.org/officeDocument/2006/relationships/oleObject" Target="embeddings/oleObject61.bin"/><Relationship Id="rId153" Type="http://schemas.openxmlformats.org/officeDocument/2006/relationships/image" Target="media/image89.wmf"/><Relationship Id="rId152" Type="http://schemas.openxmlformats.org/officeDocument/2006/relationships/oleObject" Target="embeddings/oleObject60.bin"/><Relationship Id="rId151" Type="http://schemas.openxmlformats.org/officeDocument/2006/relationships/image" Target="media/image88.wmf"/><Relationship Id="rId150" Type="http://schemas.openxmlformats.org/officeDocument/2006/relationships/oleObject" Target="embeddings/oleObject59.bin"/><Relationship Id="rId15" Type="http://schemas.openxmlformats.org/officeDocument/2006/relationships/image" Target="media/image9.png"/><Relationship Id="rId149" Type="http://schemas.openxmlformats.org/officeDocument/2006/relationships/image" Target="media/image87.wmf"/><Relationship Id="rId148" Type="http://schemas.openxmlformats.org/officeDocument/2006/relationships/oleObject" Target="embeddings/oleObject58.bin"/><Relationship Id="rId147" Type="http://schemas.openxmlformats.org/officeDocument/2006/relationships/image" Target="media/image86.wmf"/><Relationship Id="rId146" Type="http://schemas.openxmlformats.org/officeDocument/2006/relationships/oleObject" Target="embeddings/oleObject57.bin"/><Relationship Id="rId145" Type="http://schemas.openxmlformats.org/officeDocument/2006/relationships/image" Target="media/image85.wmf"/><Relationship Id="rId144" Type="http://schemas.openxmlformats.org/officeDocument/2006/relationships/oleObject" Target="embeddings/oleObject56.bin"/><Relationship Id="rId143" Type="http://schemas.openxmlformats.org/officeDocument/2006/relationships/image" Target="media/image84.wmf"/><Relationship Id="rId142" Type="http://schemas.openxmlformats.org/officeDocument/2006/relationships/oleObject" Target="embeddings/oleObject55.bin"/><Relationship Id="rId141" Type="http://schemas.openxmlformats.org/officeDocument/2006/relationships/image" Target="media/image83.wmf"/><Relationship Id="rId140" Type="http://schemas.openxmlformats.org/officeDocument/2006/relationships/oleObject" Target="embeddings/oleObject54.bin"/><Relationship Id="rId14" Type="http://schemas.openxmlformats.org/officeDocument/2006/relationships/image" Target="media/image8.png"/><Relationship Id="rId139" Type="http://schemas.openxmlformats.org/officeDocument/2006/relationships/image" Target="media/image82.png"/><Relationship Id="rId138" Type="http://schemas.openxmlformats.org/officeDocument/2006/relationships/oleObject" Target="embeddings/oleObject53.bin"/><Relationship Id="rId137" Type="http://schemas.openxmlformats.org/officeDocument/2006/relationships/image" Target="media/image81.png"/><Relationship Id="rId136" Type="http://schemas.openxmlformats.org/officeDocument/2006/relationships/oleObject" Target="embeddings/oleObject52.bin"/><Relationship Id="rId135" Type="http://schemas.openxmlformats.org/officeDocument/2006/relationships/image" Target="media/image80.png"/><Relationship Id="rId134" Type="http://schemas.openxmlformats.org/officeDocument/2006/relationships/oleObject" Target="embeddings/oleObject51.bin"/><Relationship Id="rId133" Type="http://schemas.openxmlformats.org/officeDocument/2006/relationships/image" Target="media/image79.png"/><Relationship Id="rId132" Type="http://schemas.openxmlformats.org/officeDocument/2006/relationships/oleObject" Target="embeddings/oleObject50.bin"/><Relationship Id="rId131" Type="http://schemas.openxmlformats.org/officeDocument/2006/relationships/image" Target="media/image78.png"/><Relationship Id="rId130" Type="http://schemas.openxmlformats.org/officeDocument/2006/relationships/oleObject" Target="embeddings/oleObject49.bin"/><Relationship Id="rId13" Type="http://schemas.openxmlformats.org/officeDocument/2006/relationships/image" Target="media/image7.png"/><Relationship Id="rId129" Type="http://schemas.openxmlformats.org/officeDocument/2006/relationships/image" Target="media/image77.wmf"/><Relationship Id="rId128" Type="http://schemas.openxmlformats.org/officeDocument/2006/relationships/oleObject" Target="embeddings/oleObject48.bin"/><Relationship Id="rId127" Type="http://schemas.openxmlformats.org/officeDocument/2006/relationships/image" Target="media/image76.wmf"/><Relationship Id="rId126" Type="http://schemas.openxmlformats.org/officeDocument/2006/relationships/oleObject" Target="embeddings/oleObject47.bin"/><Relationship Id="rId125" Type="http://schemas.openxmlformats.org/officeDocument/2006/relationships/image" Target="media/image75.wmf"/><Relationship Id="rId124" Type="http://schemas.openxmlformats.org/officeDocument/2006/relationships/oleObject" Target="embeddings/oleObject46.bin"/><Relationship Id="rId123" Type="http://schemas.openxmlformats.org/officeDocument/2006/relationships/image" Target="media/image74.wmf"/><Relationship Id="rId122" Type="http://schemas.openxmlformats.org/officeDocument/2006/relationships/oleObject" Target="embeddings/oleObject45.bin"/><Relationship Id="rId121" Type="http://schemas.openxmlformats.org/officeDocument/2006/relationships/image" Target="media/image73.wmf"/><Relationship Id="rId120" Type="http://schemas.openxmlformats.org/officeDocument/2006/relationships/oleObject" Target="embeddings/oleObject44.bin"/><Relationship Id="rId12" Type="http://schemas.openxmlformats.org/officeDocument/2006/relationships/image" Target="media/image6.png"/><Relationship Id="rId119" Type="http://schemas.openxmlformats.org/officeDocument/2006/relationships/image" Target="media/image72.wmf"/><Relationship Id="rId118" Type="http://schemas.openxmlformats.org/officeDocument/2006/relationships/oleObject" Target="embeddings/oleObject43.bin"/><Relationship Id="rId117" Type="http://schemas.openxmlformats.org/officeDocument/2006/relationships/image" Target="media/image71.wmf"/><Relationship Id="rId116" Type="http://schemas.openxmlformats.org/officeDocument/2006/relationships/oleObject" Target="embeddings/oleObject42.bin"/><Relationship Id="rId115" Type="http://schemas.openxmlformats.org/officeDocument/2006/relationships/image" Target="media/image70.wmf"/><Relationship Id="rId114" Type="http://schemas.openxmlformats.org/officeDocument/2006/relationships/oleObject" Target="embeddings/oleObject41.bin"/><Relationship Id="rId113" Type="http://schemas.openxmlformats.org/officeDocument/2006/relationships/image" Target="media/image69.wmf"/><Relationship Id="rId112" Type="http://schemas.openxmlformats.org/officeDocument/2006/relationships/oleObject" Target="embeddings/oleObject40.bin"/><Relationship Id="rId111" Type="http://schemas.openxmlformats.org/officeDocument/2006/relationships/image" Target="media/image68.png"/><Relationship Id="rId110" Type="http://schemas.openxmlformats.org/officeDocument/2006/relationships/image" Target="media/image67.png"/><Relationship Id="rId11" Type="http://schemas.openxmlformats.org/officeDocument/2006/relationships/image" Target="media/image5.wmf"/><Relationship Id="rId109" Type="http://schemas.openxmlformats.org/officeDocument/2006/relationships/image" Target="media/image66.wmf"/><Relationship Id="rId108" Type="http://schemas.openxmlformats.org/officeDocument/2006/relationships/oleObject" Target="embeddings/oleObject39.bin"/><Relationship Id="rId107" Type="http://schemas.openxmlformats.org/officeDocument/2006/relationships/image" Target="media/image65.wmf"/><Relationship Id="rId106" Type="http://schemas.openxmlformats.org/officeDocument/2006/relationships/oleObject" Target="embeddings/oleObject38.bin"/><Relationship Id="rId105" Type="http://schemas.openxmlformats.org/officeDocument/2006/relationships/image" Target="media/image64.wmf"/><Relationship Id="rId104" Type="http://schemas.openxmlformats.org/officeDocument/2006/relationships/oleObject" Target="embeddings/oleObject37.bin"/><Relationship Id="rId103" Type="http://schemas.openxmlformats.org/officeDocument/2006/relationships/image" Target="media/image63.png"/><Relationship Id="rId102" Type="http://schemas.openxmlformats.org/officeDocument/2006/relationships/image" Target="media/image62.wmf"/><Relationship Id="rId101" Type="http://schemas.openxmlformats.org/officeDocument/2006/relationships/oleObject" Target="embeddings/oleObject36.bin"/><Relationship Id="rId100" Type="http://schemas.openxmlformats.org/officeDocument/2006/relationships/image" Target="media/image61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5181F980-E306-4B9F-B25D-C6C912A0351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88</Words>
  <Characters>88</Characters>
  <Lines>1675</Lines>
  <Paragraphs>1675</Paragraphs>
  <TotalTime>9</TotalTime>
  <ScaleCrop>false</ScaleCrop>
  <LinksUpToDate>false</LinksUpToDate>
  <CharactersWithSpaces>129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杨文卓</cp:lastModifiedBy>
  <cp:lastPrinted>2025-08-21T06:09:00Z</cp:lastPrinted>
  <dcterms:modified xsi:type="dcterms:W3CDTF">2026-01-06T07:24:30Z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D457718932C24DC094C33E11746AD463_13</vt:lpwstr>
  </property>
  <property fmtid="{D5CDD505-2E9C-101B-9397-08002B2CF9AE}" pid="4" name="KSOTemplateDocerSaveRecord">
    <vt:lpwstr>eyJoZGlkIjoiZDA3MTMyOGUyMzE0ZjU4YTZkY2UzNTdiZTAxZGY1MzkiLCJ1c2VySWQiOiIxNTQ2MDM1MzEzIn0=</vt:lpwstr>
  </property>
</Properties>
</file>