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rPr>
                <w:rFonts w:hint="default" w:eastAsia="宋体"/>
                <w:lang w:val="en-US" w:eastAsia="zh-CN"/>
              </w:rPr>
            </w:pPr>
            <w:r>
              <w:rPr>
                <w:rFonts w:hint="eastAsia" w:ascii="宋体" w:hAnsi="宋体"/>
                <w:b/>
                <w:color w:val="000000"/>
                <w:sz w:val="24"/>
                <w:lang w:val="en-US" w:eastAsia="zh-CN"/>
              </w:rPr>
              <w:t>彭明睿</w:t>
            </w:r>
          </w:p>
        </w:tc>
        <w:tc>
          <w:tcPr>
            <w:tcW w:w="2660" w:type="dxa"/>
            <w:vAlign w:val="center"/>
          </w:tcPr>
          <w:p w14:paraId="0DB1CE04">
            <w:pPr>
              <w:jc w:val="center"/>
              <w:rPr>
                <w:rFonts w:hint="default" w:eastAsia="宋体"/>
                <w:lang w:val="en-US" w:eastAsia="zh-CN"/>
              </w:rPr>
            </w:pPr>
            <w:r>
              <w:rPr>
                <w:rFonts w:hint="eastAsia" w:ascii="宋体" w:hAnsi="宋体"/>
                <w:b/>
                <w:color w:val="000000"/>
                <w:sz w:val="24"/>
                <w:lang w:val="en-US" w:eastAsia="zh-CN"/>
              </w:rPr>
              <w:t>初三</w:t>
            </w:r>
          </w:p>
        </w:tc>
        <w:tc>
          <w:tcPr>
            <w:tcW w:w="2660" w:type="dxa"/>
            <w:vAlign w:val="center"/>
          </w:tcPr>
          <w:p w14:paraId="79391C2F">
            <w:pPr>
              <w:jc w:val="center"/>
              <w:rPr>
                <w:rFonts w:hint="default" w:eastAsia="宋体"/>
                <w:lang w:val="en-US" w:eastAsia="zh-CN"/>
              </w:rPr>
            </w:pPr>
            <w:r>
              <w:rPr>
                <w:rFonts w:hint="eastAsia" w:ascii="宋体" w:hAnsi="宋体"/>
                <w:b/>
                <w:color w:val="000000"/>
                <w:sz w:val="24"/>
                <w:lang w:val="en-US" w:eastAsia="zh-CN"/>
              </w:rPr>
              <w:t>2026.5</w:t>
            </w:r>
            <w:bookmarkStart w:id="7" w:name="_GoBack"/>
            <w:bookmarkEnd w:id="7"/>
            <w:r>
              <w:rPr>
                <w:rFonts w:hint="eastAsia" w:ascii="宋体" w:hAnsi="宋体"/>
                <w:b/>
                <w:color w:val="000000"/>
                <w:sz w:val="24"/>
                <w:lang w:val="en-US" w:eastAsia="zh-CN"/>
              </w:rPr>
              <w:t>.23</w:t>
            </w:r>
          </w:p>
        </w:tc>
        <w:tc>
          <w:tcPr>
            <w:tcW w:w="2660" w:type="dxa"/>
            <w:vAlign w:val="center"/>
          </w:tcPr>
          <w:p w14:paraId="1EFB21C6">
            <w:pPr>
              <w:jc w:val="center"/>
              <w:rPr>
                <w:rFonts w:hint="default" w:eastAsia="宋体"/>
                <w:lang w:val="en-US" w:eastAsia="zh-CN"/>
              </w:rP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default" w:eastAsia="宋体"/>
                <w:lang w:val="en-US" w:eastAsia="zh-CN"/>
              </w:rPr>
            </w:pPr>
            <w:r>
              <w:rPr>
                <w:rFonts w:hint="eastAsia" w:ascii="宋体" w:hAnsi="宋体"/>
                <w:b/>
                <w:color w:val="000000"/>
                <w:sz w:val="24"/>
                <w:lang w:val="en-US" w:eastAsia="zh-CN"/>
              </w:rPr>
              <w:t>物理</w:t>
            </w:r>
          </w:p>
        </w:tc>
        <w:tc>
          <w:tcPr>
            <w:tcW w:w="2660" w:type="dxa"/>
            <w:vAlign w:val="center"/>
          </w:tcPr>
          <w:p w14:paraId="613B8FD7">
            <w:pPr>
              <w:jc w:val="center"/>
              <w:rPr>
                <w:rFonts w:hint="default" w:eastAsia="宋体"/>
                <w:lang w:val="en-US" w:eastAsia="zh-CN"/>
              </w:rPr>
            </w:pPr>
            <w:r>
              <w:rPr>
                <w:rFonts w:hint="eastAsia" w:ascii="宋体" w:hAnsi="宋体"/>
                <w:b/>
                <w:color w:val="000000"/>
                <w:sz w:val="24"/>
                <w:lang w:val="en-US" w:eastAsia="zh-CN"/>
              </w:rPr>
              <w:t>袁嘉诚</w:t>
            </w:r>
          </w:p>
        </w:tc>
        <w:tc>
          <w:tcPr>
            <w:tcW w:w="2660" w:type="dxa"/>
            <w:vAlign w:val="center"/>
          </w:tcPr>
          <w:p w14:paraId="450A11AF">
            <w:pPr>
              <w:jc w:val="center"/>
              <w:rPr>
                <w:rFonts w:hint="default" w:eastAsia="宋体"/>
                <w:lang w:val="en-US" w:eastAsia="zh-CN"/>
              </w:rPr>
            </w:pPr>
            <w:r>
              <w:rPr>
                <w:rFonts w:hint="eastAsia" w:ascii="宋体" w:hAnsi="宋体"/>
                <w:b/>
                <w:color w:val="000000"/>
                <w:sz w:val="24"/>
                <w:lang w:val="en-US" w:eastAsia="zh-CN"/>
              </w:rPr>
              <w:t>熊光磊</w:t>
            </w:r>
          </w:p>
        </w:tc>
        <w:tc>
          <w:tcPr>
            <w:tcW w:w="2660" w:type="dxa"/>
            <w:vAlign w:val="center"/>
          </w:tcPr>
          <w:p w14:paraId="2E55339A">
            <w:pPr>
              <w:jc w:val="center"/>
            </w:pPr>
          </w:p>
        </w:tc>
      </w:tr>
    </w:tbl>
    <w:p w14:paraId="3E08171F">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A18CB64">
            <w:pPr>
              <w:spacing w:line="360" w:lineRule="auto"/>
              <w:jc w:val="left"/>
              <w:textAlignment w:val="center"/>
              <w:rPr>
                <w:rFonts w:hint="eastAsia" w:ascii="宋体" w:hAnsi="宋体"/>
                <w:color w:val="000000"/>
                <w:szCs w:val="21"/>
                <w:lang w:val="en-US" w:eastAsia="zh-CN"/>
              </w:rPr>
            </w:pPr>
            <w:r>
              <w:rPr>
                <w:rFonts w:hint="eastAsia" w:ascii="宋体" w:hAnsi="宋体"/>
                <w:color w:val="000000"/>
                <w:szCs w:val="21"/>
                <w:lang w:val="en-US" w:eastAsia="zh-CN"/>
              </w:rPr>
              <w:t>机械能和内能的相互转化</w:t>
            </w:r>
          </w:p>
          <w:p w14:paraId="6E831914">
            <w:pPr>
              <w:spacing w:line="360" w:lineRule="auto"/>
              <w:jc w:val="left"/>
              <w:textAlignment w:val="center"/>
              <w:rPr>
                <w:rFonts w:hint="eastAsia" w:ascii="宋体" w:hAnsi="宋体"/>
                <w:color w:val="000000"/>
                <w:szCs w:val="21"/>
                <w:lang w:val="en-US" w:eastAsia="zh-CN"/>
              </w:rPr>
            </w:pPr>
          </w:p>
          <w:p w14:paraId="084EA4C0">
            <w:pPr>
              <w:spacing w:line="360" w:lineRule="auto"/>
              <w:jc w:val="left"/>
              <w:textAlignment w:val="center"/>
              <w:rPr>
                <w:rFonts w:hint="eastAsia" w:ascii="宋体" w:hAnsi="宋体"/>
                <w:color w:val="000000"/>
                <w:szCs w:val="21"/>
                <w:lang w:val="en-US" w:eastAsia="zh-CN"/>
              </w:rPr>
            </w:pPr>
          </w:p>
          <w:p w14:paraId="4F332956">
            <w:pPr>
              <w:spacing w:line="360" w:lineRule="auto"/>
              <w:jc w:val="left"/>
              <w:textAlignment w:val="center"/>
              <w:rPr>
                <w:rFonts w:hint="eastAsia" w:ascii="宋体" w:hAnsi="宋体"/>
                <w:color w:val="000000"/>
                <w:szCs w:val="21"/>
                <w:lang w:val="en-US" w:eastAsia="zh-CN"/>
              </w:rPr>
            </w:pPr>
          </w:p>
          <w:p w14:paraId="696D97EB">
            <w:pPr>
              <w:spacing w:line="360" w:lineRule="auto"/>
              <w:jc w:val="left"/>
              <w:textAlignment w:val="center"/>
              <w:rPr>
                <w:rFonts w:hint="eastAsia" w:ascii="宋体" w:hAnsi="宋体"/>
                <w:color w:val="000000"/>
                <w:szCs w:val="21"/>
                <w:lang w:val="en-US" w:eastAsia="zh-CN"/>
              </w:rPr>
            </w:pPr>
          </w:p>
          <w:p w14:paraId="605CCC47">
            <w:pPr>
              <w:spacing w:line="360" w:lineRule="auto"/>
              <w:jc w:val="left"/>
              <w:textAlignment w:val="center"/>
              <w:rPr>
                <w:rFonts w:hint="eastAsia" w:ascii="宋体" w:hAnsi="宋体"/>
                <w:color w:val="000000"/>
                <w:szCs w:val="21"/>
                <w:lang w:val="en-US" w:eastAsia="zh-CN"/>
              </w:rPr>
            </w:pPr>
          </w:p>
          <w:p w14:paraId="6FE499D2">
            <w:pPr>
              <w:spacing w:line="360" w:lineRule="auto"/>
              <w:jc w:val="left"/>
              <w:textAlignment w:val="center"/>
              <w:rPr>
                <w:rFonts w:hint="eastAsia" w:ascii="宋体" w:hAnsi="宋体"/>
                <w:color w:val="000000"/>
                <w:szCs w:val="21"/>
                <w:lang w:val="en-US" w:eastAsia="zh-CN"/>
              </w:rPr>
            </w:pPr>
          </w:p>
          <w:p w14:paraId="203E3E2E">
            <w:pPr>
              <w:spacing w:line="360" w:lineRule="auto"/>
              <w:jc w:val="left"/>
              <w:textAlignment w:val="center"/>
              <w:rPr>
                <w:rFonts w:hint="eastAsia" w:ascii="宋体" w:hAnsi="宋体"/>
                <w:color w:val="000000"/>
                <w:szCs w:val="21"/>
                <w:lang w:val="en-US" w:eastAsia="zh-CN"/>
              </w:rPr>
            </w:pPr>
          </w:p>
          <w:p w14:paraId="434ADE2D">
            <w:pPr>
              <w:spacing w:line="360" w:lineRule="auto"/>
              <w:jc w:val="left"/>
              <w:textAlignment w:val="center"/>
              <w:rPr>
                <w:rFonts w:hint="eastAsia" w:ascii="宋体" w:hAnsi="宋体"/>
                <w:color w:val="000000"/>
                <w:szCs w:val="21"/>
                <w:lang w:val="en-US" w:eastAsia="zh-CN"/>
              </w:rPr>
            </w:pPr>
          </w:p>
          <w:p w14:paraId="5E6A3BAA">
            <w:pPr>
              <w:spacing w:line="360" w:lineRule="auto"/>
              <w:jc w:val="left"/>
              <w:textAlignment w:val="center"/>
              <w:rPr>
                <w:rFonts w:hint="eastAsia" w:ascii="宋体" w:hAnsi="宋体"/>
                <w:color w:val="000000"/>
                <w:szCs w:val="21"/>
                <w:lang w:val="en-US" w:eastAsia="zh-CN"/>
              </w:rPr>
            </w:pPr>
          </w:p>
          <w:p w14:paraId="3BD72F4E">
            <w:pPr>
              <w:spacing w:line="360" w:lineRule="auto"/>
              <w:jc w:val="left"/>
              <w:textAlignment w:val="center"/>
              <w:rPr>
                <w:rFonts w:hint="eastAsia" w:ascii="宋体" w:hAnsi="宋体"/>
                <w:color w:val="000000"/>
                <w:szCs w:val="21"/>
                <w:lang w:val="en-US" w:eastAsia="zh-CN"/>
              </w:rPr>
            </w:pPr>
          </w:p>
          <w:p w14:paraId="2924891D">
            <w:pPr>
              <w:spacing w:line="360" w:lineRule="auto"/>
              <w:jc w:val="left"/>
              <w:textAlignment w:val="center"/>
              <w:rPr>
                <w:rFonts w:hint="eastAsia" w:ascii="宋体" w:hAnsi="宋体"/>
                <w:color w:val="000000"/>
                <w:szCs w:val="21"/>
                <w:lang w:val="en-US" w:eastAsia="zh-CN"/>
              </w:rPr>
            </w:pPr>
          </w:p>
          <w:p w14:paraId="69F9F456">
            <w:pPr>
              <w:spacing w:line="360" w:lineRule="auto"/>
              <w:jc w:val="left"/>
              <w:textAlignment w:val="center"/>
              <w:rPr>
                <w:rFonts w:hint="eastAsia" w:ascii="宋体" w:hAnsi="宋体"/>
                <w:color w:val="000000"/>
                <w:szCs w:val="21"/>
                <w:lang w:val="en-US" w:eastAsia="zh-CN"/>
              </w:rPr>
            </w:pPr>
          </w:p>
          <w:p w14:paraId="5430AF29">
            <w:pPr>
              <w:spacing w:line="360" w:lineRule="auto"/>
              <w:jc w:val="left"/>
              <w:textAlignment w:val="center"/>
              <w:rPr>
                <w:rFonts w:hint="default" w:ascii="宋体" w:hAnsi="宋体"/>
                <w:color w:val="000000"/>
                <w:szCs w:val="21"/>
                <w:lang w:val="en-US" w:eastAsia="zh-CN"/>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210639E">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8"/>
                <w:szCs w:val="28"/>
                <w:lang w:val="en-US" w:eastAsia="zh-CN" w:bidi="ar-SA"/>
              </w:rPr>
            </w:pPr>
            <w:r>
              <w:rPr>
                <w:rFonts w:hint="eastAsia" w:ascii="Times New Roman" w:hAnsi="Times New Roman" w:eastAsia="宋体" w:cs="Times New Roman"/>
                <w:b/>
                <w:bCs w:val="0"/>
                <w:color w:val="D61CD4"/>
                <w:kern w:val="0"/>
                <w:sz w:val="28"/>
                <w:szCs w:val="28"/>
                <w:lang w:val="en-US" w:eastAsia="zh-CN" w:bidi="ar-SA"/>
              </w:rPr>
              <w:t>题型1</w:t>
            </w:r>
            <w:r>
              <w:rPr>
                <w:rFonts w:hint="eastAsia" w:ascii="Times New Roman" w:hAnsi="Times New Roman" w:eastAsia="宋体" w:cs="Times New Roman"/>
                <w:b/>
                <w:color w:val="D61CD4"/>
                <w:kern w:val="0"/>
                <w:sz w:val="28"/>
                <w:szCs w:val="28"/>
                <w:lang w:val="en-US" w:eastAsia="zh-CN" w:bidi="ar-SA"/>
              </w:rPr>
              <w:t xml:space="preserve"> 比较不同物质的吸热能力</w:t>
            </w:r>
          </w:p>
          <w:p w14:paraId="69D62542">
            <w:pPr>
              <w:pStyle w:val="15"/>
              <w:widowControl/>
              <w:numPr>
                <w:ilvl w:val="0"/>
                <w:numId w:val="0"/>
              </w:numPr>
              <w:snapToGrid w:val="0"/>
              <w:spacing w:line="360" w:lineRule="auto"/>
              <w:jc w:val="left"/>
              <w:rPr>
                <w:rFonts w:ascii="Times New Roman" w:hAnsi="Times New Roman" w:eastAsia="宋体" w:cs="Times New Roman"/>
                <w:b/>
                <w:color w:val="D61CD4"/>
                <w:kern w:val="0"/>
                <w:szCs w:val="21"/>
              </w:rPr>
            </w:pPr>
            <w:r>
              <w:rPr>
                <w:rFonts w:hint="default" w:ascii="Times New Roman" w:hAnsi="Times New Roman" w:eastAsia="宋体" w:cs="Times New Roman"/>
                <w:b/>
                <w:color w:val="D61CD4"/>
                <w:kern w:val="0"/>
                <w:sz w:val="21"/>
                <w:szCs w:val="21"/>
                <w:lang w:val="en-US" w:eastAsia="zh-CN" w:bidi="ar-SA"/>
              </w:rPr>
              <w:t>1．</w:t>
            </w:r>
            <w:r>
              <w:rPr>
                <w:rFonts w:hint="eastAsia" w:ascii="Times New Roman" w:hAnsi="Times New Roman" w:eastAsia="宋体" w:cs="Times New Roman"/>
                <w:b/>
                <w:color w:val="D61CD4"/>
                <w:kern w:val="0"/>
                <w:szCs w:val="21"/>
                <w:lang w:val="en-US" w:eastAsia="zh-CN"/>
              </w:rPr>
              <w:t>实验目的</w:t>
            </w:r>
          </w:p>
          <w:p w14:paraId="2BE41DB1">
            <w:pPr>
              <w:widowControl/>
              <w:snapToGrid w:val="0"/>
              <w:spacing w:line="360" w:lineRule="auto"/>
              <w:ind w:firstLine="420" w:firstLineChars="200"/>
              <w:jc w:val="left"/>
              <w:rPr>
                <w:rFonts w:hint="eastAsia" w:ascii="Times New Roman" w:hAnsi="Times New Roman" w:eastAsia="宋体" w:cs="Times New Roman"/>
                <w:color w:val="000000" w:themeColor="text1"/>
                <w:kern w:val="0"/>
                <w:szCs w:val="21"/>
                <w:lang w:eastAsia="zh-CN"/>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探究不同物质（如沙子和水）在质量、加热条件相同时，温度变化与吸能能力的关系</w:t>
            </w:r>
            <w:r>
              <w:rPr>
                <w:rFonts w:hint="eastAsia" w:ascii="Times New Roman" w:hAnsi="Times New Roman" w:eastAsia="宋体" w:cs="Times New Roman"/>
                <w:color w:val="000000" w:themeColor="text1"/>
                <w:kern w:val="0"/>
                <w:szCs w:val="21"/>
                <w:lang w:eastAsia="zh-CN"/>
                <w14:textFill>
                  <w14:solidFill>
                    <w14:schemeClr w14:val="tx1"/>
                  </w14:solidFill>
                </w14:textFill>
              </w:rPr>
              <w:t>。</w:t>
            </w:r>
          </w:p>
          <w:p w14:paraId="2F648640">
            <w:pPr>
              <w:widowControl/>
              <w:snapToGrid w:val="0"/>
              <w:spacing w:line="360" w:lineRule="auto"/>
              <w:jc w:val="left"/>
              <w:rPr>
                <w:rFonts w:ascii="Times New Roman" w:hAnsi="Times New Roman" w:eastAsia="宋体" w:cs="Times New Roman"/>
                <w:b/>
                <w:color w:val="D61CD4"/>
                <w:kern w:val="0"/>
                <w:szCs w:val="21"/>
              </w:rPr>
            </w:pPr>
            <w:r>
              <w:rPr>
                <w:rFonts w:ascii="Times New Roman" w:hAnsi="Times New Roman" w:eastAsia="宋体" w:cs="Times New Roman"/>
                <w:b/>
                <w:color w:val="D61CD4"/>
                <w:kern w:val="0"/>
                <w:szCs w:val="21"/>
              </w:rPr>
              <w:t>2．</w:t>
            </w:r>
            <w:r>
              <w:rPr>
                <w:rFonts w:hint="eastAsia" w:ascii="Times New Roman" w:hAnsi="Times New Roman" w:eastAsia="宋体" w:cs="Times New Roman"/>
                <w:b/>
                <w:color w:val="D61CD4"/>
                <w:kern w:val="0"/>
                <w:szCs w:val="21"/>
                <w:lang w:val="en-US" w:eastAsia="zh-CN"/>
              </w:rPr>
              <w:t>实验方法</w:t>
            </w:r>
            <w:r>
              <w:rPr>
                <w:rFonts w:hint="eastAsia" w:ascii="Times New Roman" w:hAnsi="Times New Roman" w:eastAsia="宋体" w:cs="Times New Roman"/>
                <w:b/>
                <w:color w:val="D61CD4"/>
                <w:kern w:val="0"/>
                <w:szCs w:val="21"/>
              </w:rPr>
              <w:t xml:space="preserve"> </w:t>
            </w:r>
          </w:p>
          <w:p w14:paraId="27866B83">
            <w:pPr>
              <w:widowControl/>
              <w:snapToGrid w:val="0"/>
              <w:spacing w:line="360" w:lineRule="auto"/>
              <w:ind w:firstLine="422" w:firstLineChars="200"/>
              <w:jc w:val="left"/>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控制变量法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：实验中需保证不同物质的</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质量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温度变化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（初始温度和最终温度的差值）、</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加热方式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（同一热源）中只有一个不同，其他的必须</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保持一致</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p>
          <w:p w14:paraId="41915767">
            <w:pPr>
              <w:widowControl/>
              <w:snapToGrid w:val="0"/>
              <w:spacing w:line="360" w:lineRule="auto"/>
              <w:ind w:firstLine="422" w:firstLineChars="200"/>
              <w:jc w:val="left"/>
              <w:rPr>
                <w:rFonts w:ascii="Times New Roman" w:hAnsi="Times New Roman" w:eastAsia="宋体" w:cs="Times New Roman"/>
                <w:bCs/>
                <w:color w:val="000000" w:themeColor="text1"/>
                <w:kern w:val="0"/>
                <w:szCs w:val="21"/>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转换法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14:textFill>
                  <w14:solidFill>
                    <w14:schemeClr w14:val="tx1"/>
                  </w14:solidFill>
                </w14:textFill>
              </w:rPr>
              <w:t>比较相同加热时间下</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温度的变化</w:t>
            </w:r>
            <w:r>
              <w:rPr>
                <w:rFonts w:hint="eastAsia" w:ascii="Times New Roman" w:hAnsi="Times New Roman" w:eastAsia="宋体" w:cs="Times New Roman"/>
                <w:bCs/>
                <w:color w:val="000000" w:themeColor="text1"/>
                <w:kern w:val="0"/>
                <w:szCs w:val="21"/>
                <w14:textFill>
                  <w14:solidFill>
                    <w14:schemeClr w14:val="tx1"/>
                  </w14:solidFill>
                </w14:textFill>
              </w:rPr>
              <w:t>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者升高</w:t>
            </w:r>
            <w:r>
              <w:rPr>
                <w:rFonts w:hint="eastAsia" w:ascii="Times New Roman" w:hAnsi="Times New Roman" w:eastAsia="宋体" w:cs="Times New Roman"/>
                <w:bCs/>
                <w:color w:val="000000" w:themeColor="text1"/>
                <w:kern w:val="0"/>
                <w:szCs w:val="21"/>
                <w14:textFill>
                  <w14:solidFill>
                    <w14:schemeClr w14:val="tx1"/>
                  </w14:solidFill>
                </w14:textFill>
              </w:rPr>
              <w:t>相同温度需</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要</w:t>
            </w:r>
            <w:r>
              <w:rPr>
                <w:rFonts w:hint="eastAsia" w:ascii="Times New Roman" w:hAnsi="Times New Roman" w:eastAsia="宋体" w:cs="Times New Roman"/>
                <w:bCs/>
                <w:color w:val="000000" w:themeColor="text1"/>
                <w:kern w:val="0"/>
                <w:szCs w:val="21"/>
                <w14:textFill>
                  <w14:solidFill>
                    <w14:schemeClr w14:val="tx1"/>
                  </w14:solidFill>
                </w14:textFill>
              </w:rPr>
              <w:t>的</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加热时间</w:t>
            </w:r>
            <w:r>
              <w:rPr>
                <w:rFonts w:hint="eastAsia" w:ascii="Times New Roman" w:hAnsi="Times New Roman" w:eastAsia="宋体" w:cs="Times New Roman"/>
                <w:bCs/>
                <w:color w:val="000000" w:themeColor="text1"/>
                <w:kern w:val="0"/>
                <w:szCs w:val="21"/>
                <w14:textFill>
                  <w14:solidFill>
                    <w14:schemeClr w14:val="tx1"/>
                  </w14:solidFill>
                </w14:textFill>
              </w:rPr>
              <w:t>，间接比较吸能能力。</w:t>
            </w:r>
          </w:p>
          <w:p w14:paraId="6CB14F9C">
            <w:pPr>
              <w:widowControl/>
              <w:snapToGrid w:val="0"/>
              <w:spacing w:line="360" w:lineRule="auto"/>
              <w:jc w:val="left"/>
              <w:rPr>
                <w:rFonts w:hint="default"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rPr>
              <w:t>3</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实验步骤</w:t>
            </w:r>
          </w:p>
          <w:p w14:paraId="5BA7B6F6">
            <w:pPr>
              <w:widowControl/>
              <w:snapToGrid w:val="0"/>
              <w:spacing w:line="360" w:lineRule="auto"/>
              <w:ind w:left="315" w:firstLine="420" w:firstLineChars="200"/>
              <w:jc w:val="center"/>
            </w:pPr>
            <w:bookmarkStart w:id="0" w:name="_Hlk200719872"/>
            <w:r>
              <w:drawing>
                <wp:inline distT="0" distB="0" distL="114300" distR="114300">
                  <wp:extent cx="2040890" cy="1534795"/>
                  <wp:effectExtent l="0" t="0" r="1270" b="4445"/>
                  <wp:docPr id="4"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1"/>
                          <pic:cNvPicPr>
                            <a:picLocks noChangeAspect="1"/>
                          </pic:cNvPicPr>
                        </pic:nvPicPr>
                        <pic:blipFill>
                          <a:blip r:embed="rId10"/>
                          <a:stretch>
                            <a:fillRect/>
                          </a:stretch>
                        </pic:blipFill>
                        <pic:spPr>
                          <a:xfrm>
                            <a:off x="0" y="0"/>
                            <a:ext cx="2040890" cy="1534795"/>
                          </a:xfrm>
                          <a:prstGeom prst="rect">
                            <a:avLst/>
                          </a:prstGeom>
                          <a:noFill/>
                          <a:ln>
                            <a:noFill/>
                          </a:ln>
                        </pic:spPr>
                      </pic:pic>
                    </a:graphicData>
                  </a:graphic>
                </wp:inline>
              </w:drawing>
            </w:r>
          </w:p>
          <w:p w14:paraId="353D540D">
            <w:pPr>
              <w:widowControl/>
              <w:snapToGrid w:val="0"/>
              <w:spacing w:line="360" w:lineRule="auto"/>
              <w:jc w:val="left"/>
              <w:rPr>
                <w:rFonts w:hint="eastAsia" w:ascii="宋体" w:hAnsi="宋体" w:eastAsia="宋体" w:cs="宋体"/>
                <w:lang w:eastAsia="zh-CN"/>
              </w:rPr>
            </w:pPr>
            <w:r>
              <w:rPr>
                <w:rFonts w:hint="eastAsia" w:ascii="宋体" w:hAnsi="宋体" w:eastAsia="宋体" w:cs="宋体"/>
                <w:lang w:val="en-US" w:eastAsia="zh-CN"/>
              </w:rPr>
              <w:t>①</w:t>
            </w:r>
            <w:r>
              <w:rPr>
                <w:rFonts w:hint="eastAsia" w:ascii="宋体" w:hAnsi="宋体" w:eastAsia="宋体" w:cs="宋体"/>
              </w:rPr>
              <w:t>取质量相同的水和沙子，装入相同容器</w:t>
            </w:r>
            <w:r>
              <w:rPr>
                <w:rFonts w:hint="eastAsia" w:ascii="宋体" w:hAnsi="宋体" w:eastAsia="宋体" w:cs="宋体"/>
                <w:lang w:val="en-US" w:eastAsia="zh-CN"/>
              </w:rPr>
              <w:t>并</w:t>
            </w:r>
            <w:r>
              <w:rPr>
                <w:rFonts w:hint="eastAsia" w:ascii="宋体" w:hAnsi="宋体" w:eastAsia="宋体" w:cs="宋体"/>
              </w:rPr>
              <w:t>测量初始温度</w:t>
            </w:r>
            <w:r>
              <w:rPr>
                <w:rFonts w:hint="eastAsia" w:ascii="宋体" w:hAnsi="宋体" w:eastAsia="宋体" w:cs="宋体"/>
                <w:lang w:eastAsia="zh-CN"/>
              </w:rPr>
              <w:t>；</w:t>
            </w:r>
          </w:p>
          <w:p w14:paraId="2E6C5554">
            <w:pPr>
              <w:widowControl/>
              <w:snapToGrid w:val="0"/>
              <w:spacing w:line="360" w:lineRule="auto"/>
              <w:jc w:val="left"/>
              <w:rPr>
                <w:rFonts w:hint="eastAsia" w:ascii="宋体" w:hAnsi="宋体" w:eastAsia="宋体" w:cs="宋体"/>
                <w:lang w:val="en-US" w:eastAsia="zh-CN"/>
              </w:rPr>
            </w:pPr>
            <w:r>
              <w:rPr>
                <w:rFonts w:hint="eastAsia" w:ascii="宋体" w:hAnsi="宋体" w:eastAsia="宋体" w:cs="宋体"/>
                <w:lang w:val="en-US" w:eastAsia="zh-CN"/>
              </w:rPr>
              <w:t>②用相同的酒精灯加热相同时间，记录最终的温度（或者升高相同的温度，记录加热所用的时间）。</w:t>
            </w:r>
          </w:p>
          <w:p w14:paraId="4CE03D31">
            <w:pPr>
              <w:widowControl/>
              <w:snapToGrid w:val="0"/>
              <w:spacing w:line="360" w:lineRule="auto"/>
              <w:jc w:val="left"/>
              <w:rPr>
                <w:rFonts w:hint="eastAsia"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lang w:val="en-US" w:eastAsia="zh-CN"/>
              </w:rPr>
              <w:t>4</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实验结论</w:t>
            </w:r>
          </w:p>
          <w:p w14:paraId="6787D885">
            <w:pPr>
              <w:widowControl/>
              <w:snapToGrid w:val="0"/>
              <w:spacing w:line="360" w:lineRule="auto"/>
              <w:ind w:firstLine="420" w:firstLineChars="200"/>
              <w:jc w:val="left"/>
              <w:rPr>
                <w:rFonts w:hint="default" w:ascii="宋体" w:hAnsi="宋体" w:eastAsia="宋体" w:cs="宋体"/>
                <w:lang w:val="en-US" w:eastAsia="zh-CN"/>
              </w:rPr>
            </w:pPr>
            <w:r>
              <w:rPr>
                <w:rFonts w:hint="eastAsia" w:ascii="Times New Roman" w:hAnsi="Times New Roman" w:eastAsia="宋体" w:cs="Times New Roman"/>
                <w:b w:val="0"/>
                <w:bCs/>
                <w:color w:val="auto"/>
                <w:kern w:val="0"/>
                <w:szCs w:val="21"/>
                <w:lang w:val="en-US" w:eastAsia="zh-CN"/>
              </w:rPr>
              <w:t>加热相同的时间，水升高的温度较少（或相同质量的水升高相同的温度需要加热更长的时间），一般同的物质具有</w:t>
            </w:r>
            <w:r>
              <w:rPr>
                <w:rFonts w:hint="eastAsia" w:ascii="Times New Roman" w:hAnsi="Times New Roman" w:eastAsia="宋体" w:cs="Times New Roman"/>
                <w:b w:val="0"/>
                <w:bCs/>
                <w:color w:val="auto"/>
                <w:kern w:val="0"/>
                <w:szCs w:val="21"/>
                <w:highlight w:val="yellow"/>
                <w:lang w:val="en-US" w:eastAsia="zh-CN"/>
              </w:rPr>
              <w:t>不同</w:t>
            </w:r>
            <w:r>
              <w:rPr>
                <w:rFonts w:hint="eastAsia" w:ascii="Times New Roman" w:hAnsi="Times New Roman" w:eastAsia="宋体" w:cs="Times New Roman"/>
                <w:b w:val="0"/>
                <w:bCs/>
                <w:color w:val="auto"/>
                <w:kern w:val="0"/>
                <w:szCs w:val="21"/>
                <w:lang w:val="en-US" w:eastAsia="zh-CN"/>
              </w:rPr>
              <w:t>的吸热能力，水的吸热能力比沙子更强。</w:t>
            </w:r>
          </w:p>
          <w:p w14:paraId="43E424B5">
            <w:pPr>
              <w:widowControl/>
              <w:snapToGrid w:val="0"/>
              <w:spacing w:line="360" w:lineRule="auto"/>
              <w:jc w:val="left"/>
              <w:rPr>
                <w:rFonts w:hint="default" w:ascii="Times New Roman" w:hAnsi="Times New Roman" w:eastAsia="宋体" w:cs="Times New Roman"/>
                <w:bCs/>
                <w:color w:val="000000" w:themeColor="text1"/>
                <w:kern w:val="0"/>
                <w:szCs w:val="21"/>
                <w:lang w:val="en-US" w:eastAsia="zh-CN"/>
                <w14:textFill>
                  <w14:solidFill>
                    <w14:schemeClr w14:val="tx1"/>
                  </w14:solidFill>
                </w14:textFill>
              </w:rPr>
            </w:pPr>
            <w:r>
              <w:rPr>
                <w:rFonts w:ascii="Times New Roman" w:hAnsi="Times New Roman" w:eastAsia="宋体" w:cs="Times New Roman"/>
                <w:b/>
                <w:bCs/>
                <w:color w:val="0000FF"/>
                <w:kern w:val="0"/>
                <w:szCs w:val="21"/>
              </w:rPr>
              <w:t>【</w:t>
            </w:r>
            <w:r>
              <w:rPr>
                <w:rFonts w:hint="eastAsia" w:ascii="Times New Roman" w:hAnsi="Times New Roman" w:eastAsia="宋体" w:cs="Times New Roman"/>
                <w:b/>
                <w:bCs/>
                <w:color w:val="0000FF"/>
                <w:kern w:val="0"/>
                <w:szCs w:val="21"/>
              </w:rPr>
              <w:t>注意</w:t>
            </w:r>
            <w:r>
              <w:rPr>
                <w:rFonts w:ascii="Times New Roman" w:hAnsi="Times New Roman" w:eastAsia="宋体" w:cs="Times New Roman"/>
                <w:b/>
                <w:bCs/>
                <w:color w:val="0000FF"/>
                <w:kern w:val="0"/>
                <w:szCs w:val="21"/>
              </w:rPr>
              <w:t>】</w:t>
            </w:r>
            <w:bookmarkEnd w:id="0"/>
            <w:bookmarkStart w:id="1" w:name="_Hlk200490082"/>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加热过程中要求必须使用</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完全相同</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的酒精灯，目的是为了</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保证相同加热时间物质吸收的热量相等</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，若使用不同的酒精灯（如火焰大小、酒精浓度不同），即使加热时间相同，两种物质实际吸收的热量也可能不同，导致无法通过温度变化准确比较它们的吸能能力；实际实验中因为热量散失，被物质吸收的热量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少于</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热源释放的热量，在实验中应选用导热性</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差</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的容器（如塑料杯）或在容器外包裹保温材料（如泡沫），加热时尽量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缩短</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实验时间。</w:t>
            </w:r>
          </w:p>
          <w:p w14:paraId="5B3F482D">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r>
              <w:rPr>
                <w:rFonts w:ascii="Times New Roman" w:hAnsi="Times New Roman" w:eastAsia="宋体" w:cs="Times New Roman"/>
                <w:b/>
                <w:bCs/>
                <w:color w:val="D61CD4"/>
                <w:kern w:val="0"/>
                <w:szCs w:val="21"/>
              </w:rPr>
              <w:t>【归纳总结】</w:t>
            </w:r>
            <w:bookmarkEnd w:id="1"/>
            <w:r>
              <w:rPr>
                <w:rFonts w:hint="eastAsia" w:ascii="Times New Roman" w:hAnsi="Times New Roman" w:eastAsia="宋体" w:cs="Times New Roman"/>
                <w:b/>
                <w:bCs/>
                <w:color w:val="D61CD4"/>
                <w:kern w:val="0"/>
                <w:szCs w:val="21"/>
              </w:rPr>
              <w:t xml:space="preserve"> </w:t>
            </w:r>
            <w:r>
              <w:rPr>
                <w:rFonts w:hint="eastAsia" w:ascii="Times New Roman" w:hAnsi="Times New Roman" w:eastAsia="宋体" w:cs="Times New Roman"/>
                <w:b/>
                <w:bCs/>
                <w:color w:val="FFFFFF"/>
                <w:kern w:val="0"/>
                <w:szCs w:val="21"/>
                <w:highlight w:val="darkMagenta"/>
                <w:shd w:val="clear" w:color="auto" w:fill="FBD4B4"/>
                <w:lang w:val="en-US" w:eastAsia="zh-CN"/>
              </w:rPr>
              <w:t>不同的物质一般吸热能力不同，实验中注意变量唯一。</w:t>
            </w:r>
          </w:p>
          <w:p w14:paraId="38686876">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0A43968">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007470C0">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36CF4E14">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19D79665">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B7DDC72">
            <w:pPr>
              <w:widowControl/>
              <w:snapToGrid w:val="0"/>
              <w:spacing w:line="360" w:lineRule="auto"/>
              <w:jc w:val="left"/>
              <w:rPr>
                <w:rFonts w:hint="default" w:ascii="Times New Roman" w:hAnsi="Times New Roman" w:eastAsia="宋体" w:cs="Times New Roman"/>
                <w:b/>
                <w:bCs/>
                <w:color w:val="FFFFFF"/>
                <w:kern w:val="0"/>
                <w:szCs w:val="21"/>
                <w:highlight w:val="darkMagenta"/>
                <w:shd w:val="clear" w:color="auto" w:fill="FBD4B4"/>
                <w:lang w:val="en-US" w:eastAsia="zh-CN"/>
              </w:rPr>
            </w:pPr>
          </w:p>
          <w:p w14:paraId="544BEF1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如图甲是小华“探究不同物质吸热本领”的实验装置，用两个相同的容器和相同的加热装置分别给水和煤油加热：</w:t>
            </w:r>
          </w:p>
          <w:p w14:paraId="0FB781F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010785" cy="1833245"/>
                  <wp:effectExtent l="0" t="0" r="3175" b="10795"/>
                  <wp:docPr id="100003" name="图片 100003" descr="@@@a374e090-fc94-4aaa-8bc0-aa405cc9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74e090-fc94-4aaa-8bc0-aa405cc9d97e"/>
                          <pic:cNvPicPr>
                            <a:picLocks noChangeAspect="1"/>
                          </pic:cNvPicPr>
                        </pic:nvPicPr>
                        <pic:blipFill>
                          <a:blip r:embed="rId11"/>
                          <a:stretch>
                            <a:fillRect/>
                          </a:stretch>
                        </pic:blipFill>
                        <pic:spPr>
                          <a:xfrm>
                            <a:off x="0" y="0"/>
                            <a:ext cx="5010785" cy="1833245"/>
                          </a:xfrm>
                          <a:prstGeom prst="rect">
                            <a:avLst/>
                          </a:prstGeom>
                        </pic:spPr>
                      </pic:pic>
                    </a:graphicData>
                  </a:graphic>
                </wp:inline>
              </w:drawing>
            </w:r>
          </w:p>
          <w:p w14:paraId="13EC3C5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(1)该实验装置，其中有一处明显错误，请指出错误之处：</w:t>
            </w:r>
            <w:r>
              <w:rPr>
                <w:rFonts w:hint="eastAsia" w:ascii="宋体" w:hAnsi="宋体" w:eastAsia="宋体" w:cs="宋体"/>
                <w:b w:val="0"/>
                <w:sz w:val="21"/>
                <w:u w:val="single"/>
              </w:rPr>
              <w:t xml:space="preserve">      </w:t>
            </w:r>
            <w:r>
              <w:rPr>
                <w:rFonts w:hint="eastAsia" w:ascii="宋体" w:hAnsi="宋体" w:eastAsia="宋体" w:cs="宋体"/>
                <w:sz w:val="21"/>
              </w:rPr>
              <w:t>；</w:t>
            </w:r>
          </w:p>
          <w:p w14:paraId="0627911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(2)实验时，通过比较</w:t>
            </w:r>
            <w:r>
              <w:rPr>
                <w:rFonts w:hint="eastAsia" w:ascii="宋体" w:hAnsi="宋体" w:eastAsia="宋体" w:cs="宋体"/>
                <w:b w:val="0"/>
                <w:sz w:val="21"/>
                <w:u w:val="single"/>
              </w:rPr>
              <w:t xml:space="preserve">      </w:t>
            </w:r>
            <w:r>
              <w:rPr>
                <w:rFonts w:hint="eastAsia" w:ascii="宋体" w:hAnsi="宋体" w:eastAsia="宋体" w:cs="宋体"/>
                <w:sz w:val="21"/>
              </w:rPr>
              <w:t xml:space="preserve"> （选填“温度计示数”或“加热时间”）来间接反映煤油和水吸收的热量多少；</w:t>
            </w:r>
          </w:p>
          <w:p w14:paraId="2E51388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(3)小华根据实验的数据绘制出了如图乙所示的图像，由图像可知，加热5min时，b物质的温度上升的更明显，说明b的吸热能力</w:t>
            </w:r>
            <w:r>
              <w:rPr>
                <w:rFonts w:hint="eastAsia" w:ascii="宋体" w:hAnsi="宋体" w:eastAsia="宋体" w:cs="宋体"/>
                <w:b w:val="0"/>
                <w:sz w:val="21"/>
                <w:u w:val="single"/>
              </w:rPr>
              <w:t xml:space="preserve">      </w:t>
            </w:r>
            <w:r>
              <w:rPr>
                <w:rFonts w:hint="eastAsia" w:ascii="宋体" w:hAnsi="宋体" w:eastAsia="宋体" w:cs="宋体"/>
                <w:sz w:val="21"/>
              </w:rPr>
              <w:t xml:space="preserve"> （选填“强”或“弱”），此时a、b两种液体吸收的热量关系是</w:t>
            </w:r>
            <w:r>
              <w:rPr>
                <w:rFonts w:hint="eastAsia" w:ascii="宋体" w:hAnsi="宋体" w:eastAsia="宋体" w:cs="宋体"/>
                <w:i/>
                <w:sz w:val="21"/>
              </w:rPr>
              <w:t>Q</w:t>
            </w:r>
            <w:r>
              <w:rPr>
                <w:rFonts w:hint="eastAsia" w:ascii="宋体" w:hAnsi="宋体" w:eastAsia="宋体" w:cs="宋体"/>
                <w:i/>
                <w:sz w:val="21"/>
                <w:vertAlign w:val="subscript"/>
              </w:rPr>
              <w:t>a</w:t>
            </w:r>
            <w:r>
              <w:rPr>
                <w:rFonts w:hint="eastAsia" w:ascii="宋体" w:hAnsi="宋体" w:eastAsia="宋体" w:cs="宋体"/>
                <w:b w:val="0"/>
                <w:i/>
                <w:sz w:val="21"/>
                <w:u w:val="single"/>
              </w:rPr>
              <w:t xml:space="preserve">      </w:t>
            </w:r>
            <w:r>
              <w:rPr>
                <w:rFonts w:hint="eastAsia" w:ascii="宋体" w:hAnsi="宋体" w:eastAsia="宋体" w:cs="宋体"/>
                <w:sz w:val="21"/>
              </w:rPr>
              <w:t xml:space="preserve"> </w:t>
            </w:r>
            <w:r>
              <w:rPr>
                <w:rFonts w:hint="eastAsia" w:ascii="宋体" w:hAnsi="宋体" w:eastAsia="宋体" w:cs="宋体"/>
                <w:i/>
                <w:sz w:val="21"/>
              </w:rPr>
              <w:t>Q</w:t>
            </w:r>
            <w:r>
              <w:rPr>
                <w:rFonts w:hint="eastAsia" w:ascii="宋体" w:hAnsi="宋体" w:eastAsia="宋体" w:cs="宋体"/>
                <w:i/>
                <w:sz w:val="21"/>
                <w:vertAlign w:val="subscript"/>
              </w:rPr>
              <w:t>b</w:t>
            </w:r>
            <w:r>
              <w:rPr>
                <w:rFonts w:hint="eastAsia" w:ascii="宋体" w:hAnsi="宋体" w:eastAsia="宋体" w:cs="宋体"/>
                <w:sz w:val="21"/>
              </w:rPr>
              <w:t>。（选填“&gt;”“＜”或“=”），由图像可知a物质是</w:t>
            </w:r>
            <w:r>
              <w:rPr>
                <w:rFonts w:hint="eastAsia" w:ascii="宋体" w:hAnsi="宋体" w:eastAsia="宋体" w:cs="宋体"/>
                <w:b w:val="0"/>
                <w:sz w:val="21"/>
                <w:u w:val="single"/>
              </w:rPr>
              <w:t xml:space="preserve">      </w:t>
            </w:r>
            <w:r>
              <w:rPr>
                <w:rFonts w:hint="eastAsia" w:ascii="宋体" w:hAnsi="宋体" w:eastAsia="宋体" w:cs="宋体"/>
                <w:sz w:val="21"/>
              </w:rPr>
              <w:t xml:space="preserve"> （选填“水”或“煤油”）；</w:t>
            </w:r>
          </w:p>
          <w:p w14:paraId="73CF8C9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(4)实验结束后，小华又用该装置探究了水在升高相同的温度时，吸收热量多少与质量大小的关系。得到了如图丙所示的不同质量的水在加热过程中的温度随时间变化关系图像。由图像可知</w:t>
            </w:r>
            <w:r>
              <w:rPr>
                <w:rFonts w:hint="eastAsia" w:ascii="宋体" w:hAnsi="宋体" w:eastAsia="宋体" w:cs="宋体"/>
                <w:b w:val="0"/>
                <w:sz w:val="21"/>
                <w:u w:val="single"/>
              </w:rPr>
              <w:t xml:space="preserve">      </w:t>
            </w:r>
            <w:r>
              <w:rPr>
                <w:rFonts w:hint="eastAsia" w:ascii="宋体" w:hAnsi="宋体" w:eastAsia="宋体" w:cs="宋体"/>
                <w:sz w:val="21"/>
              </w:rPr>
              <w:t xml:space="preserve"> （选填“A”或“B”）图像对应水的质量较大。</w:t>
            </w:r>
          </w:p>
          <w:p w14:paraId="6E335B0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如图（a），某小组在两个相同的烧杯中分别装入质量相同的水和食用油，比较它们的吸热能力。</w:t>
            </w:r>
          </w:p>
          <w:p w14:paraId="1CE6AA77">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z w:val="21"/>
              </w:rPr>
              <w:t xml:space="preserve"> </w:t>
            </w:r>
            <w:r>
              <w:rPr>
                <w:rFonts w:hint="eastAsia" w:ascii="宋体" w:hAnsi="宋体" w:eastAsia="宋体" w:cs="宋体"/>
                <w:strike w:val="0"/>
                <w:kern w:val="0"/>
                <w:sz w:val="24"/>
                <w:szCs w:val="24"/>
                <w:u w:val="none"/>
              </w:rPr>
              <w:drawing>
                <wp:inline distT="0" distB="0" distL="114300" distR="114300">
                  <wp:extent cx="3228975" cy="1514475"/>
                  <wp:effectExtent l="0" t="0" r="1905" b="9525"/>
                  <wp:docPr id="100005" name="图片 100005" descr="@@@6a86b3f4-7344-46b9-94bc-9cabe5c0c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86b3f4-7344-46b9-94bc-9cabe5c0c9f7"/>
                          <pic:cNvPicPr>
                            <a:picLocks noChangeAspect="1"/>
                          </pic:cNvPicPr>
                        </pic:nvPicPr>
                        <pic:blipFill>
                          <a:blip r:embed="rId12"/>
                          <a:stretch>
                            <a:fillRect/>
                          </a:stretch>
                        </pic:blipFill>
                        <pic:spPr>
                          <a:xfrm>
                            <a:off x="0" y="0"/>
                            <a:ext cx="3228975" cy="1514475"/>
                          </a:xfrm>
                          <a:prstGeom prst="rect">
                            <a:avLst/>
                          </a:prstGeom>
                        </pic:spPr>
                      </pic:pic>
                    </a:graphicData>
                  </a:graphic>
                </wp:inline>
              </w:drawing>
            </w:r>
          </w:p>
          <w:p w14:paraId="4F888E8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(1)为使两个电加热器在单位时间内放出的热量相同，电加热器的规格应</w:t>
            </w:r>
            <w:r>
              <w:rPr>
                <w:rFonts w:hint="eastAsia" w:ascii="宋体" w:hAnsi="宋体" w:eastAsia="宋体" w:cs="宋体"/>
                <w:b w:val="0"/>
                <w:sz w:val="21"/>
                <w:u w:val="single"/>
              </w:rPr>
              <w:t xml:space="preserve">    </w:t>
            </w:r>
            <w:r>
              <w:rPr>
                <w:rFonts w:hint="eastAsia" w:ascii="宋体" w:hAnsi="宋体" w:eastAsia="宋体" w:cs="宋体"/>
                <w:sz w:val="21"/>
              </w:rPr>
              <w:t>。</w:t>
            </w:r>
          </w:p>
          <w:p w14:paraId="73282EF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(2)本实验中使用的液体温度计是根据液体</w:t>
            </w:r>
            <w:r>
              <w:rPr>
                <w:rFonts w:hint="eastAsia" w:ascii="宋体" w:hAnsi="宋体" w:eastAsia="宋体" w:cs="宋体"/>
                <w:b w:val="0"/>
                <w:sz w:val="21"/>
                <w:u w:val="single"/>
              </w:rPr>
              <w:t xml:space="preserve">    </w:t>
            </w:r>
            <w:r>
              <w:rPr>
                <w:rFonts w:hint="eastAsia" w:ascii="宋体" w:hAnsi="宋体" w:eastAsia="宋体" w:cs="宋体"/>
                <w:sz w:val="21"/>
              </w:rPr>
              <w:t>的规律制成的。</w:t>
            </w:r>
          </w:p>
          <w:p w14:paraId="394495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(3)每隔0.5min记录一次温度，并将数据记录在下表中。第2.5min时，食用油中的温度计示数如图（b）所示，为</w:t>
            </w:r>
            <w:r>
              <w:rPr>
                <w:rFonts w:hint="eastAsia" w:ascii="宋体" w:hAnsi="宋体" w:eastAsia="宋体" w:cs="宋体"/>
                <w:b w:val="0"/>
                <w:sz w:val="21"/>
                <w:u w:val="single"/>
              </w:rPr>
              <w:t xml:space="preserve">    </w:t>
            </w:r>
            <w:r>
              <w:rPr>
                <w:rFonts w:hint="eastAsia" w:ascii="宋体" w:hAnsi="宋体" w:eastAsia="宋体" w:cs="宋体"/>
                <w:sz w:val="21"/>
              </w:rPr>
              <w:t>℃。</w:t>
            </w:r>
          </w:p>
          <w:p w14:paraId="3F5E17F3">
            <w:pPr>
              <w:shd w:val="clear" w:color="auto" w:fill="auto"/>
              <w:spacing w:line="360" w:lineRule="auto"/>
              <w:jc w:val="left"/>
              <w:textAlignment w:val="center"/>
              <w:rPr>
                <w:rFonts w:hint="eastAsia" w:ascii="宋体" w:hAnsi="宋体" w:eastAsia="宋体" w:cs="宋体"/>
                <w:sz w:val="21"/>
              </w:rPr>
            </w:pPr>
          </w:p>
          <w:tbl>
            <w:tblPr>
              <w:tblStyle w:val="8"/>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5"/>
              <w:gridCol w:w="736"/>
              <w:gridCol w:w="826"/>
              <w:gridCol w:w="736"/>
              <w:gridCol w:w="826"/>
              <w:gridCol w:w="737"/>
              <w:gridCol w:w="827"/>
              <w:gridCol w:w="647"/>
            </w:tblGrid>
            <w:tr w14:paraId="6AD7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0F79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加热时间/min</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E566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436F1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40BF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31AC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9EA7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4C689">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429F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21C4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35FE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F4AB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9509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FD62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29</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B7F65">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31</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7417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819B">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F93E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4096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06B4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食用油的温度/℃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E8B8E">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268A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F8490">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F08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13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42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E6E65E">
                  <w:pPr>
                    <w:shd w:val="clear" w:color="auto" w:fill="auto"/>
                    <w:spacing w:line="360" w:lineRule="auto"/>
                    <w:jc w:val="center"/>
                    <w:textAlignment w:val="center"/>
                    <w:rPr>
                      <w:rFonts w:hint="eastAsia" w:ascii="宋体" w:hAnsi="宋体" w:eastAsia="宋体" w:cs="宋体"/>
                      <w:sz w:val="21"/>
                    </w:rPr>
                  </w:pP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A11EC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bl>
          <w:p w14:paraId="491CC60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分析表中数据，发现</w:t>
            </w:r>
            <w:r>
              <w:rPr>
                <w:rFonts w:hint="eastAsia" w:ascii="宋体" w:hAnsi="宋体" w:eastAsia="宋体" w:cs="宋体"/>
                <w:b w:val="0"/>
                <w:sz w:val="21"/>
                <w:u w:val="single"/>
              </w:rPr>
              <w:t xml:space="preserve">    </w:t>
            </w:r>
            <w:r>
              <w:rPr>
                <w:rFonts w:hint="eastAsia" w:ascii="宋体" w:hAnsi="宋体" w:eastAsia="宋体" w:cs="宋体"/>
                <w:sz w:val="21"/>
              </w:rPr>
              <w:t>吸热能力强。</w:t>
            </w:r>
          </w:p>
          <w:p w14:paraId="3D0E976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(4)为使内部充有液态介质的电暖器通电后能迅速升温，内部应充入吸热能力较</w:t>
            </w:r>
            <w:r>
              <w:rPr>
                <w:rFonts w:hint="eastAsia" w:ascii="宋体" w:hAnsi="宋体" w:eastAsia="宋体" w:cs="宋体"/>
                <w:b w:val="0"/>
                <w:sz w:val="21"/>
                <w:u w:val="single"/>
              </w:rPr>
              <w:t xml:space="preserve">    </w:t>
            </w:r>
            <w:r>
              <w:rPr>
                <w:rFonts w:hint="eastAsia" w:ascii="宋体" w:hAnsi="宋体" w:eastAsia="宋体" w:cs="宋体"/>
                <w:sz w:val="21"/>
              </w:rPr>
              <w:t>（填“强”或“弱”）的介质。（仅从吸热能力的角度分析）</w:t>
            </w:r>
          </w:p>
          <w:p w14:paraId="02336E9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在“探究相同质量的不同物质在升高相同温度时，吸收热量的多少是否相同”的实验中，小明在图甲、乙所示的相同的烧杯中分别倒入相同质量的水和煤油，并使用完全相同的酒精灯进行加热，测得的实验数据如下表所示：</w:t>
            </w:r>
          </w:p>
          <w:tbl>
            <w:tblPr>
              <w:tblStyle w:val="8"/>
              <w:tblW w:w="5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8"/>
              <w:gridCol w:w="658"/>
              <w:gridCol w:w="658"/>
              <w:gridCol w:w="658"/>
              <w:gridCol w:w="659"/>
              <w:gridCol w:w="659"/>
            </w:tblGrid>
            <w:tr w14:paraId="7109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2379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加热时间/min</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3814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BCB3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8FF4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5CA5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D60D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w:t>
                  </w:r>
                </w:p>
              </w:tc>
            </w:tr>
            <w:tr w14:paraId="423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5D94A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水的温度/℃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C7A4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86E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8152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38</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A5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32E3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46</w:t>
                  </w:r>
                </w:p>
              </w:tc>
            </w:tr>
            <w:tr w14:paraId="4041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0AB4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煤油的温度/℃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8ABA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29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18</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714F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26</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77DC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1F82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r>
          </w:tbl>
          <w:p w14:paraId="7DB8D433">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609975" cy="1704975"/>
                  <wp:effectExtent l="0" t="0" r="1905" b="1905"/>
                  <wp:docPr id="100007" name="图片 100007" descr="@@@8471fd208aa545cd8d84c9fcf4e44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71fd208aa545cd8d84c9fcf4e44f74"/>
                          <pic:cNvPicPr>
                            <a:picLocks noChangeAspect="1"/>
                          </pic:cNvPicPr>
                        </pic:nvPicPr>
                        <pic:blipFill>
                          <a:blip r:embed="rId13"/>
                          <a:stretch>
                            <a:fillRect/>
                          </a:stretch>
                        </pic:blipFill>
                        <pic:spPr>
                          <a:xfrm>
                            <a:off x="0" y="0"/>
                            <a:ext cx="3609975" cy="1704975"/>
                          </a:xfrm>
                          <a:prstGeom prst="rect">
                            <a:avLst/>
                          </a:prstGeom>
                        </pic:spPr>
                      </pic:pic>
                    </a:graphicData>
                  </a:graphic>
                </wp:inline>
              </w:drawing>
            </w:r>
          </w:p>
          <w:p w14:paraId="1FABA0E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(1)实验中需要的测量工具除了秒表、温度计，还应该有</w:t>
            </w:r>
            <w:r>
              <w:rPr>
                <w:rFonts w:hint="eastAsia" w:ascii="宋体" w:hAnsi="宋体" w:eastAsia="宋体" w:cs="宋体"/>
                <w:b w:val="0"/>
                <w:sz w:val="21"/>
                <w:u w:val="single"/>
              </w:rPr>
              <w:t xml:space="preserve">      </w:t>
            </w:r>
            <w:r>
              <w:rPr>
                <w:rFonts w:hint="eastAsia" w:ascii="宋体" w:hAnsi="宋体" w:eastAsia="宋体" w:cs="宋体"/>
                <w:sz w:val="21"/>
              </w:rPr>
              <w:t>；根据甲、乙两幅图可判断图</w:t>
            </w:r>
            <w:r>
              <w:rPr>
                <w:rFonts w:hint="eastAsia" w:ascii="宋体" w:hAnsi="宋体" w:eastAsia="宋体" w:cs="宋体"/>
                <w:b w:val="0"/>
                <w:sz w:val="21"/>
                <w:u w:val="single"/>
              </w:rPr>
              <w:t xml:space="preserve">      </w:t>
            </w:r>
            <w:r>
              <w:rPr>
                <w:rFonts w:hint="eastAsia" w:ascii="宋体" w:hAnsi="宋体" w:eastAsia="宋体" w:cs="宋体"/>
                <w:sz w:val="21"/>
              </w:rPr>
              <w:t>（选填“甲”或“乙”）烧杯中的液体为煤油。（水的密度大于煤油的密度）</w:t>
            </w:r>
          </w:p>
          <w:p w14:paraId="06D815BE">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(2)分析表中实验数据，可得出结论：质量相同的水和煤油，升高相同的温度时，</w:t>
            </w:r>
            <w:r>
              <w:rPr>
                <w:rFonts w:hint="eastAsia" w:ascii="宋体" w:hAnsi="宋体" w:eastAsia="宋体" w:cs="宋体"/>
                <w:b w:val="0"/>
                <w:sz w:val="21"/>
                <w:u w:val="single"/>
              </w:rPr>
              <w:t xml:space="preserve">      </w:t>
            </w:r>
            <w:r>
              <w:rPr>
                <w:rFonts w:hint="eastAsia" w:ascii="宋体" w:hAnsi="宋体" w:eastAsia="宋体" w:cs="宋体"/>
                <w:sz w:val="21"/>
              </w:rPr>
              <w:t>吸收的热量多，所以</w:t>
            </w:r>
            <w:r>
              <w:rPr>
                <w:rFonts w:hint="eastAsia" w:ascii="宋体" w:hAnsi="宋体" w:eastAsia="宋体" w:cs="宋体"/>
                <w:b w:val="0"/>
                <w:sz w:val="21"/>
                <w:u w:val="single"/>
              </w:rPr>
              <w:t xml:space="preserve">      </w:t>
            </w:r>
            <w:r>
              <w:rPr>
                <w:rFonts w:hint="eastAsia" w:ascii="宋体" w:hAnsi="宋体" w:eastAsia="宋体" w:cs="宋体"/>
                <w:sz w:val="21"/>
              </w:rPr>
              <w:t>的吸热能力强。</w:t>
            </w:r>
          </w:p>
          <w:p w14:paraId="4E2C7FB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(3)图丙中的①是煤油加热时温度随时间变化的图线。如果将初温相同的煤油，质量增加到原来的2倍，用相同的酒精灯加热，不考虑热损失，再绘制出一条温度随时间变化的图线，该图线应为图丙中的</w:t>
            </w:r>
            <w:r>
              <w:rPr>
                <w:rFonts w:hint="eastAsia" w:ascii="宋体" w:hAnsi="宋体" w:eastAsia="宋体" w:cs="宋体"/>
                <w:b w:val="0"/>
                <w:sz w:val="21"/>
                <w:u w:val="single"/>
              </w:rPr>
              <w:t xml:space="preserve">      </w:t>
            </w:r>
            <w:r>
              <w:rPr>
                <w:rFonts w:hint="eastAsia" w:ascii="宋体" w:hAnsi="宋体" w:eastAsia="宋体" w:cs="宋体"/>
                <w:sz w:val="21"/>
              </w:rPr>
              <w:t>（选填“①”“②”或“③”）。</w:t>
            </w:r>
          </w:p>
          <w:p w14:paraId="00AE5B11">
            <w:pPr>
              <w:spacing w:line="336" w:lineRule="auto"/>
              <w:jc w:val="left"/>
              <w:rPr>
                <w:rFonts w:hint="eastAsia" w:ascii="宋体" w:hAnsi="宋体"/>
                <w:color w:val="000000"/>
                <w:szCs w:val="21"/>
              </w:rPr>
            </w:pPr>
          </w:p>
          <w:p w14:paraId="4B1FDD24">
            <w:pPr>
              <w:spacing w:line="360" w:lineRule="auto"/>
              <w:jc w:val="left"/>
              <w:rPr>
                <w:rFonts w:eastAsiaTheme="minorEastAsia"/>
                <w:bCs/>
                <w:color w:val="000000"/>
              </w:rPr>
            </w:pPr>
            <w:r>
              <w:rPr>
                <w:rFonts w:hint="eastAsia" w:eastAsiaTheme="minorEastAsia"/>
                <w:bCs/>
                <w:color w:val="000000"/>
              </w:rPr>
              <w:t>如图所示在“比较不同燃料燃烧时放出的热量”的实验中，下列说法正确的是（</w:t>
            </w:r>
            <w:r>
              <w:rPr>
                <w:rFonts w:hint="eastAsia" w:ascii="微软雅黑" w:hAnsi="微软雅黑" w:cs="微软雅黑" w:eastAsiaTheme="minorEastAsia"/>
                <w:bCs/>
                <w:color w:val="000000"/>
              </w:rPr>
              <w:t>　　</w:t>
            </w:r>
            <w:r>
              <w:rPr>
                <w:rFonts w:hint="eastAsia" w:ascii="幼圆" w:hAnsi="幼圆" w:cs="幼圆" w:eastAsiaTheme="minorEastAsia"/>
                <w:bCs/>
                <w:color w:val="000000"/>
              </w:rPr>
              <w:t>）</w:t>
            </w:r>
          </w:p>
          <w:p w14:paraId="20737962">
            <w:pPr>
              <w:spacing w:line="360" w:lineRule="auto"/>
              <w:ind w:firstLine="2310" w:firstLineChars="1100"/>
              <w:jc w:val="left"/>
              <w:rPr>
                <w:rFonts w:eastAsiaTheme="minorEastAsia"/>
                <w:bCs/>
                <w:color w:val="000000"/>
              </w:rPr>
            </w:pPr>
            <w:r>
              <w:rPr>
                <w:rFonts w:hint="eastAsia" w:eastAsiaTheme="minorEastAsia"/>
                <w:bCs/>
                <w:color w:val="000000"/>
              </w:rPr>
              <w:drawing>
                <wp:inline distT="0" distB="0" distL="0" distR="0">
                  <wp:extent cx="2273300" cy="2105025"/>
                  <wp:effectExtent l="0" t="0" r="12700" b="13335"/>
                  <wp:docPr id="1504210931" name="图片 1504210931" descr="@@@78c2c6a7-74bb-4e46-aa96-d7f7f488a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0931" name="图片 1504210931" descr="@@@78c2c6a7-74bb-4e46-aa96-d7f7f488acf6"/>
                          <pic:cNvPicPr>
                            <a:picLocks noChangeAspect="1"/>
                          </pic:cNvPicPr>
                        </pic:nvPicPr>
                        <pic:blipFill>
                          <a:blip r:embed="rId14"/>
                          <a:stretch>
                            <a:fillRect/>
                          </a:stretch>
                        </pic:blipFill>
                        <pic:spPr>
                          <a:xfrm>
                            <a:off x="0" y="0"/>
                            <a:ext cx="2275312" cy="2106770"/>
                          </a:xfrm>
                          <a:prstGeom prst="rect">
                            <a:avLst/>
                          </a:prstGeom>
                        </pic:spPr>
                      </pic:pic>
                    </a:graphicData>
                  </a:graphic>
                </wp:inline>
              </w:drawing>
            </w:r>
          </w:p>
          <w:p w14:paraId="09046D23">
            <w:pPr>
              <w:spacing w:line="360" w:lineRule="auto"/>
              <w:ind w:firstLine="420" w:firstLineChars="200"/>
              <w:jc w:val="left"/>
              <w:rPr>
                <w:rFonts w:eastAsiaTheme="minorEastAsia"/>
                <w:bCs/>
                <w:color w:val="000000"/>
              </w:rPr>
            </w:pPr>
            <w:r>
              <w:rPr>
                <w:rFonts w:hint="eastAsia" w:eastAsiaTheme="minorEastAsia"/>
                <w:bCs/>
                <w:color w:val="000000"/>
              </w:rPr>
              <w:t>A．研究方法是控制变量和转换法</w:t>
            </w:r>
          </w:p>
          <w:p w14:paraId="09DB849A">
            <w:pPr>
              <w:spacing w:line="360" w:lineRule="auto"/>
              <w:ind w:firstLine="420" w:firstLineChars="200"/>
              <w:jc w:val="left"/>
              <w:rPr>
                <w:rFonts w:eastAsiaTheme="minorEastAsia"/>
                <w:bCs/>
                <w:color w:val="000000"/>
              </w:rPr>
            </w:pPr>
            <w:r>
              <w:rPr>
                <w:rFonts w:hint="eastAsia" w:eastAsiaTheme="minorEastAsia"/>
                <w:bCs/>
                <w:color w:val="000000"/>
              </w:rPr>
              <w:t>B．研究对象是烧杯中被加热的液体</w:t>
            </w:r>
          </w:p>
          <w:p w14:paraId="457AB3DA">
            <w:pPr>
              <w:spacing w:line="360" w:lineRule="auto"/>
              <w:ind w:firstLine="420" w:firstLineChars="200"/>
              <w:jc w:val="left"/>
              <w:rPr>
                <w:rFonts w:eastAsiaTheme="minorEastAsia"/>
                <w:bCs/>
                <w:color w:val="000000"/>
              </w:rPr>
            </w:pPr>
            <w:r>
              <w:rPr>
                <w:rFonts w:hint="eastAsia" w:eastAsiaTheme="minorEastAsia"/>
                <w:bCs/>
                <w:color w:val="000000"/>
              </w:rPr>
              <w:t>C．实验中还需要的器材是天平和秒表</w:t>
            </w:r>
          </w:p>
          <w:p w14:paraId="0F529CF9">
            <w:pPr>
              <w:spacing w:line="360" w:lineRule="auto"/>
              <w:ind w:firstLine="420" w:firstLineChars="200"/>
              <w:jc w:val="left"/>
              <w:rPr>
                <w:rFonts w:eastAsiaTheme="minorEastAsia"/>
                <w:bCs/>
                <w:color w:val="000000"/>
              </w:rPr>
            </w:pPr>
            <w:r>
              <w:rPr>
                <w:rFonts w:hint="eastAsia" w:eastAsiaTheme="minorEastAsia"/>
                <w:bCs/>
                <w:color w:val="000000"/>
              </w:rPr>
              <w:t>D．相同时间内温度计示数越大，该燃料的热值一定越大</w:t>
            </w:r>
          </w:p>
          <w:p w14:paraId="54E3F122">
            <w:pPr>
              <w:spacing w:line="360" w:lineRule="auto"/>
              <w:ind w:firstLine="420" w:firstLineChars="200"/>
              <w:jc w:val="left"/>
              <w:rPr>
                <w:rFonts w:eastAsiaTheme="minorEastAsia"/>
                <w:bCs/>
                <w:color w:val="000000"/>
              </w:rPr>
            </w:pPr>
            <w:r>
              <w:rPr>
                <w:rFonts w:hint="eastAsia" w:eastAsiaTheme="minorEastAsia"/>
                <w:bCs/>
                <w:color w:val="000000"/>
              </w:rPr>
              <w:t>19. 为了比较酒精和碎纸片热值的大小关系，小明组装了如图所示两套相同的装置进行了实验。</w:t>
            </w:r>
          </w:p>
          <w:p w14:paraId="47A68F4D">
            <w:pPr>
              <w:spacing w:line="360" w:lineRule="auto"/>
              <w:ind w:firstLine="420" w:firstLineChars="200"/>
              <w:jc w:val="left"/>
              <w:rPr>
                <w:rFonts w:eastAsiaTheme="minorEastAsia"/>
                <w:bCs/>
                <w:color w:val="000000"/>
              </w:rPr>
            </w:pPr>
            <w:r>
              <w:rPr>
                <w:rFonts w:eastAsiaTheme="minorEastAsia"/>
                <w:bCs/>
                <w:color w:val="000000"/>
              </w:rPr>
              <w:t>（1）</w:t>
            </w:r>
            <w:r>
              <w:rPr>
                <w:rFonts w:hint="eastAsia" w:eastAsiaTheme="minorEastAsia"/>
                <w:bCs/>
                <w:color w:val="000000"/>
              </w:rPr>
              <w:t>实验中需控制烧杯中水的质量和初温相同、酒精和碎纸片的质量相同，通过比较</w:t>
            </w:r>
            <w:r>
              <w:rPr>
                <w:rFonts w:hint="eastAsia" w:eastAsiaTheme="minorEastAsia"/>
                <w:bCs/>
                <w:color w:val="000000"/>
                <w:u w:val="single"/>
              </w:rPr>
              <w:t xml:space="preserve">        </w:t>
            </w:r>
            <w:r>
              <w:rPr>
                <w:rFonts w:hint="eastAsia" w:eastAsiaTheme="minorEastAsia"/>
                <w:bCs/>
                <w:color w:val="000000"/>
              </w:rPr>
              <w:t>（选填“加热时间”或“水升高的温度”）来反映酒精和碎纸片放出热量的多少；</w:t>
            </w:r>
          </w:p>
          <w:p w14:paraId="5BD450AB">
            <w:pPr>
              <w:spacing w:line="360" w:lineRule="auto"/>
              <w:ind w:firstLine="420" w:firstLineChars="200"/>
              <w:jc w:val="left"/>
              <w:rPr>
                <w:rFonts w:eastAsiaTheme="minorEastAsia"/>
                <w:bCs/>
                <w:color w:val="000000"/>
              </w:rPr>
            </w:pPr>
            <w:r>
              <w:rPr>
                <w:rFonts w:eastAsiaTheme="minorEastAsia"/>
                <w:bCs/>
                <w:color w:val="000000"/>
              </w:rPr>
              <w:t>（</w:t>
            </w:r>
            <w:r>
              <w:rPr>
                <w:rFonts w:hint="eastAsia" w:eastAsiaTheme="minorEastAsia"/>
                <w:bCs/>
                <w:color w:val="000000"/>
              </w:rPr>
              <w:t>2</w:t>
            </w:r>
            <w:r>
              <w:rPr>
                <w:rFonts w:eastAsiaTheme="minorEastAsia"/>
                <w:bCs/>
                <w:color w:val="000000"/>
              </w:rPr>
              <w:t>）</w:t>
            </w:r>
            <w:r>
              <w:rPr>
                <w:rFonts w:hint="eastAsia" w:eastAsiaTheme="minorEastAsia"/>
                <w:bCs/>
                <w:color w:val="000000"/>
              </w:rPr>
              <w:t>当质量相同的酒精和碎纸片燃尽后，水的温度变化如上表所示，由表格数据可知，</w:t>
            </w:r>
            <w:r>
              <w:rPr>
                <w:rFonts w:hint="eastAsia" w:eastAsiaTheme="minorEastAsia"/>
                <w:bCs/>
                <w:color w:val="000000"/>
                <w:u w:val="single"/>
              </w:rPr>
              <w:t xml:space="preserve">        </w:t>
            </w:r>
            <w:r>
              <w:rPr>
                <w:rFonts w:hint="eastAsia" w:eastAsiaTheme="minorEastAsia"/>
                <w:bCs/>
                <w:color w:val="000000"/>
              </w:rPr>
              <w:t>的热值较大。</w:t>
            </w:r>
          </w:p>
          <w:tbl>
            <w:tblPr>
              <w:tblStyle w:val="8"/>
              <w:tblW w:w="60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61"/>
              <w:gridCol w:w="2313"/>
              <w:gridCol w:w="2861"/>
            </w:tblGrid>
            <w:tr w14:paraId="2A1A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785D6">
                  <w:pPr>
                    <w:jc w:val="center"/>
                    <w:rPr>
                      <w:rFonts w:eastAsiaTheme="minorEastAsia"/>
                      <w:bCs/>
                      <w:color w:val="000000"/>
                    </w:rPr>
                  </w:pPr>
                  <w:r>
                    <w:rPr>
                      <w:rFonts w:eastAsiaTheme="minorEastAsia"/>
                      <w:bCs/>
                      <w:color w:val="000000"/>
                    </w:rPr>
                    <w:t>燃料</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65B27">
                  <w:pPr>
                    <w:jc w:val="center"/>
                    <w:rPr>
                      <w:rFonts w:eastAsiaTheme="minorEastAsia"/>
                      <w:bCs/>
                      <w:color w:val="000000"/>
                    </w:rPr>
                  </w:pPr>
                  <w:r>
                    <w:rPr>
                      <w:rFonts w:eastAsiaTheme="minorEastAsia"/>
                      <w:bCs/>
                      <w:color w:val="000000"/>
                    </w:rPr>
                    <w:t>加热前的水温/℃</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3BD1C">
                  <w:pPr>
                    <w:jc w:val="center"/>
                    <w:rPr>
                      <w:rFonts w:eastAsiaTheme="minorEastAsia"/>
                      <w:bCs/>
                      <w:color w:val="000000"/>
                    </w:rPr>
                  </w:pPr>
                  <w:r>
                    <w:rPr>
                      <w:rFonts w:eastAsiaTheme="minorEastAsia"/>
                      <w:bCs/>
                      <w:color w:val="000000"/>
                    </w:rPr>
                    <w:t>燃料燃尽后的水温/℃</w:t>
                  </w:r>
                </w:p>
              </w:tc>
            </w:tr>
            <w:tr w14:paraId="30C9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60F21">
                  <w:pPr>
                    <w:jc w:val="center"/>
                    <w:rPr>
                      <w:rFonts w:eastAsiaTheme="minorEastAsia"/>
                      <w:bCs/>
                      <w:color w:val="000000"/>
                    </w:rPr>
                  </w:pPr>
                  <w:r>
                    <w:rPr>
                      <w:rFonts w:eastAsiaTheme="minorEastAsia"/>
                      <w:bCs/>
                      <w:color w:val="000000"/>
                    </w:rPr>
                    <w:t>酒精</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F4619">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0F025">
                  <w:pPr>
                    <w:jc w:val="center"/>
                    <w:rPr>
                      <w:rFonts w:eastAsiaTheme="minorEastAsia"/>
                      <w:bCs/>
                      <w:color w:val="000000"/>
                    </w:rPr>
                  </w:pPr>
                  <w:r>
                    <w:rPr>
                      <w:rFonts w:eastAsiaTheme="minorEastAsia"/>
                      <w:bCs/>
                      <w:color w:val="000000"/>
                    </w:rPr>
                    <w:t>65</w:t>
                  </w:r>
                </w:p>
              </w:tc>
            </w:tr>
            <w:tr w14:paraId="641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57969">
                  <w:pPr>
                    <w:jc w:val="center"/>
                    <w:rPr>
                      <w:rFonts w:eastAsiaTheme="minorEastAsia"/>
                      <w:bCs/>
                      <w:color w:val="000000"/>
                    </w:rPr>
                  </w:pPr>
                  <w:r>
                    <w:rPr>
                      <w:rFonts w:eastAsiaTheme="minorEastAsia"/>
                      <w:bCs/>
                      <w:color w:val="000000"/>
                    </w:rPr>
                    <w:t>纸片</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F8092">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42932">
                  <w:pPr>
                    <w:jc w:val="center"/>
                    <w:rPr>
                      <w:rFonts w:eastAsiaTheme="minorEastAsia"/>
                      <w:bCs/>
                      <w:color w:val="000000"/>
                    </w:rPr>
                  </w:pPr>
                  <w:r>
                    <w:rPr>
                      <w:rFonts w:eastAsiaTheme="minorEastAsia"/>
                      <w:bCs/>
                      <w:color w:val="000000"/>
                    </w:rPr>
                    <w:t>44</w:t>
                  </w:r>
                </w:p>
              </w:tc>
            </w:tr>
          </w:tbl>
          <w:p w14:paraId="50444656">
            <w:pPr>
              <w:spacing w:line="360" w:lineRule="auto"/>
              <w:ind w:firstLine="2730" w:firstLineChars="1300"/>
              <w:jc w:val="left"/>
              <w:rPr>
                <w:rFonts w:eastAsiaTheme="minorEastAsia"/>
                <w:bCs/>
                <w:color w:val="000000"/>
              </w:rPr>
            </w:pPr>
            <w:r>
              <w:rPr>
                <w:rFonts w:hint="eastAsia" w:eastAsiaTheme="minorEastAsia"/>
                <w:bCs/>
                <w:color w:val="000000"/>
              </w:rPr>
              <w:drawing>
                <wp:inline distT="0" distB="0" distL="0" distR="0">
                  <wp:extent cx="2381250" cy="1638300"/>
                  <wp:effectExtent l="0" t="0" r="11430" b="7620"/>
                  <wp:docPr id="8" name="图片 8" descr="@@@61f05fae-46de-4b5e-a9b2-794a3769e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1f05fae-46de-4b5e-a9b2-794a3769e648"/>
                          <pic:cNvPicPr>
                            <a:picLocks noChangeAspect="1"/>
                          </pic:cNvPicPr>
                        </pic:nvPicPr>
                        <pic:blipFill>
                          <a:blip r:embed="rId15"/>
                          <a:stretch>
                            <a:fillRect/>
                          </a:stretch>
                        </pic:blipFill>
                        <pic:spPr>
                          <a:xfrm>
                            <a:off x="0" y="0"/>
                            <a:ext cx="2381250" cy="1638300"/>
                          </a:xfrm>
                          <a:prstGeom prst="rect">
                            <a:avLst/>
                          </a:prstGeom>
                        </pic:spPr>
                      </pic:pic>
                    </a:graphicData>
                  </a:graphic>
                </wp:inline>
              </w:drawing>
            </w:r>
          </w:p>
          <w:p w14:paraId="19DD49AC">
            <w:pPr>
              <w:spacing w:line="360" w:lineRule="auto"/>
              <w:ind w:firstLine="420" w:firstLineChars="200"/>
              <w:jc w:val="left"/>
              <w:rPr>
                <w:rFonts w:hint="eastAsia" w:eastAsiaTheme="minorEastAsia"/>
                <w:bCs/>
              </w:rPr>
            </w:pPr>
          </w:p>
          <w:p w14:paraId="248773EB">
            <w:pPr>
              <w:spacing w:line="360" w:lineRule="auto"/>
              <w:jc w:val="left"/>
              <w:rPr>
                <w:rFonts w:eastAsiaTheme="minorEastAsia"/>
                <w:bCs/>
              </w:rPr>
            </w:pPr>
            <w:r>
              <w:rPr>
                <w:rFonts w:hint="eastAsia" w:eastAsiaTheme="minorEastAsia"/>
                <w:bCs/>
              </w:rPr>
              <w:t>2. 如图所示，甲、乙、丙三图中的装置完全相同，燃料的质量相同，烧杯内的液体质量也相同。</w:t>
            </w:r>
          </w:p>
          <w:p w14:paraId="7B76C6C0">
            <w:pPr>
              <w:spacing w:line="360" w:lineRule="auto"/>
              <w:ind w:firstLine="1470" w:firstLineChars="700"/>
              <w:jc w:val="left"/>
              <w:rPr>
                <w:rFonts w:eastAsiaTheme="minorEastAsia"/>
                <w:bCs/>
              </w:rPr>
            </w:pPr>
            <w:r>
              <w:rPr>
                <w:rFonts w:hint="eastAsia" w:eastAsiaTheme="minorEastAsia"/>
                <w:bCs/>
              </w:rPr>
              <w:drawing>
                <wp:inline distT="0" distB="0" distL="0" distR="0">
                  <wp:extent cx="3695700" cy="1485900"/>
                  <wp:effectExtent l="0" t="0" r="7620" b="7620"/>
                  <wp:docPr id="1680837355" name="图片 1680837355" descr="@@@129e269828304df0af46bde766ca4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7355" name="图片 1680837355" descr="@@@129e269828304df0af46bde766ca482e"/>
                          <pic:cNvPicPr>
                            <a:picLocks noChangeAspect="1"/>
                          </pic:cNvPicPr>
                        </pic:nvPicPr>
                        <pic:blipFill>
                          <a:blip r:embed="rId16"/>
                          <a:stretch>
                            <a:fillRect/>
                          </a:stretch>
                        </pic:blipFill>
                        <pic:spPr>
                          <a:xfrm>
                            <a:off x="0" y="0"/>
                            <a:ext cx="3695700" cy="1485900"/>
                          </a:xfrm>
                          <a:prstGeom prst="rect">
                            <a:avLst/>
                          </a:prstGeom>
                        </pic:spPr>
                      </pic:pic>
                    </a:graphicData>
                  </a:graphic>
                </wp:inline>
              </w:drawing>
            </w:r>
          </w:p>
          <w:p w14:paraId="16B39F6D">
            <w:pPr>
              <w:spacing w:line="360" w:lineRule="auto"/>
              <w:ind w:firstLine="420" w:firstLineChars="200"/>
              <w:jc w:val="left"/>
              <w:rPr>
                <w:rFonts w:eastAsiaTheme="minorEastAsia"/>
                <w:bCs/>
              </w:rPr>
            </w:pPr>
            <w:r>
              <w:rPr>
                <w:rFonts w:hint="eastAsia" w:eastAsiaTheme="minorEastAsia"/>
                <w:bCs/>
              </w:rPr>
              <w:t>（1）比较不同燃料的热值，应选择</w:t>
            </w:r>
            <w:r>
              <w:rPr>
                <w:rFonts w:hint="eastAsia" w:eastAsiaTheme="minorEastAsia"/>
                <w:bCs/>
                <w:u w:val="single"/>
              </w:rPr>
              <w:t xml:space="preserve">        </w:t>
            </w:r>
            <w:r>
              <w:rPr>
                <w:rFonts w:hint="eastAsia" w:eastAsiaTheme="minorEastAsia"/>
                <w:bCs/>
              </w:rPr>
              <w:t>两图进行实验，实验中应控制两装置燃料</w:t>
            </w:r>
            <w:r>
              <w:rPr>
                <w:rFonts w:hint="eastAsia" w:eastAsiaTheme="minorEastAsia"/>
                <w:bCs/>
                <w:u w:val="single"/>
              </w:rPr>
              <w:t xml:space="preserve">      </w:t>
            </w:r>
            <w:r>
              <w:rPr>
                <w:rFonts w:hint="eastAsia" w:ascii="幼圆" w:hAnsi="幼圆" w:cs="幼圆" w:eastAsiaTheme="minorEastAsia"/>
                <w:bCs/>
              </w:rPr>
              <w:t>（选填“完全燃烧完”或“燃烧相同时间”），通过比较</w:t>
            </w:r>
            <w:r>
              <w:rPr>
                <w:rFonts w:hint="eastAsia" w:eastAsiaTheme="minorEastAsia"/>
                <w:bCs/>
                <w:u w:val="single"/>
              </w:rPr>
              <w:t xml:space="preserve">        </w:t>
            </w:r>
            <w:r>
              <w:rPr>
                <w:rFonts w:hint="eastAsia" w:eastAsiaTheme="minorEastAsia"/>
                <w:bCs/>
              </w:rPr>
              <w:t>（选填“温度计上升的示数”或“加热时间的长短”）来确定燃料热值的大小；</w:t>
            </w:r>
          </w:p>
          <w:p w14:paraId="03F7CCD4">
            <w:pPr>
              <w:spacing w:line="360" w:lineRule="auto"/>
              <w:ind w:firstLine="420" w:firstLineChars="200"/>
              <w:jc w:val="left"/>
              <w:rPr>
                <w:rFonts w:eastAsiaTheme="minorEastAsia"/>
                <w:bCs/>
              </w:rPr>
            </w:pPr>
            <w:r>
              <w:rPr>
                <w:rFonts w:hint="eastAsia" w:eastAsiaTheme="minorEastAsia"/>
                <w:bCs/>
              </w:rPr>
              <w:t>（2）比较不同物质的比热容，应选择</w:t>
            </w:r>
            <w:r>
              <w:rPr>
                <w:rFonts w:hint="eastAsia" w:eastAsiaTheme="minorEastAsia"/>
                <w:bCs/>
                <w:u w:val="single"/>
              </w:rPr>
              <w:t xml:space="preserve">        </w:t>
            </w:r>
            <w:r>
              <w:rPr>
                <w:rFonts w:hint="eastAsia" w:eastAsiaTheme="minorEastAsia"/>
                <w:bCs/>
              </w:rPr>
              <w:t>两图进行实验，不同物质吸热多少是通过</w:t>
            </w:r>
            <w:r>
              <w:rPr>
                <w:rFonts w:hint="eastAsia" w:eastAsiaTheme="minorEastAsia"/>
                <w:bCs/>
                <w:u w:val="single"/>
              </w:rPr>
              <w:t xml:space="preserve">     </w:t>
            </w:r>
            <w:r>
              <w:rPr>
                <w:rFonts w:hint="eastAsia" w:eastAsiaTheme="minorEastAsia"/>
                <w:bCs/>
              </w:rPr>
              <w:t>（选填“温度计上升的示数”或“加热时间的长短”）来反映的。</w:t>
            </w:r>
          </w:p>
          <w:p w14:paraId="54798548">
            <w:pPr>
              <w:spacing w:line="360" w:lineRule="auto"/>
              <w:ind w:firstLine="420" w:firstLineChars="200"/>
              <w:jc w:val="left"/>
              <w:rPr>
                <w:rFonts w:eastAsiaTheme="minorEastAsia"/>
                <w:bCs/>
              </w:rPr>
            </w:pPr>
            <w:r>
              <w:rPr>
                <w:rFonts w:hint="eastAsia" w:eastAsiaTheme="minorEastAsia"/>
                <w:bCs/>
              </w:rPr>
              <w:t>（3）若甲图烧杯中为50g的水，燃料1为2×10</w:t>
            </w:r>
            <w:r>
              <w:rPr>
                <w:rFonts w:hint="eastAsia" w:eastAsiaTheme="minorEastAsia"/>
                <w:bCs/>
                <w:vertAlign w:val="superscript"/>
              </w:rPr>
              <w:t>-4</w:t>
            </w:r>
            <w:r>
              <w:rPr>
                <w:rFonts w:hint="eastAsia" w:eastAsiaTheme="minorEastAsia"/>
                <w:bCs/>
              </w:rPr>
              <w:t>kg的酒精。酒精完全燃烧后，温度计示数升高20℃（水未沸腾），水的比热容为4.2×10</w:t>
            </w:r>
            <w:r>
              <w:rPr>
                <w:rFonts w:hint="eastAsia" w:eastAsiaTheme="minorEastAsia"/>
                <w:bCs/>
                <w:vertAlign w:val="superscript"/>
              </w:rPr>
              <w:t>3</w:t>
            </w:r>
            <w:r>
              <w:rPr>
                <w:rFonts w:hint="eastAsia" w:eastAsiaTheme="minorEastAsia"/>
                <w:bCs/>
              </w:rPr>
              <w:t>J/（kg</w:t>
            </w:r>
            <w:r>
              <w:rPr>
                <w:rFonts w:ascii="Courier New" w:hAnsi="Courier New" w:cs="Courier New" w:eastAsiaTheme="minorEastAsia"/>
                <w:bCs/>
              </w:rPr>
              <w:t>•</w:t>
            </w:r>
            <w:r>
              <w:rPr>
                <w:rFonts w:hint="eastAsia" w:ascii="幼圆" w:hAnsi="幼圆" w:cs="幼圆" w:eastAsiaTheme="minorEastAsia"/>
                <w:bCs/>
              </w:rPr>
              <w:t>℃），酒精热值为</w:t>
            </w:r>
            <w:r>
              <w:rPr>
                <w:rFonts w:hint="eastAsia" w:eastAsiaTheme="minorEastAsia"/>
                <w:bCs/>
              </w:rPr>
              <w:t>3×10</w:t>
            </w:r>
            <w:r>
              <w:rPr>
                <w:rFonts w:hint="eastAsia" w:eastAsiaTheme="minorEastAsia"/>
                <w:bCs/>
                <w:vertAlign w:val="superscript"/>
              </w:rPr>
              <w:t>7</w:t>
            </w:r>
            <w:r>
              <w:rPr>
                <w:rFonts w:hint="eastAsia" w:eastAsiaTheme="minorEastAsia"/>
                <w:bCs/>
              </w:rPr>
              <w:t>J//kg，则该装置对水的加热效率为</w:t>
            </w:r>
            <w:r>
              <w:rPr>
                <w:rFonts w:hint="eastAsia" w:eastAsiaTheme="minorEastAsia"/>
                <w:bCs/>
                <w:u w:val="single"/>
              </w:rPr>
              <w:t xml:space="preserve">        </w:t>
            </w:r>
            <w:r>
              <w:rPr>
                <w:rFonts w:hint="eastAsia" w:eastAsiaTheme="minorEastAsia"/>
                <w:bCs/>
              </w:rPr>
              <w:t>。</w:t>
            </w:r>
          </w:p>
          <w:p w14:paraId="3496C0B9">
            <w:pPr>
              <w:spacing w:line="336" w:lineRule="auto"/>
              <w:jc w:val="left"/>
              <w:rPr>
                <w:rFonts w:hint="eastAsia" w:ascii="宋体" w:hAnsi="宋体"/>
                <w:color w:val="000000"/>
                <w:szCs w:val="21"/>
              </w:rPr>
            </w:pPr>
          </w:p>
          <w:p w14:paraId="5679DCA8">
            <w:pPr>
              <w:spacing w:line="336" w:lineRule="auto"/>
              <w:jc w:val="left"/>
              <w:rPr>
                <w:rFonts w:hint="eastAsia" w:ascii="宋体" w:hAnsi="宋体"/>
                <w:color w:val="000000"/>
                <w:szCs w:val="21"/>
              </w:rPr>
            </w:pPr>
          </w:p>
          <w:p w14:paraId="14E8D043">
            <w:pPr>
              <w:spacing w:line="336" w:lineRule="auto"/>
              <w:jc w:val="left"/>
              <w:rPr>
                <w:rFonts w:hint="eastAsia" w:ascii="宋体" w:hAnsi="宋体"/>
                <w:color w:val="000000"/>
                <w:szCs w:val="21"/>
              </w:rPr>
            </w:pPr>
          </w:p>
          <w:p w14:paraId="4F3BC9D6">
            <w:pPr>
              <w:spacing w:line="336" w:lineRule="auto"/>
              <w:jc w:val="left"/>
              <w:rPr>
                <w:rFonts w:hint="eastAsia" w:ascii="宋体" w:hAnsi="宋体"/>
                <w:color w:val="000000"/>
                <w:szCs w:val="21"/>
              </w:rPr>
            </w:pPr>
          </w:p>
          <w:p w14:paraId="3594AE40">
            <w:pPr>
              <w:spacing w:line="336" w:lineRule="auto"/>
              <w:jc w:val="left"/>
              <w:rPr>
                <w:rFonts w:hint="eastAsia" w:ascii="宋体" w:hAnsi="宋体"/>
                <w:color w:val="000000"/>
                <w:szCs w:val="21"/>
              </w:rPr>
            </w:pPr>
          </w:p>
          <w:p w14:paraId="6D87F16A">
            <w:pPr>
              <w:spacing w:line="336" w:lineRule="auto"/>
              <w:jc w:val="left"/>
              <w:rPr>
                <w:rFonts w:hint="eastAsia" w:ascii="宋体" w:hAnsi="宋体"/>
                <w:color w:val="000000"/>
                <w:szCs w:val="21"/>
              </w:rPr>
            </w:pPr>
          </w:p>
          <w:p w14:paraId="1CBD6489">
            <w:pPr>
              <w:spacing w:line="336" w:lineRule="auto"/>
              <w:jc w:val="left"/>
              <w:rPr>
                <w:rFonts w:hint="eastAsia" w:ascii="宋体" w:hAnsi="宋体"/>
                <w:color w:val="000000"/>
                <w:szCs w:val="21"/>
              </w:rPr>
            </w:pPr>
          </w:p>
          <w:p w14:paraId="22095F14">
            <w:pPr>
              <w:spacing w:line="336" w:lineRule="auto"/>
              <w:jc w:val="left"/>
              <w:rPr>
                <w:rFonts w:hint="eastAsia" w:ascii="宋体" w:hAnsi="宋体"/>
                <w:color w:val="000000"/>
                <w:szCs w:val="21"/>
              </w:rPr>
            </w:pPr>
          </w:p>
          <w:p w14:paraId="65592CD8">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DEB70A0">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2" w:name="_Toc200728550"/>
            <w:r>
              <w:rPr>
                <w:rFonts w:ascii="Times New Roman" w:hAnsi="Times New Roman" w:eastAsia="宋体" w:cs="Times New Roman"/>
                <w:b/>
                <w:color w:val="851320"/>
                <w:kern w:val="0"/>
                <w:sz w:val="28"/>
                <w:szCs w:val="28"/>
              </w:rPr>
              <w:t xml:space="preserve">题型2 </w:t>
            </w:r>
            <w:bookmarkEnd w:id="2"/>
            <w:r>
              <w:rPr>
                <w:rFonts w:hint="eastAsia" w:ascii="Times New Roman" w:hAnsi="Times New Roman" w:eastAsia="宋体" w:cs="Times New Roman"/>
                <w:color w:val="851320"/>
                <w:kern w:val="0"/>
                <w:sz w:val="28"/>
                <w:szCs w:val="28"/>
                <w:lang w:val="en-US" w:eastAsia="zh-CN"/>
              </w:rPr>
              <w:t>比热容</w:t>
            </w:r>
          </w:p>
          <w:p w14:paraId="55ECD794">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比热容的定义</w:t>
            </w:r>
          </w:p>
          <w:p w14:paraId="04D2EC8B">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物理学中，将物体温度升高时吸收的热量与它的质量和升高温度的乘积之比，叫做比热容。（单位质量的某种物质，温度升高（或降低）1℃所吸收（或放出）的热量，叫做这种物质的比热容，符号为 c）</w:t>
            </w:r>
          </w:p>
          <w:p w14:paraId="7A7492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计算公式：</w:t>
            </w:r>
            <m:oMath>
              <m:r>
                <m:rPr>
                  <m:sty m:val="b"/>
                </m:rPr>
                <w:rPr>
                  <w:rFonts w:hint="default" w:ascii="Times New Roman" w:hAnsi="Times New Roman" w:eastAsia="宋体" w:cs="Times New Roman"/>
                  <w:color w:val="D61CD4"/>
                  <w:kern w:val="0"/>
                  <w:sz w:val="21"/>
                  <w:szCs w:val="21"/>
                  <w:lang w:val="en-US" w:eastAsia="zh-CN" w:bidi="ar-SA"/>
                </w:rPr>
                <m:t>c=</m:t>
              </m:r>
              <m:f>
                <m:fPr>
                  <m:ctrlPr>
                    <w:rPr>
                      <w:rFonts w:hint="default" w:ascii="Cambria Math" w:hAnsi="Cambria Math" w:eastAsia="宋体" w:cs="Times New Roman"/>
                      <w:b/>
                      <w:color w:val="D61CD4"/>
                      <w:kern w:val="0"/>
                      <w:sz w:val="21"/>
                      <w:szCs w:val="21"/>
                      <w:lang w:val="en-US" w:eastAsia="zh-CN" w:bidi="ar-SA"/>
                    </w:rPr>
                  </m:ctrlPr>
                </m:fPr>
                <m:num>
                  <m:r>
                    <m:rPr>
                      <m:sty m:val="b"/>
                    </m:rPr>
                    <w:rPr>
                      <w:rFonts w:hint="default" w:ascii="Times New Roman" w:hAnsi="Times New Roman" w:eastAsia="宋体" w:cs="Times New Roman"/>
                      <w:color w:val="D61CD4"/>
                      <w:kern w:val="0"/>
                      <w:sz w:val="21"/>
                      <w:szCs w:val="21"/>
                      <w:lang w:val="en-US" w:eastAsia="zh-CN" w:bidi="ar-SA"/>
                    </w:rPr>
                    <m:t>Q</m:t>
                  </m:r>
                  <m:ctrlPr>
                    <w:rPr>
                      <w:rFonts w:hint="default" w:ascii="Cambria Math" w:hAnsi="Cambria Math" w:eastAsia="宋体" w:cs="Times New Roman"/>
                      <w:b/>
                      <w:color w:val="D61CD4"/>
                      <w:kern w:val="0"/>
                      <w:sz w:val="21"/>
                      <w:szCs w:val="21"/>
                      <w:lang w:val="en-US" w:eastAsia="zh-CN" w:bidi="ar-SA"/>
                    </w:rPr>
                  </m:ctrlPr>
                </m:num>
                <m:den>
                  <m:r>
                    <m:rPr>
                      <m:sty m:val="b"/>
                    </m:rPr>
                    <w:rPr>
                      <w:rFonts w:hint="default" w:ascii="Times New Roman" w:hAnsi="Times New Roman" w:eastAsia="宋体" w:cs="Times New Roman"/>
                      <w:color w:val="D61CD4"/>
                      <w:kern w:val="0"/>
                      <w:sz w:val="21"/>
                      <w:szCs w:val="21"/>
                      <w:lang w:val="en-US" w:eastAsia="zh-CN" w:bidi="ar-SA"/>
                    </w:rPr>
                    <m:t>m⋅Δt</m:t>
                  </m:r>
                  <m:ctrlPr>
                    <w:rPr>
                      <w:rFonts w:hint="default" w:ascii="Cambria Math" w:hAnsi="Cambria Math" w:eastAsia="宋体" w:cs="Times New Roman"/>
                      <w:b/>
                      <w:color w:val="D61CD4"/>
                      <w:kern w:val="0"/>
                      <w:sz w:val="21"/>
                      <w:szCs w:val="21"/>
                      <w:lang w:val="en-US" w:eastAsia="zh-CN" w:bidi="ar-SA"/>
                    </w:rPr>
                  </m:ctrlPr>
                </m:den>
              </m:f>
            </m:oMath>
            <w:r>
              <w:rPr>
                <w:rFonts w:hint="eastAsia" w:ascii="Times New Roman" w:hAnsi="Times New Roman" w:eastAsia="宋体" w:cs="Times New Roman"/>
                <w:b/>
                <w:color w:val="D61CD4"/>
                <w:kern w:val="0"/>
                <w:sz w:val="21"/>
                <w:szCs w:val="21"/>
                <w:lang w:val="en-US" w:eastAsia="zh-CN" w:bidi="ar-SA"/>
              </w:rPr>
              <w:t>；单位：焦/（千克·摄氏度），读做焦每千克摄氏度，符号为 J/(kg·</w:t>
            </w:r>
            <w:r>
              <w:rPr>
                <w:rFonts w:hint="default" w:ascii="Times New Roman" w:hAnsi="Times New Roman" w:eastAsia="宋体" w:cs="Times New Roman"/>
                <w:b/>
                <w:color w:val="D61CD4"/>
                <w:kern w:val="0"/>
                <w:sz w:val="21"/>
                <w:szCs w:val="21"/>
                <w:lang w:val="en-US" w:eastAsia="zh-CN" w:bidi="ar-SA"/>
              </w:rPr>
              <w:t>℃</w:t>
            </w:r>
            <w:r>
              <w:rPr>
                <w:rFonts w:hint="eastAsia" w:ascii="Times New Roman" w:hAnsi="Times New Roman" w:eastAsia="宋体" w:cs="Times New Roman"/>
                <w:b/>
                <w:color w:val="D61CD4"/>
                <w:kern w:val="0"/>
                <w:sz w:val="21"/>
                <w:szCs w:val="21"/>
                <w:lang w:val="en-US" w:eastAsia="zh-CN" w:bidi="ar-SA"/>
              </w:rPr>
              <w:t>)。</w:t>
            </w:r>
          </w:p>
          <w:p w14:paraId="4A7127A7">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p>
          <w:p w14:paraId="3DE8B603">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default" w:ascii="Times New Roman" w:hAnsi="Times New Roman" w:eastAsia="宋体" w:cs="Times New Roman"/>
                <w:b/>
                <w:color w:val="D61CD4"/>
                <w:kern w:val="0"/>
                <w:sz w:val="21"/>
                <w:szCs w:val="21"/>
                <w:lang w:val="en-US" w:eastAsia="zh-CN" w:bidi="ar-SA"/>
              </w:rPr>
              <w:drawing>
                <wp:inline distT="0" distB="0" distL="114300" distR="114300">
                  <wp:extent cx="5189220" cy="2293620"/>
                  <wp:effectExtent l="0" t="0" r="7620" b="7620"/>
                  <wp:docPr id="5"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1"/>
                          <pic:cNvPicPr>
                            <a:picLocks noChangeAspect="1"/>
                          </pic:cNvPicPr>
                        </pic:nvPicPr>
                        <pic:blipFill>
                          <a:blip r:embed="rId17"/>
                          <a:stretch>
                            <a:fillRect/>
                          </a:stretch>
                        </pic:blipFill>
                        <pic:spPr>
                          <a:xfrm>
                            <a:off x="0" y="0"/>
                            <a:ext cx="5189220" cy="2293620"/>
                          </a:xfrm>
                          <a:prstGeom prst="rect">
                            <a:avLst/>
                          </a:prstGeom>
                          <a:noFill/>
                          <a:ln>
                            <a:noFill/>
                          </a:ln>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5"/>
            </w:tblGrid>
            <w:tr w14:paraId="6623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5" w:type="dxa"/>
                  <w:tcBorders>
                    <w:top w:val="single" w:color="548DD4" w:sz="8" w:space="0"/>
                    <w:left w:val="single" w:color="548DD4" w:sz="8" w:space="0"/>
                    <w:bottom w:val="single" w:color="548DD4" w:sz="8" w:space="0"/>
                    <w:right w:val="single" w:color="548DD4" w:sz="8" w:space="0"/>
                  </w:tcBorders>
                  <w:vAlign w:val="center"/>
                </w:tcPr>
                <w:p w14:paraId="4E334A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3" w:name="_Hlk200707295"/>
                  <w:r>
                    <w:rPr>
                      <w:rFonts w:hint="default" w:ascii="Times New Roman" w:hAnsi="Times New Roman" w:eastAsia="宋体" w:cs="Times New Roman"/>
                      <w:b/>
                      <w:color w:val="D61CD4"/>
                      <w:kern w:val="0"/>
                      <w:sz w:val="21"/>
                      <w:szCs w:val="21"/>
                      <w:lang w:val="en-US" w:eastAsia="zh-CN" w:bidi="ar-SA"/>
                    </w:rPr>
                    <w:t>★特别提醒</w:t>
                  </w:r>
                </w:p>
                <w:p w14:paraId="417BCD6E">
                  <w:pPr>
                    <w:pStyle w:val="15"/>
                    <w:widowControl/>
                    <w:numPr>
                      <w:ilvl w:val="0"/>
                      <w:numId w:val="0"/>
                    </w:numPr>
                    <w:snapToGrid w:val="0"/>
                    <w:spacing w:line="360" w:lineRule="auto"/>
                    <w:jc w:val="left"/>
                    <w:rPr>
                      <w:rFonts w:hint="eastAsia" w:ascii="宋体" w:hAnsi="宋体" w:eastAsia="宋体" w:cs="宋体"/>
                      <w:i w:val="0"/>
                      <w:kern w:val="2"/>
                      <w:sz w:val="21"/>
                      <w:szCs w:val="24"/>
                      <w:lang w:val="en-US" w:eastAsia="zh-CN" w:bidi="ar-SA"/>
                    </w:rPr>
                  </w:pPr>
                  <w:r>
                    <w:rPr>
                      <w:rFonts w:hint="eastAsia" w:ascii="宋体" w:hAnsi="宋体" w:eastAsia="宋体" w:cs="宋体"/>
                      <w:i w:val="0"/>
                      <w:kern w:val="2"/>
                      <w:sz w:val="21"/>
                      <w:szCs w:val="24"/>
                      <w:lang w:val="en-US" w:eastAsia="zh-CN" w:bidi="ar-SA"/>
                    </w:rPr>
                    <w:t>比热容是物质的一种属性，与物质的种类、状态有关（如冰和水的比热容不同），虽然可以通过质量，吸收的热量和温度变化量计算，但本质上与它们无关。</w:t>
                  </w:r>
                </w:p>
                <w:p w14:paraId="3F313C40">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宋体" w:hAnsi="宋体" w:eastAsia="宋体" w:cs="宋体"/>
                      <w:i w:val="0"/>
                      <w:kern w:val="2"/>
                      <w:sz w:val="21"/>
                      <w:szCs w:val="24"/>
                      <w:lang w:val="en-US" w:eastAsia="zh-CN" w:bidi="ar-SA"/>
                    </w:rPr>
                    <w:t>比热容的单位较复杂，可结合比热容的计算公式推算辅助记忆。</w:t>
                  </w:r>
                </w:p>
              </w:tc>
            </w:tr>
            <w:bookmarkEnd w:id="3"/>
          </w:tbl>
          <w:p w14:paraId="7FAC43EB">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4" w:name="OLE_LINK3"/>
            <w:r>
              <w:rPr>
                <w:rFonts w:hint="eastAsia" w:ascii="Times New Roman" w:hAnsi="Times New Roman" w:eastAsia="宋体" w:cs="Times New Roman"/>
                <w:b/>
                <w:color w:val="D61CD4"/>
                <w:kern w:val="0"/>
                <w:sz w:val="21"/>
                <w:szCs w:val="21"/>
                <w:lang w:val="en-US" w:eastAsia="zh-CN" w:bidi="ar-SA"/>
              </w:rPr>
              <w:t>比热容的物理意义</w:t>
            </w:r>
          </w:p>
          <w:p w14:paraId="2FA37E09">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反映物质吸放热能力的物理量（比热容越大，吸放热能力越强）。</w:t>
            </w:r>
          </w:p>
          <w:p w14:paraId="725E57FB">
            <w:pPr>
              <w:widowControl/>
              <w:adjustRightInd w:val="0"/>
              <w:snapToGrid w:val="0"/>
              <w:spacing w:line="360" w:lineRule="auto"/>
              <w:ind w:left="318" w:firstLine="420" w:firstLineChars="200"/>
              <w:jc w:val="left"/>
              <w:rPr>
                <w:rFonts w:hint="eastAsia" w:ascii="宋体" w:hAnsi="宋体" w:eastAsia="宋体" w:cs="宋体"/>
                <w:i w:val="0"/>
                <w:lang w:val="en-US" w:eastAsia="zh-CN"/>
              </w:rPr>
            </w:pPr>
            <w:r>
              <w:rPr>
                <w:rFonts w:hint="eastAsia" w:ascii="Times New Roman" w:hAnsi="Times New Roman" w:eastAsia="宋体" w:cs="Times New Roman"/>
                <w:bCs/>
                <w:kern w:val="0"/>
                <w:szCs w:val="21"/>
                <w:lang w:val="en-US" w:eastAsia="zh-CN"/>
              </w:rPr>
              <w:t>水的比热容：C</w:t>
            </w:r>
            <w:r>
              <w:rPr>
                <w:rFonts w:hint="eastAsia" w:ascii="Times New Roman" w:hAnsi="Times New Roman" w:eastAsia="宋体" w:cs="Times New Roman"/>
                <w:bCs/>
                <w:kern w:val="0"/>
                <w:szCs w:val="21"/>
                <w:vertAlign w:val="subscript"/>
                <w:lang w:val="en-US" w:eastAsia="zh-CN"/>
              </w:rPr>
              <w:t>水</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J/(kg·</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宋体" w:hAnsi="宋体" w:eastAsia="宋体" w:cs="宋体"/>
                <w:i w:val="0"/>
                <w:lang w:val="en-US" w:eastAsia="zh-CN"/>
              </w:rPr>
              <w:t>)。它表示一千克的水在温度升高（或降低）1</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Times New Roman" w:hAnsi="Times New Roman" w:eastAsia="宋体" w:cs="Times New Roman"/>
                <w:i w:val="0"/>
                <w:iCs w:val="0"/>
                <w:caps w:val="0"/>
                <w:color w:val="0D0D0D"/>
                <w:spacing w:val="0"/>
                <w:sz w:val="21"/>
                <w:szCs w:val="21"/>
                <w:shd w:val="clear" w:color="auto" w:fill="FFFFFF"/>
                <w:lang w:val="en-US" w:eastAsia="zh-CN"/>
              </w:rPr>
              <w:t>时需要吸收（或放出）的热量为</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w:t>
            </w:r>
          </w:p>
          <w:p w14:paraId="3A8C09A1">
            <w:pPr>
              <w:widowControl/>
              <w:snapToGrid w:val="0"/>
              <w:spacing w:line="360" w:lineRule="auto"/>
              <w:jc w:val="left"/>
              <w:rPr>
                <w:rFonts w:hint="default" w:ascii="宋体" w:hAnsi="宋体" w:eastAsia="宋体" w:cs="宋体"/>
                <w:i w:val="0"/>
                <w:lang w:val="en-US" w:eastAsia="zh-CN"/>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比热容是物质的属性，代表物体的吸热本领，由物体的种类与状态决定。</w:t>
            </w:r>
          </w:p>
          <w:bookmarkEnd w:id="4"/>
          <w:p w14:paraId="3257822C">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根据下表的数据，下列判断正确的是（</w:t>
            </w:r>
            <w:r>
              <w:rPr>
                <w:rFonts w:hint="eastAsia" w:ascii="宋体" w:hAnsi="宋体" w:eastAsia="宋体" w:cs="宋体"/>
                <w:kern w:val="0"/>
                <w:sz w:val="24"/>
                <w:szCs w:val="24"/>
              </w:rPr>
              <w:t>   </w:t>
            </w:r>
            <w:r>
              <w:rPr>
                <w:rFonts w:hint="eastAsia" w:ascii="宋体" w:hAnsi="宋体" w:eastAsia="宋体" w:cs="宋体"/>
                <w:sz w:val="21"/>
              </w:rPr>
              <w:t>）</w:t>
            </w:r>
          </w:p>
          <w:tbl>
            <w:tblPr>
              <w:tblStyle w:val="8"/>
              <w:tblW w:w="4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54"/>
              <w:gridCol w:w="2051"/>
            </w:tblGrid>
            <w:tr w14:paraId="2B37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49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D5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比热容：</w:t>
                  </w:r>
                  <w:r>
                    <w:rPr>
                      <w:rFonts w:hint="eastAsia" w:ascii="宋体" w:hAnsi="宋体" w:eastAsia="宋体" w:cs="宋体"/>
                    </w:rPr>
                    <w:object>
                      <v:shape id="_x0000_i1025" o:spt="75" alt="eqId356354502a5f1ce4af857e662acecc6e" type="#_x0000_t75" style="height:14.95pt;width:40.4pt;" o:ole="t" filled="f" o:preferrelative="t" stroked="f" coordsize="21600,21600">
                        <v:path/>
                        <v:fill on="f" focussize="0,0"/>
                        <v:stroke on="f" joinstyle="miter"/>
                        <v:imagedata r:id="rId19" o:title="eqId356354502a5f1ce4af857e662acecc6e"/>
                        <o:lock v:ext="edit" aspectratio="t"/>
                        <w10:wrap type="none"/>
                        <w10:anchorlock/>
                      </v:shape>
                      <o:OLEObject Type="Embed" ProgID="Equation.DSMT4" ShapeID="_x0000_i1025" DrawAspect="Content" ObjectID="_1468075725" r:id="rId18">
                        <o:LockedField>false</o:LockedField>
                      </o:OLEObject>
                    </w:object>
                  </w:r>
                </w:p>
              </w:tc>
            </w:tr>
            <w:tr w14:paraId="182F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DA63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煤油，冰</w:t>
                  </w:r>
                  <w:r>
                    <w:rPr>
                      <w:rFonts w:hint="eastAsia" w:ascii="宋体" w:hAnsi="宋体" w:eastAsia="宋体" w:cs="宋体"/>
                    </w:rPr>
                    <w:object>
                      <v:shape id="_x0000_i1026" o:spt="75" alt="eqId18b9d2394f5bb6ed4ef9482efcdd1744" type="#_x0000_t75" style="height:14.05pt;width:36.05pt;" o:ole="t" filled="f" o:preferrelative="t" stroked="f" coordsize="21600,21600">
                        <v:path/>
                        <v:fill on="f" focussize="0,0"/>
                        <v:stroke on="f" joinstyle="miter"/>
                        <v:imagedata r:id="rId21" o:title="eqId18b9d2394f5bb6ed4ef9482efcdd1744"/>
                        <o:lock v:ext="edit" aspectratio="t"/>
                        <w10:wrap type="none"/>
                        <w10:anchorlock/>
                      </v:shape>
                      <o:OLEObject Type="Embed" ProgID="Equation.DSMT4" ShapeID="_x0000_i1026" DrawAspect="Content" ObjectID="_1468075726" r:id="rId20">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5E32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铝</w:t>
                  </w:r>
                  <w:r>
                    <w:rPr>
                      <w:rFonts w:hint="eastAsia" w:ascii="宋体" w:hAnsi="宋体" w:eastAsia="宋体" w:cs="宋体"/>
                    </w:rPr>
                    <w:object>
                      <v:shape id="_x0000_i1027" o:spt="75" alt="eqId6b77f97f48c5943f8aab68d9c40c9c8d" type="#_x0000_t75" style="height:14.05pt;width:42.2pt;" o:ole="t" filled="f" o:preferrelative="t" stroked="f" coordsize="21600,21600">
                        <v:path/>
                        <v:fill on="f" focussize="0,0"/>
                        <v:stroke on="f" joinstyle="miter"/>
                        <v:imagedata r:id="rId23" o:title="eqId6b77f97f48c5943f8aab68d9c40c9c8d"/>
                        <o:lock v:ext="edit" aspectratio="t"/>
                        <w10:wrap type="none"/>
                        <w10:anchorlock/>
                      </v:shape>
                      <o:OLEObject Type="Embed" ProgID="Equation.DSMT4" ShapeID="_x0000_i1027" DrawAspect="Content" ObjectID="_1468075727" r:id="rId22">
                        <o:LockedField>false</o:LockedField>
                      </o:OLEObject>
                    </w:object>
                  </w:r>
                </w:p>
              </w:tc>
            </w:tr>
            <w:tr w14:paraId="241B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FB895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w:t>
                  </w:r>
                  <w:r>
                    <w:rPr>
                      <w:rFonts w:hint="eastAsia" w:ascii="宋体" w:hAnsi="宋体" w:eastAsia="宋体" w:cs="宋体"/>
                    </w:rPr>
                    <w:object>
                      <v:shape id="_x0000_i1028" o:spt="75" alt="eqId05c303bed5393e359a8a7229fae8ca41" type="#_x0000_t75" style="height:13.1pt;width:33.4pt;" o:ole="t" filled="f" o:preferrelative="t" stroked="f" coordsize="21600,21600">
                        <v:path/>
                        <v:fill on="f" focussize="0,0"/>
                        <v:stroke on="f" joinstyle="miter"/>
                        <v:imagedata r:id="rId25" o:title="eqId05c303bed5393e359a8a7229fae8ca41"/>
                        <o:lock v:ext="edit" aspectratio="t"/>
                        <w10:wrap type="none"/>
                        <w10:anchorlock/>
                      </v:shape>
                      <o:OLEObject Type="Embed" ProgID="Equation.DSMT4" ShapeID="_x0000_i1028" DrawAspect="Content" ObjectID="_1468075728" r:id="rId24">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7AAF1">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铜</w:t>
                  </w:r>
                  <w:r>
                    <w:rPr>
                      <w:rFonts w:hint="eastAsia" w:ascii="宋体" w:hAnsi="宋体" w:eastAsia="宋体" w:cs="宋体"/>
                    </w:rPr>
                    <w:object>
                      <v:shape id="_x0000_i1029" o:spt="75" alt="eqIdefa98d14e047e53d2983d5120a6cecd0" type="#_x0000_t75" style="height:14.25pt;width:42.2pt;" o:ole="t" filled="f" o:preferrelative="t" stroked="f" coordsize="21600,21600">
                        <v:path/>
                        <v:fill on="f" focussize="0,0"/>
                        <v:stroke on="f" joinstyle="miter"/>
                        <v:imagedata r:id="rId27" o:title="eqIdefa98d14e047e53d2983d5120a6cecd0"/>
                        <o:lock v:ext="edit" aspectratio="t"/>
                        <w10:wrap type="none"/>
                        <w10:anchorlock/>
                      </v:shape>
                      <o:OLEObject Type="Embed" ProgID="Equation.DSMT4" ShapeID="_x0000_i1029" DrawAspect="Content" ObjectID="_1468075729" r:id="rId26">
                        <o:LockedField>false</o:LockedField>
                      </o:OLEObject>
                    </w:object>
                  </w:r>
                </w:p>
              </w:tc>
            </w:tr>
          </w:tbl>
          <w:p w14:paraId="1F144247">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A．物质的比热容与物质的状态无关</w:t>
            </w:r>
          </w:p>
          <w:p w14:paraId="1872B78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B．200克水的比热容和100克水的比热容相等</w:t>
            </w:r>
          </w:p>
          <w:p w14:paraId="31B493F6">
            <w:pPr>
              <w:shd w:val="clear" w:color="auto" w:fill="auto"/>
              <w:spacing w:line="360" w:lineRule="auto"/>
              <w:ind w:left="300"/>
              <w:jc w:val="left"/>
              <w:textAlignment w:val="center"/>
              <w:rPr>
                <w:rFonts w:hint="eastAsia" w:ascii="宋体" w:hAnsi="宋体" w:eastAsia="宋体" w:cs="宋体"/>
                <w:sz w:val="21"/>
                <w:lang w:val="en-US" w:eastAsia="zh-CN"/>
              </w:rPr>
            </w:pPr>
            <w:r>
              <w:rPr>
                <w:rFonts w:hint="eastAsia" w:ascii="宋体" w:hAnsi="宋体" w:eastAsia="宋体" w:cs="宋体"/>
                <w:sz w:val="21"/>
              </w:rPr>
              <w:t>C．质量相等的铝块和铜块吸收相同的热量，铜块温度变化的比较</w:t>
            </w:r>
            <w:r>
              <w:rPr>
                <w:rFonts w:hint="eastAsia" w:ascii="宋体" w:hAnsi="宋体" w:eastAsia="宋体" w:cs="宋体"/>
                <w:sz w:val="21"/>
                <w:lang w:val="en-US" w:eastAsia="zh-CN"/>
              </w:rPr>
              <w:t>小</w:t>
            </w:r>
          </w:p>
          <w:p w14:paraId="16BB77EB">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D．一般情况下，我们把1kg的水加热至沸腾，水需要吸收的热量为</w:t>
            </w:r>
            <w:r>
              <w:rPr>
                <w:rFonts w:hint="eastAsia" w:ascii="宋体" w:hAnsi="宋体" w:eastAsia="宋体" w:cs="宋体"/>
              </w:rPr>
              <w:object>
                <v:shape id="_x0000_i1030" o:spt="75" alt="eqIdc4e1799576d68124234a7b6c118f9df7" type="#_x0000_t75" style="height:14.05pt;width:43.1pt;" o:ole="t" filled="f" o:preferrelative="t" stroked="f" coordsize="21600,21600">
                  <v:path/>
                  <v:fill on="f" focussize="0,0"/>
                  <v:stroke on="f" joinstyle="miter"/>
                  <v:imagedata r:id="rId29" o:title="eqIdc4e1799576d68124234a7b6c118f9df7"/>
                  <o:lock v:ext="edit" aspectratio="t"/>
                  <w10:wrap type="none"/>
                  <w10:anchorlock/>
                </v:shape>
                <o:OLEObject Type="Embed" ProgID="Equation.DSMT4" ShapeID="_x0000_i1030" DrawAspect="Content" ObjectID="_1468075730" r:id="rId28">
                  <o:LockedField>false</o:LockedField>
                </o:OLEObject>
              </w:object>
            </w:r>
          </w:p>
          <w:p w14:paraId="17589166">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如图1所示，规格相同的容器中装了相同质量的纯净水，用不同的加热器加热，忽略散热，得到如图2的图像，下列说法正确的是（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5EBE70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219700" cy="1962150"/>
                  <wp:effectExtent l="0" t="0" r="7620" b="3810"/>
                  <wp:docPr id="100009" name="图片 100009" descr="@@@b807fd78-af98-4833-abcc-7ac52217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807fd78-af98-4833-abcc-7ac52217f0b6"/>
                          <pic:cNvPicPr>
                            <a:picLocks noChangeAspect="1"/>
                          </pic:cNvPicPr>
                        </pic:nvPicPr>
                        <pic:blipFill>
                          <a:blip r:embed="rId30"/>
                          <a:stretch>
                            <a:fillRect/>
                          </a:stretch>
                        </pic:blipFill>
                        <pic:spPr>
                          <a:xfrm>
                            <a:off x="0" y="0"/>
                            <a:ext cx="5219700" cy="1962150"/>
                          </a:xfrm>
                          <a:prstGeom prst="rect">
                            <a:avLst/>
                          </a:prstGeom>
                        </pic:spPr>
                      </pic:pic>
                    </a:graphicData>
                  </a:graphic>
                </wp:inline>
              </w:drawing>
            </w:r>
          </w:p>
          <w:p w14:paraId="45D7DB62">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A．甲烧杯中的水温上升快，说明甲杯中的水的比热容比乙杯中的水比热容小</w:t>
            </w:r>
          </w:p>
          <w:p w14:paraId="770CF8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B．甲杯的水加热2min与乙杯的水加热3min吸收的热量相同</w:t>
            </w:r>
          </w:p>
          <w:p w14:paraId="048B8801">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C．图中温度计的示数为</w:t>
            </w:r>
            <w:r>
              <w:rPr>
                <w:rFonts w:hint="eastAsia" w:ascii="宋体" w:hAnsi="宋体" w:eastAsia="宋体" w:cs="宋体"/>
              </w:rPr>
              <w:object>
                <v:shape id="_x0000_i1031" o:spt="75" alt="eqIdc02c9bba077adfa369f463be5e111ee3" type="#_x0000_t75" style="height:14pt;width:24.65pt;" o:ole="t" filled="f" o:preferrelative="t" stroked="f" coordsize="21600,21600">
                  <v:path/>
                  <v:fill on="f" focussize="0,0"/>
                  <v:stroke on="f" joinstyle="miter"/>
                  <v:imagedata r:id="rId32" o:title="eqIdc02c9bba077adfa369f463be5e111ee3"/>
                  <o:lock v:ext="edit" aspectratio="t"/>
                  <w10:wrap type="none"/>
                  <w10:anchorlock/>
                </v:shape>
                <o:OLEObject Type="Embed" ProgID="Equation.DSMT4" ShapeID="_x0000_i1031" DrawAspect="Content" ObjectID="_1468075731" r:id="rId31">
                  <o:LockedField>false</o:LockedField>
                </o:OLEObject>
              </w:object>
            </w:r>
          </w:p>
          <w:p w14:paraId="1B67401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D．电加热器1的功率比电加热器2的功率小</w:t>
            </w:r>
          </w:p>
          <w:p w14:paraId="50C859A1">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甲、乙两液体冷却过程中的温度与时间关系如图，两液体在相同时间内放出的热量相等。</w:t>
            </w:r>
            <w:r>
              <w:rPr>
                <w:rFonts w:hint="eastAsia" w:ascii="宋体" w:hAnsi="宋体" w:eastAsia="宋体" w:cs="宋体"/>
                <w:i/>
                <w:sz w:val="21"/>
              </w:rPr>
              <w:t>m</w:t>
            </w:r>
            <w:r>
              <w:rPr>
                <w:rFonts w:hint="eastAsia" w:ascii="宋体" w:hAnsi="宋体" w:eastAsia="宋体" w:cs="宋体"/>
                <w:i/>
                <w:sz w:val="21"/>
                <w:vertAlign w:val="subscript"/>
              </w:rPr>
              <w:t>甲</w:t>
            </w:r>
            <w:r>
              <w:rPr>
                <w:rFonts w:hint="eastAsia" w:ascii="宋体" w:hAnsi="宋体" w:eastAsia="宋体" w:cs="宋体"/>
                <w:sz w:val="21"/>
              </w:rPr>
              <w:t>&lt;</w:t>
            </w:r>
            <w:r>
              <w:rPr>
                <w:rFonts w:hint="eastAsia" w:ascii="宋体" w:hAnsi="宋体" w:eastAsia="宋体" w:cs="宋体"/>
                <w:i/>
                <w:sz w:val="21"/>
              </w:rPr>
              <w:t>m</w:t>
            </w:r>
            <w:r>
              <w:rPr>
                <w:rFonts w:hint="eastAsia" w:ascii="宋体" w:hAnsi="宋体" w:eastAsia="宋体" w:cs="宋体"/>
                <w:i/>
                <w:sz w:val="21"/>
                <w:vertAlign w:val="subscript"/>
              </w:rPr>
              <w:t>乙</w:t>
            </w:r>
            <w:r>
              <w:rPr>
                <w:rFonts w:hint="eastAsia" w:ascii="宋体" w:hAnsi="宋体" w:eastAsia="宋体" w:cs="宋体"/>
                <w:sz w:val="21"/>
              </w:rPr>
              <w:t>。</w:t>
            </w:r>
          </w:p>
          <w:p w14:paraId="42ED14B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2143125" cy="1676400"/>
                  <wp:effectExtent l="0" t="0" r="5715" b="0"/>
                  <wp:docPr id="100011" name="图片 100011" descr="@@@14ce91c2-46a0-44d9-9687-3a84d38bc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ce91c2-46a0-44d9-9687-3a84d38bc452"/>
                          <pic:cNvPicPr>
                            <a:picLocks noChangeAspect="1"/>
                          </pic:cNvPicPr>
                        </pic:nvPicPr>
                        <pic:blipFill>
                          <a:blip r:embed="rId33"/>
                          <a:stretch>
                            <a:fillRect/>
                          </a:stretch>
                        </pic:blipFill>
                        <pic:spPr>
                          <a:xfrm>
                            <a:off x="0" y="0"/>
                            <a:ext cx="2143125" cy="1676400"/>
                          </a:xfrm>
                          <a:prstGeom prst="rect">
                            <a:avLst/>
                          </a:prstGeom>
                        </pic:spPr>
                      </pic:pic>
                    </a:graphicData>
                  </a:graphic>
                </wp:inline>
              </w:drawing>
            </w:r>
          </w:p>
          <w:p w14:paraId="7A3AD7E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（1）乙所在的环境温度可能是</w:t>
            </w:r>
            <w:r>
              <w:rPr>
                <w:rFonts w:hint="eastAsia" w:ascii="宋体" w:hAnsi="宋体" w:eastAsia="宋体" w:cs="宋体"/>
                <w:b w:val="0"/>
                <w:sz w:val="21"/>
                <w:u w:val="single"/>
              </w:rPr>
              <w:t xml:space="preserve">      </w:t>
            </w:r>
          </w:p>
          <w:p w14:paraId="48BCFA0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A．0℃</w:t>
            </w:r>
            <w:r>
              <w:rPr>
                <w:rFonts w:hint="eastAsia" w:ascii="宋体" w:hAnsi="宋体" w:eastAsia="宋体" w:cs="宋体"/>
                <w:kern w:val="0"/>
                <w:sz w:val="24"/>
                <w:szCs w:val="24"/>
              </w:rPr>
              <w:t>        </w:t>
            </w:r>
            <w:r>
              <w:rPr>
                <w:rFonts w:hint="eastAsia" w:ascii="宋体" w:hAnsi="宋体" w:eastAsia="宋体" w:cs="宋体"/>
                <w:sz w:val="21"/>
              </w:rPr>
              <w:t>B．20℃</w:t>
            </w:r>
            <w:r>
              <w:rPr>
                <w:rFonts w:hint="eastAsia" w:ascii="宋体" w:hAnsi="宋体" w:eastAsia="宋体" w:cs="宋体"/>
                <w:kern w:val="0"/>
                <w:sz w:val="24"/>
                <w:szCs w:val="24"/>
              </w:rPr>
              <w:t>        </w:t>
            </w:r>
            <w:r>
              <w:rPr>
                <w:rFonts w:hint="eastAsia" w:ascii="宋体" w:hAnsi="宋体" w:eastAsia="宋体" w:cs="宋体"/>
                <w:sz w:val="21"/>
              </w:rPr>
              <w:t>C．30℃</w:t>
            </w:r>
            <w:r>
              <w:rPr>
                <w:rFonts w:hint="eastAsia" w:ascii="宋体" w:hAnsi="宋体" w:eastAsia="宋体" w:cs="宋体"/>
                <w:kern w:val="0"/>
                <w:sz w:val="24"/>
                <w:szCs w:val="24"/>
              </w:rPr>
              <w:t>        </w:t>
            </w:r>
            <w:r>
              <w:rPr>
                <w:rFonts w:hint="eastAsia" w:ascii="宋体" w:hAnsi="宋体" w:eastAsia="宋体" w:cs="宋体"/>
                <w:sz w:val="21"/>
              </w:rPr>
              <w:t>D．40℃</w:t>
            </w:r>
          </w:p>
          <w:p w14:paraId="7111173C">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（2）甲的比热容</w:t>
            </w:r>
            <w:r>
              <w:rPr>
                <w:rFonts w:hint="eastAsia" w:ascii="宋体" w:hAnsi="宋体" w:eastAsia="宋体" w:cs="宋体"/>
                <w:b w:val="0"/>
                <w:sz w:val="21"/>
                <w:u w:val="single"/>
              </w:rPr>
              <w:t xml:space="preserve">      </w:t>
            </w:r>
            <w:r>
              <w:rPr>
                <w:rFonts w:hint="eastAsia" w:ascii="宋体" w:hAnsi="宋体" w:eastAsia="宋体" w:cs="宋体"/>
                <w:sz w:val="21"/>
              </w:rPr>
              <w:t>（选填“&gt;”“=”“&lt;”）乙的比热容，依据是</w:t>
            </w:r>
            <w:r>
              <w:rPr>
                <w:rFonts w:hint="eastAsia" w:ascii="宋体" w:hAnsi="宋体" w:eastAsia="宋体" w:cs="宋体"/>
                <w:b w:val="0"/>
                <w:sz w:val="21"/>
                <w:u w:val="single"/>
              </w:rPr>
              <w:t xml:space="preserve">      </w:t>
            </w:r>
          </w:p>
          <w:p w14:paraId="677AEDB8">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宋体" w:hAnsi="宋体" w:eastAsia="宋体" w:cs="宋体"/>
                <w:sz w:val="21"/>
              </w:rPr>
              <w:t>“早穿皮袄午穿纱，守着火炉吃西瓜”是对大漠气候的生动描写，而沿海地区昼夜之间温度变化却没有这么明显，这是由砂石与水的</w:t>
            </w:r>
            <w:r>
              <w:rPr>
                <w:rFonts w:hint="eastAsia" w:ascii="宋体" w:hAnsi="宋体" w:eastAsia="宋体" w:cs="宋体"/>
                <w:b w:val="0"/>
                <w:sz w:val="21"/>
                <w:u w:val="single"/>
              </w:rPr>
              <w:t xml:space="preserve">      </w:t>
            </w:r>
            <w:r>
              <w:rPr>
                <w:rFonts w:hint="eastAsia" w:ascii="宋体" w:hAnsi="宋体" w:eastAsia="宋体" w:cs="宋体"/>
                <w:sz w:val="21"/>
              </w:rPr>
              <w:t>不同造成的。炎热的夏季，海边晚上吹的是</w:t>
            </w:r>
            <w:r>
              <w:rPr>
                <w:rFonts w:hint="eastAsia" w:ascii="宋体" w:hAnsi="宋体" w:eastAsia="宋体" w:cs="宋体"/>
                <w:b w:val="0"/>
                <w:sz w:val="21"/>
                <w:u w:val="single"/>
              </w:rPr>
              <w:t xml:space="preserve">      </w:t>
            </w:r>
            <w:r>
              <w:rPr>
                <w:rFonts w:hint="eastAsia" w:ascii="宋体" w:hAnsi="宋体" w:eastAsia="宋体" w:cs="宋体"/>
                <w:sz w:val="21"/>
              </w:rPr>
              <w:t>（选填“海风”或“陆风”）。</w:t>
            </w:r>
          </w:p>
          <w:p w14:paraId="4043634F">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用两个相同的电加热器分别给质量和初温都相同的甲、乙两种液体同时加热，两液体的温度随时间变化的关系图像如图所示。下列说法中正确的是（　　）</w:t>
            </w:r>
          </w:p>
          <w:p w14:paraId="080414C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724025" cy="1323975"/>
                  <wp:effectExtent l="0" t="0" r="13335" b="1905"/>
                  <wp:docPr id="100013" name="图片 100013" descr="@@@9449b1ea-28cc-4df7-b86f-382ec79c1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449b1ea-28cc-4df7-b86f-382ec79c13a5"/>
                          <pic:cNvPicPr>
                            <a:picLocks noChangeAspect="1"/>
                          </pic:cNvPicPr>
                        </pic:nvPicPr>
                        <pic:blipFill>
                          <a:blip r:embed="rId34"/>
                          <a:stretch>
                            <a:fillRect/>
                          </a:stretch>
                        </pic:blipFill>
                        <pic:spPr>
                          <a:xfrm>
                            <a:off x="0" y="0"/>
                            <a:ext cx="1724025" cy="1323975"/>
                          </a:xfrm>
                          <a:prstGeom prst="rect">
                            <a:avLst/>
                          </a:prstGeom>
                        </pic:spPr>
                      </pic:pic>
                    </a:graphicData>
                  </a:graphic>
                </wp:inline>
              </w:drawing>
            </w:r>
          </w:p>
          <w:p w14:paraId="2F7AA5C4">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A．加热相同的时间，甲液体的温度变化量小于乙液体的温度变化量</w:t>
            </w:r>
          </w:p>
          <w:p w14:paraId="760ADBB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B．温度变化量相同时，甲液体的加热时间大于乙液体的加热时间</w:t>
            </w:r>
          </w:p>
          <w:p w14:paraId="6E891B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C．用加热时间的长短可以反映两种液体吸收热量的多少</w:t>
            </w:r>
          </w:p>
          <w:p w14:paraId="4912782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D．根据质量、加热时间和温度变化信息，可以推算出甲液体的比热容大于乙液体的比热容</w:t>
            </w:r>
          </w:p>
          <w:p w14:paraId="78D9DBF5">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用相同的电加热器分别对质量相等的A和B两种液体加热（不计热量损失），如图是A和B的温度随加热时间变化的图象，下列说法正确的是（　　）</w:t>
            </w:r>
          </w:p>
          <w:p w14:paraId="7080BA5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552575" cy="1200150"/>
                  <wp:effectExtent l="0" t="0" r="1905" b="3810"/>
                  <wp:docPr id="100015" name="图片 100015" descr="@@@948fab4a-917d-48bf-9b24-d751972ca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8fab4a-917d-48bf-9b24-d751972ca38f"/>
                          <pic:cNvPicPr>
                            <a:picLocks noChangeAspect="1"/>
                          </pic:cNvPicPr>
                        </pic:nvPicPr>
                        <pic:blipFill>
                          <a:blip r:embed="rId35"/>
                          <a:stretch>
                            <a:fillRect/>
                          </a:stretch>
                        </pic:blipFill>
                        <pic:spPr>
                          <a:xfrm>
                            <a:off x="0" y="0"/>
                            <a:ext cx="1552575" cy="1200150"/>
                          </a:xfrm>
                          <a:prstGeom prst="rect">
                            <a:avLst/>
                          </a:prstGeom>
                        </pic:spPr>
                      </pic:pic>
                    </a:graphicData>
                  </a:graphic>
                </wp:inline>
              </w:drawing>
            </w:r>
          </w:p>
          <w:p w14:paraId="06D02A1D">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A．A的比热容与B的比热容之比为2∶1</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B．加热相同的时间，B吸收的热量较多</w:t>
            </w:r>
          </w:p>
          <w:p w14:paraId="6D43B778">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C．A和B升高相同的温度，A吸收的热量较少</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D．B物质更适宜做机车发动机的冷却液</w:t>
            </w:r>
          </w:p>
          <w:p w14:paraId="04719351">
            <w:pPr>
              <w:spacing w:line="336" w:lineRule="auto"/>
              <w:jc w:val="left"/>
              <w:rPr>
                <w:rFonts w:hint="eastAsia" w:ascii="宋体" w:hAnsi="宋体"/>
                <w:color w:val="000000"/>
                <w:szCs w:val="21"/>
              </w:rPr>
            </w:pPr>
          </w:p>
          <w:p w14:paraId="03610D5F">
            <w:pPr>
              <w:spacing w:line="336" w:lineRule="auto"/>
              <w:jc w:val="left"/>
              <w:rPr>
                <w:rFonts w:hint="eastAsia" w:ascii="宋体" w:hAnsi="宋体"/>
                <w:color w:val="000000"/>
                <w:szCs w:val="21"/>
              </w:rPr>
            </w:pPr>
          </w:p>
          <w:p w14:paraId="579E3D44">
            <w:pPr>
              <w:spacing w:line="336" w:lineRule="auto"/>
              <w:jc w:val="left"/>
              <w:rPr>
                <w:rFonts w:hint="eastAsia" w:ascii="宋体" w:hAnsi="宋体"/>
                <w:color w:val="000000"/>
                <w:szCs w:val="21"/>
              </w:rPr>
            </w:pPr>
          </w:p>
          <w:p w14:paraId="6D1501DF">
            <w:pPr>
              <w:spacing w:line="336" w:lineRule="auto"/>
              <w:jc w:val="left"/>
              <w:rPr>
                <w:rFonts w:hint="eastAsia" w:ascii="宋体" w:hAnsi="宋体"/>
                <w:color w:val="000000"/>
                <w:szCs w:val="21"/>
              </w:rPr>
            </w:pPr>
          </w:p>
          <w:p w14:paraId="68F14459">
            <w:pPr>
              <w:spacing w:line="336" w:lineRule="auto"/>
              <w:jc w:val="left"/>
              <w:rPr>
                <w:rFonts w:hint="eastAsia" w:ascii="宋体" w:hAnsi="宋体"/>
                <w:color w:val="000000"/>
                <w:szCs w:val="21"/>
              </w:rPr>
            </w:pPr>
          </w:p>
          <w:p w14:paraId="260FBFB7">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D11C97">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5" w:name="_Toc200728551"/>
            <w:r>
              <w:rPr>
                <w:rFonts w:ascii="Times New Roman" w:hAnsi="Times New Roman" w:eastAsia="宋体" w:cs="Times New Roman"/>
                <w:b/>
                <w:color w:val="851320"/>
                <w:kern w:val="0"/>
                <w:sz w:val="28"/>
                <w:szCs w:val="28"/>
              </w:rPr>
              <w:t>题型</w:t>
            </w:r>
            <w:r>
              <w:rPr>
                <w:rFonts w:hint="eastAsia" w:ascii="Times New Roman" w:hAnsi="Times New Roman" w:eastAsia="宋体" w:cs="Times New Roman"/>
                <w:b/>
                <w:color w:val="851320"/>
                <w:kern w:val="0"/>
                <w:sz w:val="28"/>
                <w:szCs w:val="28"/>
              </w:rPr>
              <w:t>3</w:t>
            </w:r>
            <w:r>
              <w:rPr>
                <w:rFonts w:ascii="Times New Roman" w:hAnsi="Times New Roman" w:eastAsia="宋体" w:cs="Times New Roman"/>
                <w:b/>
                <w:color w:val="851320"/>
                <w:kern w:val="0"/>
                <w:sz w:val="28"/>
                <w:szCs w:val="28"/>
              </w:rPr>
              <w:t xml:space="preserve"> </w:t>
            </w:r>
            <w:bookmarkEnd w:id="5"/>
            <w:r>
              <w:rPr>
                <w:rFonts w:hint="eastAsia" w:ascii="Times New Roman" w:hAnsi="Times New Roman" w:eastAsia="宋体" w:cs="Times New Roman"/>
                <w:color w:val="851320"/>
                <w:kern w:val="0"/>
                <w:sz w:val="28"/>
                <w:szCs w:val="28"/>
                <w:lang w:val="en-US" w:eastAsia="zh-CN"/>
              </w:rPr>
              <w:t>比热容与热量的相关计算</w:t>
            </w:r>
          </w:p>
          <w:p w14:paraId="6E428F3D">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计算的原理</w:t>
            </w:r>
          </w:p>
          <w:p w14:paraId="0A7E14D2">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计算比热容：</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c=</m:t>
              </m:r>
              <m:f>
                <m:fPr>
                  <m:ctrlPr>
                    <w:rPr>
                      <w:rFonts w:hint="default" w:ascii="Cambria Math" w:hAnsi="Cambria Math" w:eastAsia="宋体" w:cs="Times New Roman"/>
                      <w:b/>
                      <w:color w:val="000000" w:themeColor="text1"/>
                      <w:kern w:val="0"/>
                      <w:sz w:val="21"/>
                      <w:szCs w:val="21"/>
                      <w:lang w:val="en-US" w:eastAsia="zh-CN" w:bidi="ar-SA"/>
                      <w14:textFill>
                        <w14:solidFill>
                          <w14:schemeClr w14:val="tx1"/>
                        </w14:solidFill>
                      </w14:textFill>
                    </w:rPr>
                  </m:ctrlPr>
                </m:fPr>
                <m:num>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num>
                <m:den>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m⋅Δt</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den>
              </m:f>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；计算热量：</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Q=cmΔt</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w:t>
            </w:r>
            <m:oMath>
              <m:r>
                <m:rPr>
                  <m:sty m:val="b"/>
                </m:rP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m:t>Δ</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t为温度的变化量，升温时由末温减初温，降温时由初温减末温)</w:t>
            </w:r>
          </w:p>
          <w:p w14:paraId="5F759780">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bookmarkStart w:id="6" w:name="_Hlk200564979"/>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比热容与热值计算的步骤和方法</w:t>
            </w:r>
          </w:p>
          <w:bookmarkEnd w:id="6"/>
          <w:p w14:paraId="478403D4">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（1）明确研究对象，确定热量传递的方向（自发前提下，只能由高温物体向低温物体传递）；</w:t>
            </w:r>
          </w:p>
          <w:p w14:paraId="3D94A656">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（2）分别计算物体吸收和放出的热量，在不计热量损失的情况下,Q吸=Q放；</w:t>
            </w:r>
          </w:p>
          <w:p w14:paraId="427F7B97">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（3）带入公式，求解方程。</w:t>
            </w:r>
          </w:p>
          <w:p w14:paraId="47631C25">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b/>
                <w:color w:val="D61CD4"/>
                <w:kern w:val="0"/>
                <w:sz w:val="21"/>
                <w:szCs w:val="21"/>
                <w:lang w:val="en-US" w:eastAsia="zh-CN" w:bidi="ar-SA"/>
              </w:rPr>
              <w:t>【注意】</w:t>
            </w:r>
            <w:r>
              <w:rPr>
                <w:rFonts w:hint="eastAsia" w:ascii="Times New Roman" w:hAnsi="Times New Roman" w:eastAsia="宋体" w:cs="Times New Roman"/>
                <w:color w:val="000000"/>
                <w:kern w:val="2"/>
                <w:sz w:val="18"/>
                <w:szCs w:val="18"/>
                <w:lang w:val="en-US" w:eastAsia="zh-CN" w:bidi="ar-SA"/>
              </w:rPr>
              <w:t>①涉及物体状态变化时（晶体熔化，凝固，液体沸腾），虽然温度不变，但需要吸收或放出热量；</w:t>
            </w:r>
          </w:p>
          <w:p w14:paraId="49F88DFA">
            <w:pPr>
              <w:pStyle w:val="15"/>
              <w:widowControl/>
              <w:numPr>
                <w:ilvl w:val="0"/>
                <w:numId w:val="0"/>
              </w:numPr>
              <w:snapToGrid w:val="0"/>
              <w:spacing w:line="360" w:lineRule="auto"/>
              <w:jc w:val="left"/>
              <w:rPr>
                <w:rFonts w:hint="default"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②物体混合时（如冷水加热水），它们的温度都会发生变化，最终平衡时它们的末温相等；</w:t>
            </w:r>
          </w:p>
          <w:p w14:paraId="72D0320B">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③在题目未说明“不计热量损失”时，需考虑部分热量散失。</w:t>
            </w:r>
          </w:p>
          <w:p w14:paraId="1675C39A">
            <w:pPr>
              <w:pBdr>
                <w:top w:val="single" w:color="auto" w:sz="4" w:space="1"/>
                <w:left w:val="single" w:color="auto" w:sz="4" w:space="4"/>
                <w:bottom w:val="single" w:color="auto" w:sz="4" w:space="1"/>
                <w:right w:val="single" w:color="auto" w:sz="4" w:space="4"/>
              </w:pBdr>
              <w:snapToGrid w:val="0"/>
              <w:spacing w:line="360" w:lineRule="auto"/>
              <w:ind w:firstLine="422" w:firstLineChars="200"/>
              <w:jc w:val="center"/>
              <w:rPr>
                <w:rFonts w:ascii="Times New Roman" w:hAnsi="Times New Roman" w:eastAsia="宋体" w:cs="Times New Roman"/>
                <w:b/>
                <w:bCs/>
                <w:color w:val="FF0000"/>
              </w:rPr>
            </w:pPr>
            <w:r>
              <w:rPr>
                <w:rFonts w:ascii="Times New Roman" w:hAnsi="Times New Roman" w:eastAsia="宋体" w:cs="Times New Roman"/>
                <w:b/>
                <w:bCs/>
                <w:color w:val="31849B"/>
              </w:rPr>
              <w:t>▲拓展培优</w:t>
            </w:r>
          </w:p>
          <w:p w14:paraId="3EDDA876">
            <w:pPr>
              <w:pBdr>
                <w:top w:val="single" w:color="auto" w:sz="4" w:space="1"/>
                <w:left w:val="single" w:color="auto" w:sz="4" w:space="4"/>
                <w:bottom w:val="single" w:color="auto" w:sz="4" w:space="1"/>
                <w:right w:val="single" w:color="auto" w:sz="4" w:space="4"/>
              </w:pBdr>
              <w:autoSpaceDE w:val="0"/>
              <w:autoSpaceDN w:val="0"/>
              <w:spacing w:line="360" w:lineRule="auto"/>
              <w:ind w:firstLine="361" w:firstLineChars="200"/>
              <w:jc w:val="center"/>
              <w:rPr>
                <w:rFonts w:hint="default" w:ascii="Times New Roman" w:hAnsi="Times New Roman" w:eastAsia="宋体" w:cs="Times New Roman"/>
                <w:b/>
                <w:bCs/>
                <w:color w:val="000000"/>
                <w:sz w:val="18"/>
                <w:szCs w:val="18"/>
                <w:lang w:val="en-US" w:eastAsia="zh-CN"/>
              </w:rPr>
            </w:pPr>
            <w:r>
              <w:rPr>
                <w:rFonts w:hint="eastAsia" w:ascii="Times New Roman" w:hAnsi="Times New Roman" w:eastAsia="宋体" w:cs="Times New Roman"/>
                <w:b/>
                <w:bCs/>
                <w:color w:val="000000"/>
                <w:sz w:val="18"/>
                <w:szCs w:val="18"/>
                <w:lang w:val="en-US" w:eastAsia="zh-CN"/>
              </w:rPr>
              <w:t>比热容和热量计算的特殊技巧</w:t>
            </w:r>
          </w:p>
          <w:p w14:paraId="22222DBA">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①判断混合物体（冰水混合）的最终状态时，可假设全部熔化或全部凝固，比较需要的热量和实际提供的热量，确定最终状态（全冰、全水或固液共存）；</w:t>
            </w:r>
          </w:p>
          <w:p w14:paraId="44AB35FC">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②晶体熔化或液体沸腾时吸收的热量无法直接计算，可先算出其他时间段物体吸收的热量，加热时间的比即为两段过程中的热量之比（前提是加热装置完全相同）；</w:t>
            </w:r>
          </w:p>
          <w:p w14:paraId="3624ADF1">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default"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③比值计算时，不用求出最终结果，结合公式直接表示出不同物体吸收或放出的热量的表达式，消去有关系的物理量（化简质量、比热容等），求出比例关系。</w:t>
            </w:r>
          </w:p>
          <w:p w14:paraId="0C9E48B2">
            <w:pPr>
              <w:widowControl/>
              <w:snapToGrid w:val="0"/>
              <w:spacing w:line="360" w:lineRule="auto"/>
              <w:jc w:val="left"/>
              <w:rPr>
                <w:rFonts w:hint="default" w:ascii="Times New Roman" w:hAnsi="Times New Roman" w:eastAsia="宋体" w:cs="Times New Roman"/>
                <w:color w:val="0000FF"/>
                <w:kern w:val="0"/>
                <w:szCs w:val="21"/>
                <w:lang w:val="en-US"/>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明确对象，确定状态，带入公式求解，注意状态平衡和单位统一。</w:t>
            </w:r>
          </w:p>
          <w:p w14:paraId="0866133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3</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利用如图甲所示的实验装置比较不同物质吸热的情况，使用相同规格的电加热器分别对水和食用油加热得到温度随时间变化的图像如图乙所示。已知</w:t>
            </w:r>
            <w:r>
              <w:rPr>
                <w:rFonts w:hint="eastAsia" w:ascii="宋体" w:hAnsi="宋体" w:eastAsia="宋体" w:cs="宋体"/>
              </w:rPr>
              <w:object>
                <v:shape id="_x0000_i1032" o:spt="75" alt="eqIdf19310f3722662d032c233f4c0a8b276" type="#_x0000_t75" style="height:17.75pt;width:104.7pt;" o:ole="t" filled="f" o:preferrelative="t" stroked="f" coordsize="21600,21600">
                  <v:path/>
                  <v:fill on="f" focussize="0,0"/>
                  <v:stroke on="f" joinstyle="miter"/>
                  <v:imagedata r:id="rId37" o:title="eqIdf19310f3722662d032c233f4c0a8b276"/>
                  <o:lock v:ext="edit" aspectratio="t"/>
                  <w10:wrap type="none"/>
                  <w10:anchorlock/>
                </v:shape>
                <o:OLEObject Type="Embed" ProgID="Equation.DSMT4" ShapeID="_x0000_i1032" DrawAspect="Content" ObjectID="_1468075732" r:id="rId36">
                  <o:LockedField>false</o:LockedField>
                </o:OLEObject>
              </w:object>
            </w:r>
            <w:r>
              <w:rPr>
                <w:rFonts w:hint="eastAsia" w:ascii="宋体" w:hAnsi="宋体" w:eastAsia="宋体" w:cs="宋体"/>
                <w:sz w:val="21"/>
              </w:rPr>
              <w:t>，不计热量损失。下列说法正确的是（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7A7396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067050" cy="1059815"/>
                  <wp:effectExtent l="0" t="0" r="11430" b="6985"/>
                  <wp:docPr id="100017" name="图片 100017" descr="@@@8103794d-14c9-45f7-9564-69f7ec3f8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03794d-14c9-45f7-9564-69f7ec3f847c"/>
                          <pic:cNvPicPr>
                            <a:picLocks noChangeAspect="1"/>
                          </pic:cNvPicPr>
                        </pic:nvPicPr>
                        <pic:blipFill>
                          <a:blip r:embed="rId38"/>
                          <a:stretch>
                            <a:fillRect/>
                          </a:stretch>
                        </pic:blipFill>
                        <pic:spPr>
                          <a:xfrm>
                            <a:off x="0" y="0"/>
                            <a:ext cx="3067050" cy="1059815"/>
                          </a:xfrm>
                          <a:prstGeom prst="rect">
                            <a:avLst/>
                          </a:prstGeom>
                        </pic:spPr>
                      </pic:pic>
                    </a:graphicData>
                  </a:graphic>
                </wp:inline>
              </w:drawing>
            </w:r>
          </w:p>
          <w:p w14:paraId="7C3AD55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①应在两个相同的烧杯中加入体积和初温均相同的水和食用油</w:t>
            </w:r>
          </w:p>
          <w:p w14:paraId="3F68DB2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②加热2min时，食用油和水吸收的热量一样多</w:t>
            </w:r>
          </w:p>
          <w:p w14:paraId="638BB2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③若给汽车发动机降温，应选b物质作冷却剂</w:t>
            </w:r>
          </w:p>
          <w:p w14:paraId="35E3DCD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④分析图乙可得a是食用油的升温图像，其比热容为</w:t>
            </w:r>
            <w:r>
              <w:rPr>
                <w:rFonts w:hint="eastAsia" w:ascii="宋体" w:hAnsi="宋体" w:eastAsia="宋体" w:cs="宋体"/>
              </w:rPr>
              <w:object>
                <v:shape id="_x0000_i1033" o:spt="75" alt="eqIdbcd1d0e04f299562d5d0799a6f6eba6d" type="#_x0000_t75" style="height:17.8pt;width:81.8pt;" o:ole="t" filled="f" o:preferrelative="t" stroked="f" coordsize="21600,21600">
                  <v:path/>
                  <v:fill on="f" focussize="0,0"/>
                  <v:stroke on="f" joinstyle="miter"/>
                  <v:imagedata r:id="rId40" o:title="eqIdbcd1d0e04f299562d5d0799a6f6eba6d"/>
                  <o:lock v:ext="edit" aspectratio="t"/>
                  <w10:wrap type="none"/>
                  <w10:anchorlock/>
                </v:shape>
                <o:OLEObject Type="Embed" ProgID="Equation.DSMT4" ShapeID="_x0000_i1033" DrawAspect="Content" ObjectID="_1468075733" r:id="rId39">
                  <o:LockedField>false</o:LockedField>
                </o:OLEObject>
              </w:object>
            </w:r>
          </w:p>
          <w:p w14:paraId="4B6DDA30">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A．只有①③正确</w:t>
            </w:r>
            <w:r>
              <w:rPr>
                <w:rFonts w:hint="eastAsia" w:ascii="宋体" w:hAnsi="宋体" w:eastAsia="宋体" w:cs="宋体"/>
                <w:sz w:val="21"/>
              </w:rPr>
              <w:tab/>
            </w:r>
            <w:r>
              <w:rPr>
                <w:rFonts w:hint="eastAsia" w:ascii="宋体" w:hAnsi="宋体" w:eastAsia="宋体" w:cs="宋体"/>
                <w:sz w:val="21"/>
              </w:rPr>
              <w:t>B．只有②③正确</w:t>
            </w:r>
          </w:p>
          <w:p w14:paraId="4E886DDC">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C．只有②③④正确</w:t>
            </w:r>
            <w:r>
              <w:rPr>
                <w:rFonts w:hint="eastAsia" w:ascii="宋体" w:hAnsi="宋体" w:eastAsia="宋体" w:cs="宋体"/>
                <w:sz w:val="21"/>
              </w:rPr>
              <w:tab/>
            </w:r>
            <w:r>
              <w:rPr>
                <w:rFonts w:hint="eastAsia" w:ascii="宋体" w:hAnsi="宋体" w:eastAsia="宋体" w:cs="宋体"/>
                <w:sz w:val="21"/>
              </w:rPr>
              <w:t>D．只有①②③正确</w:t>
            </w:r>
          </w:p>
          <w:p w14:paraId="61B660D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甲、乙两物体质量相等，当甲物体温度升高15℃，乙物体温度升高30℃时，甲物体吸收的热量是乙物体吸收热量的2倍，则甲物质的比热容是乙的比热容的（　　）</w:t>
            </w:r>
          </w:p>
          <w:p w14:paraId="2C55889D">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A．0.25倍</w:t>
            </w:r>
            <w:r>
              <w:rPr>
                <w:rFonts w:hint="eastAsia" w:ascii="宋体" w:hAnsi="宋体" w:eastAsia="宋体" w:cs="宋体"/>
                <w:sz w:val="21"/>
              </w:rPr>
              <w:tab/>
            </w:r>
            <w:r>
              <w:rPr>
                <w:rFonts w:hint="eastAsia" w:ascii="宋体" w:hAnsi="宋体" w:eastAsia="宋体" w:cs="宋体"/>
                <w:sz w:val="21"/>
              </w:rPr>
              <w:t>B．1倍</w:t>
            </w:r>
            <w:r>
              <w:rPr>
                <w:rFonts w:hint="eastAsia" w:ascii="宋体" w:hAnsi="宋体" w:eastAsia="宋体" w:cs="宋体"/>
                <w:sz w:val="21"/>
              </w:rPr>
              <w:tab/>
            </w:r>
            <w:r>
              <w:rPr>
                <w:rFonts w:hint="eastAsia" w:ascii="宋体" w:hAnsi="宋体" w:eastAsia="宋体" w:cs="宋体"/>
                <w:sz w:val="21"/>
              </w:rPr>
              <w:t>C．2倍</w:t>
            </w:r>
            <w:r>
              <w:rPr>
                <w:rFonts w:hint="eastAsia" w:ascii="宋体" w:hAnsi="宋体" w:eastAsia="宋体" w:cs="宋体"/>
                <w:sz w:val="21"/>
              </w:rPr>
              <w:tab/>
            </w:r>
            <w:r>
              <w:rPr>
                <w:rFonts w:hint="eastAsia" w:ascii="宋体" w:hAnsi="宋体" w:eastAsia="宋体" w:cs="宋体"/>
                <w:sz w:val="21"/>
              </w:rPr>
              <w:t>D．4倍</w:t>
            </w:r>
          </w:p>
          <w:p w14:paraId="03C988B7">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如图所示为“探究不同物质吸热能力”的实验装置。</w:t>
            </w:r>
          </w:p>
          <w:p w14:paraId="021309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876675" cy="1362075"/>
                  <wp:effectExtent l="0" t="0" r="9525" b="9525"/>
                  <wp:docPr id="100019" name="图片 100019" descr="@@@d1459d0c-e251-44fd-a953-9307a91b1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59d0c-e251-44fd-a953-9307a91b1f0a"/>
                          <pic:cNvPicPr>
                            <a:picLocks noChangeAspect="1"/>
                          </pic:cNvPicPr>
                        </pic:nvPicPr>
                        <pic:blipFill>
                          <a:blip r:embed="rId41"/>
                          <a:stretch>
                            <a:fillRect/>
                          </a:stretch>
                        </pic:blipFill>
                        <pic:spPr>
                          <a:xfrm>
                            <a:off x="0" y="0"/>
                            <a:ext cx="3876675" cy="1362075"/>
                          </a:xfrm>
                          <a:prstGeom prst="rect">
                            <a:avLst/>
                          </a:prstGeom>
                        </pic:spPr>
                      </pic:pic>
                    </a:graphicData>
                  </a:graphic>
                </wp:inline>
              </w:drawing>
            </w:r>
          </w:p>
          <w:p w14:paraId="5B0EAC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(1)要完成该实验除了如图甲所示的器材外，还需要的测量工具有天平和</w:t>
            </w:r>
            <w:r>
              <w:rPr>
                <w:rFonts w:hint="eastAsia" w:ascii="宋体" w:hAnsi="宋体" w:eastAsia="宋体" w:cs="宋体"/>
                <w:b w:val="0"/>
                <w:sz w:val="21"/>
                <w:u w:val="single"/>
              </w:rPr>
              <w:t xml:space="preserve">        </w:t>
            </w:r>
            <w:r>
              <w:rPr>
                <w:rFonts w:hint="eastAsia" w:ascii="宋体" w:hAnsi="宋体" w:eastAsia="宋体" w:cs="宋体"/>
                <w:sz w:val="21"/>
              </w:rPr>
              <w:t>。实验时，应该控制两个玻璃杯中装的两种液体</w:t>
            </w:r>
            <w:r>
              <w:rPr>
                <w:rFonts w:hint="eastAsia" w:ascii="宋体" w:hAnsi="宋体" w:eastAsia="宋体" w:cs="宋体"/>
                <w:b w:val="0"/>
                <w:sz w:val="21"/>
                <w:u w:val="single"/>
              </w:rPr>
              <w:t xml:space="preserve">        </w:t>
            </w:r>
            <w:r>
              <w:rPr>
                <w:rFonts w:hint="eastAsia" w:ascii="宋体" w:hAnsi="宋体" w:eastAsia="宋体" w:cs="宋体"/>
                <w:sz w:val="21"/>
              </w:rPr>
              <w:t>（选填“质量”或“体积”）相同。</w:t>
            </w:r>
          </w:p>
          <w:p w14:paraId="24F5C58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(2)实验中可通过</w:t>
            </w:r>
            <w:r>
              <w:rPr>
                <w:rFonts w:hint="eastAsia" w:ascii="宋体" w:hAnsi="宋体" w:eastAsia="宋体" w:cs="宋体"/>
                <w:b w:val="0"/>
                <w:sz w:val="21"/>
                <w:u w:val="single"/>
              </w:rPr>
              <w:t xml:space="preserve">        </w:t>
            </w:r>
            <w:r>
              <w:rPr>
                <w:rFonts w:hint="eastAsia" w:ascii="宋体" w:hAnsi="宋体" w:eastAsia="宋体" w:cs="宋体"/>
                <w:sz w:val="21"/>
              </w:rPr>
              <w:t>（选填“加热时间”或“温度计示数”）来反应物质吸收热量的多少。</w:t>
            </w:r>
          </w:p>
          <w:p w14:paraId="6E8B9FC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(3)假设</w:t>
            </w:r>
            <w:r>
              <w:rPr>
                <w:rFonts w:hint="eastAsia" w:ascii="宋体" w:hAnsi="宋体" w:eastAsia="宋体" w:cs="宋体"/>
              </w:rPr>
              <w:object>
                <v:shape id="_x0000_i1034"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4" DrawAspect="Content" ObjectID="_1468075734" r:id="rId42">
                  <o:LockedField>false</o:LockedField>
                </o:OLEObject>
              </w:object>
            </w:r>
            <w:r>
              <w:rPr>
                <w:rFonts w:hint="eastAsia" w:ascii="宋体" w:hAnsi="宋体" w:eastAsia="宋体" w:cs="宋体"/>
                <w:sz w:val="21"/>
              </w:rPr>
              <w:t>、</w:t>
            </w:r>
            <w:r>
              <w:rPr>
                <w:rFonts w:hint="eastAsia" w:ascii="宋体" w:hAnsi="宋体" w:eastAsia="宋体" w:cs="宋体"/>
              </w:rPr>
              <w:object>
                <v:shape id="_x0000_i1035"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5" DrawAspect="Content" ObjectID="_1468075735" r:id="rId44">
                  <o:LockedField>false</o:LockedField>
                </o:OLEObject>
              </w:object>
            </w:r>
            <w:r>
              <w:rPr>
                <w:rFonts w:hint="eastAsia" w:ascii="宋体" w:hAnsi="宋体" w:eastAsia="宋体" w:cs="宋体"/>
                <w:sz w:val="21"/>
              </w:rPr>
              <w:t>两种液体中有一种是水，则</w:t>
            </w:r>
            <w:r>
              <w:rPr>
                <w:rFonts w:hint="eastAsia" w:ascii="宋体" w:hAnsi="宋体" w:eastAsia="宋体" w:cs="宋体"/>
                <w:b w:val="0"/>
                <w:sz w:val="21"/>
                <w:u w:val="single"/>
              </w:rPr>
              <w:t xml:space="preserve">        </w:t>
            </w:r>
            <w:r>
              <w:rPr>
                <w:rFonts w:hint="eastAsia" w:ascii="宋体" w:hAnsi="宋体" w:eastAsia="宋体" w:cs="宋体"/>
                <w:sz w:val="21"/>
              </w:rPr>
              <w:t>（选填</w:t>
            </w:r>
            <w:r>
              <w:rPr>
                <w:rFonts w:hint="eastAsia" w:ascii="宋体" w:hAnsi="宋体" w:eastAsia="宋体" w:cs="宋体"/>
              </w:rPr>
              <w:object>
                <v:shape id="_x0000_i1036"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6" DrawAspect="Content" ObjectID="_1468075736" r:id="rId46">
                  <o:LockedField>false</o:LockedField>
                </o:OLEObject>
              </w:object>
            </w:r>
            <w:r>
              <w:rPr>
                <w:rFonts w:hint="eastAsia" w:ascii="宋体" w:hAnsi="宋体" w:eastAsia="宋体" w:cs="宋体"/>
                <w:sz w:val="21"/>
              </w:rPr>
              <w:t>或</w:t>
            </w:r>
            <w:r>
              <w:rPr>
                <w:rFonts w:hint="eastAsia" w:ascii="宋体" w:hAnsi="宋体" w:eastAsia="宋体" w:cs="宋体"/>
              </w:rPr>
              <w:object>
                <v:shape id="_x0000_i1037"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sz w:val="21"/>
              </w:rPr>
              <w:t>）是水；水的比热容为</w:t>
            </w:r>
            <w:r>
              <w:rPr>
                <w:rFonts w:hint="eastAsia" w:ascii="宋体" w:hAnsi="宋体" w:eastAsia="宋体" w:cs="宋体"/>
              </w:rPr>
              <w:object>
                <v:shape id="_x0000_i1038" o:spt="75" alt="eqIde560215bfc131d7819e763e8871ab05a" type="#_x0000_t75" style="height:17.85pt;width:101.15pt;" o:ole="t" filled="f" o:preferrelative="t" stroked="f" coordsize="21600,21600">
                  <v:path/>
                  <v:fill on="f" focussize="0,0"/>
                  <v:stroke on="f" joinstyle="miter"/>
                  <v:imagedata r:id="rId49" o:title="eqIde560215bfc131d7819e763e8871ab05a"/>
                  <o:lock v:ext="edit" aspectratio="t"/>
                  <w10:wrap type="none"/>
                  <w10:anchorlock/>
                </v:shape>
                <o:OLEObject Type="Embed" ProgID="Equation.DSMT4" ShapeID="_x0000_i1038" DrawAspect="Content" ObjectID="_1468075738" r:id="rId48">
                  <o:LockedField>false</o:LockedField>
                </o:OLEObject>
              </w:object>
            </w:r>
            <w:r>
              <w:rPr>
                <w:rFonts w:hint="eastAsia" w:ascii="宋体" w:hAnsi="宋体" w:eastAsia="宋体" w:cs="宋体"/>
                <w:sz w:val="21"/>
              </w:rPr>
              <w:t>，则另一种液体的比热容是</w:t>
            </w:r>
            <w:r>
              <w:rPr>
                <w:rFonts w:hint="eastAsia" w:ascii="宋体" w:hAnsi="宋体" w:eastAsia="宋体" w:cs="宋体"/>
                <w:b w:val="0"/>
                <w:sz w:val="21"/>
                <w:u w:val="single"/>
              </w:rPr>
              <w:t xml:space="preserve">        </w:t>
            </w:r>
            <w:r>
              <w:rPr>
                <w:rFonts w:hint="eastAsia" w:ascii="宋体" w:hAnsi="宋体" w:eastAsia="宋体" w:cs="宋体"/>
                <w:sz w:val="21"/>
              </w:rPr>
              <w:t>。</w:t>
            </w:r>
          </w:p>
          <w:p w14:paraId="78F4D647">
            <w:pPr>
              <w:shd w:val="clear" w:color="auto" w:fill="auto"/>
              <w:spacing w:line="360" w:lineRule="auto"/>
              <w:jc w:val="left"/>
              <w:textAlignment w:val="center"/>
              <w:rPr>
                <w:rFonts w:hint="eastAsia" w:ascii="宋体" w:hAnsi="宋体" w:eastAsia="宋体" w:cs="宋体"/>
                <w:sz w:val="21"/>
              </w:rPr>
            </w:pPr>
          </w:p>
          <w:p w14:paraId="5E5F8B45">
            <w:pPr>
              <w:shd w:val="clear" w:color="auto" w:fill="auto"/>
              <w:spacing w:line="360" w:lineRule="auto"/>
              <w:jc w:val="left"/>
              <w:textAlignment w:val="center"/>
              <w:rPr>
                <w:rFonts w:hint="eastAsia" w:ascii="宋体" w:hAnsi="宋体" w:eastAsia="宋体" w:cs="宋体"/>
                <w:sz w:val="21"/>
              </w:rPr>
            </w:pPr>
          </w:p>
          <w:p w14:paraId="72F3C3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6C22DC68">
            <w:pPr>
              <w:shd w:val="clear" w:color="auto" w:fill="auto"/>
              <w:spacing w:line="360" w:lineRule="auto"/>
              <w:jc w:val="left"/>
              <w:textAlignment w:val="center"/>
              <w:rPr>
                <w:rFonts w:hint="eastAsia" w:ascii="宋体" w:hAnsi="宋体" w:eastAsia="宋体" w:cs="宋体"/>
                <w:b/>
                <w:bCs/>
                <w:sz w:val="28"/>
                <w:szCs w:val="28"/>
                <w:lang w:val="en-US" w:eastAsia="zh-CN"/>
              </w:rPr>
            </w:pPr>
          </w:p>
          <w:p w14:paraId="191CB7E6">
            <w:pPr>
              <w:shd w:val="clear" w:color="auto" w:fill="auto"/>
              <w:spacing w:line="360" w:lineRule="auto"/>
              <w:jc w:val="left"/>
              <w:textAlignment w:val="center"/>
              <w:rPr>
                <w:rFonts w:hint="eastAsia" w:ascii="宋体" w:hAnsi="宋体" w:eastAsia="宋体" w:cs="宋体"/>
                <w:b/>
                <w:bCs/>
                <w:sz w:val="28"/>
                <w:szCs w:val="28"/>
                <w:lang w:val="en-US" w:eastAsia="zh-CN"/>
              </w:rPr>
            </w:pPr>
          </w:p>
          <w:p w14:paraId="3A25D1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12D73F9D">
            <w:pPr>
              <w:shd w:val="clear" w:color="auto" w:fill="auto"/>
              <w:spacing w:line="360" w:lineRule="auto"/>
              <w:jc w:val="left"/>
              <w:textAlignment w:val="center"/>
              <w:rPr>
                <w:rFonts w:hint="eastAsia" w:ascii="宋体" w:hAnsi="宋体" w:eastAsia="宋体" w:cs="宋体"/>
                <w:b/>
                <w:bCs/>
                <w:sz w:val="28"/>
                <w:szCs w:val="28"/>
                <w:lang w:val="en-US" w:eastAsia="zh-CN"/>
              </w:rPr>
            </w:pPr>
          </w:p>
          <w:p w14:paraId="09F64DAC">
            <w:pPr>
              <w:shd w:val="clear" w:color="auto" w:fill="auto"/>
              <w:spacing w:line="360" w:lineRule="auto"/>
              <w:jc w:val="left"/>
              <w:textAlignment w:val="center"/>
              <w:rPr>
                <w:rFonts w:hint="eastAsia" w:ascii="宋体" w:hAnsi="宋体" w:eastAsia="宋体" w:cs="宋体"/>
                <w:b/>
                <w:bCs/>
                <w:sz w:val="28"/>
                <w:szCs w:val="28"/>
                <w:lang w:val="en-US" w:eastAsia="zh-CN"/>
              </w:rPr>
            </w:pPr>
          </w:p>
          <w:p w14:paraId="62393A15">
            <w:pPr>
              <w:shd w:val="clear" w:color="auto" w:fill="auto"/>
              <w:spacing w:line="360" w:lineRule="auto"/>
              <w:jc w:val="left"/>
              <w:textAlignment w:val="center"/>
              <w:rPr>
                <w:rFonts w:hint="eastAsia" w:ascii="宋体" w:hAnsi="宋体" w:eastAsia="宋体" w:cs="宋体"/>
                <w:b/>
                <w:bCs/>
                <w:sz w:val="28"/>
                <w:szCs w:val="28"/>
                <w:lang w:val="en-US" w:eastAsia="zh-CN"/>
              </w:rPr>
            </w:pPr>
          </w:p>
          <w:p w14:paraId="79D30EBB">
            <w:pPr>
              <w:shd w:val="clear" w:color="auto" w:fill="auto"/>
              <w:spacing w:line="360" w:lineRule="auto"/>
              <w:jc w:val="left"/>
              <w:textAlignment w:val="center"/>
              <w:rPr>
                <w:rFonts w:hint="eastAsia" w:ascii="宋体" w:hAnsi="宋体" w:eastAsia="宋体" w:cs="宋体"/>
                <w:b/>
                <w:bCs/>
                <w:sz w:val="28"/>
                <w:szCs w:val="28"/>
                <w:lang w:val="en-US" w:eastAsia="zh-CN"/>
              </w:rPr>
            </w:pPr>
          </w:p>
          <w:p w14:paraId="6435BA41">
            <w:pPr>
              <w:shd w:val="clear" w:color="auto" w:fill="auto"/>
              <w:spacing w:line="360" w:lineRule="auto"/>
              <w:jc w:val="left"/>
              <w:textAlignment w:val="center"/>
              <w:rPr>
                <w:rFonts w:hint="eastAsia" w:ascii="宋体" w:hAnsi="宋体" w:eastAsia="宋体" w:cs="宋体"/>
                <w:b/>
                <w:bCs/>
                <w:sz w:val="28"/>
                <w:szCs w:val="28"/>
                <w:lang w:val="en-US" w:eastAsia="zh-CN"/>
              </w:rPr>
            </w:pPr>
          </w:p>
          <w:p w14:paraId="7430BEA8">
            <w:pPr>
              <w:shd w:val="clear" w:color="auto" w:fill="auto"/>
              <w:spacing w:line="360" w:lineRule="auto"/>
              <w:jc w:val="left"/>
              <w:textAlignment w:val="center"/>
              <w:rPr>
                <w:rFonts w:hint="eastAsia" w:ascii="宋体" w:hAnsi="宋体" w:eastAsia="宋体" w:cs="宋体"/>
                <w:b/>
                <w:bCs/>
                <w:sz w:val="28"/>
                <w:szCs w:val="28"/>
                <w:lang w:val="en-US" w:eastAsia="zh-CN"/>
              </w:rPr>
            </w:pPr>
          </w:p>
          <w:p w14:paraId="43835A52">
            <w:pPr>
              <w:shd w:val="clear" w:color="auto" w:fill="auto"/>
              <w:spacing w:line="360" w:lineRule="auto"/>
              <w:jc w:val="left"/>
              <w:textAlignment w:val="cente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机械能与内能的转化</w:t>
            </w:r>
          </w:p>
          <w:p w14:paraId="4C8FEBDC">
            <w:pPr>
              <w:spacing w:line="360" w:lineRule="auto"/>
              <w:ind w:firstLine="420" w:firstLineChars="200"/>
              <w:jc w:val="left"/>
              <w:textAlignment w:val="center"/>
              <w:rPr>
                <w:kern w:val="0"/>
                <w:szCs w:val="21"/>
              </w:rPr>
            </w:pPr>
            <w:r>
              <w:rPr>
                <w:rFonts w:hint="eastAsia"/>
              </w:rPr>
              <w:t>1</w:t>
            </w:r>
            <w:r>
              <w:rPr>
                <w:rFonts w:hint="eastAsia"/>
                <w:kern w:val="0"/>
                <w:szCs w:val="21"/>
              </w:rPr>
              <w:t>．</w:t>
            </w:r>
            <w:r>
              <w:rPr>
                <w:kern w:val="0"/>
                <w:szCs w:val="21"/>
              </w:rPr>
              <w:t>如图所示，金属制成的气缸中装有汽油和空气的混合物。下列操作有可能使气缸中汽油燃烧的是（    ）</w:t>
            </w:r>
          </w:p>
          <w:p w14:paraId="4858448B">
            <w:pPr>
              <w:spacing w:line="360" w:lineRule="auto"/>
              <w:ind w:firstLine="3150" w:firstLineChars="1500"/>
              <w:jc w:val="left"/>
              <w:textAlignment w:val="center"/>
              <w:rPr>
                <w:kern w:val="0"/>
                <w:szCs w:val="21"/>
              </w:rPr>
            </w:pPr>
            <w:r>
              <w:rPr>
                <w:kern w:val="0"/>
                <w:szCs w:val="21"/>
              </w:rPr>
              <w:drawing>
                <wp:inline distT="0" distB="0" distL="0" distR="0">
                  <wp:extent cx="696595" cy="1169670"/>
                  <wp:effectExtent l="0" t="0" r="4445" b="3810"/>
                  <wp:docPr id="9" name="图片 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33baae2-edd4-4a66-ac91-d94ff9a24627"/>
                          <pic:cNvPicPr>
                            <a:picLocks noChangeAspect="1"/>
                          </pic:cNvPicPr>
                        </pic:nvPicPr>
                        <pic:blipFill>
                          <a:blip r:embed="rId50"/>
                          <a:stretch>
                            <a:fillRect/>
                          </a:stretch>
                        </pic:blipFill>
                        <pic:spPr>
                          <a:xfrm>
                            <a:off x="0" y="0"/>
                            <a:ext cx="700663" cy="1176421"/>
                          </a:xfrm>
                          <a:prstGeom prst="rect">
                            <a:avLst/>
                          </a:prstGeom>
                        </pic:spPr>
                      </pic:pic>
                    </a:graphicData>
                  </a:graphic>
                </wp:inline>
              </w:drawing>
            </w:r>
          </w:p>
          <w:p w14:paraId="7D4A585E">
            <w:pPr>
              <w:spacing w:line="360" w:lineRule="auto"/>
              <w:ind w:firstLine="420" w:firstLineChars="200"/>
              <w:jc w:val="left"/>
              <w:textAlignment w:val="center"/>
              <w:rPr>
                <w:kern w:val="0"/>
                <w:szCs w:val="21"/>
              </w:rPr>
            </w:pPr>
            <w:r>
              <w:rPr>
                <w:kern w:val="0"/>
                <w:szCs w:val="21"/>
              </w:rPr>
              <w:t>A．迅速向里推活塞</w:t>
            </w:r>
            <w:r>
              <w:rPr>
                <w:kern w:val="0"/>
                <w:szCs w:val="21"/>
              </w:rPr>
              <w:tab/>
            </w:r>
            <w:r>
              <w:rPr>
                <w:rFonts w:hint="eastAsia"/>
                <w:kern w:val="0"/>
                <w:szCs w:val="21"/>
              </w:rPr>
              <w:t xml:space="preserve">   </w:t>
            </w:r>
            <w:r>
              <w:rPr>
                <w:kern w:val="0"/>
                <w:szCs w:val="21"/>
              </w:rPr>
              <w:t>B．迅速向外拉活塞</w:t>
            </w:r>
          </w:p>
          <w:p w14:paraId="282D001E">
            <w:pPr>
              <w:spacing w:line="360" w:lineRule="auto"/>
              <w:ind w:firstLine="420" w:firstLineChars="200"/>
              <w:jc w:val="left"/>
              <w:textAlignment w:val="center"/>
              <w:rPr>
                <w:kern w:val="0"/>
                <w:szCs w:val="21"/>
              </w:rPr>
            </w:pPr>
            <w:r>
              <w:rPr>
                <w:kern w:val="0"/>
                <w:szCs w:val="21"/>
              </w:rPr>
              <w:t>C．缓慢向里推活塞</w:t>
            </w:r>
            <w:r>
              <w:rPr>
                <w:kern w:val="0"/>
                <w:szCs w:val="21"/>
              </w:rPr>
              <w:tab/>
            </w:r>
            <w:r>
              <w:rPr>
                <w:rFonts w:hint="eastAsia"/>
                <w:kern w:val="0"/>
                <w:szCs w:val="21"/>
              </w:rPr>
              <w:t xml:space="preserve">   </w:t>
            </w:r>
            <w:r>
              <w:rPr>
                <w:kern w:val="0"/>
                <w:szCs w:val="21"/>
              </w:rPr>
              <w:t>D．缓慢向外拉活塞</w:t>
            </w:r>
          </w:p>
          <w:p w14:paraId="0B838579">
            <w:pPr>
              <w:spacing w:line="360" w:lineRule="auto"/>
              <w:ind w:firstLine="420" w:firstLineChars="200"/>
              <w:jc w:val="left"/>
              <w:textAlignment w:val="center"/>
              <w:rPr>
                <w:kern w:val="0"/>
                <w:szCs w:val="21"/>
              </w:rPr>
            </w:pPr>
            <w:r>
              <w:rPr>
                <w:rFonts w:hint="eastAsia"/>
                <w:kern w:val="0"/>
                <w:szCs w:val="21"/>
              </w:rPr>
              <w:t xml:space="preserve">2. </w:t>
            </w:r>
            <w:r>
              <w:rPr>
                <w:kern w:val="0"/>
                <w:szCs w:val="21"/>
              </w:rPr>
              <w:t>图示课本四个示例中的能量转化过程，与汽油机做功冲程相同的是（    ）</w:t>
            </w:r>
          </w:p>
          <w:p w14:paraId="4FA43498">
            <w:pPr>
              <w:spacing w:line="360" w:lineRule="auto"/>
              <w:ind w:firstLine="1050" w:firstLineChars="500"/>
              <w:jc w:val="left"/>
              <w:textAlignment w:val="center"/>
              <w:rPr>
                <w:kern w:val="0"/>
                <w:szCs w:val="21"/>
              </w:rPr>
            </w:pPr>
            <w:r>
              <w:rPr>
                <w:kern w:val="0"/>
                <w:szCs w:val="21"/>
              </w:rPr>
              <w:drawing>
                <wp:inline distT="0" distB="0" distL="0" distR="0">
                  <wp:extent cx="4257675" cy="1200150"/>
                  <wp:effectExtent l="0" t="0" r="9525" b="381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b74f5f-d410-402b-91c9-49622332d8ec"/>
                          <pic:cNvPicPr>
                            <a:picLocks noChangeAspect="1"/>
                          </pic:cNvPicPr>
                        </pic:nvPicPr>
                        <pic:blipFill>
                          <a:blip r:embed="rId51"/>
                          <a:stretch>
                            <a:fillRect/>
                          </a:stretch>
                        </pic:blipFill>
                        <pic:spPr>
                          <a:xfrm>
                            <a:off x="0" y="0"/>
                            <a:ext cx="4257675" cy="1200150"/>
                          </a:xfrm>
                          <a:prstGeom prst="rect">
                            <a:avLst/>
                          </a:prstGeom>
                        </pic:spPr>
                      </pic:pic>
                    </a:graphicData>
                  </a:graphic>
                </wp:inline>
              </w:drawing>
            </w:r>
          </w:p>
          <w:p w14:paraId="6982898D">
            <w:pPr>
              <w:spacing w:line="360" w:lineRule="auto"/>
              <w:ind w:firstLine="420" w:firstLineChars="200"/>
              <w:jc w:val="left"/>
              <w:textAlignment w:val="center"/>
              <w:rPr>
                <w:kern w:val="0"/>
                <w:szCs w:val="21"/>
              </w:rPr>
            </w:pPr>
            <w:r>
              <w:rPr>
                <w:kern w:val="0"/>
                <w:szCs w:val="21"/>
              </w:rPr>
              <w:t>A．甲图中反复弯折铁丝</w:t>
            </w:r>
            <w:r>
              <w:rPr>
                <w:rFonts w:hint="eastAsia"/>
                <w:kern w:val="0"/>
                <w:szCs w:val="21"/>
              </w:rPr>
              <w:t xml:space="preserve">          </w:t>
            </w:r>
            <w:r>
              <w:rPr>
                <w:kern w:val="0"/>
                <w:szCs w:val="21"/>
              </w:rPr>
              <w:t>B．乙图中压缩空气</w:t>
            </w:r>
          </w:p>
          <w:p w14:paraId="4FE3DA5C">
            <w:pPr>
              <w:spacing w:line="360" w:lineRule="auto"/>
              <w:ind w:firstLine="420" w:firstLineChars="200"/>
              <w:jc w:val="left"/>
              <w:textAlignment w:val="center"/>
              <w:rPr>
                <w:kern w:val="0"/>
                <w:szCs w:val="21"/>
              </w:rPr>
            </w:pPr>
            <w:r>
              <w:rPr>
                <w:kern w:val="0"/>
                <w:szCs w:val="21"/>
              </w:rPr>
              <w:t>C．丙图中盒内燃气推出盒盖</w:t>
            </w:r>
            <w:r>
              <w:rPr>
                <w:rFonts w:hint="eastAsia"/>
                <w:kern w:val="0"/>
                <w:szCs w:val="21"/>
              </w:rPr>
              <w:t xml:space="preserve">      </w:t>
            </w:r>
            <w:r>
              <w:rPr>
                <w:kern w:val="0"/>
                <w:szCs w:val="21"/>
              </w:rPr>
              <w:t>D．丁图中取暖器通电后电热丝发热</w:t>
            </w:r>
          </w:p>
          <w:p w14:paraId="67CA2FA4">
            <w:pPr>
              <w:spacing w:line="360" w:lineRule="auto"/>
              <w:ind w:firstLine="420" w:firstLineChars="200"/>
              <w:jc w:val="left"/>
              <w:textAlignment w:val="center"/>
              <w:rPr>
                <w:color w:val="000000"/>
                <w:szCs w:val="21"/>
              </w:rPr>
            </w:pPr>
            <w:r>
              <w:rPr>
                <w:rFonts w:hint="eastAsia"/>
                <w:color w:val="000000"/>
                <w:szCs w:val="21"/>
              </w:rPr>
              <w:t xml:space="preserve">3. </w:t>
            </w:r>
            <w:r>
              <w:rPr>
                <w:color w:val="000000"/>
                <w:szCs w:val="21"/>
              </w:rPr>
              <w:t>如图所示，吹大了的气球没握住，它叫啸着飞跑了，则（  </w:t>
            </w:r>
            <w:r>
              <w:rPr>
                <w:rFonts w:hint="eastAsia"/>
                <w:color w:val="000000"/>
                <w:szCs w:val="21"/>
              </w:rPr>
              <w:t xml:space="preserve">  </w:t>
            </w:r>
            <w:r>
              <w:rPr>
                <w:color w:val="000000"/>
                <w:szCs w:val="21"/>
              </w:rPr>
              <w:t> ）</w:t>
            </w:r>
          </w:p>
          <w:p w14:paraId="5292A7AE">
            <w:pPr>
              <w:spacing w:line="360" w:lineRule="auto"/>
              <w:ind w:firstLine="2520" w:firstLineChars="1200"/>
              <w:jc w:val="left"/>
              <w:textAlignment w:val="center"/>
              <w:rPr>
                <w:color w:val="000000"/>
                <w:szCs w:val="21"/>
              </w:rPr>
            </w:pPr>
            <w:r>
              <w:rPr>
                <w:color w:val="000000"/>
                <w:szCs w:val="21"/>
              </w:rPr>
              <w:drawing>
                <wp:inline distT="0" distB="0" distL="0" distR="0">
                  <wp:extent cx="1548765" cy="663575"/>
                  <wp:effectExtent l="0" t="0" r="5715" b="698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图片 642725227" descr="@@@12ab7bb2-bfb2-40eb-a023-7cbef4aeb33d"/>
                          <pic:cNvPicPr>
                            <a:picLocks noChangeAspect="1"/>
                          </pic:cNvPicPr>
                        </pic:nvPicPr>
                        <pic:blipFill>
                          <a:blip r:embed="rId52"/>
                          <a:stretch>
                            <a:fillRect/>
                          </a:stretch>
                        </pic:blipFill>
                        <pic:spPr>
                          <a:xfrm>
                            <a:off x="0" y="0"/>
                            <a:ext cx="1553237" cy="665673"/>
                          </a:xfrm>
                          <a:prstGeom prst="rect">
                            <a:avLst/>
                          </a:prstGeom>
                        </pic:spPr>
                      </pic:pic>
                    </a:graphicData>
                  </a:graphic>
                </wp:inline>
              </w:drawing>
            </w:r>
          </w:p>
          <w:p w14:paraId="5F3796C6">
            <w:pPr>
              <w:spacing w:line="360" w:lineRule="auto"/>
              <w:ind w:firstLine="420" w:firstLineChars="200"/>
              <w:jc w:val="left"/>
              <w:textAlignment w:val="center"/>
              <w:rPr>
                <w:color w:val="000000"/>
                <w:szCs w:val="21"/>
              </w:rPr>
            </w:pPr>
            <w:r>
              <w:rPr>
                <w:color w:val="000000"/>
                <w:szCs w:val="21"/>
              </w:rPr>
              <w:t>A．球内的气体温度降低内能减少</w:t>
            </w:r>
            <w:r>
              <w:rPr>
                <w:rFonts w:hint="eastAsia"/>
                <w:color w:val="000000"/>
                <w:szCs w:val="21"/>
              </w:rPr>
              <w:t xml:space="preserve">      </w:t>
            </w:r>
            <w:r>
              <w:rPr>
                <w:color w:val="000000"/>
                <w:szCs w:val="21"/>
              </w:rPr>
              <w:t>B．气体喷出时，机械能转化为内能</w:t>
            </w:r>
          </w:p>
          <w:p w14:paraId="72A01E97">
            <w:pPr>
              <w:spacing w:line="360" w:lineRule="auto"/>
              <w:ind w:firstLine="420" w:firstLineChars="200"/>
              <w:jc w:val="left"/>
              <w:textAlignment w:val="center"/>
              <w:rPr>
                <w:color w:val="000000"/>
                <w:szCs w:val="21"/>
              </w:rPr>
            </w:pPr>
            <w:r>
              <w:rPr>
                <w:color w:val="000000"/>
                <w:szCs w:val="21"/>
              </w:rPr>
              <w:t>C．球内的气体通过热传递改变内能</w:t>
            </w:r>
            <w:r>
              <w:rPr>
                <w:rFonts w:hint="eastAsia"/>
                <w:color w:val="000000"/>
                <w:szCs w:val="21"/>
              </w:rPr>
              <w:t xml:space="preserve">    </w:t>
            </w:r>
            <w:r>
              <w:rPr>
                <w:color w:val="000000"/>
                <w:szCs w:val="21"/>
              </w:rPr>
              <w:t>D．球内的气体对气球没有做功</w:t>
            </w:r>
          </w:p>
          <w:p w14:paraId="0A565F0B">
            <w:pPr>
              <w:spacing w:line="360" w:lineRule="auto"/>
              <w:ind w:firstLine="420" w:firstLineChars="200"/>
              <w:jc w:val="left"/>
              <w:textAlignment w:val="center"/>
              <w:rPr>
                <w:color w:val="000000"/>
                <w:szCs w:val="21"/>
              </w:rPr>
            </w:pPr>
            <w:r>
              <w:rPr>
                <w:rFonts w:hint="eastAsia"/>
                <w:kern w:val="0"/>
                <w:szCs w:val="21"/>
              </w:rPr>
              <w:t>4．</w:t>
            </w:r>
            <w:r>
              <w:rPr>
                <w:color w:val="000000"/>
                <w:szCs w:val="21"/>
              </w:rPr>
              <w:t>如图，小明将测温探头置于注射器内并密封，向左推动活塞并观察温度计示数变化。关于此过程说法正确的是（　　）</w:t>
            </w:r>
          </w:p>
          <w:p w14:paraId="2E88D3A2">
            <w:pPr>
              <w:spacing w:line="360" w:lineRule="auto"/>
              <w:ind w:firstLine="2310" w:firstLineChars="1100"/>
              <w:jc w:val="left"/>
              <w:textAlignment w:val="center"/>
              <w:rPr>
                <w:color w:val="000000"/>
                <w:szCs w:val="21"/>
              </w:rPr>
            </w:pPr>
            <w:r>
              <w:rPr>
                <w:color w:val="000000"/>
                <w:szCs w:val="21"/>
              </w:rPr>
              <w:drawing>
                <wp:inline distT="0" distB="0" distL="0" distR="0">
                  <wp:extent cx="2036445" cy="1062355"/>
                  <wp:effectExtent l="0" t="0" r="571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图片 209098968" descr="@@@e87db6c7-4ae9-44cb-bc3e-45ea94c343a1"/>
                          <pic:cNvPicPr>
                            <a:picLocks noChangeAspect="1"/>
                          </pic:cNvPicPr>
                        </pic:nvPicPr>
                        <pic:blipFill>
                          <a:blip r:embed="rId53"/>
                          <a:stretch>
                            <a:fillRect/>
                          </a:stretch>
                        </pic:blipFill>
                        <pic:spPr>
                          <a:xfrm>
                            <a:off x="0" y="0"/>
                            <a:ext cx="2053113" cy="1070868"/>
                          </a:xfrm>
                          <a:prstGeom prst="rect">
                            <a:avLst/>
                          </a:prstGeom>
                        </pic:spPr>
                      </pic:pic>
                    </a:graphicData>
                  </a:graphic>
                </wp:inline>
              </w:drawing>
            </w:r>
          </w:p>
          <w:p w14:paraId="522BAEE3">
            <w:pPr>
              <w:spacing w:line="360" w:lineRule="auto"/>
              <w:ind w:firstLine="420" w:firstLineChars="200"/>
              <w:jc w:val="left"/>
              <w:textAlignment w:val="center"/>
              <w:rPr>
                <w:color w:val="000000"/>
                <w:szCs w:val="21"/>
              </w:rPr>
            </w:pPr>
            <w:r>
              <w:rPr>
                <w:color w:val="000000"/>
                <w:szCs w:val="21"/>
              </w:rPr>
              <w:t>A．温度计示数变小</w:t>
            </w:r>
          </w:p>
          <w:p w14:paraId="70E12DC7">
            <w:pPr>
              <w:spacing w:line="360" w:lineRule="auto"/>
              <w:ind w:firstLine="420" w:firstLineChars="200"/>
              <w:jc w:val="left"/>
              <w:textAlignment w:val="center"/>
              <w:rPr>
                <w:color w:val="000000"/>
                <w:szCs w:val="21"/>
              </w:rPr>
            </w:pPr>
            <w:r>
              <w:rPr>
                <w:color w:val="000000"/>
                <w:szCs w:val="21"/>
              </w:rPr>
              <w:t>B．通过热传递改变气体内能</w:t>
            </w:r>
          </w:p>
          <w:p w14:paraId="09A61A0A">
            <w:pPr>
              <w:spacing w:line="360" w:lineRule="auto"/>
              <w:ind w:firstLine="420" w:firstLineChars="200"/>
              <w:jc w:val="left"/>
              <w:textAlignment w:val="center"/>
              <w:rPr>
                <w:color w:val="000000"/>
                <w:szCs w:val="21"/>
              </w:rPr>
            </w:pPr>
            <w:r>
              <w:rPr>
                <w:color w:val="000000"/>
                <w:szCs w:val="21"/>
              </w:rPr>
              <w:t>C．保持活塞不动，取下橡皮帽，温度计示数不变</w:t>
            </w:r>
          </w:p>
          <w:p w14:paraId="4441B717">
            <w:pPr>
              <w:spacing w:line="360" w:lineRule="auto"/>
              <w:ind w:firstLine="420" w:firstLineChars="200"/>
              <w:jc w:val="left"/>
              <w:textAlignment w:val="center"/>
              <w:rPr>
                <w:color w:val="000000"/>
                <w:szCs w:val="21"/>
              </w:rPr>
            </w:pPr>
            <w:r>
              <w:rPr>
                <w:color w:val="000000"/>
                <w:szCs w:val="21"/>
              </w:rPr>
              <w:t>D．撤去外力，活塞快速向右运动，温度计示数减小</w:t>
            </w:r>
          </w:p>
          <w:p w14:paraId="2AD58559">
            <w:pPr>
              <w:spacing w:line="360" w:lineRule="auto"/>
              <w:ind w:firstLine="420" w:firstLineChars="200"/>
              <w:jc w:val="left"/>
              <w:textAlignment w:val="center"/>
            </w:pPr>
            <w:r>
              <w:rPr>
                <w:rFonts w:hint="eastAsia"/>
              </w:rPr>
              <w:t xml:space="preserve">5. </w:t>
            </w:r>
            <w:r>
              <w:t>在瓶内滴入少量酒精，用塞子塞住瓶口，向瓶内快速打气，瓶内气体的内能</w:t>
            </w:r>
            <w:r>
              <w:rPr>
                <w:u w:val="single"/>
              </w:rPr>
              <w:t xml:space="preserve">      </w:t>
            </w:r>
            <w:r>
              <w:t>，这是用</w:t>
            </w:r>
            <w:r>
              <w:rPr>
                <w:u w:val="single"/>
              </w:rPr>
              <w:t xml:space="preserve">    </w:t>
            </w:r>
            <w:r>
              <w:t>的方式改变内能的，相当于汽油机的</w:t>
            </w:r>
            <w:r>
              <w:rPr>
                <w:u w:val="single"/>
              </w:rPr>
              <w:t xml:space="preserve">      </w:t>
            </w:r>
            <w:r>
              <w:t>冲程；突然听到较大声响，看到塞子飞出，</w:t>
            </w:r>
            <w:r>
              <w:rPr>
                <w:u w:val="single"/>
              </w:rPr>
              <w:t xml:space="preserve">     </w:t>
            </w:r>
            <w:r>
              <w:t>能转化为</w:t>
            </w:r>
            <w:r>
              <w:rPr>
                <w:u w:val="single"/>
              </w:rPr>
              <w:t xml:space="preserve">      </w:t>
            </w:r>
            <w:r>
              <w:t>能，瓶内温度</w:t>
            </w:r>
            <w:r>
              <w:rPr>
                <w:u w:val="single"/>
              </w:rPr>
              <w:t xml:space="preserve">       </w:t>
            </w:r>
            <w:r>
              <w:t>（</w:t>
            </w:r>
            <w:r>
              <w:rPr>
                <w:rFonts w:asciiTheme="majorEastAsia" w:hAnsiTheme="majorEastAsia" w:eastAsiaTheme="majorEastAsia"/>
              </w:rPr>
              <w:t>填“上升、下降、不变”</w:t>
            </w:r>
            <w:r>
              <w:t>）。</w:t>
            </w:r>
          </w:p>
          <w:p w14:paraId="40F9AFF6">
            <w:pPr>
              <w:spacing w:line="360" w:lineRule="auto"/>
              <w:ind w:firstLine="2520" w:firstLineChars="1200"/>
              <w:jc w:val="left"/>
              <w:textAlignment w:val="center"/>
            </w:pPr>
            <w:r>
              <w:drawing>
                <wp:inline distT="0" distB="0" distL="0" distR="0">
                  <wp:extent cx="1410335" cy="1290955"/>
                  <wp:effectExtent l="0" t="0" r="6985"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6ae3cf-670a-4cea-b499-902050861a6b"/>
                          <pic:cNvPicPr>
                            <a:picLocks noChangeAspect="1"/>
                          </pic:cNvPicPr>
                        </pic:nvPicPr>
                        <pic:blipFill>
                          <a:blip r:embed="rId54"/>
                          <a:stretch>
                            <a:fillRect/>
                          </a:stretch>
                        </pic:blipFill>
                        <pic:spPr>
                          <a:xfrm>
                            <a:off x="0" y="0"/>
                            <a:ext cx="1417020" cy="1297512"/>
                          </a:xfrm>
                          <a:prstGeom prst="rect">
                            <a:avLst/>
                          </a:prstGeom>
                        </pic:spPr>
                      </pic:pic>
                    </a:graphicData>
                  </a:graphic>
                </wp:inline>
              </w:drawing>
            </w:r>
          </w:p>
          <w:p w14:paraId="45E043D6">
            <w:pPr>
              <w:spacing w:line="360" w:lineRule="auto"/>
              <w:ind w:firstLine="420" w:firstLineChars="200"/>
              <w:jc w:val="left"/>
              <w:textAlignment w:val="center"/>
              <w:rPr>
                <w:color w:val="0D0D0D"/>
              </w:rPr>
            </w:pPr>
            <w:r>
              <w:rPr>
                <w:rFonts w:hint="eastAsia"/>
                <w:color w:val="0D0D0D"/>
              </w:rPr>
              <w:t xml:space="preserve">6. </w:t>
            </w:r>
            <w:r>
              <w:rPr>
                <w:color w:val="0D0D0D"/>
              </w:rPr>
              <w:t>如图是我国古代发明的取火器的模型图，把木制推杆迅速推入牛角套筒时，杆前端的艾绒立刻燃烧起来，这是通过</w:t>
            </w:r>
            <w:r>
              <w:rPr>
                <w:color w:val="0D0D0D"/>
                <w:u w:val="single"/>
              </w:rPr>
              <w:t xml:space="preserve">      </w:t>
            </w:r>
            <w:r>
              <w:rPr>
                <w:color w:val="0D0D0D"/>
              </w:rPr>
              <w:t>的方式，使筒内空气内能</w:t>
            </w:r>
            <w:r>
              <w:rPr>
                <w:color w:val="0D0D0D"/>
                <w:u w:val="single"/>
              </w:rPr>
              <w:t xml:space="preserve">      </w:t>
            </w:r>
            <w:r>
              <w:rPr>
                <w:color w:val="0D0D0D"/>
              </w:rPr>
              <w:t>，温度升高，达到艾绒的着火点。</w:t>
            </w:r>
          </w:p>
          <w:p w14:paraId="0232C1A0">
            <w:pPr>
              <w:spacing w:line="336" w:lineRule="auto"/>
              <w:jc w:val="left"/>
              <w:rPr>
                <w:color w:val="0D0D0D"/>
              </w:rPr>
            </w:pPr>
            <w:r>
              <w:rPr>
                <w:color w:val="0D0D0D"/>
              </w:rPr>
              <w:drawing>
                <wp:inline distT="0" distB="0" distL="0" distR="0">
                  <wp:extent cx="1516380" cy="1200150"/>
                  <wp:effectExtent l="0" t="0" r="7620" b="381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d3cb3e3-ef6f-4fc8-becc-9562ea32359d"/>
                          <pic:cNvPicPr>
                            <a:picLocks noChangeAspect="1"/>
                          </pic:cNvPicPr>
                        </pic:nvPicPr>
                        <pic:blipFill>
                          <a:blip r:embed="rId55"/>
                          <a:stretch>
                            <a:fillRect/>
                          </a:stretch>
                        </pic:blipFill>
                        <pic:spPr>
                          <a:xfrm>
                            <a:off x="0" y="0"/>
                            <a:ext cx="1517610" cy="1201441"/>
                          </a:xfrm>
                          <a:prstGeom prst="rect">
                            <a:avLst/>
                          </a:prstGeom>
                        </pic:spPr>
                      </pic:pic>
                    </a:graphicData>
                  </a:graphic>
                </wp:inline>
              </w:drawing>
            </w:r>
          </w:p>
          <w:p w14:paraId="5D124AEE">
            <w:pPr>
              <w:spacing w:line="360" w:lineRule="auto"/>
              <w:ind w:firstLine="420" w:firstLineChars="200"/>
              <w:jc w:val="left"/>
              <w:textAlignment w:val="center"/>
              <w:rPr>
                <w:color w:val="0D0D0D"/>
              </w:rPr>
            </w:pPr>
            <w:r>
              <w:rPr>
                <w:rFonts w:hint="eastAsia"/>
                <w:bCs/>
                <w:color w:val="000000"/>
              </w:rPr>
              <w:t>7</w:t>
            </w:r>
            <w:r>
              <w:rPr>
                <w:rFonts w:hint="eastAsia"/>
              </w:rPr>
              <w:t xml:space="preserve">. </w:t>
            </w:r>
            <w:r>
              <w:rPr>
                <w:color w:val="0D0D0D"/>
              </w:rPr>
              <w:t>人类最早发明的热机是（　　）</w:t>
            </w:r>
          </w:p>
          <w:p w14:paraId="21D172D1">
            <w:pPr>
              <w:spacing w:line="360" w:lineRule="auto"/>
              <w:ind w:firstLine="420" w:firstLineChars="200"/>
              <w:jc w:val="left"/>
              <w:textAlignment w:val="center"/>
              <w:rPr>
                <w:color w:val="0D0D0D"/>
              </w:rPr>
            </w:pPr>
            <w:r>
              <w:rPr>
                <w:color w:val="0D0D0D"/>
              </w:rPr>
              <w:t>A．蒸汽机</w:t>
            </w:r>
            <w:r>
              <w:rPr>
                <w:color w:val="0D0D0D"/>
              </w:rPr>
              <w:tab/>
            </w:r>
            <w:r>
              <w:rPr>
                <w:rFonts w:hint="eastAsia"/>
                <w:color w:val="0D0D0D"/>
              </w:rPr>
              <w:t xml:space="preserve"> </w:t>
            </w:r>
            <w:r>
              <w:rPr>
                <w:color w:val="0D0D0D"/>
              </w:rPr>
              <w:t>B．内燃机</w:t>
            </w:r>
            <w:r>
              <w:rPr>
                <w:color w:val="0D0D0D"/>
              </w:rPr>
              <w:tab/>
            </w:r>
            <w:r>
              <w:rPr>
                <w:rFonts w:hint="eastAsia"/>
                <w:color w:val="0D0D0D"/>
              </w:rPr>
              <w:t xml:space="preserve"> </w:t>
            </w:r>
            <w:r>
              <w:rPr>
                <w:color w:val="0D0D0D"/>
              </w:rPr>
              <w:t>C．喷气发动机</w:t>
            </w:r>
            <w:r>
              <w:rPr>
                <w:color w:val="0D0D0D"/>
              </w:rPr>
              <w:tab/>
            </w:r>
            <w:r>
              <w:rPr>
                <w:rFonts w:hint="eastAsia"/>
                <w:color w:val="0D0D0D"/>
              </w:rPr>
              <w:t xml:space="preserve"> </w:t>
            </w:r>
            <w:r>
              <w:rPr>
                <w:color w:val="0D0D0D"/>
              </w:rPr>
              <w:t>D．火箭发动机</w:t>
            </w:r>
          </w:p>
          <w:p w14:paraId="2B6FB4F8">
            <w:pPr>
              <w:spacing w:line="360" w:lineRule="auto"/>
              <w:ind w:firstLine="420" w:firstLineChars="200"/>
              <w:jc w:val="left"/>
              <w:rPr>
                <w:rFonts w:eastAsiaTheme="minorEastAsia"/>
                <w:bCs/>
                <w:color w:val="000000"/>
              </w:rPr>
            </w:pPr>
            <w:r>
              <w:rPr>
                <w:bCs/>
                <w:color w:val="000000"/>
              </w:rPr>
              <w:t>8．</w:t>
            </w:r>
            <w:r>
              <w:rPr>
                <w:rFonts w:eastAsiaTheme="minorEastAsia"/>
                <w:bCs/>
                <w:color w:val="000000"/>
              </w:rPr>
              <w:t>近年来我国先进装备层出不穷，民族自豪感倍增。以下装备的动力装置不属于是热机的是（    ）</w:t>
            </w:r>
          </w:p>
          <w:p w14:paraId="777E4D2E">
            <w:pPr>
              <w:spacing w:line="360" w:lineRule="auto"/>
              <w:ind w:firstLine="420" w:firstLineChars="200"/>
              <w:jc w:val="left"/>
              <w:rPr>
                <w:rFonts w:eastAsiaTheme="minorEastAsia"/>
                <w:bCs/>
                <w:color w:val="000000"/>
              </w:rPr>
            </w:pPr>
            <w:r>
              <w:rPr>
                <w:rFonts w:eastAsiaTheme="minorEastAsia"/>
                <w:bCs/>
                <w:color w:val="000000"/>
              </w:rPr>
              <w:drawing>
                <wp:inline distT="0" distB="0" distL="0" distR="0">
                  <wp:extent cx="5247640" cy="814070"/>
                  <wp:effectExtent l="0" t="0" r="10160" b="889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图片 1"/>
                          <pic:cNvPicPr>
                            <a:picLocks noChangeAspect="1"/>
                          </pic:cNvPicPr>
                        </pic:nvPicPr>
                        <pic:blipFill>
                          <a:blip r:embed="rId56"/>
                          <a:stretch>
                            <a:fillRect/>
                          </a:stretch>
                        </pic:blipFill>
                        <pic:spPr>
                          <a:xfrm>
                            <a:off x="0" y="0"/>
                            <a:ext cx="5296512" cy="821741"/>
                          </a:xfrm>
                          <a:prstGeom prst="rect">
                            <a:avLst/>
                          </a:prstGeom>
                        </pic:spPr>
                      </pic:pic>
                    </a:graphicData>
                  </a:graphic>
                </wp:inline>
              </w:drawing>
            </w:r>
            <w:r>
              <w:rPr>
                <w:rFonts w:hint="eastAsia" w:eastAsiaTheme="minorEastAsia"/>
                <w:bCs/>
                <w:color w:val="000000"/>
              </w:rPr>
              <w:t xml:space="preserve">   </w:t>
            </w:r>
          </w:p>
          <w:p w14:paraId="4363DBAA">
            <w:pPr>
              <w:spacing w:line="360" w:lineRule="auto"/>
              <w:ind w:firstLine="630" w:firstLineChars="300"/>
              <w:jc w:val="left"/>
              <w:rPr>
                <w:rFonts w:eastAsiaTheme="minorEastAsia"/>
                <w:bCs/>
                <w:color w:val="000000"/>
              </w:rPr>
            </w:pPr>
            <w:r>
              <w:rPr>
                <w:rFonts w:eastAsiaTheme="minorEastAsia"/>
                <w:bCs/>
                <w:color w:val="000000"/>
              </w:rPr>
              <w:t>A．玉兔号月球车</w:t>
            </w:r>
            <w:r>
              <w:rPr>
                <w:rFonts w:eastAsiaTheme="minorEastAsia"/>
                <w:bCs/>
                <w:color w:val="000000"/>
              </w:rPr>
              <w:tab/>
            </w:r>
            <w:r>
              <w:rPr>
                <w:rFonts w:hint="eastAsia" w:eastAsiaTheme="minorEastAsia"/>
                <w:bCs/>
                <w:color w:val="000000"/>
              </w:rPr>
              <w:t xml:space="preserve">   </w:t>
            </w:r>
            <w:r>
              <w:rPr>
                <w:rFonts w:eastAsiaTheme="minorEastAsia"/>
                <w:bCs/>
                <w:color w:val="000000"/>
              </w:rPr>
              <w:t>B．山东舰</w:t>
            </w:r>
            <w:r>
              <w:rPr>
                <w:rFonts w:hint="eastAsia" w:eastAsiaTheme="minorEastAsia"/>
                <w:bCs/>
                <w:color w:val="000000"/>
              </w:rPr>
              <w:t xml:space="preserve">            </w:t>
            </w:r>
            <w:r>
              <w:rPr>
                <w:rFonts w:eastAsiaTheme="minorEastAsia"/>
                <w:bCs/>
                <w:color w:val="000000"/>
              </w:rPr>
              <w:t>C．歼20</w:t>
            </w:r>
            <w:r>
              <w:rPr>
                <w:rFonts w:eastAsiaTheme="minorEastAsia"/>
                <w:bCs/>
                <w:color w:val="000000"/>
              </w:rPr>
              <w:tab/>
            </w:r>
            <w:r>
              <w:rPr>
                <w:rFonts w:hint="eastAsia" w:eastAsiaTheme="minorEastAsia"/>
                <w:bCs/>
                <w:color w:val="000000"/>
              </w:rPr>
              <w:t xml:space="preserve">     </w:t>
            </w:r>
            <w:r>
              <w:rPr>
                <w:rFonts w:eastAsiaTheme="minorEastAsia"/>
                <w:bCs/>
                <w:color w:val="000000"/>
              </w:rPr>
              <w:t>D．长征五号火箭</w:t>
            </w:r>
          </w:p>
          <w:p w14:paraId="17B264FB">
            <w:pPr>
              <w:spacing w:line="360" w:lineRule="auto"/>
              <w:ind w:firstLine="420" w:firstLineChars="200"/>
              <w:jc w:val="left"/>
              <w:rPr>
                <w:color w:val="0D0D0D"/>
              </w:rPr>
            </w:pPr>
            <w:r>
              <w:rPr>
                <w:rFonts w:hint="eastAsia"/>
                <w:color w:val="0D0D0D"/>
              </w:rPr>
              <w:t>9．</w:t>
            </w:r>
            <w:r>
              <w:rPr>
                <w:color w:val="0D0D0D"/>
              </w:rPr>
              <w:t>如图所示，在试管里装入一些水，用软木塞塞住试管口，将试管放在酒精灯上加热使水沸腾，水蒸气会把软木塞冲开，在这一过程中，水蒸气膨胀对软木塞</w:t>
            </w:r>
            <w:r>
              <w:rPr>
                <w:color w:val="0D0D0D"/>
                <w:u w:val="single"/>
              </w:rPr>
              <w:t xml:space="preserve">        </w:t>
            </w:r>
            <w:r>
              <w:rPr>
                <w:color w:val="0D0D0D"/>
              </w:rPr>
              <w:t>，水蒸气的一部分</w:t>
            </w:r>
            <w:r>
              <w:rPr>
                <w:color w:val="0D0D0D"/>
                <w:u w:val="single"/>
              </w:rPr>
              <w:t xml:space="preserve">       </w:t>
            </w:r>
            <w:r>
              <w:rPr>
                <w:color w:val="0D0D0D"/>
              </w:rPr>
              <w:t>能转化为软木塞的</w:t>
            </w:r>
            <w:r>
              <w:rPr>
                <w:color w:val="0D0D0D"/>
                <w:u w:val="single"/>
              </w:rPr>
              <w:t xml:space="preserve">         </w:t>
            </w:r>
            <w:r>
              <w:rPr>
                <w:color w:val="0D0D0D"/>
              </w:rPr>
              <w:t>能，利用这一原理，可以制成热机。</w:t>
            </w:r>
          </w:p>
          <w:p w14:paraId="31D8B3DF">
            <w:pPr>
              <w:spacing w:line="360" w:lineRule="auto"/>
              <w:ind w:firstLine="2940" w:firstLineChars="1400"/>
              <w:jc w:val="left"/>
              <w:rPr>
                <w:color w:val="0D0D0D"/>
              </w:rPr>
            </w:pPr>
            <w:r>
              <w:rPr>
                <w:color w:val="0D0D0D"/>
              </w:rPr>
              <w:drawing>
                <wp:inline distT="0" distB="0" distL="0" distR="0">
                  <wp:extent cx="1057275" cy="1285875"/>
                  <wp:effectExtent l="0" t="0" r="9525" b="9525"/>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图片 12620976" descr="@@@1ad3662c-26d1-4482-9cbb-9288593e2e17"/>
                          <pic:cNvPicPr>
                            <a:picLocks noChangeAspect="1"/>
                          </pic:cNvPicPr>
                        </pic:nvPicPr>
                        <pic:blipFill>
                          <a:blip r:embed="rId57"/>
                          <a:stretch>
                            <a:fillRect/>
                          </a:stretch>
                        </pic:blipFill>
                        <pic:spPr>
                          <a:xfrm>
                            <a:off x="0" y="0"/>
                            <a:ext cx="1057275" cy="1285875"/>
                          </a:xfrm>
                          <a:prstGeom prst="rect">
                            <a:avLst/>
                          </a:prstGeom>
                        </pic:spPr>
                      </pic:pic>
                    </a:graphicData>
                  </a:graphic>
                </wp:inline>
              </w:drawing>
            </w:r>
          </w:p>
          <w:p w14:paraId="66334385">
            <w:pPr>
              <w:spacing w:line="360" w:lineRule="auto"/>
              <w:ind w:firstLine="420" w:firstLineChars="200"/>
              <w:jc w:val="left"/>
            </w:pPr>
            <w:r>
              <w:rPr>
                <w:rFonts w:hint="eastAsia"/>
                <w:color w:val="0D0D0D"/>
              </w:rPr>
              <w:t>10．</w:t>
            </w:r>
            <w:r>
              <w:t>如图所示是内燃机工作循环中的一个冲程，它是</w:t>
            </w:r>
            <w:r>
              <w:rPr>
                <w:rFonts w:hint="eastAsia"/>
              </w:rPr>
              <w:t>（   ）</w:t>
            </w:r>
          </w:p>
          <w:p w14:paraId="57B23C9A">
            <w:pPr>
              <w:spacing w:line="360" w:lineRule="auto"/>
              <w:ind w:firstLine="2940" w:firstLineChars="1400"/>
              <w:jc w:val="left"/>
            </w:pPr>
            <w:r>
              <w:drawing>
                <wp:inline distT="0" distB="0" distL="0" distR="0">
                  <wp:extent cx="895350" cy="1581150"/>
                  <wp:effectExtent l="0" t="0" r="3810" b="3810"/>
                  <wp:docPr id="10" name="图片 10"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1414deb-1cf0-47a8-8a06-07ac4b8bb43e"/>
                          <pic:cNvPicPr>
                            <a:picLocks noChangeAspect="1"/>
                          </pic:cNvPicPr>
                        </pic:nvPicPr>
                        <pic:blipFill>
                          <a:blip r:embed="rId58"/>
                          <a:stretch>
                            <a:fillRect/>
                          </a:stretch>
                        </pic:blipFill>
                        <pic:spPr>
                          <a:xfrm>
                            <a:off x="0" y="0"/>
                            <a:ext cx="895350" cy="1581150"/>
                          </a:xfrm>
                          <a:prstGeom prst="rect">
                            <a:avLst/>
                          </a:prstGeom>
                        </pic:spPr>
                      </pic:pic>
                    </a:graphicData>
                  </a:graphic>
                </wp:inline>
              </w:drawing>
            </w:r>
          </w:p>
          <w:p w14:paraId="6BCBC060">
            <w:pPr>
              <w:spacing w:line="360" w:lineRule="auto"/>
              <w:ind w:firstLine="420" w:firstLineChars="200"/>
              <w:jc w:val="left"/>
            </w:pPr>
            <w:r>
              <w:t>A．压缩冲程，将化学能转化成内能</w:t>
            </w:r>
            <w:r>
              <w:rPr>
                <w:rFonts w:hint="eastAsia"/>
              </w:rPr>
              <w:t xml:space="preserve">    </w:t>
            </w:r>
            <w:r>
              <w:t>B．压缩冲程，将机械能转化成内能</w:t>
            </w:r>
          </w:p>
          <w:p w14:paraId="02A01A51">
            <w:pPr>
              <w:spacing w:line="360" w:lineRule="auto"/>
              <w:ind w:firstLine="420" w:firstLineChars="200"/>
              <w:jc w:val="left"/>
            </w:pPr>
            <w:r>
              <w:t>C．做功冲程，将内能转化成机械能</w:t>
            </w:r>
            <w:r>
              <w:rPr>
                <w:rFonts w:hint="eastAsia"/>
              </w:rPr>
              <w:t xml:space="preserve">    </w:t>
            </w:r>
            <w:r>
              <w:t>D．做功冲程，将机械能转化成内能</w:t>
            </w:r>
          </w:p>
          <w:p w14:paraId="32DDCE0D">
            <w:pPr>
              <w:spacing w:line="360" w:lineRule="auto"/>
              <w:ind w:firstLine="420" w:firstLineChars="200"/>
              <w:jc w:val="left"/>
              <w:rPr>
                <w:bCs/>
                <w:color w:val="000000"/>
              </w:rPr>
            </w:pPr>
            <w:r>
              <w:rPr>
                <w:rFonts w:hint="eastAsia"/>
                <w:bCs/>
                <w:color w:val="000000"/>
              </w:rPr>
              <w:t>11．</w:t>
            </w:r>
            <w:r>
              <w:rPr>
                <w:bCs/>
                <w:color w:val="000000"/>
              </w:rPr>
              <w:t>下图是四冲程汽油机的工作示意图。从能量转化的角度看，机械能转化为内能的冲程是（　）</w:t>
            </w:r>
          </w:p>
          <w:p w14:paraId="0236A88F">
            <w:pPr>
              <w:pStyle w:val="2"/>
              <w:ind w:firstLine="630" w:firstLineChars="300"/>
            </w:pPr>
            <w:r>
              <w:rPr>
                <w:bCs/>
                <w:color w:val="000000"/>
              </w:rPr>
              <w:drawing>
                <wp:inline distT="0" distB="0" distL="0" distR="0">
                  <wp:extent cx="685800" cy="1238250"/>
                  <wp:effectExtent l="0" t="0" r="0" b="1143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图片 933966499" descr="@@@bb448a3a-72d5-4329-b574-074b8a57cc2e"/>
                          <pic:cNvPicPr>
                            <a:picLocks noChangeAspect="1"/>
                          </pic:cNvPicPr>
                        </pic:nvPicPr>
                        <pic:blipFill>
                          <a:blip r:embed="rId5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图片 198366036" descr="@@@9f059c99-a8c6-49cb-8d3b-d0531c808bb6"/>
                          <pic:cNvPicPr>
                            <a:picLocks noChangeAspect="1"/>
                          </pic:cNvPicPr>
                        </pic:nvPicPr>
                        <pic:blipFill>
                          <a:blip r:embed="rId6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图片 1237141957" descr="@@@9b8776fe-5794-4445-8a89-49fc730865e8"/>
                          <pic:cNvPicPr>
                            <a:picLocks noChangeAspect="1"/>
                          </pic:cNvPicPr>
                        </pic:nvPicPr>
                        <pic:blipFill>
                          <a:blip r:embed="rId61"/>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图片 343980510" descr="@@@32e715be-6746-4136-ba25-d382abab6658"/>
                          <pic:cNvPicPr>
                            <a:picLocks noChangeAspect="1"/>
                          </pic:cNvPicPr>
                        </pic:nvPicPr>
                        <pic:blipFill>
                          <a:blip r:embed="rId62"/>
                          <a:stretch>
                            <a:fillRect/>
                          </a:stretch>
                        </pic:blipFill>
                        <pic:spPr>
                          <a:xfrm>
                            <a:off x="0" y="0"/>
                            <a:ext cx="685800" cy="1238250"/>
                          </a:xfrm>
                          <a:prstGeom prst="rect">
                            <a:avLst/>
                          </a:prstGeom>
                        </pic:spPr>
                      </pic:pic>
                    </a:graphicData>
                  </a:graphic>
                </wp:inline>
              </w:drawing>
            </w:r>
          </w:p>
          <w:p w14:paraId="05ED35A4">
            <w:pPr>
              <w:spacing w:line="360" w:lineRule="auto"/>
              <w:ind w:firstLine="1050" w:firstLineChars="500"/>
              <w:jc w:val="left"/>
              <w:rPr>
                <w:bCs/>
                <w:color w:val="000000"/>
              </w:rPr>
            </w:pPr>
            <w:r>
              <w:rPr>
                <w:rFonts w:hint="eastAsia"/>
                <w:bCs/>
                <w:color w:val="000000"/>
              </w:rPr>
              <w:t>A            B           C            D</w:t>
            </w:r>
            <w:r>
              <w:rPr>
                <w:bCs/>
                <w:color w:val="000000"/>
              </w:rPr>
              <w:t> </w:t>
            </w:r>
          </w:p>
          <w:p w14:paraId="5599DA8E">
            <w:pPr>
              <w:spacing w:line="360" w:lineRule="auto"/>
              <w:ind w:firstLine="420" w:firstLineChars="200"/>
              <w:jc w:val="left"/>
              <w:rPr>
                <w:bCs/>
                <w:color w:val="000000"/>
              </w:rPr>
            </w:pPr>
            <w:r>
              <w:rPr>
                <w:rFonts w:hint="eastAsia"/>
                <w:bCs/>
                <w:color w:val="000000"/>
              </w:rPr>
              <w:t>12．</w:t>
            </w:r>
            <w:r>
              <w:rPr>
                <w:bCs/>
                <w:color w:val="000000"/>
              </w:rPr>
              <w:t>如图是汽油机一个工作循环的四个冲程，以下说法正确的是（　　）</w:t>
            </w:r>
          </w:p>
          <w:p w14:paraId="0A624B56">
            <w:pPr>
              <w:spacing w:line="360" w:lineRule="auto"/>
              <w:ind w:firstLine="1470" w:firstLineChars="700"/>
              <w:jc w:val="left"/>
              <w:rPr>
                <w:bCs/>
                <w:color w:val="000000"/>
              </w:rPr>
            </w:pPr>
            <w:r>
              <w:rPr>
                <w:bCs/>
                <w:color w:val="000000"/>
              </w:rPr>
              <w:drawing>
                <wp:inline distT="0" distB="0" distL="0" distR="0">
                  <wp:extent cx="2548255" cy="1311910"/>
                  <wp:effectExtent l="0" t="0" r="12065" b="1397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图片 1899769119" descr="@@@ff2c6d88-2e67-42d2-a84c-b04e6fc37091"/>
                          <pic:cNvPicPr>
                            <a:picLocks noChangeAspect="1"/>
                          </pic:cNvPicPr>
                        </pic:nvPicPr>
                        <pic:blipFill>
                          <a:blip r:embed="rId63"/>
                          <a:stretch>
                            <a:fillRect/>
                          </a:stretch>
                        </pic:blipFill>
                        <pic:spPr>
                          <a:xfrm>
                            <a:off x="0" y="0"/>
                            <a:ext cx="2566891" cy="1322004"/>
                          </a:xfrm>
                          <a:prstGeom prst="rect">
                            <a:avLst/>
                          </a:prstGeom>
                        </pic:spPr>
                      </pic:pic>
                    </a:graphicData>
                  </a:graphic>
                </wp:inline>
              </w:drawing>
            </w:r>
          </w:p>
          <w:p w14:paraId="77F0DC3C">
            <w:pPr>
              <w:spacing w:line="360" w:lineRule="auto"/>
              <w:ind w:firstLine="420" w:firstLineChars="200"/>
              <w:jc w:val="left"/>
              <w:rPr>
                <w:bCs/>
                <w:color w:val="000000"/>
              </w:rPr>
            </w:pPr>
            <w:r>
              <w:rPr>
                <w:bCs/>
                <w:color w:val="000000"/>
              </w:rPr>
              <w:t>A．汽油机一个工作循环四个冲程的正确顺序是：丙、甲、丁、乙</w:t>
            </w:r>
          </w:p>
          <w:p w14:paraId="6E3DDA43">
            <w:pPr>
              <w:spacing w:line="360" w:lineRule="auto"/>
              <w:ind w:firstLine="420" w:firstLineChars="200"/>
              <w:jc w:val="left"/>
              <w:rPr>
                <w:bCs/>
                <w:color w:val="000000"/>
              </w:rPr>
            </w:pPr>
            <w:r>
              <w:rPr>
                <w:bCs/>
                <w:color w:val="000000"/>
              </w:rPr>
              <w:t>B．汽油机吸气冲程汽缸吸进的物质是汽油</w:t>
            </w:r>
          </w:p>
          <w:p w14:paraId="55EB2EE7">
            <w:pPr>
              <w:spacing w:line="360" w:lineRule="auto"/>
              <w:ind w:firstLine="420" w:firstLineChars="200"/>
              <w:jc w:val="left"/>
              <w:rPr>
                <w:bCs/>
                <w:color w:val="000000"/>
              </w:rPr>
            </w:pPr>
            <w:r>
              <w:rPr>
                <w:bCs/>
                <w:color w:val="000000"/>
              </w:rPr>
              <w:t>C．若汽油机每秒做功10次，则飞轮的转速为1200r/min</w:t>
            </w:r>
          </w:p>
          <w:p w14:paraId="3A7349C8">
            <w:pPr>
              <w:spacing w:line="360" w:lineRule="auto"/>
              <w:ind w:firstLine="420" w:firstLineChars="200"/>
              <w:jc w:val="left"/>
              <w:rPr>
                <w:bCs/>
                <w:color w:val="000000"/>
              </w:rPr>
            </w:pPr>
            <w:r>
              <w:rPr>
                <w:bCs/>
                <w:color w:val="000000"/>
              </w:rPr>
              <w:t>D．图丁是做功冲程，机械能转化为内能</w:t>
            </w:r>
          </w:p>
          <w:p w14:paraId="27A72A2A">
            <w:pPr>
              <w:spacing w:line="360" w:lineRule="auto"/>
              <w:ind w:firstLine="420" w:firstLineChars="200"/>
              <w:jc w:val="left"/>
            </w:pPr>
            <w:r>
              <w:rPr>
                <w:rFonts w:hint="eastAsia"/>
              </w:rPr>
              <w:t xml:space="preserve">13. </w:t>
            </w:r>
            <w:r>
              <w:t>如图甲所示，在透明塑料盒的底部钻一个孔，把电子式火花发生器的放电针管紧紧地塞进孔中，打开塑料盒盖，向盒中滴入数滴酒精，再将盒盖盖紧，然后按动电火花发生器的按钮，看到盒盖</w:t>
            </w:r>
            <w:r>
              <w:rPr>
                <w:u w:val="single"/>
              </w:rPr>
              <w:t xml:space="preserve">      </w:t>
            </w:r>
            <w:r>
              <w:t>，在此过程中，酒精燃烧后的燃气的</w:t>
            </w:r>
            <w:r>
              <w:rPr>
                <w:u w:val="single"/>
              </w:rPr>
              <w:t xml:space="preserve">      </w:t>
            </w:r>
            <w:r>
              <w:t>能转化为盒盖的机械能。图</w:t>
            </w:r>
            <w:r>
              <w:rPr>
                <w:u w:val="single"/>
              </w:rPr>
              <w:t xml:space="preserve">      </w:t>
            </w:r>
            <w:r>
              <w:t>（</w:t>
            </w:r>
            <w:r>
              <w:rPr>
                <w:rFonts w:hint="eastAsia"/>
              </w:rPr>
              <w:t>选填“</w:t>
            </w:r>
            <w:r>
              <w:t>乙</w:t>
            </w:r>
            <w:r>
              <w:rPr>
                <w:rFonts w:hint="eastAsia"/>
              </w:rPr>
              <w:t>”或“</w:t>
            </w:r>
            <w:r>
              <w:t>丙</w:t>
            </w:r>
            <w:r>
              <w:rPr>
                <w:rFonts w:hint="eastAsia"/>
              </w:rPr>
              <w:t>”</w:t>
            </w:r>
            <w:r>
              <w:t>）中汽油机的工作过程与这一实验过程中能量的转化是一致的。汽油机的一个工作循环活塞往复运动</w:t>
            </w:r>
            <w:r>
              <w:rPr>
                <w:u w:val="single"/>
              </w:rPr>
              <w:t xml:space="preserve">      </w:t>
            </w:r>
            <w:r>
              <w:t>次，对外做功</w:t>
            </w:r>
            <w:r>
              <w:rPr>
                <w:u w:val="single"/>
              </w:rPr>
              <w:t xml:space="preserve">      </w:t>
            </w:r>
            <w:r>
              <w:t>次。</w:t>
            </w:r>
          </w:p>
          <w:p w14:paraId="530944EE">
            <w:pPr>
              <w:spacing w:line="360" w:lineRule="auto"/>
              <w:ind w:firstLine="1890" w:firstLineChars="900"/>
              <w:jc w:val="left"/>
            </w:pPr>
            <w:r>
              <w:drawing>
                <wp:inline distT="0" distB="0" distL="0" distR="0">
                  <wp:extent cx="2105025" cy="1209675"/>
                  <wp:effectExtent l="0" t="0" r="13335" b="9525"/>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图片 531765185" descr="@@@6dd0314a-9232-4730-9467-bab09df6d767"/>
                          <pic:cNvPicPr>
                            <a:picLocks noChangeAspect="1"/>
                          </pic:cNvPicPr>
                        </pic:nvPicPr>
                        <pic:blipFill>
                          <a:blip r:embed="rId64"/>
                          <a:stretch>
                            <a:fillRect/>
                          </a:stretch>
                        </pic:blipFill>
                        <pic:spPr>
                          <a:xfrm>
                            <a:off x="0" y="0"/>
                            <a:ext cx="2105025" cy="1209675"/>
                          </a:xfrm>
                          <a:prstGeom prst="rect">
                            <a:avLst/>
                          </a:prstGeom>
                        </pic:spPr>
                      </pic:pic>
                    </a:graphicData>
                  </a:graphic>
                </wp:inline>
              </w:drawing>
            </w:r>
          </w:p>
          <w:p w14:paraId="2A892342">
            <w:pPr>
              <w:spacing w:line="360" w:lineRule="auto"/>
              <w:ind w:firstLine="420" w:firstLineChars="200"/>
              <w:jc w:val="left"/>
              <w:rPr>
                <w:kern w:val="0"/>
                <w:szCs w:val="21"/>
              </w:rPr>
            </w:pPr>
            <w:r>
              <w:rPr>
                <w:rFonts w:hint="eastAsia"/>
                <w:kern w:val="0"/>
                <w:szCs w:val="21"/>
              </w:rPr>
              <w:t xml:space="preserve">14. </w:t>
            </w:r>
            <w:r>
              <w:rPr>
                <w:kern w:val="0"/>
                <w:szCs w:val="21"/>
              </w:rPr>
              <w:t>如图</w:t>
            </w:r>
            <w:r>
              <w:rPr>
                <w:rFonts w:hint="eastAsia"/>
                <w:kern w:val="0"/>
                <w:szCs w:val="21"/>
              </w:rPr>
              <w:t>所示，是</w:t>
            </w:r>
            <w:r>
              <w:rPr>
                <w:kern w:val="0"/>
                <w:szCs w:val="21"/>
              </w:rPr>
              <w:t>单缸四冲程汽油机的</w:t>
            </w:r>
            <w:r>
              <w:rPr>
                <w:kern w:val="0"/>
                <w:szCs w:val="21"/>
                <w:u w:val="single"/>
              </w:rPr>
              <w:t xml:space="preserve">       </w:t>
            </w:r>
            <w:r>
              <w:rPr>
                <w:kern w:val="0"/>
                <w:szCs w:val="21"/>
              </w:rPr>
              <w:t>冲程，该冲程活塞移动时，汽缸内燃料混合气体的压强变</w:t>
            </w:r>
            <w:r>
              <w:rPr>
                <w:kern w:val="0"/>
                <w:szCs w:val="21"/>
                <w:u w:val="single"/>
              </w:rPr>
              <w:t xml:space="preserve">       </w:t>
            </w:r>
            <w:r>
              <w:rPr>
                <w:kern w:val="0"/>
                <w:szCs w:val="21"/>
              </w:rPr>
              <w:t>。若该汽油机转速为2400r/min，则它每分钟完成</w:t>
            </w:r>
            <w:r>
              <w:rPr>
                <w:kern w:val="0"/>
                <w:szCs w:val="21"/>
                <w:u w:val="single"/>
              </w:rPr>
              <w:t xml:space="preserve">       </w:t>
            </w:r>
            <w:r>
              <w:rPr>
                <w:kern w:val="0"/>
                <w:szCs w:val="21"/>
              </w:rPr>
              <w:t>个如图所示的冲程。</w:t>
            </w:r>
          </w:p>
          <w:p w14:paraId="6A1A5485">
            <w:pPr>
              <w:spacing w:line="360" w:lineRule="auto"/>
              <w:ind w:firstLine="3780" w:firstLineChars="1800"/>
              <w:jc w:val="left"/>
              <w:rPr>
                <w:kern w:val="0"/>
                <w:szCs w:val="21"/>
              </w:rPr>
            </w:pPr>
            <w:r>
              <w:rPr>
                <w:kern w:val="0"/>
                <w:szCs w:val="21"/>
              </w:rPr>
              <w:drawing>
                <wp:inline distT="0" distB="0" distL="0" distR="0">
                  <wp:extent cx="1009650" cy="1819275"/>
                  <wp:effectExtent l="0" t="0" r="11430" b="9525"/>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图片 148365380" descr="@@@4686d955-cad4-41c2-a23d-ec8ddb32a6e3"/>
                          <pic:cNvPicPr>
                            <a:picLocks noChangeAspect="1"/>
                          </pic:cNvPicPr>
                        </pic:nvPicPr>
                        <pic:blipFill>
                          <a:blip r:embed="rId65"/>
                          <a:stretch>
                            <a:fillRect/>
                          </a:stretch>
                        </pic:blipFill>
                        <pic:spPr>
                          <a:xfrm>
                            <a:off x="0" y="0"/>
                            <a:ext cx="1009650" cy="1819275"/>
                          </a:xfrm>
                          <a:prstGeom prst="rect">
                            <a:avLst/>
                          </a:prstGeom>
                        </pic:spPr>
                      </pic:pic>
                    </a:graphicData>
                  </a:graphic>
                </wp:inline>
              </w:drawing>
            </w:r>
          </w:p>
          <w:p w14:paraId="4753F80A">
            <w:pPr>
              <w:spacing w:line="360" w:lineRule="auto"/>
              <w:ind w:firstLine="420" w:firstLineChars="200"/>
              <w:jc w:val="left"/>
              <w:textAlignment w:val="center"/>
              <w:rPr>
                <w:rFonts w:eastAsiaTheme="minorEastAsia"/>
                <w:szCs w:val="21"/>
              </w:rPr>
            </w:pPr>
            <w:r>
              <w:rPr>
                <w:rFonts w:hint="eastAsia" w:eastAsiaTheme="minorEastAsia"/>
                <w:szCs w:val="21"/>
              </w:rPr>
              <w:t xml:space="preserve">15. </w:t>
            </w:r>
            <w:r>
              <w:rPr>
                <w:rFonts w:eastAsiaTheme="minorEastAsia"/>
                <w:szCs w:val="21"/>
              </w:rPr>
              <w:t>柴油机和汽油机的</w:t>
            </w:r>
            <w:r>
              <w:rPr>
                <w:rFonts w:hint="eastAsia" w:eastAsiaTheme="minorEastAsia"/>
                <w:szCs w:val="21"/>
              </w:rPr>
              <w:t>主要区别在于，汽油机在吸气冲程中吸入汽油和空气的混合物，而柴油机吸入的只有</w:t>
            </w:r>
            <w:r>
              <w:rPr>
                <w:rFonts w:hint="eastAsia" w:eastAsiaTheme="minorEastAsia"/>
                <w:szCs w:val="21"/>
                <w:u w:val="single"/>
              </w:rPr>
              <w:t xml:space="preserve">         </w:t>
            </w:r>
            <w:r>
              <w:rPr>
                <w:rFonts w:hint="eastAsia" w:eastAsiaTheme="minorEastAsia"/>
                <w:szCs w:val="21"/>
              </w:rPr>
              <w:t>，构造上柴油机顶端有喷油嘴，而汽油机顶部有</w:t>
            </w:r>
            <w:r>
              <w:rPr>
                <w:rFonts w:hint="eastAsia" w:eastAsiaTheme="minorEastAsia"/>
                <w:szCs w:val="21"/>
                <w:u w:val="single"/>
              </w:rPr>
              <w:t xml:space="preserve">         </w:t>
            </w:r>
            <w:r>
              <w:rPr>
                <w:rFonts w:hint="eastAsia" w:eastAsiaTheme="minorEastAsia"/>
                <w:szCs w:val="21"/>
              </w:rPr>
              <w:t>。</w:t>
            </w:r>
          </w:p>
          <w:p w14:paraId="1576D258">
            <w:pPr>
              <w:spacing w:line="360" w:lineRule="auto"/>
              <w:ind w:firstLine="420" w:firstLineChars="200"/>
              <w:jc w:val="left"/>
              <w:textAlignment w:val="center"/>
              <w:rPr>
                <w:rFonts w:eastAsiaTheme="minorEastAsia"/>
                <w:bCs/>
                <w:szCs w:val="21"/>
              </w:rPr>
            </w:pPr>
            <w:r>
              <w:rPr>
                <w:rFonts w:hint="eastAsia" w:eastAsiaTheme="minorEastAsia"/>
                <w:szCs w:val="21"/>
              </w:rPr>
              <w:t>16．</w:t>
            </w:r>
            <w:r>
              <w:rPr>
                <w:rFonts w:hint="eastAsia" w:eastAsiaTheme="minorEastAsia"/>
                <w:bCs/>
                <w:szCs w:val="21"/>
              </w:rPr>
              <w:t>如图所示，这是</w:t>
            </w:r>
            <w:r>
              <w:rPr>
                <w:rFonts w:hint="eastAsia" w:eastAsiaTheme="minorEastAsia"/>
                <w:bCs/>
                <w:szCs w:val="21"/>
                <w:u w:val="single"/>
              </w:rPr>
              <w:t xml:space="preserve">          </w:t>
            </w:r>
            <w:r>
              <w:rPr>
                <w:rFonts w:hint="eastAsia" w:eastAsiaTheme="minorEastAsia"/>
                <w:bCs/>
                <w:szCs w:val="21"/>
              </w:rPr>
              <w:t>（选填“汽油机”或“柴油机”）工作循环中的</w:t>
            </w:r>
            <w:r>
              <w:rPr>
                <w:rFonts w:hint="eastAsia" w:eastAsiaTheme="minorEastAsia"/>
                <w:bCs/>
                <w:szCs w:val="21"/>
                <w:u w:val="single"/>
              </w:rPr>
              <w:t xml:space="preserve">      </w:t>
            </w:r>
            <w:r>
              <w:rPr>
                <w:rFonts w:hint="eastAsia" w:eastAsiaTheme="minorEastAsia"/>
                <w:bCs/>
                <w:szCs w:val="21"/>
              </w:rPr>
              <w:t>冲程，该冲程的能量转化为</w:t>
            </w:r>
            <w:r>
              <w:rPr>
                <w:rFonts w:hint="eastAsia" w:eastAsiaTheme="minorEastAsia"/>
                <w:bCs/>
                <w:szCs w:val="21"/>
                <w:u w:val="single"/>
              </w:rPr>
              <w:t xml:space="preserve">       </w:t>
            </w:r>
            <w:r>
              <w:rPr>
                <w:rFonts w:hint="eastAsia" w:eastAsiaTheme="minorEastAsia"/>
                <w:bCs/>
                <w:szCs w:val="21"/>
              </w:rPr>
              <w:t>能转化为机械能。</w:t>
            </w:r>
          </w:p>
          <w:p w14:paraId="54F6DB74">
            <w:pPr>
              <w:spacing w:line="360" w:lineRule="auto"/>
              <w:ind w:firstLine="2940" w:firstLineChars="1400"/>
              <w:jc w:val="left"/>
              <w:textAlignment w:val="center"/>
              <w:rPr>
                <w:rFonts w:eastAsiaTheme="minorEastAsia"/>
                <w:bCs/>
                <w:szCs w:val="21"/>
              </w:rPr>
            </w:pPr>
            <w:r>
              <w:rPr>
                <w:rFonts w:hint="eastAsia" w:eastAsiaTheme="minorEastAsia"/>
                <w:bCs/>
                <w:szCs w:val="21"/>
              </w:rPr>
              <w:drawing>
                <wp:inline distT="0" distB="0" distL="0" distR="0">
                  <wp:extent cx="1520825" cy="1497330"/>
                  <wp:effectExtent l="0" t="0" r="3175" b="1143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图片 2012480197" descr="@@@f2181ae7-c28c-4a54-a77d-c179aa204093"/>
                          <pic:cNvPicPr>
                            <a:picLocks noChangeAspect="1"/>
                          </pic:cNvPicPr>
                        </pic:nvPicPr>
                        <pic:blipFill>
                          <a:blip r:embed="rId66"/>
                          <a:stretch>
                            <a:fillRect/>
                          </a:stretch>
                        </pic:blipFill>
                        <pic:spPr>
                          <a:xfrm>
                            <a:off x="0" y="0"/>
                            <a:ext cx="1529518" cy="1505804"/>
                          </a:xfrm>
                          <a:prstGeom prst="rect">
                            <a:avLst/>
                          </a:prstGeom>
                        </pic:spPr>
                      </pic:pic>
                    </a:graphicData>
                  </a:graphic>
                </wp:inline>
              </w:drawing>
            </w:r>
            <w:r>
              <w:rPr>
                <w:rFonts w:hint="eastAsia" w:eastAsiaTheme="minorEastAsia"/>
                <w:bCs/>
                <w:szCs w:val="21"/>
              </w:rPr>
              <w:t>  </w:t>
            </w:r>
          </w:p>
          <w:p w14:paraId="6EDB1880">
            <w:pPr>
              <w:spacing w:line="360" w:lineRule="auto"/>
              <w:ind w:firstLine="420" w:firstLineChars="200"/>
              <w:jc w:val="left"/>
              <w:textAlignment w:val="center"/>
              <w:rPr>
                <w:rFonts w:hint="eastAsia" w:ascii="Time New Romans" w:hAnsi="Time New Romans" w:cs="宋体" w:eastAsiaTheme="minorEastAsia"/>
                <w:color w:val="000000"/>
                <w:szCs w:val="21"/>
              </w:rPr>
            </w:pPr>
            <w:r>
              <w:rPr>
                <w:rFonts w:hint="eastAsia" w:ascii="Time New Romans" w:hAnsi="Time New Romans" w:cs="宋体" w:eastAsiaTheme="minorEastAsia"/>
                <w:color w:val="000000"/>
                <w:szCs w:val="21"/>
              </w:rPr>
              <w:t>1</w:t>
            </w:r>
            <w:r>
              <w:rPr>
                <w:rFonts w:hint="eastAsia" w:ascii="Time New Romans" w:hAnsi="Time New Romans" w:cs="宋体" w:eastAsiaTheme="minorEastAsia"/>
                <w:color w:val="000000"/>
                <w:szCs w:val="21"/>
                <w:lang w:val="en-US" w:eastAsia="zh-CN"/>
              </w:rPr>
              <w:t>7</w:t>
            </w:r>
            <w:r>
              <w:rPr>
                <w:rFonts w:hint="eastAsia" w:ascii="Time New Romans" w:hAnsi="Time New Romans" w:cs="宋体" w:eastAsiaTheme="minorEastAsia"/>
                <w:color w:val="000000"/>
                <w:szCs w:val="21"/>
              </w:rPr>
              <w:t xml:space="preserve">. </w:t>
            </w:r>
            <w:r>
              <w:rPr>
                <w:rFonts w:ascii="Time New Romans" w:hAnsi="Time New Romans" w:cs="宋体" w:eastAsiaTheme="minorEastAsia"/>
                <w:color w:val="000000"/>
                <w:szCs w:val="21"/>
              </w:rPr>
              <w:t>汽油的热值为4.6×10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J/kg，它的物理含义是完全燃烧</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的汽油，放出的热量为4.6×10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J。若质量为5kg的汽油燃烧一半，则剩余汽油的热值为</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w:t>
            </w:r>
          </w:p>
          <w:p w14:paraId="44791861">
            <w:pPr>
              <w:spacing w:line="360" w:lineRule="auto"/>
              <w:ind w:firstLine="420" w:firstLineChars="200"/>
              <w:jc w:val="left"/>
              <w:textAlignment w:val="center"/>
              <w:rPr>
                <w:color w:val="000000"/>
                <w:szCs w:val="21"/>
              </w:rPr>
            </w:pPr>
            <w:r>
              <w:rPr>
                <w:rFonts w:hint="eastAsia"/>
                <w:color w:val="000000"/>
                <w:szCs w:val="21"/>
                <w:lang w:val="en-US" w:eastAsia="zh-CN"/>
              </w:rPr>
              <w:t>18</w:t>
            </w:r>
            <w:r>
              <w:rPr>
                <w:rFonts w:hint="eastAsia"/>
                <w:color w:val="000000"/>
                <w:szCs w:val="21"/>
              </w:rPr>
              <w:t>. 木炭的热值是3.4×10</w:t>
            </w:r>
            <w:r>
              <w:rPr>
                <w:rFonts w:hint="eastAsia"/>
                <w:color w:val="000000"/>
                <w:szCs w:val="21"/>
                <w:vertAlign w:val="superscript"/>
              </w:rPr>
              <w:t>7</w:t>
            </w:r>
            <w:r>
              <w:rPr>
                <w:rFonts w:hint="eastAsia"/>
                <w:color w:val="000000"/>
                <w:szCs w:val="21"/>
              </w:rPr>
              <w:t>J/kg，根据其物理意义可知，2kg的木炭完全燃烧可以放出</w:t>
            </w:r>
            <w:r>
              <w:rPr>
                <w:rFonts w:hint="eastAsia"/>
                <w:color w:val="000000"/>
                <w:szCs w:val="21"/>
                <w:u w:val="single"/>
              </w:rPr>
              <w:t xml:space="preserve">         </w:t>
            </w:r>
            <w:r>
              <w:rPr>
                <w:rFonts w:hint="eastAsia"/>
                <w:color w:val="000000"/>
                <w:szCs w:val="21"/>
              </w:rPr>
              <w:t>J的热量，有10kg的木炭，完全燃烧掉一半，剩下一半木炭的热值</w:t>
            </w:r>
            <w:r>
              <w:rPr>
                <w:rFonts w:hint="eastAsia"/>
                <w:color w:val="000000"/>
                <w:szCs w:val="21"/>
                <w:u w:val="single"/>
              </w:rPr>
              <w:t xml:space="preserve">         </w:t>
            </w:r>
            <w:r>
              <w:rPr>
                <w:rFonts w:hint="eastAsia"/>
                <w:color w:val="000000"/>
                <w:szCs w:val="21"/>
              </w:rPr>
              <w:t>（选填“变大”、“不变”、“变小”）。</w:t>
            </w:r>
          </w:p>
          <w:p w14:paraId="794CD1C5">
            <w:pPr>
              <w:spacing w:line="360" w:lineRule="auto"/>
              <w:ind w:firstLine="420" w:firstLineChars="200"/>
              <w:jc w:val="left"/>
              <w:textAlignment w:val="center"/>
              <w:rPr>
                <w:szCs w:val="21"/>
              </w:rPr>
            </w:pPr>
            <w:r>
              <w:rPr>
                <w:rFonts w:hint="eastAsia"/>
                <w:szCs w:val="21"/>
                <w:lang w:val="en-US" w:eastAsia="zh-CN"/>
              </w:rPr>
              <w:t>19</w:t>
            </w:r>
            <w:r>
              <w:rPr>
                <w:rFonts w:hint="eastAsia"/>
                <w:szCs w:val="21"/>
              </w:rPr>
              <w:t>．北京时间2024年4月25日20时59分，我国在酒泉卫星发射中心，用长征二号F遥十八运载火箭搭载神舟十八号载人飞船成功发射（如图），神舟十八号携带叶光富、李聪和李广苏等3名宇航员前往空间站执行约6个月驻留任务。该火箭使用的一种叫做偏二甲肼的液体燃料，是因为该燃料具有较大的（</w:t>
            </w:r>
            <w:r>
              <w:rPr>
                <w:rFonts w:hint="eastAsia" w:ascii="微软雅黑" w:hAnsi="微软雅黑" w:cs="微软雅黑"/>
                <w:szCs w:val="21"/>
              </w:rPr>
              <w:t>　　</w:t>
            </w:r>
            <w:r>
              <w:rPr>
                <w:rFonts w:hint="eastAsia" w:ascii="幼圆" w:hAnsi="幼圆" w:cs="幼圆"/>
                <w:szCs w:val="21"/>
              </w:rPr>
              <w:t>）</w:t>
            </w:r>
          </w:p>
          <w:p w14:paraId="1318776B">
            <w:pPr>
              <w:spacing w:line="360" w:lineRule="auto"/>
              <w:ind w:firstLine="2730" w:firstLineChars="1300"/>
              <w:jc w:val="left"/>
              <w:textAlignment w:val="center"/>
              <w:rPr>
                <w:szCs w:val="21"/>
              </w:rPr>
            </w:pPr>
            <w:r>
              <w:rPr>
                <w:rFonts w:hint="eastAsia"/>
                <w:szCs w:val="21"/>
              </w:rPr>
              <w:drawing>
                <wp:inline distT="0" distB="0" distL="0" distR="0">
                  <wp:extent cx="1468755" cy="973455"/>
                  <wp:effectExtent l="0" t="0" r="0" b="0"/>
                  <wp:docPr id="953601812" name="图片 953601812" descr="@@@fa13319e-8955-4637-9308-624603dd0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1812" name="图片 953601812" descr="@@@fa13319e-8955-4637-9308-624603dd02d7"/>
                          <pic:cNvPicPr>
                            <a:picLocks noChangeAspect="1"/>
                          </pic:cNvPicPr>
                        </pic:nvPicPr>
                        <pic:blipFill>
                          <a:blip r:embed="rId67"/>
                          <a:stretch>
                            <a:fillRect/>
                          </a:stretch>
                        </pic:blipFill>
                        <pic:spPr>
                          <a:xfrm>
                            <a:off x="0" y="0"/>
                            <a:ext cx="1473694" cy="977123"/>
                          </a:xfrm>
                          <a:prstGeom prst="rect">
                            <a:avLst/>
                          </a:prstGeom>
                        </pic:spPr>
                      </pic:pic>
                    </a:graphicData>
                  </a:graphic>
                </wp:inline>
              </w:drawing>
            </w:r>
          </w:p>
          <w:p w14:paraId="2CA9F94C">
            <w:pPr>
              <w:spacing w:line="360" w:lineRule="auto"/>
              <w:ind w:firstLine="420" w:firstLineChars="200"/>
              <w:jc w:val="left"/>
              <w:textAlignment w:val="center"/>
              <w:rPr>
                <w:szCs w:val="21"/>
              </w:rPr>
            </w:pPr>
            <w:r>
              <w:rPr>
                <w:rFonts w:hint="eastAsia"/>
                <w:szCs w:val="21"/>
              </w:rPr>
              <w:t>A．比热容</w:t>
            </w:r>
            <w:r>
              <w:rPr>
                <w:rFonts w:hint="eastAsia"/>
                <w:szCs w:val="21"/>
              </w:rPr>
              <w:tab/>
            </w:r>
            <w:r>
              <w:rPr>
                <w:rFonts w:hint="eastAsia"/>
                <w:szCs w:val="21"/>
              </w:rPr>
              <w:t xml:space="preserve">B．热值 </w:t>
            </w:r>
            <w:r>
              <w:rPr>
                <w:rFonts w:hint="eastAsia"/>
                <w:szCs w:val="21"/>
              </w:rPr>
              <w:tab/>
            </w:r>
            <w:r>
              <w:rPr>
                <w:rFonts w:hint="eastAsia"/>
                <w:szCs w:val="21"/>
              </w:rPr>
              <w:t xml:space="preserve">C．密度 </w:t>
            </w:r>
            <w:r>
              <w:rPr>
                <w:rFonts w:hint="eastAsia"/>
                <w:szCs w:val="21"/>
              </w:rPr>
              <w:tab/>
            </w:r>
            <w:r>
              <w:rPr>
                <w:rFonts w:hint="eastAsia"/>
                <w:szCs w:val="21"/>
              </w:rPr>
              <w:t>D．体积</w:t>
            </w:r>
          </w:p>
          <w:p w14:paraId="5ED7BD9C">
            <w:pPr>
              <w:spacing w:line="360" w:lineRule="auto"/>
              <w:ind w:firstLine="420" w:firstLineChars="200"/>
              <w:jc w:val="left"/>
              <w:textAlignment w:val="center"/>
              <w:rPr>
                <w:rFonts w:hint="eastAsia" w:ascii="幼圆" w:hAnsi="幼圆" w:cs="幼圆"/>
                <w:szCs w:val="21"/>
              </w:rPr>
            </w:pPr>
            <w:r>
              <w:rPr>
                <w:rFonts w:hint="eastAsia"/>
                <w:szCs w:val="21"/>
                <w:lang w:val="en-US" w:eastAsia="zh-CN"/>
              </w:rPr>
              <w:t>20</w:t>
            </w:r>
            <w:r>
              <w:rPr>
                <w:rFonts w:hint="eastAsia"/>
                <w:szCs w:val="21"/>
              </w:rPr>
              <w:t>. 我们把某种燃料完全燃烧放出的热量与其质量之比，叫做这种燃料的热值。下表是一些燃料的热值。下列选项正确的是（</w:t>
            </w:r>
            <w:r>
              <w:rPr>
                <w:rFonts w:hint="eastAsia" w:ascii="微软雅黑" w:hAnsi="微软雅黑" w:cs="微软雅黑"/>
                <w:szCs w:val="21"/>
              </w:rPr>
              <w:t>　　</w:t>
            </w:r>
            <w:r>
              <w:rPr>
                <w:rFonts w:hint="eastAsia" w:ascii="幼圆" w:hAnsi="幼圆" w:cs="幼圆"/>
                <w:szCs w:val="21"/>
              </w:rPr>
              <w:t>）</w:t>
            </w:r>
          </w:p>
          <w:p w14:paraId="1591ECF4">
            <w:pPr>
              <w:spacing w:line="360" w:lineRule="auto"/>
              <w:ind w:firstLine="420" w:firstLineChars="200"/>
              <w:jc w:val="left"/>
              <w:textAlignment w:val="center"/>
              <w:rPr>
                <w:szCs w:val="21"/>
              </w:rPr>
            </w:pPr>
            <w:r>
              <w:rPr>
                <w:rFonts w:hint="eastAsia"/>
                <w:szCs w:val="21"/>
              </w:rPr>
              <w:t>A．0.5kg的汽油的热值是2.3×10</w:t>
            </w:r>
            <w:r>
              <w:rPr>
                <w:rFonts w:hint="eastAsia"/>
                <w:szCs w:val="21"/>
                <w:vertAlign w:val="superscript"/>
              </w:rPr>
              <w:t xml:space="preserve">7 </w:t>
            </w:r>
            <w:r>
              <w:rPr>
                <w:rFonts w:hint="eastAsia"/>
                <w:szCs w:val="21"/>
              </w:rPr>
              <w:t>J/kg</w:t>
            </w:r>
          </w:p>
          <w:p w14:paraId="1A3C19F8">
            <w:pPr>
              <w:spacing w:line="360" w:lineRule="auto"/>
              <w:ind w:firstLine="420" w:firstLineChars="200"/>
              <w:jc w:val="left"/>
              <w:textAlignment w:val="center"/>
              <w:rPr>
                <w:szCs w:val="21"/>
              </w:rPr>
            </w:pPr>
            <w:r>
              <w:rPr>
                <w:rFonts w:hint="eastAsia"/>
                <w:szCs w:val="21"/>
              </w:rPr>
              <w:t>B．热值为3.0×10</w:t>
            </w:r>
            <w:r>
              <w:rPr>
                <w:rFonts w:hint="eastAsia"/>
                <w:szCs w:val="21"/>
                <w:vertAlign w:val="superscript"/>
              </w:rPr>
              <w:t xml:space="preserve">7 </w:t>
            </w:r>
            <w:r>
              <w:rPr>
                <w:rFonts w:hint="eastAsia"/>
                <w:szCs w:val="21"/>
              </w:rPr>
              <w:t>J/kg的燃料一定是酒精</w:t>
            </w:r>
          </w:p>
          <w:p w14:paraId="0EBD03F5">
            <w:pPr>
              <w:spacing w:line="360" w:lineRule="auto"/>
              <w:ind w:firstLine="420" w:firstLineChars="200"/>
              <w:jc w:val="left"/>
              <w:textAlignment w:val="center"/>
              <w:rPr>
                <w:szCs w:val="21"/>
              </w:rPr>
            </w:pPr>
            <w:r>
              <w:rPr>
                <w:rFonts w:hint="eastAsia"/>
                <w:szCs w:val="21"/>
              </w:rPr>
              <w:t>C．燃料越接近完全燃烧，燃料的热值就越大</w:t>
            </w:r>
          </w:p>
          <w:p w14:paraId="044D7EB6">
            <w:pPr>
              <w:spacing w:line="360" w:lineRule="auto"/>
              <w:ind w:firstLine="420" w:firstLineChars="200"/>
              <w:jc w:val="left"/>
              <w:textAlignment w:val="center"/>
              <w:rPr>
                <w:szCs w:val="21"/>
              </w:rPr>
            </w:pPr>
            <w:r>
              <w:rPr>
                <w:rFonts w:hint="eastAsia"/>
                <w:szCs w:val="21"/>
              </w:rPr>
              <w:t>D．0.5kg的汽油完全燃烧放出的热量是2.3×10</w:t>
            </w:r>
            <w:r>
              <w:rPr>
                <w:rFonts w:hint="eastAsia"/>
                <w:szCs w:val="21"/>
                <w:vertAlign w:val="superscript"/>
              </w:rPr>
              <w:t>7</w:t>
            </w:r>
            <w:r>
              <w:rPr>
                <w:rFonts w:hint="eastAsia"/>
                <w:szCs w:val="21"/>
              </w:rPr>
              <w:t>J</w:t>
            </w:r>
          </w:p>
          <w:tbl>
            <w:tblPr>
              <w:tblStyle w:val="8"/>
              <w:tblW w:w="6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1843"/>
              <w:gridCol w:w="1134"/>
              <w:gridCol w:w="2255"/>
            </w:tblGrid>
            <w:tr w14:paraId="0A05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2C224">
                  <w:pPr>
                    <w:jc w:val="center"/>
                    <w:textAlignment w:val="center"/>
                    <w:rPr>
                      <w:szCs w:val="21"/>
                    </w:rPr>
                  </w:pPr>
                  <w:r>
                    <w:rPr>
                      <w:rFonts w:hint="eastAsia"/>
                      <w:szCs w:val="21"/>
                    </w:rPr>
                    <w:t>燃料</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B77F">
                  <w:pPr>
                    <w:jc w:val="center"/>
                    <w:textAlignment w:val="center"/>
                    <w:rPr>
                      <w:szCs w:val="21"/>
                    </w:rPr>
                  </w:pPr>
                  <w:r>
                    <w:rPr>
                      <w:rFonts w:hint="eastAsia"/>
                      <w:szCs w:val="21"/>
                    </w:rPr>
                    <w:t>热值</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32437F">
                  <w:pPr>
                    <w:jc w:val="center"/>
                    <w:textAlignment w:val="center"/>
                    <w:rPr>
                      <w:szCs w:val="21"/>
                    </w:rPr>
                  </w:pPr>
                  <w:r>
                    <w:rPr>
                      <w:rFonts w:hint="eastAsia"/>
                      <w:szCs w:val="21"/>
                    </w:rPr>
                    <w:t>燃料</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6077">
                  <w:pPr>
                    <w:jc w:val="center"/>
                    <w:textAlignment w:val="center"/>
                    <w:rPr>
                      <w:szCs w:val="21"/>
                    </w:rPr>
                  </w:pPr>
                  <w:r>
                    <w:rPr>
                      <w:rFonts w:hint="eastAsia"/>
                      <w:szCs w:val="21"/>
                    </w:rPr>
                    <w:t>热值</w:t>
                  </w:r>
                </w:p>
              </w:tc>
            </w:tr>
            <w:tr w14:paraId="6375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83A1">
                  <w:pPr>
                    <w:jc w:val="center"/>
                    <w:textAlignment w:val="center"/>
                    <w:rPr>
                      <w:szCs w:val="21"/>
                    </w:rPr>
                  </w:pPr>
                  <w:r>
                    <w:rPr>
                      <w:rFonts w:hint="eastAsia"/>
                      <w:szCs w:val="21"/>
                    </w:rPr>
                    <w:t>焦炭</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87682">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7037C">
                  <w:pPr>
                    <w:jc w:val="center"/>
                    <w:textAlignment w:val="center"/>
                    <w:rPr>
                      <w:szCs w:val="21"/>
                    </w:rPr>
                  </w:pPr>
                  <w:r>
                    <w:rPr>
                      <w:rFonts w:hint="eastAsia"/>
                      <w:szCs w:val="21"/>
                    </w:rPr>
                    <w:t>柴油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D96F9">
                  <w:pPr>
                    <w:jc w:val="center"/>
                    <w:textAlignment w:val="center"/>
                    <w:rPr>
                      <w:szCs w:val="21"/>
                    </w:rPr>
                  </w:pPr>
                  <w:r>
                    <w:rPr>
                      <w:rFonts w:hint="eastAsia"/>
                      <w:szCs w:val="21"/>
                    </w:rPr>
                    <w:t>4.3×10</w:t>
                  </w:r>
                  <w:r>
                    <w:rPr>
                      <w:rFonts w:hint="eastAsia"/>
                      <w:szCs w:val="21"/>
                      <w:vertAlign w:val="superscript"/>
                    </w:rPr>
                    <w:t>7</w:t>
                  </w:r>
                  <w:r>
                    <w:rPr>
                      <w:rFonts w:hint="eastAsia"/>
                      <w:szCs w:val="21"/>
                    </w:rPr>
                    <w:t xml:space="preserve"> J/kg</w:t>
                  </w:r>
                </w:p>
              </w:tc>
            </w:tr>
            <w:tr w14:paraId="5D2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2E922D">
                  <w:pPr>
                    <w:jc w:val="center"/>
                    <w:textAlignment w:val="center"/>
                    <w:rPr>
                      <w:szCs w:val="21"/>
                    </w:rPr>
                  </w:pPr>
                  <w:r>
                    <w:rPr>
                      <w:rFonts w:hint="eastAsia"/>
                      <w:szCs w:val="21"/>
                    </w:rPr>
                    <w:t>酒精</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A9F44">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CC227">
                  <w:pPr>
                    <w:jc w:val="center"/>
                    <w:textAlignment w:val="center"/>
                    <w:rPr>
                      <w:szCs w:val="21"/>
                    </w:rPr>
                  </w:pPr>
                  <w:r>
                    <w:rPr>
                      <w:rFonts w:hint="eastAsia"/>
                      <w:szCs w:val="21"/>
                    </w:rPr>
                    <w:t>汽油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132D3">
                  <w:pPr>
                    <w:jc w:val="center"/>
                    <w:textAlignment w:val="center"/>
                    <w:rPr>
                      <w:szCs w:val="21"/>
                    </w:rPr>
                  </w:pPr>
                  <w:r>
                    <w:rPr>
                      <w:rFonts w:hint="eastAsia"/>
                      <w:szCs w:val="21"/>
                    </w:rPr>
                    <w:t>4.6×10</w:t>
                  </w:r>
                  <w:r>
                    <w:rPr>
                      <w:rFonts w:hint="eastAsia"/>
                      <w:szCs w:val="21"/>
                      <w:vertAlign w:val="superscript"/>
                    </w:rPr>
                    <w:t>7</w:t>
                  </w:r>
                  <w:r>
                    <w:rPr>
                      <w:rFonts w:hint="eastAsia"/>
                      <w:szCs w:val="21"/>
                    </w:rPr>
                    <w:t xml:space="preserve"> J/kg</w:t>
                  </w:r>
                </w:p>
              </w:tc>
            </w:tr>
          </w:tbl>
          <w:p w14:paraId="0BA14406">
            <w:pPr>
              <w:spacing w:line="360" w:lineRule="auto"/>
              <w:ind w:firstLine="420" w:firstLineChars="200"/>
              <w:jc w:val="left"/>
              <w:textAlignment w:val="center"/>
              <w:rPr>
                <w:rFonts w:hint="eastAsia"/>
                <w:color w:val="0D0D0D"/>
                <w:lang w:val="en-US" w:eastAsia="zh-CN"/>
              </w:rPr>
            </w:pPr>
          </w:p>
          <w:p w14:paraId="69B2F614">
            <w:pPr>
              <w:spacing w:line="360" w:lineRule="auto"/>
              <w:ind w:firstLine="420" w:firstLineChars="200"/>
              <w:jc w:val="left"/>
              <w:textAlignment w:val="center"/>
            </w:pPr>
            <w:r>
              <w:rPr>
                <w:rFonts w:hint="eastAsia"/>
                <w:color w:val="0D0D0D"/>
                <w:lang w:val="en-US" w:eastAsia="zh-CN"/>
              </w:rPr>
              <w:t xml:space="preserve"> </w:t>
            </w:r>
            <w:r>
              <w:rPr>
                <w:rFonts w:hint="eastAsia"/>
                <w:lang w:val="en-US" w:eastAsia="zh-CN"/>
              </w:rPr>
              <w:t>21</w:t>
            </w:r>
            <w:r>
              <w:rPr>
                <w:rFonts w:hint="eastAsia"/>
              </w:rPr>
              <w:t xml:space="preserve">. </w:t>
            </w:r>
            <w:r>
              <w:t>用燃气灶烧水，燃烧2kg的煤气，使200kg的水从20℃升高到70℃，已知水的比热容为4.2×10</w:t>
            </w:r>
            <w:r>
              <w:rPr>
                <w:vertAlign w:val="superscript"/>
              </w:rPr>
              <w:t>3</w:t>
            </w:r>
            <w:r>
              <w:t>J/（kg·℃），煤气的热值为4.2×10</w:t>
            </w:r>
            <w:r>
              <w:rPr>
                <w:vertAlign w:val="superscript"/>
              </w:rPr>
              <w:t>7</w:t>
            </w:r>
            <w:r>
              <w:t>J/kg。求：</w:t>
            </w:r>
          </w:p>
          <w:p w14:paraId="11973E87">
            <w:pPr>
              <w:spacing w:line="360" w:lineRule="auto"/>
              <w:ind w:firstLine="420" w:firstLineChars="200"/>
              <w:jc w:val="left"/>
              <w:textAlignment w:val="center"/>
            </w:pPr>
            <w:r>
              <w:t>（1）2kg煤气完全燃烧放出的热量；</w:t>
            </w:r>
          </w:p>
          <w:p w14:paraId="72466BAD">
            <w:pPr>
              <w:spacing w:line="360" w:lineRule="auto"/>
              <w:ind w:firstLine="420" w:firstLineChars="200"/>
              <w:jc w:val="left"/>
              <w:textAlignment w:val="center"/>
            </w:pPr>
            <w:r>
              <w:t>（2）水吸收的热量；</w:t>
            </w:r>
          </w:p>
          <w:p w14:paraId="129DB340">
            <w:pPr>
              <w:spacing w:line="360" w:lineRule="auto"/>
              <w:ind w:firstLine="420" w:firstLineChars="200"/>
              <w:jc w:val="left"/>
              <w:textAlignment w:val="center"/>
            </w:pPr>
            <w:r>
              <w:t>（3）燃气灶烧水的效率。</w:t>
            </w:r>
          </w:p>
          <w:p w14:paraId="6ADA6935">
            <w:pPr>
              <w:spacing w:line="360" w:lineRule="auto"/>
              <w:ind w:firstLine="420" w:firstLineChars="200"/>
              <w:jc w:val="left"/>
              <w:rPr>
                <w:rFonts w:hint="eastAsia" w:eastAsiaTheme="minorEastAsia"/>
                <w:bCs/>
                <w:color w:val="000000"/>
                <w:lang w:val="en-US" w:eastAsia="zh-CN"/>
              </w:rPr>
            </w:pPr>
          </w:p>
          <w:p w14:paraId="6E864925">
            <w:pPr>
              <w:spacing w:line="360" w:lineRule="auto"/>
              <w:ind w:firstLine="420" w:firstLineChars="200"/>
              <w:jc w:val="left"/>
              <w:rPr>
                <w:rFonts w:hint="eastAsia" w:eastAsiaTheme="minorEastAsia"/>
                <w:bCs/>
                <w:color w:val="000000"/>
                <w:lang w:val="en-US" w:eastAsia="zh-CN"/>
              </w:rPr>
            </w:pPr>
          </w:p>
          <w:p w14:paraId="2487D039">
            <w:pPr>
              <w:spacing w:line="360" w:lineRule="auto"/>
              <w:ind w:firstLine="420" w:firstLineChars="200"/>
              <w:jc w:val="left"/>
              <w:rPr>
                <w:rFonts w:eastAsiaTheme="minorEastAsia"/>
                <w:bCs/>
                <w:color w:val="000000"/>
              </w:rPr>
            </w:pPr>
            <w:r>
              <w:rPr>
                <w:rFonts w:hint="eastAsia" w:eastAsiaTheme="minorEastAsia"/>
                <w:bCs/>
                <w:color w:val="000000"/>
                <w:lang w:val="en-US" w:eastAsia="zh-CN"/>
              </w:rPr>
              <w:t>22</w:t>
            </w:r>
            <w:r>
              <w:rPr>
                <w:rFonts w:hint="eastAsia" w:eastAsiaTheme="minorEastAsia"/>
                <w:bCs/>
                <w:color w:val="000000"/>
              </w:rPr>
              <w:t xml:space="preserve">. </w:t>
            </w:r>
            <w:r>
              <w:rPr>
                <w:rFonts w:eastAsiaTheme="minorEastAsia"/>
                <w:bCs/>
                <w:color w:val="000000"/>
              </w:rPr>
              <w:t>运-20是我国自主研发的大型远程战略军用运输机，大幅提升了空军战略投送能力。若运-20在某次高空飞行中以恒定的1.6×10</w:t>
            </w:r>
            <w:r>
              <w:rPr>
                <w:rFonts w:eastAsiaTheme="minorEastAsia"/>
                <w:bCs/>
                <w:color w:val="000000"/>
                <w:vertAlign w:val="superscript"/>
              </w:rPr>
              <w:t>6</w:t>
            </w:r>
            <w:r>
              <w:rPr>
                <w:rFonts w:eastAsiaTheme="minorEastAsia"/>
                <w:bCs/>
                <w:color w:val="000000"/>
              </w:rPr>
              <w:t>N的推力沿水平方向匀速航行10km，消耗航空煤油800kg，已知航空煤油的热值为4×10</w:t>
            </w:r>
            <w:r>
              <w:rPr>
                <w:rFonts w:eastAsiaTheme="minorEastAsia"/>
                <w:bCs/>
                <w:color w:val="000000"/>
                <w:vertAlign w:val="superscript"/>
              </w:rPr>
              <w:t>7</w:t>
            </w:r>
            <w:r>
              <w:rPr>
                <w:rFonts w:eastAsiaTheme="minorEastAsia"/>
                <w:bCs/>
                <w:color w:val="000000"/>
              </w:rPr>
              <w:t>J/kg。求：</w:t>
            </w:r>
          </w:p>
          <w:p w14:paraId="094BEDF5">
            <w:pPr>
              <w:spacing w:line="360" w:lineRule="auto"/>
              <w:ind w:firstLine="420" w:firstLineChars="200"/>
              <w:jc w:val="left"/>
              <w:rPr>
                <w:rFonts w:eastAsiaTheme="minorEastAsia"/>
                <w:bCs/>
                <w:color w:val="000000"/>
              </w:rPr>
            </w:pPr>
            <w:r>
              <w:rPr>
                <w:rFonts w:eastAsiaTheme="minorEastAsia"/>
                <w:bCs/>
                <w:color w:val="000000"/>
              </w:rPr>
              <w:t>（1）800kg航空煤油完全燃烧放出的热量；</w:t>
            </w:r>
          </w:p>
          <w:p w14:paraId="1621EC1D">
            <w:pPr>
              <w:numPr>
                <w:ilvl w:val="0"/>
                <w:numId w:val="0"/>
              </w:numPr>
              <w:spacing w:line="336" w:lineRule="auto"/>
              <w:ind w:firstLine="420" w:firstLineChars="200"/>
              <w:jc w:val="left"/>
              <w:rPr>
                <w:rFonts w:eastAsiaTheme="minorEastAsia"/>
                <w:bCs/>
                <w:color w:val="000000"/>
              </w:rPr>
            </w:pPr>
            <w:r>
              <w:rPr>
                <w:rFonts w:ascii="Times New Roman" w:hAnsi="Times New Roman" w:cs="Times New Roman" w:eastAsiaTheme="minorEastAsia"/>
                <w:bCs/>
                <w:color w:val="000000"/>
                <w:kern w:val="2"/>
                <w:sz w:val="21"/>
                <w:szCs w:val="24"/>
                <w:lang w:val="en-US" w:eastAsia="zh-CN" w:bidi="ar-SA"/>
              </w:rPr>
              <w:t>（2）</w:t>
            </w:r>
            <w:r>
              <w:rPr>
                <w:rFonts w:eastAsiaTheme="minorEastAsia"/>
                <w:bCs/>
                <w:color w:val="000000"/>
              </w:rPr>
              <w:t>在这次航行中，发动机的效率。</w:t>
            </w:r>
          </w:p>
          <w:p w14:paraId="51AED9FF">
            <w:pPr>
              <w:spacing w:line="360" w:lineRule="auto"/>
              <w:ind w:firstLine="420" w:firstLineChars="200"/>
              <w:jc w:val="left"/>
              <w:rPr>
                <w:rFonts w:hint="eastAsia"/>
                <w:bCs/>
              </w:rPr>
            </w:pPr>
          </w:p>
          <w:p w14:paraId="460CFE45">
            <w:pPr>
              <w:spacing w:line="360" w:lineRule="auto"/>
              <w:ind w:firstLine="420" w:firstLineChars="200"/>
              <w:jc w:val="left"/>
              <w:rPr>
                <w:rFonts w:hint="eastAsia"/>
                <w:bCs/>
              </w:rPr>
            </w:pPr>
          </w:p>
          <w:p w14:paraId="58D11641">
            <w:pPr>
              <w:spacing w:line="360" w:lineRule="auto"/>
              <w:ind w:firstLine="420" w:firstLineChars="200"/>
              <w:jc w:val="left"/>
              <w:rPr>
                <w:rFonts w:hint="eastAsia"/>
                <w:bCs/>
              </w:rPr>
            </w:pPr>
          </w:p>
          <w:p w14:paraId="64429923">
            <w:pPr>
              <w:spacing w:line="360" w:lineRule="auto"/>
              <w:ind w:firstLine="420" w:firstLineChars="200"/>
              <w:jc w:val="left"/>
              <w:rPr>
                <w:rFonts w:hint="eastAsia"/>
                <w:bCs/>
              </w:rPr>
            </w:pPr>
          </w:p>
          <w:p w14:paraId="36D16859">
            <w:pPr>
              <w:spacing w:line="360" w:lineRule="auto"/>
              <w:ind w:firstLine="420" w:firstLineChars="200"/>
              <w:jc w:val="left"/>
              <w:rPr>
                <w:rFonts w:hint="eastAsia"/>
                <w:bCs/>
              </w:rPr>
            </w:pPr>
          </w:p>
          <w:p w14:paraId="577436C6">
            <w:pPr>
              <w:spacing w:line="360" w:lineRule="auto"/>
              <w:ind w:firstLine="420" w:firstLineChars="200"/>
              <w:jc w:val="left"/>
              <w:rPr>
                <w:rFonts w:hint="eastAsia"/>
                <w:bCs/>
              </w:rPr>
            </w:pPr>
          </w:p>
          <w:p w14:paraId="0119A6CE">
            <w:pPr>
              <w:spacing w:line="360" w:lineRule="auto"/>
              <w:ind w:firstLine="420" w:firstLineChars="200"/>
              <w:jc w:val="left"/>
              <w:rPr>
                <w:bCs/>
              </w:rPr>
            </w:pPr>
            <w:r>
              <w:rPr>
                <w:rFonts w:hint="eastAsia"/>
                <w:bCs/>
              </w:rPr>
              <w:t xml:space="preserve">23. </w:t>
            </w:r>
            <w:r>
              <w:rPr>
                <w:bCs/>
              </w:rPr>
              <w:t>如图所示，轻巧便携的卡式炉已成为户外餐桌上的神器，卡式炉又叫便携式丁烷气炉，某种气瓶装有250g液化丁烷气，若该液化丁烷气的热值约为4.8×10</w:t>
            </w:r>
            <w:r>
              <w:rPr>
                <w:bCs/>
                <w:vertAlign w:val="superscript"/>
              </w:rPr>
              <w:t>7</w:t>
            </w:r>
            <w:r>
              <w:rPr>
                <w:bCs/>
              </w:rPr>
              <w:t>J/kg。水的比热容为4.2×10</w:t>
            </w:r>
            <w:r>
              <w:rPr>
                <w:bCs/>
                <w:vertAlign w:val="superscript"/>
              </w:rPr>
              <w:t>3</w:t>
            </w:r>
            <w:r>
              <w:rPr>
                <w:bCs/>
              </w:rPr>
              <w:t>J/（kg·℃）。求：</w:t>
            </w:r>
          </w:p>
          <w:p w14:paraId="5020EE79">
            <w:pPr>
              <w:spacing w:line="360" w:lineRule="auto"/>
              <w:ind w:firstLine="3150" w:firstLineChars="1500"/>
              <w:jc w:val="left"/>
              <w:rPr>
                <w:bCs/>
              </w:rPr>
            </w:pPr>
            <w:r>
              <w:rPr>
                <w:bCs/>
              </w:rPr>
              <w:drawing>
                <wp:inline distT="0" distB="0" distL="0" distR="0">
                  <wp:extent cx="1333500" cy="885825"/>
                  <wp:effectExtent l="0" t="0" r="7620" b="13335"/>
                  <wp:docPr id="502727347" name="图片 502727347" descr="@@@12ee0480-24c7-424e-8652-e2202498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7347" name="图片 502727347" descr="@@@12ee0480-24c7-424e-8652-e22024983cac"/>
                          <pic:cNvPicPr>
                            <a:picLocks noChangeAspect="1"/>
                          </pic:cNvPicPr>
                        </pic:nvPicPr>
                        <pic:blipFill>
                          <a:blip r:embed="rId68"/>
                          <a:stretch>
                            <a:fillRect/>
                          </a:stretch>
                        </pic:blipFill>
                        <pic:spPr>
                          <a:xfrm>
                            <a:off x="0" y="0"/>
                            <a:ext cx="1333500" cy="885825"/>
                          </a:xfrm>
                          <a:prstGeom prst="rect">
                            <a:avLst/>
                          </a:prstGeom>
                        </pic:spPr>
                      </pic:pic>
                    </a:graphicData>
                  </a:graphic>
                </wp:inline>
              </w:drawing>
            </w:r>
          </w:p>
          <w:p w14:paraId="1A69764C">
            <w:pPr>
              <w:spacing w:line="360" w:lineRule="auto"/>
              <w:ind w:firstLine="420" w:firstLineChars="200"/>
              <w:jc w:val="left"/>
              <w:rPr>
                <w:bCs/>
              </w:rPr>
            </w:pPr>
            <w:r>
              <w:rPr>
                <w:bCs/>
              </w:rPr>
              <w:t>（1）这瓶丁烷气完全燃烧放出的热量；</w:t>
            </w:r>
          </w:p>
          <w:p w14:paraId="5AEBF47C">
            <w:pPr>
              <w:spacing w:line="360" w:lineRule="auto"/>
              <w:ind w:firstLine="420" w:firstLineChars="200"/>
              <w:jc w:val="left"/>
              <w:rPr>
                <w:bCs/>
              </w:rPr>
            </w:pPr>
            <w:r>
              <w:rPr>
                <w:bCs/>
              </w:rPr>
              <w:t>（</w:t>
            </w:r>
            <w:r>
              <w:rPr>
                <w:rFonts w:hint="eastAsia"/>
                <w:bCs/>
              </w:rPr>
              <w:t>2</w:t>
            </w:r>
            <w:r>
              <w:rPr>
                <w:bCs/>
              </w:rPr>
              <w:t>）若这些热量有35%被水吸收，可以把多少kg初温为20℃的水烧开（标准大气压下）？</w:t>
            </w:r>
          </w:p>
          <w:p w14:paraId="61F9BEE2">
            <w:pPr>
              <w:numPr>
                <w:ilvl w:val="0"/>
                <w:numId w:val="0"/>
              </w:numPr>
              <w:spacing w:line="336" w:lineRule="auto"/>
              <w:jc w:val="left"/>
              <w:rPr>
                <w:rFonts w:hint="default" w:eastAsiaTheme="minorEastAsia"/>
                <w:bCs/>
                <w:color w:val="000000"/>
                <w:lang w:val="en-US" w:eastAsia="zh-CN"/>
              </w:rPr>
            </w:pPr>
          </w:p>
          <w:p w14:paraId="178BB332">
            <w:pPr>
              <w:numPr>
                <w:ilvl w:val="0"/>
                <w:numId w:val="0"/>
              </w:numPr>
              <w:spacing w:line="336" w:lineRule="auto"/>
              <w:jc w:val="left"/>
              <w:rPr>
                <w:rFonts w:hint="default" w:eastAsiaTheme="minorEastAsia"/>
                <w:bCs/>
                <w:color w:val="000000"/>
                <w:lang w:val="en-US" w:eastAsia="zh-CN"/>
              </w:rPr>
            </w:pPr>
          </w:p>
          <w:p w14:paraId="7FB7B44E">
            <w:pPr>
              <w:numPr>
                <w:ilvl w:val="0"/>
                <w:numId w:val="0"/>
              </w:numPr>
              <w:spacing w:line="336" w:lineRule="auto"/>
              <w:jc w:val="left"/>
              <w:rPr>
                <w:rFonts w:hint="default" w:eastAsiaTheme="minorEastAsia"/>
                <w:bCs/>
                <w:color w:val="000000"/>
                <w:lang w:val="en-US" w:eastAsia="zh-CN"/>
              </w:rPr>
            </w:pPr>
          </w:p>
          <w:p w14:paraId="3B4F6B2A">
            <w:pPr>
              <w:numPr>
                <w:ilvl w:val="0"/>
                <w:numId w:val="0"/>
              </w:numPr>
              <w:spacing w:line="336" w:lineRule="auto"/>
              <w:jc w:val="left"/>
              <w:rPr>
                <w:rFonts w:hint="default" w:eastAsiaTheme="minorEastAsia"/>
                <w:bCs/>
                <w:color w:val="000000"/>
                <w:lang w:val="en-US" w:eastAsia="zh-CN"/>
              </w:rPr>
            </w:pPr>
          </w:p>
          <w:p w14:paraId="0CE51E82">
            <w:pPr>
              <w:numPr>
                <w:ilvl w:val="0"/>
                <w:numId w:val="0"/>
              </w:numPr>
              <w:spacing w:line="336" w:lineRule="auto"/>
              <w:jc w:val="left"/>
              <w:rPr>
                <w:rFonts w:hint="default" w:eastAsiaTheme="minorEastAsia"/>
                <w:bCs/>
                <w:color w:val="000000"/>
                <w:lang w:val="en-US" w:eastAsia="zh-CN"/>
              </w:rPr>
            </w:pPr>
          </w:p>
          <w:p w14:paraId="582606A6">
            <w:pPr>
              <w:numPr>
                <w:ilvl w:val="0"/>
                <w:numId w:val="0"/>
              </w:numPr>
              <w:spacing w:line="336" w:lineRule="auto"/>
              <w:jc w:val="left"/>
              <w:rPr>
                <w:rFonts w:hint="default" w:eastAsiaTheme="minorEastAsia"/>
                <w:bCs/>
                <w:color w:val="000000"/>
                <w:lang w:val="en-US" w:eastAsia="zh-CN"/>
              </w:rPr>
            </w:pPr>
          </w:p>
          <w:p w14:paraId="36365FF0">
            <w:pPr>
              <w:numPr>
                <w:ilvl w:val="0"/>
                <w:numId w:val="0"/>
              </w:numPr>
              <w:spacing w:line="336" w:lineRule="auto"/>
              <w:jc w:val="left"/>
              <w:rPr>
                <w:rFonts w:hint="default" w:eastAsiaTheme="minorEastAsia"/>
                <w:bCs/>
                <w:color w:val="000000"/>
                <w:lang w:val="en-US" w:eastAsia="zh-CN"/>
              </w:rPr>
            </w:pPr>
          </w:p>
          <w:p w14:paraId="10647EE6">
            <w:pPr>
              <w:numPr>
                <w:ilvl w:val="0"/>
                <w:numId w:val="0"/>
              </w:numPr>
              <w:spacing w:line="336" w:lineRule="auto"/>
              <w:jc w:val="left"/>
              <w:rPr>
                <w:rFonts w:hint="default" w:eastAsiaTheme="minorEastAsia"/>
                <w:bCs/>
                <w:color w:val="000000"/>
                <w:lang w:val="en-US" w:eastAsia="zh-CN"/>
              </w:rPr>
            </w:pPr>
          </w:p>
          <w:p w14:paraId="0DA97A03">
            <w:pPr>
              <w:numPr>
                <w:ilvl w:val="0"/>
                <w:numId w:val="0"/>
              </w:numPr>
              <w:spacing w:line="336" w:lineRule="auto"/>
              <w:jc w:val="left"/>
              <w:rPr>
                <w:rFonts w:hint="default" w:eastAsiaTheme="minorEastAsia"/>
                <w:bCs/>
                <w:color w:val="000000"/>
                <w:lang w:val="en-US" w:eastAsia="zh-CN"/>
              </w:rPr>
            </w:pPr>
          </w:p>
          <w:p w14:paraId="4E46D203">
            <w:pPr>
              <w:numPr>
                <w:ilvl w:val="0"/>
                <w:numId w:val="0"/>
              </w:numPr>
              <w:spacing w:line="336" w:lineRule="auto"/>
              <w:jc w:val="left"/>
              <w:rPr>
                <w:rFonts w:hint="default" w:eastAsiaTheme="minorEastAsia"/>
                <w:bCs/>
                <w:color w:val="000000"/>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6BCA99BD">
      <w:pPr>
        <w:rPr>
          <w:rFonts w:hint="eastAsia" w:ascii="宋体" w:hAnsi="宋体"/>
          <w:color w:val="000000"/>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pPr>
    </w:p>
    <w:p w14:paraId="1DEB670E">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42502ED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2D22C6C0">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2F2FCD80">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1611D600">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70AA244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175A924C">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01879997">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71801EF8">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3E5DE0B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D3E0E50">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8"/>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491E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BE640ED">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26735D6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5DA9B25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2FD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2BBCECD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77A0E2C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34DE1E7E">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979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B4A15B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3C9AB05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55663409">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6BEE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DAF00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42625D3F">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22DF690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5E6E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8FC593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7C6F8C9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1C7E99B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47A605EB">
      <w:pPr>
        <w:spacing w:line="360" w:lineRule="auto"/>
        <w:ind w:left="638" w:leftChars="200" w:hanging="218" w:hangingChars="104"/>
        <w:rPr>
          <w:rFonts w:ascii="Times New Roman" w:hAnsi="Times New Roman" w:eastAsia="宋体" w:cs="Times New Roman"/>
          <w:color w:val="000000"/>
          <w:szCs w:val="21"/>
        </w:rPr>
      </w:pPr>
    </w:p>
    <w:p w14:paraId="5698BD9D">
      <w:pPr>
        <w:spacing w:line="360" w:lineRule="auto"/>
        <w:ind w:left="638" w:leftChars="200" w:hanging="218" w:hangingChars="104"/>
        <w:rPr>
          <w:rFonts w:ascii="Times New Roman" w:hAnsi="Times New Roman" w:eastAsia="宋体" w:cs="Times New Roman"/>
          <w:color w:val="000000"/>
          <w:szCs w:val="21"/>
        </w:rPr>
      </w:pPr>
    </w:p>
    <w:p w14:paraId="6F4E282F">
      <w:pPr>
        <w:spacing w:line="360" w:lineRule="auto"/>
        <w:ind w:left="638" w:leftChars="200" w:hanging="218" w:hangingChars="104"/>
        <w:rPr>
          <w:rFonts w:ascii="Times New Roman" w:hAnsi="Times New Roman" w:eastAsia="宋体" w:cs="Times New Roman"/>
          <w:color w:val="000000"/>
          <w:szCs w:val="21"/>
        </w:rPr>
      </w:pPr>
    </w:p>
    <w:p w14:paraId="46DD098C">
      <w:pPr>
        <w:spacing w:line="360" w:lineRule="auto"/>
        <w:ind w:left="638" w:leftChars="200" w:hanging="218" w:hangingChars="104"/>
        <w:rPr>
          <w:rFonts w:ascii="Times New Roman" w:hAnsi="Times New Roman" w:eastAsia="宋体" w:cs="Times New Roman"/>
          <w:color w:val="000000"/>
          <w:szCs w:val="21"/>
        </w:rPr>
      </w:pPr>
    </w:p>
    <w:p w14:paraId="67F42C7A">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1056BC8C">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351A2404">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B945579">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B3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05DD4D3">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19B11FA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716BC51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4D82A18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7015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2B231BB3">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27C6840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2550D7A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095BD58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048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1D36FC3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1BD0FDE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3C4D4FE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518222D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77DFA20D">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05C4B457">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ACB9B63">
      <w:pPr>
        <w:spacing w:line="360" w:lineRule="auto"/>
        <w:jc w:val="center"/>
        <w:rPr>
          <w:rFonts w:ascii="Times New Roman" w:hAnsi="Times New Roman" w:eastAsia="宋体" w:cs="Times New Roman"/>
          <w:b/>
          <w:bCs/>
          <w:color w:val="000000"/>
          <w:szCs w:val="21"/>
        </w:rPr>
      </w:pPr>
    </w:p>
    <w:p w14:paraId="3EBF517B">
      <w:pPr>
        <w:spacing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B756AAC">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23D376C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658E4003">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15998A2D">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1CE5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67EF16EA">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5C1840A3">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0918B7A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69EEA05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5545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9E41B6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4F60377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5202F9C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2339E0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3BD089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7C4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37CF9C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160371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6591E008">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463012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2222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148C999">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765585E5">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45C3B8F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5F8FBB6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654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2B5442">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5D43F657">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7D1BBC5B">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605C21C8">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69C8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0387D58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7D155806">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09A0A34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7191CCD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2E6954DA">
      <w:pPr>
        <w:spacing w:line="360" w:lineRule="auto"/>
        <w:ind w:left="840" w:leftChars="200" w:hanging="420" w:hangingChars="199"/>
        <w:rPr>
          <w:rFonts w:ascii="Times New Roman" w:hAnsi="Times New Roman" w:eastAsia="宋体" w:cs="Times New Roman"/>
          <w:b/>
          <w:color w:val="000000"/>
          <w:szCs w:val="21"/>
          <w:highlight w:val="cyan"/>
        </w:rPr>
      </w:pPr>
    </w:p>
    <w:p w14:paraId="45901E2B">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4EA7ED57">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FEBF46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2E7C6FC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D5F0017">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63F8A90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853884F">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07FC8AFB">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1D3CB998">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40BFDCA">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2B98411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3AF510F2">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3E7347BD">
      <w:pPr>
        <w:numPr>
          <w:ilvl w:val="0"/>
          <w:numId w:val="1"/>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3D42A54">
      <w:pPr>
        <w:numPr>
          <w:ilvl w:val="0"/>
          <w:numId w:val="1"/>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8"/>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641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4ABC8B8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028B4E7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30DD87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62153A1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5670E63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0DFBD4B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EAA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20A5599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50A9FC4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22F7C24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63129A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3F222F3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7A1E621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34DDE57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2FD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061EB4F">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F3D0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0F75AD5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7576EC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5AE5CAD7">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0DEDE84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62CC83D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514073A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7830B29D">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71"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24B5A0E0">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1402340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643178A3">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39348C8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26F65F49">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4AF9BF9A">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407B2AC6">
      <w:pPr>
        <w:numPr>
          <w:ilvl w:val="0"/>
          <w:numId w:val="2"/>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4347D23C">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0794486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0900FE76">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39" o:spt="75" alt="www.szzx100.com江南汇教育网" type="#_x0000_t75" style="height:31pt;width:43pt;" o:ole="t" filled="f" o:preferrelative="t" stroked="f" coordsize="21600,21600">
            <v:path/>
            <v:fill on="f" focussize="0,0"/>
            <v:stroke on="f" joinstyle="miter"/>
            <v:imagedata r:id="rId73" o:title=""/>
            <o:lock v:ext="edit" aspectratio="t"/>
            <w10:wrap type="none"/>
            <w10:anchorlock/>
          </v:shape>
          <o:OLEObject Type="Embed" ProgID="Equation.3" ShapeID="_x0000_i1039" DrawAspect="Content" ObjectID="_1468075739" r:id="rId72">
            <o:LockedField>false</o:LockedField>
          </o:OLEObject>
        </w:object>
      </w:r>
    </w:p>
    <w:p w14:paraId="1A2A1DC1">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40"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40" DrawAspect="Content" ObjectID="_1468075740" r:id="rId74">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31AE22CF">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59DF265D">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61791FF6">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8"/>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D4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7C8B2894">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4D01F300">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4DD5014C">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20B8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1CCFC1EC">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2297462F">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6C30C8B0">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8AA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CC6916E">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132C2FB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6C713D7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2BE8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4516A4B8">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43823EF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33C3F84E">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3ED1FFD6">
      <w:pPr>
        <w:spacing w:line="360" w:lineRule="auto"/>
        <w:ind w:left="435" w:leftChars="207" w:firstLine="211" w:firstLineChars="100"/>
        <w:rPr>
          <w:rFonts w:ascii="Times New Roman" w:hAnsi="Times New Roman" w:eastAsia="宋体" w:cs="Times New Roman"/>
          <w:b/>
          <w:bCs/>
          <w:color w:val="000000"/>
          <w:szCs w:val="21"/>
        </w:rPr>
      </w:pPr>
    </w:p>
    <w:p w14:paraId="6B1F345A">
      <w:pPr>
        <w:spacing w:line="360" w:lineRule="auto"/>
        <w:ind w:left="435" w:leftChars="207" w:firstLine="211" w:firstLineChars="100"/>
        <w:rPr>
          <w:rFonts w:ascii="Times New Roman" w:hAnsi="Times New Roman" w:eastAsia="宋体" w:cs="Times New Roman"/>
          <w:b/>
          <w:bCs/>
          <w:color w:val="000000"/>
          <w:szCs w:val="21"/>
        </w:rPr>
      </w:pPr>
    </w:p>
    <w:p w14:paraId="025E8BA8">
      <w:pPr>
        <w:spacing w:line="360" w:lineRule="auto"/>
        <w:ind w:left="435" w:leftChars="207" w:firstLine="211" w:firstLineChars="100"/>
        <w:rPr>
          <w:rFonts w:ascii="Times New Roman" w:hAnsi="Times New Roman" w:eastAsia="宋体" w:cs="Times New Roman"/>
          <w:b/>
          <w:bCs/>
          <w:color w:val="000000"/>
          <w:szCs w:val="21"/>
        </w:rPr>
      </w:pPr>
    </w:p>
    <w:p w14:paraId="5641CE2D">
      <w:pPr>
        <w:spacing w:line="360" w:lineRule="auto"/>
        <w:ind w:left="435" w:leftChars="207" w:firstLine="211" w:firstLineChars="100"/>
        <w:rPr>
          <w:rFonts w:ascii="Times New Roman" w:hAnsi="Times New Roman" w:eastAsia="宋体" w:cs="Times New Roman"/>
          <w:b/>
          <w:bCs/>
          <w:color w:val="000000"/>
          <w:szCs w:val="21"/>
        </w:rPr>
      </w:pPr>
    </w:p>
    <w:p w14:paraId="342417E6">
      <w:pPr>
        <w:spacing w:line="360" w:lineRule="auto"/>
        <w:ind w:left="435" w:leftChars="207" w:firstLine="211" w:firstLineChars="100"/>
        <w:rPr>
          <w:rFonts w:ascii="Times New Roman" w:hAnsi="Times New Roman" w:eastAsia="宋体" w:cs="Times New Roman"/>
          <w:b/>
          <w:bCs/>
          <w:color w:val="000000"/>
          <w:szCs w:val="21"/>
        </w:rPr>
      </w:pPr>
    </w:p>
    <w:p w14:paraId="464C6F51">
      <w:pPr>
        <w:spacing w:line="360" w:lineRule="auto"/>
        <w:ind w:left="435" w:leftChars="207" w:firstLine="211" w:firstLineChars="100"/>
        <w:rPr>
          <w:rFonts w:ascii="Times New Roman" w:hAnsi="Times New Roman" w:eastAsia="宋体" w:cs="Times New Roman"/>
          <w:b/>
          <w:bCs/>
          <w:color w:val="000000"/>
          <w:szCs w:val="21"/>
        </w:rPr>
      </w:pPr>
    </w:p>
    <w:p w14:paraId="72481DFA">
      <w:pPr>
        <w:spacing w:line="360" w:lineRule="auto"/>
        <w:ind w:left="435" w:leftChars="207" w:firstLine="211" w:firstLineChars="100"/>
        <w:rPr>
          <w:rFonts w:ascii="Times New Roman" w:hAnsi="Times New Roman" w:eastAsia="宋体" w:cs="Times New Roman"/>
          <w:b/>
          <w:bCs/>
          <w:color w:val="000000"/>
          <w:szCs w:val="21"/>
        </w:rPr>
      </w:pPr>
    </w:p>
    <w:p w14:paraId="64D4F8E7">
      <w:pPr>
        <w:spacing w:line="360" w:lineRule="auto"/>
        <w:ind w:left="435" w:leftChars="207" w:firstLine="211" w:firstLineChars="100"/>
        <w:rPr>
          <w:rFonts w:ascii="Times New Roman" w:hAnsi="Times New Roman" w:eastAsia="宋体" w:cs="Times New Roman"/>
          <w:b/>
          <w:bCs/>
          <w:color w:val="000000"/>
          <w:szCs w:val="21"/>
        </w:rPr>
      </w:pPr>
    </w:p>
    <w:p w14:paraId="26979F79">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2FD616C7">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392986FF">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4D68C04E">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28783EA4">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227FA10C">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41" o:spt="75" alt="www.szzx100.com江南汇教育网" type="#_x0000_t75" style="height:18pt;width:76pt;" o:ole="t" filled="f" o:preferrelative="t" stroked="f" coordsize="21600,21600">
            <v:path/>
            <v:fill on="f" focussize="0,0"/>
            <v:stroke on="f" joinstyle="miter"/>
            <v:imagedata r:id="rId77" o:title=""/>
            <o:lock v:ext="edit" aspectratio="t"/>
            <w10:wrap type="none"/>
            <w10:anchorlock/>
          </v:shape>
          <o:OLEObject Type="Embed" ProgID="Equation.3" ShapeID="_x0000_i1041" DrawAspect="Content" ObjectID="_1468075741" r:id="rId76">
            <o:LockedField>false</o:LockedField>
          </o:OLEObject>
        </w:object>
      </w:r>
    </w:p>
    <w:p w14:paraId="717EDF90">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2" o:spt="75" alt="www.szzx100.com江南汇教育网" type="#_x0000_t75" style="height:18pt;width:11pt;" o:ole="t" filled="f" o:preferrelative="t" stroked="f" coordsize="21600,21600">
            <v:path/>
            <v:fill on="f" focussize="0,0"/>
            <v:stroke on="f" joinstyle="miter"/>
            <v:imagedata r:id="rId79" o:title=""/>
            <o:lock v:ext="edit" aspectratio="t"/>
            <w10:wrap type="none"/>
            <w10:anchorlock/>
          </v:shape>
          <o:OLEObject Type="Embed" ProgID="Equation.3" ShapeID="_x0000_i1042" DrawAspect="Content" ObjectID="_1468075742" r:id="rId78">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43" o:spt="75" alt="www.szzx100.com江南汇教育网" type="#_x0000_t75" style="height:18pt;width:25pt;" o:ole="t" filled="f" o:preferrelative="t" stroked="f" coordsize="21600,21600">
            <v:path/>
            <v:fill on="f" focussize="0,0"/>
            <v:stroke on="f" joinstyle="miter"/>
            <v:imagedata r:id="rId81" o:title=""/>
            <o:lock v:ext="edit" aspectratio="t"/>
            <w10:wrap type="none"/>
            <w10:anchorlock/>
          </v:shape>
          <o:OLEObject Type="Embed" ProgID="Equation.3" ShapeID="_x0000_i1043" DrawAspect="Content" ObjectID="_1468075743" r:id="rId80">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44" o:spt="75" alt="www.szzx100.com江南汇教育网" type="#_x0000_t75" style="height:18pt;width:56pt;" o:ole="t" filled="f" o:preferrelative="t" stroked="f" coordsize="21600,21600">
            <v:path/>
            <v:fill on="f" focussize="0,0"/>
            <v:stroke on="f" joinstyle="miter"/>
            <v:imagedata r:id="rId83" o:title=""/>
            <o:lock v:ext="edit" aspectratio="t"/>
            <w10:wrap type="none"/>
            <w10:anchorlock/>
          </v:shape>
          <o:OLEObject Type="Embed" ProgID="Equation.3" ShapeID="_x0000_i1044" DrawAspect="Content" ObjectID="_1468075744" r:id="rId82">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5" o:spt="75" alt="www.szzx100.com江南汇教育网" type="#_x0000_t75" style="height:18pt;width:63pt;" o:ole="t" filled="f" o:preferrelative="t" stroked="f" coordsize="21600,21600">
            <v:path/>
            <v:fill on="f" focussize="0,0"/>
            <v:stroke on="f" joinstyle="miter"/>
            <v:imagedata r:id="rId85" o:title=""/>
            <o:lock v:ext="edit" aspectratio="t"/>
            <w10:wrap type="none"/>
            <w10:anchorlock/>
          </v:shape>
          <o:OLEObject Type="Embed" ProgID="Equation.3" ShapeID="_x0000_i1045" DrawAspect="Content" ObjectID="_1468075745" r:id="rId84">
            <o:LockedField>false</o:LockedField>
          </o:OLEObject>
        </w:object>
      </w:r>
    </w:p>
    <w:p w14:paraId="60FB221C">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46" o:spt="75" alt="www.szzx100.com江南汇教育网" type="#_x0000_t75" style="height:18pt;width:76pt;" o:ole="t" filled="f" o:preferrelative="t" stroked="f" coordsize="21600,21600">
            <v:path/>
            <v:fill on="f" focussize="0,0"/>
            <v:stroke on="f" joinstyle="miter"/>
            <v:imagedata r:id="rId87" o:title=""/>
            <o:lock v:ext="edit" aspectratio="t"/>
            <w10:wrap type="none"/>
            <w10:anchorlock/>
          </v:shape>
          <o:OLEObject Type="Embed" ProgID="Equation.3" ShapeID="_x0000_i1046" DrawAspect="Content" ObjectID="_1468075746" r:id="rId86">
            <o:LockedField>false</o:LockedField>
          </o:OLEObject>
        </w:object>
      </w:r>
    </w:p>
    <w:p w14:paraId="251B8DC1">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47" o:spt="75" alt="www.szzx100.com江南汇教育网" type="#_x0000_t75" style="height:18pt;width:64pt;" o:ole="t" filled="f" o:preferrelative="t" stroked="f" coordsize="21600,21600">
            <v:path/>
            <v:fill on="f" focussize="0,0"/>
            <v:stroke on="f" joinstyle="miter"/>
            <v:imagedata r:id="rId89" o:title=""/>
            <o:lock v:ext="edit" aspectratio="t"/>
            <w10:wrap type="none"/>
            <w10:anchorlock/>
          </v:shape>
          <o:OLEObject Type="Embed" ProgID="Equation.3" ShapeID="_x0000_i1047" DrawAspect="Content" ObjectID="_1468075747" r:id="rId88">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48" o:spt="75" alt="www.szzx100.com江南汇教育网" type="#_x0000_t75" style="height:18pt;width:26pt;" o:ole="t" filled="f" o:preferrelative="t" stroked="f" coordsize="21600,21600">
            <v:path/>
            <v:fill on="f" focussize="0,0"/>
            <v:stroke on="f" joinstyle="miter"/>
            <v:imagedata r:id="rId91" o:title=""/>
            <o:lock v:ext="edit" aspectratio="t"/>
            <w10:wrap type="none"/>
            <w10:anchorlock/>
          </v:shape>
          <o:OLEObject Type="Embed" ProgID="Equation.3" ShapeID="_x0000_i1048" DrawAspect="Content" ObjectID="_1468075748" r:id="rId90">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49" o:spt="75" alt="www.szzx100.com江南汇教育网" type="#_x0000_t75" style="height:19pt;width:57pt;" o:ole="t" filled="f" o:preferrelative="t" stroked="f" coordsize="21600,21600">
            <v:path/>
            <v:fill on="f" focussize="0,0"/>
            <v:stroke on="f" joinstyle="miter"/>
            <v:imagedata r:id="rId93" o:title=""/>
            <o:lock v:ext="edit" aspectratio="t"/>
            <w10:wrap type="none"/>
            <w10:anchorlock/>
          </v:shape>
          <o:OLEObject Type="Embed" ProgID="Equation.3" ShapeID="_x0000_i1049" DrawAspect="Content" ObjectID="_1468075749" r:id="rId92">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50" o:spt="75" alt="www.szzx100.com江南汇教育网" type="#_x0000_t75" style="height:19pt;width:63pt;" o:ole="t" filled="f" o:preferrelative="t" stroked="f" coordsize="21600,21600">
            <v:path/>
            <v:fill on="f" focussize="0,0"/>
            <v:stroke on="f" joinstyle="miter"/>
            <v:imagedata r:id="rId95" o:title=""/>
            <o:lock v:ext="edit" aspectratio="t"/>
            <w10:wrap type="none"/>
            <w10:anchorlock/>
          </v:shape>
          <o:OLEObject Type="Embed" ProgID="Equation.3" ShapeID="_x0000_i1050" DrawAspect="Content" ObjectID="_1468075750" r:id="rId94">
            <o:LockedField>false</o:LockedField>
          </o:OLEObject>
        </w:object>
      </w:r>
      <w:r>
        <w:rPr>
          <w:rFonts w:ascii="Times New Roman" w:hAnsi="Times New Roman" w:eastAsia="宋体" w:cs="Times New Roman"/>
          <w:szCs w:val="21"/>
        </w:rPr>
        <w:t>​</w:t>
      </w:r>
    </w:p>
    <w:p w14:paraId="7BFD2EAD">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51" o:spt="75" alt="www.szzx100.com江南汇教育网" type="#_x0000_t75" style="height:19pt;width:56pt;" o:ole="t" filled="f" o:preferrelative="t" stroked="f" coordsize="21600,21600">
            <v:path/>
            <v:fill on="f" focussize="0,0"/>
            <v:stroke on="f" joinstyle="miter"/>
            <v:imagedata r:id="rId97" o:title=""/>
            <o:lock v:ext="edit" aspectratio="t"/>
            <w10:wrap type="none"/>
            <w10:anchorlock/>
          </v:shape>
          <o:OLEObject Type="Embed" ProgID="Equation.3" ShapeID="_x0000_i1051" DrawAspect="Content" ObjectID="_1468075751" r:id="rId96">
            <o:LockedField>false</o:LockedField>
          </o:OLEObject>
        </w:object>
      </w:r>
    </w:p>
    <w:p w14:paraId="7CF015E5">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72D443A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52"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52" DrawAspect="Content" ObjectID="_1468075752" r:id="rId98">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53" o:spt="75" alt="www.szzx100.com江南汇教育网" type="#_x0000_t75" style="height:18pt;width:11pt;" o:ole="t" filled="f" o:preferrelative="t" stroked="f" coordsize="21600,21600">
            <v:path/>
            <v:fill on="f" focussize="0,0"/>
            <v:stroke on="f" joinstyle="miter"/>
            <v:imagedata r:id="rId100" o:title=""/>
            <o:lock v:ext="edit" aspectratio="t"/>
            <w10:wrap type="none"/>
            <w10:anchorlock/>
          </v:shape>
          <o:OLEObject Type="Embed" ProgID="Equation.3" ShapeID="_x0000_i1053" DrawAspect="Content" ObjectID="_1468075753" r:id="rId99">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E9F2378">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54" o:spt="75" alt="www.szzx100.com江南汇教育网" type="#_x0000_t75" style="height:19pt;width:47pt;" o:ole="t" filled="f" o:preferrelative="t" stroked="f" coordsize="21600,21600">
            <v:path/>
            <v:fill on="f" focussize="0,0"/>
            <v:stroke on="f" joinstyle="miter"/>
            <v:imagedata r:id="rId102" o:title=""/>
            <o:lock v:ext="edit" aspectratio="t"/>
            <w10:wrap type="none"/>
            <w10:anchorlock/>
          </v:shape>
          <o:OLEObject Type="Embed" ProgID="Equation.3" ShapeID="_x0000_i1054" DrawAspect="Content" ObjectID="_1468075754" r:id="rId101">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2BA842D1">
      <w:pPr>
        <w:spacing w:line="360" w:lineRule="auto"/>
        <w:jc w:val="center"/>
        <w:rPr>
          <w:rFonts w:ascii="Times New Roman" w:hAnsi="Times New Roman" w:eastAsia="宋体" w:cs="Times New Roman"/>
          <w:b/>
          <w:bCs/>
          <w:color w:val="000000"/>
          <w:szCs w:val="21"/>
        </w:rPr>
      </w:pPr>
    </w:p>
    <w:p w14:paraId="3CB46020">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209FFBD2">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28222095">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70557E80">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DD1841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07730C">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482D83E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63B8843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3DC44A8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19BD981F">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21625C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62EAC50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2518123F">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C7D2B3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395698EB">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03E5B338">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106">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114B7BB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01EAF2F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5D8F7129">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52BB263F">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1ABCEE09">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517D6C47">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3CA60DB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34722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03B1D02B">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1F1921D3">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4D568D2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056CE85D">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107">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6408EE8C">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8"/>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74C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EABD03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06C855A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7FD42E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055BCAA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51B680D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4F4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62283A6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906AD0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26F9814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50F0964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3B92309">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16FD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D5D2A7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4D0C5AF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4253E691">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42E373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7E8C183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5D61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4C0F85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26C1532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4259D532">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7F9E4F6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2EDA08A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1E2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365EC0A">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29976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02AA4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D809E98">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05F114DF">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57BBC86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0E33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18ADE0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2DCD8A12">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6E4AE64">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04CAC913">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56DB0C9B">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7A7A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9BCD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3C034AEA">
            <w:pPr>
              <w:snapToGrid w:val="0"/>
              <w:jc w:val="center"/>
              <w:rPr>
                <w:rFonts w:ascii="Times New Roman" w:hAnsi="Times New Roman" w:eastAsia="宋体" w:cs="Times New Roman"/>
                <w:b/>
                <w:bCs/>
                <w:color w:val="000000"/>
                <w:kern w:val="0"/>
                <w:sz w:val="20"/>
                <w:szCs w:val="21"/>
                <w:lang w:eastAsia="en-US"/>
              </w:rPr>
            </w:pPr>
          </w:p>
          <w:p w14:paraId="244472CA">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2710A1B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770DABC">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1AC60C6">
            <w:pPr>
              <w:snapToGrid w:val="0"/>
              <w:jc w:val="center"/>
              <w:rPr>
                <w:rFonts w:ascii="Times New Roman" w:hAnsi="Times New Roman" w:eastAsia="宋体" w:cs="Times New Roman"/>
                <w:b/>
                <w:bCs/>
                <w:color w:val="000000"/>
                <w:kern w:val="0"/>
                <w:sz w:val="20"/>
                <w:szCs w:val="21"/>
                <w:lang w:eastAsia="en-US"/>
              </w:rPr>
            </w:pPr>
          </w:p>
          <w:p w14:paraId="487E6B74">
            <w:pPr>
              <w:spacing w:line="360" w:lineRule="auto"/>
              <w:jc w:val="center"/>
              <w:rPr>
                <w:rFonts w:ascii="Times New Roman" w:hAnsi="Times New Roman" w:eastAsia="宋体" w:cs="Times New Roman"/>
                <w:b/>
                <w:bCs/>
                <w:color w:val="000000"/>
                <w:kern w:val="0"/>
                <w:sz w:val="20"/>
                <w:szCs w:val="21"/>
                <w:lang w:eastAsia="en-US"/>
              </w:rPr>
            </w:pPr>
          </w:p>
        </w:tc>
      </w:tr>
    </w:tbl>
    <w:p w14:paraId="1A840586">
      <w:pPr>
        <w:rPr>
          <w:rFonts w:hint="eastAsia" w:ascii="宋体" w:hAnsi="宋体"/>
          <w:color w:val="000000"/>
          <w:szCs w:val="21"/>
        </w:rPr>
      </w:pPr>
    </w:p>
    <w:p w14:paraId="2CB969E8">
      <w:pPr>
        <w:rPr>
          <w:rFonts w:hint="eastAsia" w:ascii="宋体" w:hAnsi="宋体"/>
          <w:color w:val="000000"/>
          <w:szCs w:val="21"/>
        </w:rPr>
      </w:pPr>
    </w:p>
    <w:sectPr>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 w:name="Cambria Math">
    <w:panose1 w:val="02040503050406030204"/>
    <w:charset w:val="01"/>
    <w:family w:val="roman"/>
    <w:pitch w:val="default"/>
    <w:sig w:usb0="E00006FF" w:usb1="420024FF" w:usb2="02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num w:numId="1">
    <w:abstractNumId w:val="1"/>
    <w:lvlOverride w:ilvl="0">
      <w:startOverride w:val="2"/>
    </w:lvlOverride>
  </w:num>
  <w:num w:numId="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02075D20"/>
    <w:rsid w:val="03414414"/>
    <w:rsid w:val="08242E0E"/>
    <w:rsid w:val="08510831"/>
    <w:rsid w:val="0B115B65"/>
    <w:rsid w:val="12183EF4"/>
    <w:rsid w:val="13C6468C"/>
    <w:rsid w:val="18AD6672"/>
    <w:rsid w:val="23630AFB"/>
    <w:rsid w:val="2AD51CC9"/>
    <w:rsid w:val="2ECF0F73"/>
    <w:rsid w:val="31095D98"/>
    <w:rsid w:val="32876F05"/>
    <w:rsid w:val="373D4785"/>
    <w:rsid w:val="389C7F5F"/>
    <w:rsid w:val="3EC8000A"/>
    <w:rsid w:val="3F721072"/>
    <w:rsid w:val="404A1DFF"/>
    <w:rsid w:val="40806589"/>
    <w:rsid w:val="422B5926"/>
    <w:rsid w:val="45933797"/>
    <w:rsid w:val="4A96470F"/>
    <w:rsid w:val="4A9C31C7"/>
    <w:rsid w:val="4DEC0908"/>
    <w:rsid w:val="50B7446E"/>
    <w:rsid w:val="525D2C4B"/>
    <w:rsid w:val="59382915"/>
    <w:rsid w:val="5FCE083C"/>
    <w:rsid w:val="623C41B8"/>
    <w:rsid w:val="67582639"/>
    <w:rsid w:val="74857EAF"/>
    <w:rsid w:val="75754E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before="70" w:after="100" w:afterAutospacing="1"/>
      <w:ind w:left="112"/>
    </w:pPr>
    <w:rPr>
      <w:rFonts w:ascii="Times New Roman" w:hAnsi="Times New Roman" w:cs="Times New Roman"/>
    </w:rPr>
  </w:style>
  <w:style w:type="paragraph" w:styleId="3">
    <w:name w:val="toc 5"/>
    <w:basedOn w:val="1"/>
    <w:next w:val="1"/>
    <w:qFormat/>
    <w:uiPriority w:val="0"/>
    <w:pPr>
      <w:wordWrap w:val="0"/>
      <w:ind w:left="1275"/>
    </w:pPr>
    <w:rPr>
      <w:rFonts w:ascii="宋体" w:hAnsi="宋体" w:eastAsia="Times New Roman"/>
      <w:kern w:val="0"/>
      <w:sz w:val="20"/>
      <w:szCs w:val="20"/>
    </w:rPr>
  </w:style>
  <w:style w:type="paragraph" w:styleId="4">
    <w:name w:val="Plain Text"/>
    <w:basedOn w:val="1"/>
    <w:qFormat/>
    <w:uiPriority w:val="99"/>
    <w:pPr>
      <w:overflowPunct w:val="0"/>
      <w:autoSpaceDE w:val="0"/>
      <w:autoSpaceDN w:val="0"/>
      <w:adjustRightInd w:val="0"/>
      <w:spacing w:line="312" w:lineRule="atLeast"/>
    </w:pPr>
    <w:rPr>
      <w:rFonts w:ascii="宋体" w:hAnsi="宋体" w:eastAsia="宋体" w:cs="宋体"/>
      <w:color w:val="000000"/>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styleId="13">
    <w:name w:val="Emphasis"/>
    <w:basedOn w:val="10"/>
    <w:qFormat/>
    <w:uiPriority w:val="0"/>
    <w:rPr>
      <w:i/>
    </w:rPr>
  </w:style>
  <w:style w:type="character" w:customStyle="1" w:styleId="14">
    <w:name w:val="页眉 字符"/>
    <w:basedOn w:val="10"/>
    <w:link w:val="6"/>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正文文本 (3)"/>
    <w:basedOn w:val="1"/>
    <w:qFormat/>
    <w:uiPriority w:val="0"/>
    <w:pPr>
      <w:widowControl w:val="0"/>
      <w:shd w:val="clear" w:color="auto" w:fill="auto"/>
      <w:spacing w:after="80" w:line="319" w:lineRule="exact"/>
    </w:pPr>
    <w:rPr>
      <w:rFonts w:ascii="黑体" w:hAnsi="黑体" w:eastAsia="黑体" w:cs="黑体"/>
      <w:sz w:val="20"/>
      <w:szCs w:val="20"/>
      <w:u w:val="none"/>
      <w:lang w:val="zh-CN" w:eastAsia="zh-CN" w:bidi="zh-CN"/>
    </w:rPr>
  </w:style>
  <w:style w:type="paragraph" w:customStyle="1" w:styleId="17">
    <w:name w:val="内容块-34-a"/>
    <w:basedOn w:val="1"/>
    <w:next w:val="1"/>
    <w:qFormat/>
    <w:uiPriority w:val="0"/>
    <w:pPr>
      <w:pBdr>
        <w:top w:val="wave" w:color="70AD47" w:themeColor="accent6" w:sz="12" w:space="5"/>
        <w:left w:val="wave" w:color="70AD47" w:themeColor="accent6" w:sz="12" w:space="13"/>
        <w:bottom w:val="wave" w:color="70AD47" w:themeColor="accent6" w:sz="12" w:space="5"/>
        <w:right w:val="wave" w:color="70AD47" w:themeColor="accent6" w:sz="12" w:space="13"/>
      </w:pBdr>
      <w:ind w:left="346" w:right="346"/>
      <w:textAlignment w:val="center"/>
    </w:pPr>
    <w:rPr>
      <w:szCs w:val="21"/>
    </w:rPr>
  </w:style>
  <w:style w:type="table" w:customStyle="1" w:styleId="18">
    <w:name w:val="网格型3"/>
    <w:basedOn w:val="8"/>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oleObject" Target="embeddings/oleObject28.bin"/><Relationship Id="rId97" Type="http://schemas.openxmlformats.org/officeDocument/2006/relationships/image" Target="media/image62.wmf"/><Relationship Id="rId96" Type="http://schemas.openxmlformats.org/officeDocument/2006/relationships/oleObject" Target="embeddings/oleObject27.bin"/><Relationship Id="rId95" Type="http://schemas.openxmlformats.org/officeDocument/2006/relationships/image" Target="media/image61.wmf"/><Relationship Id="rId94" Type="http://schemas.openxmlformats.org/officeDocument/2006/relationships/oleObject" Target="embeddings/oleObject26.bin"/><Relationship Id="rId93" Type="http://schemas.openxmlformats.org/officeDocument/2006/relationships/image" Target="media/image60.wmf"/><Relationship Id="rId92" Type="http://schemas.openxmlformats.org/officeDocument/2006/relationships/oleObject" Target="embeddings/oleObject25.bin"/><Relationship Id="rId91" Type="http://schemas.openxmlformats.org/officeDocument/2006/relationships/image" Target="media/image59.wmf"/><Relationship Id="rId90" Type="http://schemas.openxmlformats.org/officeDocument/2006/relationships/oleObject" Target="embeddings/oleObject24.bin"/><Relationship Id="rId9" Type="http://schemas.openxmlformats.org/officeDocument/2006/relationships/theme" Target="theme/theme1.xml"/><Relationship Id="rId89" Type="http://schemas.openxmlformats.org/officeDocument/2006/relationships/image" Target="media/image58.wmf"/><Relationship Id="rId88" Type="http://schemas.openxmlformats.org/officeDocument/2006/relationships/oleObject" Target="embeddings/oleObject23.bin"/><Relationship Id="rId87" Type="http://schemas.openxmlformats.org/officeDocument/2006/relationships/image" Target="media/image57.wmf"/><Relationship Id="rId86" Type="http://schemas.openxmlformats.org/officeDocument/2006/relationships/oleObject" Target="embeddings/oleObject22.bin"/><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wmf"/><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wmf"/><Relationship Id="rId78" Type="http://schemas.openxmlformats.org/officeDocument/2006/relationships/oleObject" Target="embeddings/oleObject18.bin"/><Relationship Id="rId77" Type="http://schemas.openxmlformats.org/officeDocument/2006/relationships/image" Target="media/image52.wmf"/><Relationship Id="rId76" Type="http://schemas.openxmlformats.org/officeDocument/2006/relationships/oleObject" Target="embeddings/oleObject17.bin"/><Relationship Id="rId75" Type="http://schemas.openxmlformats.org/officeDocument/2006/relationships/image" Target="media/image51.wmf"/><Relationship Id="rId74" Type="http://schemas.openxmlformats.org/officeDocument/2006/relationships/oleObject" Target="embeddings/oleObject16.bin"/><Relationship Id="rId73" Type="http://schemas.openxmlformats.org/officeDocument/2006/relationships/image" Target="media/image50.wmf"/><Relationship Id="rId72" Type="http://schemas.openxmlformats.org/officeDocument/2006/relationships/oleObject" Target="embeddings/oleObject15.bin"/><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wmf"/><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26.wmf"/><Relationship Id="rId44" Type="http://schemas.openxmlformats.org/officeDocument/2006/relationships/oleObject" Target="embeddings/oleObject11.bin"/><Relationship Id="rId43" Type="http://schemas.openxmlformats.org/officeDocument/2006/relationships/image" Target="media/image25.wmf"/><Relationship Id="rId42" Type="http://schemas.openxmlformats.org/officeDocument/2006/relationships/oleObject" Target="embeddings/oleObject10.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7.bin"/><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wmf"/><Relationship Id="rId22" Type="http://schemas.openxmlformats.org/officeDocument/2006/relationships/oleObject" Target="embeddings/oleObject3.bin"/><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7" Type="http://schemas.openxmlformats.org/officeDocument/2006/relationships/fontTable" Target="fontTable.xml"/><Relationship Id="rId116" Type="http://schemas.openxmlformats.org/officeDocument/2006/relationships/customXml" Target="../customXml/item4.xml"/><Relationship Id="rId115" Type="http://schemas.openxmlformats.org/officeDocument/2006/relationships/customXml" Target="../customXml/item3.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image" Target="media/image3.png"/><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wmf"/><Relationship Id="rId101" Type="http://schemas.openxmlformats.org/officeDocument/2006/relationships/oleObject" Target="embeddings/oleObject30.bin"/><Relationship Id="rId100" Type="http://schemas.openxmlformats.org/officeDocument/2006/relationships/image" Target="media/image63.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26</Pages>
  <Words>6633</Words>
  <Characters>7052</Characters>
  <Lines>1</Lines>
  <Paragraphs>1</Paragraphs>
  <TotalTime>0</TotalTime>
  <ScaleCrop>false</ScaleCrop>
  <LinksUpToDate>false</LinksUpToDate>
  <CharactersWithSpaces>7759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2025-07-05T01:06:00Z</cp:lastPrinted>
  <dcterms:modified xsi:type="dcterms:W3CDTF">2026-05-22T08:27:07Z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98C29D28F52B42889692EE7A369D8BE7_13</vt:lpwstr>
  </property>
  <property fmtid="{D5CDD505-2E9C-101B-9397-08002B2CF9AE}" pid="4" name="KSOTemplateDocerSaveRecord">
    <vt:lpwstr>eyJoZGlkIjoiYWQ3NTI4MjA3ZjJlNGJiYTU4YzQ1MWFkMTRkZGQzYjgiLCJ1c2VySWQiOiIyNTQ4OTE4MDUifQ==</vt:lpwstr>
  </property>
</Properties>
</file>