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49E24C5">
      <w:pPr>
        <w:tabs>
          <w:tab w:val="left" w:pos="10080"/>
        </w:tabs>
        <w:spacing w:line="360" w:lineRule="auto"/>
        <w:jc w:val="center"/>
        <w:rPr>
          <w:rFonts w:hint="eastAsia" w:ascii="宋体" w:hAnsi="宋体"/>
          <w:b/>
          <w:bCs/>
          <w:color w:val="000000"/>
          <w:sz w:val="44"/>
          <w:szCs w:val="44"/>
        </w:rPr>
      </w:pPr>
    </w:p>
    <w:p w14:paraId="61F56C49">
      <w:pPr>
        <w:tabs>
          <w:tab w:val="left" w:pos="10080"/>
        </w:tabs>
        <w:spacing w:line="360" w:lineRule="auto"/>
        <w:jc w:val="center"/>
        <w:rPr>
          <w:rFonts w:hint="eastAsia" w:ascii="宋体" w:hAnsi="宋体"/>
          <w:b/>
          <w:bCs/>
          <w:color w:val="00B0F0"/>
          <w:sz w:val="44"/>
          <w:szCs w:val="44"/>
        </w:rPr>
      </w:pPr>
      <w:r>
        <w:rPr>
          <w:rFonts w:hint="eastAsia" w:ascii="宋体" w:hAnsi="宋体"/>
          <w:b/>
          <w:bCs/>
          <w:color w:val="000000"/>
          <w:sz w:val="44"/>
          <w:szCs w:val="44"/>
          <w:lang w:val="en-US" w:eastAsia="zh-CN"/>
        </w:rPr>
        <w:t>盛泽</w:t>
      </w:r>
      <w:r>
        <w:rPr>
          <w:rFonts w:hint="eastAsia" w:ascii="宋体" w:hAnsi="宋体"/>
          <w:b/>
          <w:bCs/>
          <w:color w:val="000000"/>
          <w:sz w:val="44"/>
          <w:szCs w:val="44"/>
        </w:rPr>
        <w:t>熠格教育一对一</w:t>
      </w:r>
    </w:p>
    <w:p w14:paraId="1F481ABE">
      <w:pPr>
        <w:tabs>
          <w:tab w:val="left" w:pos="10080"/>
        </w:tabs>
        <w:spacing w:line="360" w:lineRule="auto"/>
        <w:jc w:val="center"/>
        <w:rPr>
          <w:rFonts w:hint="eastAsia" w:ascii="宋体" w:hAnsi="宋体" w:eastAsia="宋体"/>
          <w:b/>
          <w:bCs/>
          <w:color w:val="000000"/>
          <w:sz w:val="44"/>
          <w:szCs w:val="44"/>
          <w:lang w:eastAsia="zh-CN"/>
        </w:rPr>
      </w:pPr>
      <w:r>
        <w:rPr>
          <w:rFonts w:hint="eastAsia" w:ascii="宋体" w:hAnsi="宋体"/>
          <w:b/>
          <w:bCs/>
          <w:color w:val="FF0000"/>
          <w:sz w:val="44"/>
          <w:szCs w:val="44"/>
        </w:rPr>
        <w:t>科目</w:t>
      </w:r>
      <w:r>
        <w:rPr>
          <w:rFonts w:hint="eastAsia" w:ascii="宋体" w:hAnsi="宋体"/>
          <w:b/>
          <w:bCs/>
          <w:color w:val="FF0000"/>
          <w:sz w:val="44"/>
          <w:szCs w:val="44"/>
          <w:u w:val="single"/>
        </w:rPr>
        <w:t xml:space="preserve">      </w:t>
      </w:r>
      <w:r>
        <w:rPr>
          <w:rFonts w:hint="eastAsia" w:ascii="宋体" w:hAnsi="宋体"/>
          <w:b/>
          <w:bCs/>
          <w:color w:val="FF0000"/>
          <w:sz w:val="44"/>
          <w:szCs w:val="44"/>
          <w:u w:val="single"/>
          <w:lang w:val="en-US" w:eastAsia="zh-CN"/>
        </w:rPr>
        <w:t>物理</w:t>
      </w:r>
      <w:r>
        <w:rPr>
          <w:rFonts w:hint="eastAsia" w:ascii="宋体" w:hAnsi="宋体"/>
          <w:b/>
          <w:bCs/>
          <w:color w:val="FF0000"/>
          <w:sz w:val="44"/>
          <w:szCs w:val="44"/>
          <w:u w:val="single"/>
        </w:rPr>
        <w:t xml:space="preserve">       </w:t>
      </w:r>
      <w:r>
        <w:rPr>
          <w:rFonts w:hint="eastAsia" w:ascii="宋体" w:hAnsi="宋体"/>
          <w:b/>
          <w:bCs/>
          <w:sz w:val="44"/>
          <w:szCs w:val="44"/>
        </w:rPr>
        <w:t xml:space="preserve"> 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周测</w:t>
      </w:r>
    </w:p>
    <w:p w14:paraId="2C36A5EB">
      <w:pPr>
        <w:tabs>
          <w:tab w:val="left" w:pos="10080"/>
        </w:tabs>
        <w:spacing w:line="360" w:lineRule="auto"/>
        <w:jc w:val="center"/>
        <w:rPr>
          <w:rFonts w:hint="eastAsia" w:ascii="宋体" w:hAnsi="宋体"/>
          <w:b/>
          <w:bCs/>
          <w:color w:val="000000"/>
          <w:sz w:val="44"/>
          <w:szCs w:val="44"/>
        </w:rPr>
      </w:pPr>
      <w:r>
        <w:rPr>
          <w:rFonts w:hint="eastAsia" w:ascii="宋体" w:hAnsi="宋体"/>
          <w:b/>
          <w:bCs/>
          <w:color w:val="000000"/>
          <w:sz w:val="44"/>
          <w:szCs w:val="44"/>
        </w:rPr>
        <w:t xml:space="preserve">                     </w:t>
      </w:r>
      <w:r>
        <w:rPr>
          <w:rFonts w:hint="eastAsia" w:ascii="宋体" w:hAnsi="宋体"/>
          <w:b/>
          <w:bCs/>
          <w:color w:val="FF0000"/>
          <w:szCs w:val="21"/>
        </w:rPr>
        <w:t xml:space="preserve">测试日期时间： </w:t>
      </w:r>
      <w:r>
        <w:rPr>
          <w:rFonts w:hint="eastAsia" w:ascii="宋体" w:hAnsi="宋体"/>
          <w:b/>
          <w:bCs/>
          <w:color w:val="FF0000"/>
          <w:szCs w:val="21"/>
          <w:u w:val="single"/>
        </w:rPr>
        <w:t xml:space="preserve">        </w:t>
      </w:r>
      <w:r>
        <w:rPr>
          <w:rFonts w:hint="eastAsia" w:ascii="宋体" w:hAnsi="宋体"/>
          <w:b/>
          <w:bCs/>
          <w:color w:val="00B0F0"/>
          <w:szCs w:val="21"/>
          <w:u w:val="single"/>
        </w:rPr>
        <w:t xml:space="preserve"> </w:t>
      </w:r>
      <w:r>
        <w:rPr>
          <w:rFonts w:hint="eastAsia" w:ascii="宋体" w:hAnsi="宋体"/>
          <w:b/>
          <w:bCs/>
          <w:color w:val="000000"/>
          <w:szCs w:val="21"/>
          <w:u w:val="single"/>
        </w:rPr>
        <w:t xml:space="preserve"> </w:t>
      </w:r>
    </w:p>
    <w:tbl>
      <w:tblPr>
        <w:tblStyle w:val="16"/>
        <w:tblW w:w="104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4"/>
        <w:gridCol w:w="1578"/>
        <w:gridCol w:w="1746"/>
        <w:gridCol w:w="1746"/>
        <w:gridCol w:w="1746"/>
        <w:gridCol w:w="1746"/>
      </w:tblGrid>
      <w:tr w14:paraId="1C648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4" w:type="dxa"/>
          </w:tcPr>
          <w:p w14:paraId="4787F95E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8"/>
                <w:szCs w:val="28"/>
              </w:rPr>
              <w:t>学生姓名</w:t>
            </w:r>
          </w:p>
        </w:tc>
        <w:tc>
          <w:tcPr>
            <w:tcW w:w="1578" w:type="dxa"/>
          </w:tcPr>
          <w:p w14:paraId="4676728D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746" w:type="dxa"/>
          </w:tcPr>
          <w:p w14:paraId="4915582C">
            <w:pPr>
              <w:tabs>
                <w:tab w:val="left" w:pos="10080"/>
              </w:tabs>
              <w:spacing w:line="360" w:lineRule="auto"/>
              <w:jc w:val="center"/>
              <w:rPr>
                <w:rFonts w:hint="default" w:ascii="宋体" w:hAnsi="宋体" w:eastAsia="宋体"/>
                <w:b/>
                <w:bCs/>
                <w:color w:val="FF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8"/>
                <w:szCs w:val="28"/>
                <w:lang w:val="en-US" w:eastAsia="zh-CN"/>
              </w:rPr>
              <w:t>任课老师</w:t>
            </w:r>
          </w:p>
        </w:tc>
        <w:tc>
          <w:tcPr>
            <w:tcW w:w="1746" w:type="dxa"/>
          </w:tcPr>
          <w:p w14:paraId="52E47EBA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1746" w:type="dxa"/>
          </w:tcPr>
          <w:p w14:paraId="22DE913F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 w:eastAsia="宋体"/>
                <w:b/>
                <w:bCs/>
                <w:color w:val="FF0000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8"/>
                <w:szCs w:val="28"/>
                <w:lang w:val="en-US" w:eastAsia="zh-CN"/>
              </w:rPr>
              <w:t>日期</w:t>
            </w:r>
          </w:p>
        </w:tc>
        <w:tc>
          <w:tcPr>
            <w:tcW w:w="1746" w:type="dxa"/>
          </w:tcPr>
          <w:p w14:paraId="4F76D209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</w:pPr>
          </w:p>
        </w:tc>
      </w:tr>
      <w:tr w14:paraId="448F4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4" w:type="dxa"/>
          </w:tcPr>
          <w:p w14:paraId="25EA6E43">
            <w:pPr>
              <w:tabs>
                <w:tab w:val="left" w:pos="10080"/>
              </w:tabs>
              <w:spacing w:line="360" w:lineRule="auto"/>
              <w:jc w:val="center"/>
              <w:rPr>
                <w:rFonts w:hint="default" w:ascii="宋体" w:hAnsi="宋体" w:eastAsia="宋体"/>
                <w:b/>
                <w:bCs/>
                <w:color w:val="FF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8"/>
                <w:szCs w:val="28"/>
                <w:lang w:val="en-US" w:eastAsia="zh-CN"/>
              </w:rPr>
              <w:t>训练时间</w:t>
            </w:r>
          </w:p>
        </w:tc>
        <w:tc>
          <w:tcPr>
            <w:tcW w:w="1578" w:type="dxa"/>
          </w:tcPr>
          <w:p w14:paraId="2D94CBB8">
            <w:pPr>
              <w:tabs>
                <w:tab w:val="left" w:pos="10080"/>
              </w:tabs>
              <w:spacing w:line="360" w:lineRule="auto"/>
              <w:jc w:val="center"/>
              <w:rPr>
                <w:rFonts w:hint="default" w:ascii="宋体" w:hAnsi="宋体" w:eastAsia="宋体"/>
                <w:b/>
                <w:bCs/>
                <w:color w:val="000000"/>
                <w:sz w:val="28"/>
                <w:szCs w:val="28"/>
                <w:lang w:val="en-US" w:eastAsia="zh-CN"/>
              </w:rPr>
            </w:pPr>
          </w:p>
        </w:tc>
        <w:tc>
          <w:tcPr>
            <w:tcW w:w="1746" w:type="dxa"/>
          </w:tcPr>
          <w:p w14:paraId="40582158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 w:eastAsia="宋体"/>
                <w:b/>
                <w:bCs/>
                <w:color w:val="FF0000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8"/>
                <w:szCs w:val="28"/>
                <w:lang w:val="en-US" w:eastAsia="zh-CN"/>
              </w:rPr>
              <w:t>测试主题</w:t>
            </w:r>
          </w:p>
        </w:tc>
        <w:tc>
          <w:tcPr>
            <w:tcW w:w="1746" w:type="dxa"/>
          </w:tcPr>
          <w:p w14:paraId="1003FC19">
            <w:pPr>
              <w:tabs>
                <w:tab w:val="left" w:pos="10080"/>
              </w:tabs>
              <w:spacing w:line="360" w:lineRule="auto"/>
              <w:jc w:val="center"/>
              <w:rPr>
                <w:rFonts w:hint="default" w:ascii="宋体" w:hAnsi="宋体" w:eastAsia="宋体"/>
                <w:b/>
                <w:bCs/>
                <w:color w:val="FF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8"/>
                <w:szCs w:val="28"/>
                <w:lang w:val="en-US" w:eastAsia="zh-CN"/>
              </w:rPr>
              <w:t>综合测试</w:t>
            </w:r>
          </w:p>
        </w:tc>
        <w:tc>
          <w:tcPr>
            <w:tcW w:w="1746" w:type="dxa"/>
          </w:tcPr>
          <w:p w14:paraId="03EAF75E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FF0000"/>
                <w:sz w:val="28"/>
                <w:szCs w:val="28"/>
              </w:rPr>
              <w:t>得分</w:t>
            </w:r>
          </w:p>
        </w:tc>
        <w:tc>
          <w:tcPr>
            <w:tcW w:w="1746" w:type="dxa"/>
          </w:tcPr>
          <w:p w14:paraId="68209209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</w:pPr>
          </w:p>
        </w:tc>
      </w:tr>
    </w:tbl>
    <w:p w14:paraId="4776B7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5" w:leftChars="0" w:hanging="315" w:hangingChars="150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szCs w:val="21"/>
        </w:rPr>
      </w:pPr>
      <w:r>
        <w:rPr>
          <w:rFonts w:hint="default" w:ascii="Times New Roman" w:hAnsi="Times New Roman" w:eastAsia="黑体" w:cs="Times New Roman"/>
          <w:b w:val="0"/>
          <w:bCs w:val="0"/>
          <w:szCs w:val="21"/>
        </w:rPr>
        <w:t>一、选择题（本大题共1</w:t>
      </w:r>
      <w:r>
        <w:rPr>
          <w:rFonts w:hint="default" w:ascii="Times New Roman" w:hAnsi="Times New Roman" w:eastAsia="黑体" w:cs="Times New Roman"/>
          <w:b w:val="0"/>
          <w:bCs w:val="0"/>
          <w:szCs w:val="21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 w:val="0"/>
          <w:bCs w:val="0"/>
          <w:szCs w:val="21"/>
        </w:rPr>
        <w:t>小题，</w:t>
      </w:r>
      <w:r>
        <w:rPr>
          <w:rFonts w:hint="default" w:ascii="Times New Roman" w:hAnsi="Times New Roman" w:eastAsia="黑体" w:cs="Times New Roman"/>
          <w:b w:val="0"/>
          <w:bCs w:val="0"/>
          <w:szCs w:val="21"/>
          <w:lang w:eastAsia="zh-CN"/>
        </w:rPr>
        <w:t>每小题只有一个正确选项，每小题</w:t>
      </w:r>
      <w:r>
        <w:rPr>
          <w:rFonts w:hint="default" w:ascii="Times New Roman" w:hAnsi="Times New Roman" w:eastAsia="黑体" w:cs="Times New Roman"/>
          <w:b w:val="0"/>
          <w:bCs w:val="0"/>
          <w:szCs w:val="21"/>
          <w:lang w:val="en-US" w:eastAsia="zh-CN"/>
        </w:rPr>
        <w:t>2分</w:t>
      </w:r>
      <w:r>
        <w:rPr>
          <w:rFonts w:hint="eastAsia" w:ascii="Times New Roman" w:hAnsi="Times New Roman" w:eastAsia="黑体" w:cs="Times New Roman"/>
          <w:b w:val="0"/>
          <w:bCs w:val="0"/>
          <w:szCs w:val="21"/>
          <w:lang w:val="en-US" w:eastAsia="zh-CN"/>
        </w:rPr>
        <w:t>，</w:t>
      </w:r>
      <w:r>
        <w:rPr>
          <w:rFonts w:hint="default" w:ascii="Times New Roman" w:hAnsi="Times New Roman" w:eastAsia="黑体" w:cs="Times New Roman"/>
          <w:b w:val="0"/>
          <w:bCs w:val="0"/>
          <w:szCs w:val="21"/>
        </w:rPr>
        <w:t>共</w:t>
      </w:r>
      <w:r>
        <w:rPr>
          <w:rFonts w:hint="default" w:ascii="Times New Roman" w:hAnsi="Times New Roman" w:eastAsia="黑体" w:cs="Times New Roman"/>
          <w:b w:val="0"/>
          <w:bCs w:val="0"/>
          <w:szCs w:val="21"/>
          <w:lang w:val="en-US" w:eastAsia="zh-CN"/>
        </w:rPr>
        <w:t>2</w:t>
      </w:r>
      <w:r>
        <w:rPr>
          <w:rFonts w:hint="eastAsia" w:ascii="Times New Roman" w:hAnsi="Times New Roman" w:eastAsia="黑体" w:cs="Times New Roman"/>
          <w:b w:val="0"/>
          <w:bCs w:val="0"/>
          <w:szCs w:val="21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b w:val="0"/>
          <w:bCs w:val="0"/>
          <w:szCs w:val="21"/>
        </w:rPr>
        <w:t>分）</w:t>
      </w:r>
    </w:p>
    <w:p w14:paraId="5A4C7B7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hangingChars="2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  <w:lang w:val="en-US" w:eastAsia="zh-CN"/>
        </w:rPr>
        <w:t>1</w:t>
      </w:r>
      <w:r>
        <w:rPr>
          <w:rFonts w:hint="default" w:ascii="Times New Roman" w:hAnsi="Times New Roman" w:cs="Times New Roman"/>
          <w:sz w:val="21"/>
        </w:rPr>
        <w:t>．关于声现象，下列说法正确的是（　　）</w:t>
      </w:r>
    </w:p>
    <w:p w14:paraId="493C9EFC">
      <w:pPr>
        <w:keepNext w:val="0"/>
        <w:keepLines w:val="0"/>
        <w:widowControl w:val="0"/>
        <w:suppressLineNumbers w:val="0"/>
        <w:tabs>
          <w:tab w:val="left" w:pos="2320"/>
          <w:tab w:val="left" w:pos="4200"/>
          <w:tab w:val="left" w:pos="6080"/>
        </w:tabs>
        <w:spacing w:before="0" w:beforeAutospacing="0" w:after="0" w:afterAutospacing="0" w:line="360" w:lineRule="auto"/>
        <w:ind w:left="380" w:right="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A．声音能在液体中传播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B．声音的频率越高响度越大</w:t>
      </w:r>
    </w:p>
    <w:p w14:paraId="30CA43D4">
      <w:pPr>
        <w:keepNext w:val="0"/>
        <w:keepLines w:val="0"/>
        <w:widowControl w:val="0"/>
        <w:suppressLineNumbers w:val="0"/>
        <w:tabs>
          <w:tab w:val="left" w:pos="2320"/>
          <w:tab w:val="left" w:pos="4200"/>
          <w:tab w:val="left" w:pos="6080"/>
        </w:tabs>
        <w:spacing w:before="0" w:beforeAutospacing="0" w:after="0" w:afterAutospacing="0" w:line="360" w:lineRule="auto"/>
        <w:ind w:left="380" w:right="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C．人耳可以听到超声波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D．禁止鸣笛是在传播途中控制噪声</w:t>
      </w:r>
    </w:p>
    <w:p w14:paraId="33DF0C6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hangingChars="200"/>
        <w:jc w:val="left"/>
        <w:textAlignment w:val="center"/>
        <w:rPr>
          <w:rFonts w:hint="default" w:ascii="Times New Roman" w:hAnsi="Times New Roman" w:eastAsia="宋体" w:cs="Times New Roman"/>
          <w:kern w:val="2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2．冻干工艺可以去除药液中的水分，以便于保存。方法是先将药液冷冻成固态，再放到低温真空环境中进行干燥。干燥过程中发生的物态变化是（     ）</w:t>
      </w:r>
    </w:p>
    <w:p w14:paraId="17BAD27D">
      <w:pPr>
        <w:keepNext w:val="0"/>
        <w:keepLines w:val="0"/>
        <w:widowControl w:val="0"/>
        <w:suppressLineNumbers w:val="0"/>
        <w:tabs>
          <w:tab w:val="left" w:pos="2320"/>
          <w:tab w:val="left" w:pos="4200"/>
          <w:tab w:val="left" w:pos="6080"/>
        </w:tabs>
        <w:spacing w:before="0" w:beforeAutospacing="0" w:after="0" w:afterAutospacing="0" w:line="360" w:lineRule="auto"/>
        <w:ind w:left="380" w:right="0"/>
        <w:jc w:val="left"/>
        <w:textAlignment w:val="center"/>
        <w:rPr>
          <w:rFonts w:hint="default" w:ascii="Times New Roman" w:hAnsi="Times New Roman" w:eastAsia="宋体" w:cs="Times New Roman"/>
          <w:kern w:val="2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A．升华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B．凝华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C．液化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D．汽化</w:t>
      </w:r>
    </w:p>
    <w:p w14:paraId="2866B38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hanging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3．</w:t>
      </w:r>
      <w:r>
        <w:rPr>
          <w:rFonts w:hint="default" w:ascii="Times New Roman" w:hAnsi="Times New Roman" w:eastAsia="宋体" w:cs="Times New Roman"/>
          <w:sz w:val="21"/>
          <w:szCs w:val="21"/>
        </w:rPr>
        <w:t>第九届亚洲冬季运动会在哈尔滨举行，汽车匀速行驶在赛区亚雪公路上，轮胎经过特定设计的凹凸路面时，发出乐音。当轮胎匀速先后经过如图所示的甲、乙两种路面时，发出的声音（　　）</w:t>
      </w:r>
    </w:p>
    <w:p w14:paraId="126F580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5153025" cy="438150"/>
            <wp:effectExtent l="0" t="0" r="3175" b="6350"/>
            <wp:docPr id="16" name="图片 16" descr="@@@4400ab0b-68f9-41a7-8b6f-7e17c4917f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@@@4400ab0b-68f9-41a7-8b6f-7e17c4917f9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7817E">
      <w:pPr>
        <w:keepNext w:val="0"/>
        <w:keepLines w:val="0"/>
        <w:widowControl w:val="0"/>
        <w:suppressLineNumbers w:val="0"/>
        <w:tabs>
          <w:tab w:val="left" w:pos="2320"/>
          <w:tab w:val="left" w:pos="4200"/>
          <w:tab w:val="left" w:pos="6080"/>
        </w:tabs>
        <w:spacing w:before="0" w:beforeAutospacing="0" w:after="0" w:afterAutospacing="0" w:line="360" w:lineRule="auto"/>
        <w:ind w:left="380" w:right="0"/>
        <w:jc w:val="left"/>
        <w:textAlignment w:val="center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A．频率变大，音调变高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B．频率变大，音调变低</w:t>
      </w:r>
    </w:p>
    <w:p w14:paraId="1B068BDA">
      <w:pPr>
        <w:keepNext w:val="0"/>
        <w:keepLines w:val="0"/>
        <w:widowControl w:val="0"/>
        <w:suppressLineNumbers w:val="0"/>
        <w:tabs>
          <w:tab w:val="left" w:pos="2320"/>
          <w:tab w:val="left" w:pos="4200"/>
          <w:tab w:val="left" w:pos="6080"/>
        </w:tabs>
        <w:spacing w:before="0" w:beforeAutospacing="0" w:after="0" w:afterAutospacing="0" w:line="360" w:lineRule="auto"/>
        <w:ind w:left="380" w:right="0"/>
        <w:jc w:val="left"/>
        <w:textAlignment w:val="center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C．频率不变，音调不变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D．频率变小，音调变低</w:t>
      </w:r>
    </w:p>
    <w:p w14:paraId="4A32724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hanging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lang w:val="en-US" w:eastAsia="zh-CN"/>
        </w:rPr>
        <w:t>4</w:t>
      </w:r>
      <w:r>
        <w:rPr>
          <w:rFonts w:hint="default" w:ascii="Times New Roman" w:hAnsi="Times New Roman" w:cs="Times New Roman"/>
          <w:sz w:val="21"/>
        </w:rPr>
        <w:t>．</w:t>
      </w:r>
      <w:r>
        <w:rPr>
          <w:rFonts w:hint="default" w:ascii="Times New Roman" w:hAnsi="Times New Roman" w:eastAsia="宋体" w:cs="Times New Roman"/>
          <w:sz w:val="21"/>
          <w:szCs w:val="21"/>
        </w:rPr>
        <w:t>古诗词是中国传统文化的精髓，下列诗词描述的情景都与光现象有关。其中，蕴含着光的</w:t>
      </w:r>
      <w:r>
        <w:rPr>
          <w:rFonts w:hint="default" w:ascii="Times New Roman" w:hAnsi="Times New Roman" w:cs="Times New Roman"/>
          <w:sz w:val="21"/>
        </w:rPr>
        <w:t>折射</w:t>
      </w:r>
      <w:r>
        <w:rPr>
          <w:rFonts w:hint="default" w:ascii="Times New Roman" w:hAnsi="Times New Roman" w:eastAsia="宋体" w:cs="Times New Roman"/>
          <w:sz w:val="21"/>
          <w:szCs w:val="21"/>
        </w:rPr>
        <w:t>原理的是（　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</w:rPr>
        <w:t>　）</w:t>
      </w:r>
    </w:p>
    <w:p w14:paraId="44D9FD78">
      <w:pPr>
        <w:keepNext w:val="0"/>
        <w:keepLines w:val="0"/>
        <w:widowControl w:val="0"/>
        <w:suppressLineNumbers w:val="0"/>
        <w:tabs>
          <w:tab w:val="left" w:pos="2320"/>
          <w:tab w:val="left" w:pos="4200"/>
          <w:tab w:val="left" w:pos="6080"/>
        </w:tabs>
        <w:spacing w:before="0" w:beforeAutospacing="0" w:after="0" w:afterAutospacing="0" w:line="360" w:lineRule="auto"/>
        <w:ind w:left="380" w:right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A．谁知明镜里，形影自相怜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B．举杯邀明月，对影成三人</w:t>
      </w:r>
    </w:p>
    <w:p w14:paraId="5D4FF146">
      <w:pPr>
        <w:keepNext w:val="0"/>
        <w:keepLines w:val="0"/>
        <w:widowControl w:val="0"/>
        <w:suppressLineNumbers w:val="0"/>
        <w:tabs>
          <w:tab w:val="left" w:pos="2320"/>
          <w:tab w:val="left" w:pos="4200"/>
          <w:tab w:val="left" w:pos="6080"/>
        </w:tabs>
        <w:spacing w:before="0" w:beforeAutospacing="0" w:after="0" w:afterAutospacing="0" w:line="360" w:lineRule="auto"/>
        <w:ind w:left="380" w:right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C．潭清疑水浅，荷动知鱼散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D．野旷天低树，江清月近人</w:t>
      </w:r>
    </w:p>
    <w:p w14:paraId="3560EAC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  <w:lang w:val="en-US" w:eastAsia="zh-CN"/>
        </w:rPr>
        <w:t>5</w:t>
      </w:r>
      <w:r>
        <w:rPr>
          <w:rFonts w:hint="default" w:ascii="Times New Roman" w:hAnsi="Times New Roman" w:cs="Times New Roman"/>
          <w:sz w:val="21"/>
        </w:rPr>
        <w:t>．晋代《博物志》中记载，用冰块制成聚光透镜，能将枯叶点燃。利用这种透镜观察远处的物体，看到的像是（　　）</w:t>
      </w:r>
    </w:p>
    <w:p w14:paraId="6994AB72">
      <w:pPr>
        <w:keepNext w:val="0"/>
        <w:keepLines w:val="0"/>
        <w:widowControl w:val="0"/>
        <w:suppressLineNumbers w:val="0"/>
        <w:tabs>
          <w:tab w:val="left" w:pos="2320"/>
          <w:tab w:val="left" w:pos="4200"/>
          <w:tab w:val="left" w:pos="6080"/>
        </w:tabs>
        <w:spacing w:before="0" w:beforeAutospacing="0" w:after="0" w:afterAutospacing="0" w:line="360" w:lineRule="auto"/>
        <w:ind w:left="380" w:right="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A．放大的虚像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B．放大的实像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C．缩小的虚像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D．缩小的实像</w:t>
      </w:r>
    </w:p>
    <w:p w14:paraId="4CE6813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hangingChars="2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  <w:lang w:val="en-US" w:eastAsia="zh-CN"/>
        </w:rPr>
        <w:t>6</w:t>
      </w:r>
      <w:r>
        <w:rPr>
          <w:rFonts w:hint="default" w:ascii="Times New Roman" w:hAnsi="Times New Roman" w:cs="Times New Roman"/>
          <w:sz w:val="21"/>
        </w:rPr>
        <w:t>．小明在家中进行了如图所示的探究，壶嘴冒出大量“白气”，“白气”接触到装有冰块的金属盘后，金属盘底部外侧出现小水珠、金属盘中的冰块逐渐变小。关于该探究过程，下列说法正确的是（　</w:t>
      </w:r>
      <w:r>
        <w:rPr>
          <w:rFonts w:hint="default" w:ascii="Times New Roman" w:hAnsi="Times New Roman" w:cs="Times New Roman"/>
          <w:sz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</w:rPr>
        <w:t>　）</w:t>
      </w:r>
    </w:p>
    <w:p w14:paraId="343BEC1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/>
        <w:jc w:val="center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81225" cy="1085850"/>
            <wp:effectExtent l="0" t="0" r="3175" b="6350"/>
            <wp:docPr id="100005" name="图片 100005" descr="@@@66c78014-3848-4d48-8a49-5f55bb2061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66c78014-3848-4d48-8a49-5f55bb20619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A4B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A．水壶中的水发生了升华现象</w:t>
      </w:r>
    </w:p>
    <w:p w14:paraId="38C5C20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B．壶嘴冒出的“白气”是水蒸气</w:t>
      </w:r>
    </w:p>
    <w:p w14:paraId="51BD4EE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C．“白气”接触金属盘后出现小水珠，是因为“白气”发生了液化现象</w:t>
      </w:r>
    </w:p>
    <w:p w14:paraId="66DE882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D．金属盘内冰块变小的过程中需要吸收热量</w:t>
      </w:r>
    </w:p>
    <w:p w14:paraId="2893945C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left"/>
        <w:textAlignment w:val="center"/>
        <w:rPr>
          <w:rFonts w:hint="default" w:ascii="Times New Roman" w:hAnsi="Times New Roman" w:eastAsia="宋体" w:cs="Times New Roman"/>
          <w:kern w:val="2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7．（2025·山东济宁·中考真题）如图是与光现象有关的四个实验，下列说法错误的是（     ）</w:t>
      </w:r>
    </w:p>
    <w:p w14:paraId="4E5F853D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center"/>
        <w:textAlignment w:val="center"/>
        <w:rPr>
          <w:rFonts w:hint="default" w:ascii="Times New Roman" w:hAnsi="Times New Roman" w:eastAsia="宋体" w:cs="Times New Roman"/>
          <w:kern w:val="2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5276850" cy="1323975"/>
            <wp:effectExtent l="0" t="0" r="6350" b="9525"/>
            <wp:docPr id="9" name="图片 7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6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AE3BC9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380" w:right="0"/>
        <w:jc w:val="left"/>
        <w:textAlignment w:val="center"/>
        <w:rPr>
          <w:rFonts w:hint="default" w:ascii="Times New Roman" w:hAnsi="Times New Roman" w:eastAsia="宋体" w:cs="Times New Roman"/>
          <w:kern w:val="2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A．图甲所示现象表明：光在不均匀介质中的传播方向会发生改变</w:t>
      </w:r>
    </w:p>
    <w:p w14:paraId="5C3D0F7B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380" w:right="0"/>
        <w:jc w:val="left"/>
        <w:textAlignment w:val="center"/>
        <w:rPr>
          <w:rFonts w:hint="default" w:ascii="Times New Roman" w:hAnsi="Times New Roman" w:eastAsia="宋体" w:cs="Times New Roman"/>
          <w:kern w:val="2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B．图乙中折转纸板</w:t>
      </w:r>
      <w:r>
        <w:rPr>
          <w:rFonts w:hint="default" w:ascii="Times New Roman" w:hAnsi="Times New Roman" w:eastAsia="宋体" w:cs="Times New Roman"/>
          <w:i/>
          <w:iCs w:val="0"/>
          <w:kern w:val="2"/>
          <w:sz w:val="21"/>
          <w:szCs w:val="21"/>
          <w:lang w:val="en-US" w:eastAsia="zh-CN" w:bidi="ar"/>
        </w:rPr>
        <w:t>NOF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，可验证反射光线、入射光线与法线是否在同一平面内</w:t>
      </w:r>
    </w:p>
    <w:p w14:paraId="69272BFE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380" w:right="0"/>
        <w:jc w:val="left"/>
        <w:textAlignment w:val="center"/>
        <w:rPr>
          <w:rFonts w:hint="default" w:ascii="Times New Roman" w:hAnsi="Times New Roman" w:eastAsia="宋体" w:cs="Times New Roman"/>
          <w:kern w:val="2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C．图丙是探究光从空气斜射入玻璃时的折射规律的光路</w:t>
      </w:r>
    </w:p>
    <w:p w14:paraId="7C8A0E82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380" w:right="0"/>
        <w:jc w:val="left"/>
        <w:textAlignment w:val="center"/>
        <w:rPr>
          <w:rFonts w:hint="default" w:ascii="Times New Roman" w:hAnsi="Times New Roman" w:eastAsia="宋体" w:cs="Times New Roman"/>
          <w:kern w:val="2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D．图丁中，Ⅰ、Ⅱ、Ⅲ圆形区域分别为红光、绿光和蓝光，则Ⅳ区域为白光</w:t>
      </w:r>
    </w:p>
    <w:p w14:paraId="107576C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hangingChars="2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  <w:lang w:val="en-US" w:eastAsia="zh-CN"/>
        </w:rPr>
        <w:t>8</w:t>
      </w:r>
      <w:r>
        <w:rPr>
          <w:rFonts w:hint="default" w:ascii="Times New Roman" w:hAnsi="Times New Roman" w:cs="Times New Roman"/>
          <w:sz w:val="21"/>
        </w:rPr>
        <w:t>．厨房不仅是加工食材的场所，也是充满热现象的“实验室”。以下现象及给出的解释，合理的是（　</w:t>
      </w:r>
      <w:r>
        <w:rPr>
          <w:rFonts w:hint="default" w:ascii="Times New Roman" w:hAnsi="Times New Roman" w:cs="Times New Roman"/>
          <w:sz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1"/>
        </w:rPr>
        <w:t>　）</w:t>
      </w:r>
    </w:p>
    <w:p w14:paraId="66DFED6C">
      <w:pPr>
        <w:keepNext w:val="0"/>
        <w:keepLines w:val="0"/>
        <w:widowControl w:val="0"/>
        <w:suppressLineNumbers w:val="0"/>
        <w:tabs>
          <w:tab w:val="left" w:pos="2320"/>
          <w:tab w:val="left" w:pos="4200"/>
          <w:tab w:val="left" w:pos="6080"/>
        </w:tabs>
        <w:spacing w:before="0" w:beforeAutospacing="0" w:after="0" w:afterAutospacing="0" w:line="360" w:lineRule="auto"/>
        <w:ind w:left="380" w:right="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A．能</w:t>
      </w:r>
      <w:r>
        <w:rPr>
          <w:rFonts w:hint="default" w:ascii="Times New Roman" w:hAnsi="Times New Roman" w:eastAsia="宋体" w:cs="Times New Roman"/>
          <w:sz w:val="21"/>
        </w:rPr>
        <w:t>闻到</w:t>
      </w:r>
      <w:r>
        <w:rPr>
          <w:rFonts w:hint="default" w:ascii="Times New Roman" w:hAnsi="Times New Roman" w:cs="Times New Roman"/>
          <w:sz w:val="21"/>
        </w:rPr>
        <w:t>凉拌菜的香味，说明分子热运动与温度无关</w:t>
      </w:r>
    </w:p>
    <w:p w14:paraId="0AA7E803">
      <w:pPr>
        <w:keepNext w:val="0"/>
        <w:keepLines w:val="0"/>
        <w:widowControl w:val="0"/>
        <w:suppressLineNumbers w:val="0"/>
        <w:tabs>
          <w:tab w:val="left" w:pos="2320"/>
          <w:tab w:val="left" w:pos="4200"/>
          <w:tab w:val="left" w:pos="6080"/>
        </w:tabs>
        <w:spacing w:before="0" w:beforeAutospacing="0" w:after="0" w:afterAutospacing="0" w:line="360" w:lineRule="auto"/>
        <w:ind w:left="380" w:right="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B．用</w:t>
      </w:r>
      <w:r>
        <w:rPr>
          <w:rFonts w:hint="default" w:ascii="Times New Roman" w:hAnsi="Times New Roman" w:eastAsia="宋体" w:cs="Times New Roman"/>
          <w:sz w:val="21"/>
        </w:rPr>
        <w:t>蒸锅</w:t>
      </w:r>
      <w:r>
        <w:rPr>
          <w:rFonts w:hint="default" w:ascii="Times New Roman" w:hAnsi="Times New Roman" w:cs="Times New Roman"/>
          <w:sz w:val="21"/>
        </w:rPr>
        <w:t>将馒头蒸熟的过程是通过热传递的方式改变馒头的内能</w:t>
      </w:r>
    </w:p>
    <w:p w14:paraId="78ED653C">
      <w:pPr>
        <w:keepNext w:val="0"/>
        <w:keepLines w:val="0"/>
        <w:widowControl w:val="0"/>
        <w:suppressLineNumbers w:val="0"/>
        <w:tabs>
          <w:tab w:val="left" w:pos="2320"/>
          <w:tab w:val="left" w:pos="4200"/>
          <w:tab w:val="left" w:pos="6080"/>
        </w:tabs>
        <w:spacing w:before="0" w:beforeAutospacing="0" w:after="0" w:afterAutospacing="0" w:line="360" w:lineRule="auto"/>
        <w:ind w:left="380" w:right="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eastAsia="宋体" w:cs="Times New Roman"/>
          <w:sz w:val="21"/>
        </w:rPr>
        <w:t>高压锅</w:t>
      </w:r>
      <w:r>
        <w:rPr>
          <w:rFonts w:hint="default" w:ascii="Times New Roman" w:hAnsi="Times New Roman" w:cs="Times New Roman"/>
          <w:sz w:val="21"/>
        </w:rPr>
        <w:t>限压阀被顶起过程中的能量转化，与热机的压缩冲程相同</w:t>
      </w:r>
    </w:p>
    <w:p w14:paraId="2F6EDB41">
      <w:pPr>
        <w:keepNext w:val="0"/>
        <w:keepLines w:val="0"/>
        <w:widowControl w:val="0"/>
        <w:suppressLineNumbers w:val="0"/>
        <w:tabs>
          <w:tab w:val="left" w:pos="2320"/>
          <w:tab w:val="left" w:pos="4200"/>
          <w:tab w:val="left" w:pos="6080"/>
        </w:tabs>
        <w:spacing w:before="0" w:beforeAutospacing="0" w:after="0" w:afterAutospacing="0" w:line="360" w:lineRule="auto"/>
        <w:ind w:left="380" w:right="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D．用高</w:t>
      </w:r>
      <w:r>
        <w:rPr>
          <w:rFonts w:hint="default" w:ascii="Times New Roman" w:hAnsi="Times New Roman" w:eastAsia="宋体" w:cs="Times New Roman"/>
          <w:sz w:val="21"/>
        </w:rPr>
        <w:t>科技</w:t>
      </w:r>
      <w:r>
        <w:rPr>
          <w:rFonts w:hint="default" w:ascii="Times New Roman" w:hAnsi="Times New Roman" w:cs="Times New Roman"/>
          <w:sz w:val="21"/>
        </w:rPr>
        <w:t>的燃气灶，其热效率可以提高到100%</w:t>
      </w:r>
    </w:p>
    <w:p w14:paraId="58C5E6E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hanging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>9．</w:t>
      </w:r>
      <w:r>
        <w:rPr>
          <w:rFonts w:hint="default" w:ascii="Times New Roman" w:hAnsi="Times New Roman" w:eastAsia="宋体" w:cs="Times New Roman"/>
          <w:sz w:val="21"/>
          <w:szCs w:val="21"/>
        </w:rPr>
        <w:t>热质说是18世纪流行的热学理论。该理论认为热质是一种无质量、看不见的特殊物质，物体吸收、放出热质会导致温度或物态的变化，它只能在物体间转移，不会产生或消失。下列事例中，不能佐证该理论的是（　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</w:rPr>
        <w:t>　）</w:t>
      </w:r>
    </w:p>
    <w:p w14:paraId="6FB5DCA4">
      <w:pPr>
        <w:keepNext w:val="0"/>
        <w:keepLines w:val="0"/>
        <w:widowControl w:val="0"/>
        <w:suppressLineNumbers w:val="0"/>
        <w:tabs>
          <w:tab w:val="left" w:pos="2320"/>
          <w:tab w:val="left" w:pos="4200"/>
          <w:tab w:val="left" w:pos="6080"/>
        </w:tabs>
        <w:spacing w:before="0" w:beforeAutospacing="0" w:after="0" w:afterAutospacing="0" w:line="360" w:lineRule="auto"/>
        <w:ind w:left="380" w:right="0"/>
        <w:jc w:val="left"/>
        <w:textAlignment w:val="center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sz w:val="21"/>
        </w:rPr>
        <w:t>A．热水暖手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B．冰袋冷敷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C．扬汤止沸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t>D．钻木取火</w:t>
      </w:r>
    </w:p>
    <w:p w14:paraId="7AB6369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hanging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lang w:val="en-US" w:eastAsia="zh-CN"/>
        </w:rPr>
        <w:t>10．</w:t>
      </w:r>
      <w:r>
        <w:rPr>
          <w:rFonts w:hint="default" w:ascii="Times New Roman" w:hAnsi="Times New Roman" w:eastAsia="宋体" w:cs="Times New Roman"/>
          <w:sz w:val="21"/>
          <w:szCs w:val="21"/>
        </w:rPr>
        <w:t>如图所示，是中国国家博物馆原始社会厅中展示的一种取火器，它以牛角作外套筒，木制推杆，杆前端粘附艾绒，取火时，一手握住套筒，一手猛推杆入筒，随即将杆拔出，艾绒即燃，它的尺寸如图。下列说法中正确的是（　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</w:rPr>
        <w:t>　）</w:t>
      </w:r>
    </w:p>
    <w:p w14:paraId="4C85DF45">
      <w:pPr>
        <w:keepNext w:val="0"/>
        <w:keepLines w:val="0"/>
        <w:widowControl w:val="0"/>
        <w:suppressLineNumbers w:val="0"/>
        <w:tabs>
          <w:tab w:val="left" w:pos="2320"/>
          <w:tab w:val="left" w:pos="4200"/>
          <w:tab w:val="left" w:pos="6080"/>
        </w:tabs>
        <w:spacing w:before="0" w:beforeAutospacing="0" w:after="0" w:afterAutospacing="0" w:line="360" w:lineRule="auto"/>
        <w:ind w:left="380" w:right="0"/>
        <w:jc w:val="center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247900" cy="838200"/>
            <wp:effectExtent l="0" t="0" r="0" b="0"/>
            <wp:docPr id="100003" name="图片 100003" descr="@@@de11225f-f805-4eb3-aa85-0cdd132f5f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de11225f-f805-4eb3-aa85-0cdd132f5fa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70F4">
      <w:pPr>
        <w:keepNext w:val="0"/>
        <w:keepLines w:val="0"/>
        <w:widowControl w:val="0"/>
        <w:suppressLineNumbers w:val="0"/>
        <w:tabs>
          <w:tab w:val="left" w:pos="2320"/>
          <w:tab w:val="left" w:pos="4200"/>
          <w:tab w:val="left" w:pos="6080"/>
        </w:tabs>
        <w:spacing w:before="0" w:beforeAutospacing="0" w:after="0" w:afterAutospacing="0" w:line="360" w:lineRule="auto"/>
        <w:ind w:left="380" w:right="0"/>
        <w:jc w:val="left"/>
        <w:textAlignment w:val="center"/>
        <w:rPr>
          <w:rFonts w:hint="default" w:ascii="Times New Roman" w:hAnsi="Times New Roman" w:eastAsia="宋体" w:cs="Times New Roman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</w:rPr>
        <w:t>A．这种取火器的体积太大，不便于携带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  <w:lang w:val="en-US" w:eastAsia="zh-CN"/>
        </w:rPr>
        <w:tab/>
      </w:r>
    </w:p>
    <w:p w14:paraId="0E778455">
      <w:pPr>
        <w:keepNext w:val="0"/>
        <w:keepLines w:val="0"/>
        <w:widowControl w:val="0"/>
        <w:suppressLineNumbers w:val="0"/>
        <w:tabs>
          <w:tab w:val="left" w:pos="2320"/>
          <w:tab w:val="left" w:pos="4200"/>
          <w:tab w:val="left" w:pos="6080"/>
        </w:tabs>
        <w:spacing w:before="0" w:beforeAutospacing="0" w:after="0" w:afterAutospacing="0" w:line="360" w:lineRule="auto"/>
        <w:ind w:left="380" w:right="0"/>
        <w:jc w:val="left"/>
        <w:textAlignment w:val="center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sz w:val="21"/>
        </w:rPr>
        <w:t>B．取火时是通过做功增加筒内空气的内能</w:t>
      </w:r>
    </w:p>
    <w:p w14:paraId="62387831">
      <w:pPr>
        <w:keepNext w:val="0"/>
        <w:keepLines w:val="0"/>
        <w:widowControl w:val="0"/>
        <w:suppressLineNumbers w:val="0"/>
        <w:tabs>
          <w:tab w:val="left" w:pos="2320"/>
          <w:tab w:val="left" w:pos="4200"/>
          <w:tab w:val="left" w:pos="6080"/>
        </w:tabs>
        <w:spacing w:before="0" w:beforeAutospacing="0" w:after="0" w:afterAutospacing="0" w:line="360" w:lineRule="auto"/>
        <w:ind w:left="380" w:right="0"/>
        <w:jc w:val="left"/>
        <w:textAlignment w:val="center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sz w:val="21"/>
        </w:rPr>
        <w:t>C．取火时是通过热传递增加筒内空气的内能</w:t>
      </w:r>
      <w:r>
        <w:rPr>
          <w:rFonts w:hint="default" w:ascii="Times New Roman" w:hAnsi="Times New Roman" w:eastAsia="宋体" w:cs="Times New Roman"/>
          <w:sz w:val="21"/>
        </w:rPr>
        <w:tab/>
      </w:r>
    </w:p>
    <w:p w14:paraId="3A311F54">
      <w:pPr>
        <w:keepNext w:val="0"/>
        <w:keepLines w:val="0"/>
        <w:widowControl w:val="0"/>
        <w:suppressLineNumbers w:val="0"/>
        <w:tabs>
          <w:tab w:val="left" w:pos="2320"/>
          <w:tab w:val="left" w:pos="4200"/>
          <w:tab w:val="left" w:pos="6080"/>
        </w:tabs>
        <w:spacing w:before="0" w:beforeAutospacing="0" w:after="0" w:afterAutospacing="0" w:line="360" w:lineRule="auto"/>
        <w:ind w:left="380" w:right="0"/>
        <w:jc w:val="left"/>
        <w:textAlignment w:val="center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sz w:val="21"/>
        </w:rPr>
        <w:t>D．取火的原理与汽油机的做功冲程相同</w:t>
      </w:r>
    </w:p>
    <w:p w14:paraId="6D45A36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hangingChars="2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  <w:lang w:val="en-US" w:eastAsia="zh-CN"/>
        </w:rPr>
        <w:t>11</w:t>
      </w:r>
      <w:r>
        <w:rPr>
          <w:rFonts w:hint="default" w:ascii="Times New Roman" w:hAnsi="Times New Roman" w:cs="Times New Roman"/>
          <w:sz w:val="21"/>
        </w:rPr>
        <w:t>．某学校物理兴趣小组用控制变量的方法比较a、b两种液体的比热容</w:t>
      </w:r>
      <w:r>
        <w:rPr>
          <w:rFonts w:hint="default" w:ascii="Times New Roman" w:hAnsi="Times New Roman" w:cs="Times New Roman"/>
        </w:rPr>
        <w:object>
          <v:shape id="_x0000_i1025" o:spt="75" alt="eqId629078df583d7e5d284d4fc8deee8186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14" o:title="eqId629078df583d7e5d284d4fc8deee8186"/>
            <o:lock v:ext="edit" aspectratio="t"/>
            <w10:wrap type="none"/>
            <w10:anchorlock/>
          </v:shape>
          <o:OLEObject Type="Embed" ProgID="Equation.DSMT4" ShapeID="_x0000_i1025" DrawAspect="Content" ObjectID="_1468075725" r:id="rId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和</w:t>
      </w:r>
      <w:r>
        <w:rPr>
          <w:rFonts w:hint="default" w:ascii="Times New Roman" w:hAnsi="Times New Roman" w:cs="Times New Roman"/>
        </w:rPr>
        <w:object>
          <v:shape id="_x0000_i1026" o:spt="75" alt="eqIde021d48e7ab8b36f9b713fee0a7cc402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16" o:title="eqIde021d48e7ab8b36f9b713fee0a7cc402"/>
            <o:lock v:ext="edit" aspectratio="t"/>
            <w10:wrap type="none"/>
            <w10:anchorlock/>
          </v:shape>
          <o:OLEObject Type="Embed" ProgID="Equation.DSMT4" ShapeID="_x0000_i1026" DrawAspect="Content" ObjectID="_1468075726" r:id="rId1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。他们在实验室让质量相同的a、b两种液体吸收相同的热量后，液体a的温度从</w:t>
      </w:r>
      <w:r>
        <w:rPr>
          <w:rFonts w:hint="default" w:ascii="Times New Roman" w:hAnsi="Times New Roman" w:cs="Times New Roman"/>
        </w:rPr>
        <w:object>
          <v:shape id="_x0000_i1027" o:spt="75" alt="eqId211c7b625ba00438f5ecf6803be6f344" type="#_x0000_t75" style="height:12.25pt;width:22.85pt;" o:ole="t" filled="f" o:preferrelative="t" stroked="f" coordsize="21600,21600">
            <v:path/>
            <v:fill on="f" focussize="0,0"/>
            <v:stroke on="f" joinstyle="miter"/>
            <v:imagedata r:id="rId18" o:title="eqId211c7b625ba00438f5ecf6803be6f344"/>
            <o:lock v:ext="edit" aspectratio="t"/>
            <w10:wrap type="none"/>
            <w10:anchorlock/>
          </v:shape>
          <o:OLEObject Type="Embed" ProgID="Equation.DSMT4" ShapeID="_x0000_i1027" DrawAspect="Content" ObjectID="_1468075727" r:id="rId1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升高到</w:t>
      </w:r>
      <w:r>
        <w:rPr>
          <w:rFonts w:hint="default" w:ascii="Times New Roman" w:hAnsi="Times New Roman" w:cs="Times New Roman"/>
        </w:rPr>
        <w:object>
          <v:shape id="_x0000_i1028" o:spt="75" alt="eqIdf7158d8fec00479a56aa0333f550a92d" type="#_x0000_t75" style="height:12.45pt;width:21.95pt;" o:ole="t" filled="f" o:preferrelative="t" stroked="f" coordsize="21600,21600">
            <v:path/>
            <v:fill on="f" focussize="0,0"/>
            <v:stroke on="f" joinstyle="miter"/>
            <v:imagedata r:id="rId20" o:title="eqIdf7158d8fec00479a56aa0333f550a92d"/>
            <o:lock v:ext="edit" aspectratio="t"/>
            <w10:wrap type="none"/>
            <w10:anchorlock/>
          </v:shape>
          <o:OLEObject Type="Embed" ProgID="Equation.DSMT4" ShapeID="_x0000_i1028" DrawAspect="Content" ObjectID="_1468075728" r:id="rId1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，液体b的温度从</w:t>
      </w:r>
      <w:r>
        <w:rPr>
          <w:rFonts w:hint="default" w:ascii="Times New Roman" w:hAnsi="Times New Roman" w:cs="Times New Roman"/>
        </w:rPr>
        <w:object>
          <v:shape id="_x0000_i1029" o:spt="75" alt="eqIdd2ccac4181d8a1fe89f03c89ca7c42fe" type="#_x0000_t75" style="height:12.3pt;width:21.1pt;" o:ole="t" filled="f" o:preferrelative="t" stroked="f" coordsize="21600,21600">
            <v:path/>
            <v:fill on="f" focussize="0,0"/>
            <v:stroke on="f" joinstyle="miter"/>
            <v:imagedata r:id="rId22" o:title="eqIdd2ccac4181d8a1fe89f03c89ca7c42fe"/>
            <o:lock v:ext="edit" aspectratio="t"/>
            <w10:wrap type="none"/>
            <w10:anchorlock/>
          </v:shape>
          <o:OLEObject Type="Embed" ProgID="Equation.DSMT4" ShapeID="_x0000_i1029" DrawAspect="Content" ObjectID="_1468075729" r:id="rId2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升高到</w:t>
      </w:r>
      <w:r>
        <w:rPr>
          <w:rFonts w:hint="default" w:ascii="Times New Roman" w:hAnsi="Times New Roman" w:cs="Times New Roman"/>
        </w:rPr>
        <w:object>
          <v:shape id="_x0000_i1030" o:spt="75" alt="eqIded6bef2cb190a95c42e08f15db588320" type="#_x0000_t75" style="height:12.45pt;width:21.95pt;" o:ole="t" filled="f" o:preferrelative="t" stroked="f" coordsize="21600,21600">
            <v:path/>
            <v:fill on="f" focussize="0,0"/>
            <v:stroke on="f" joinstyle="miter"/>
            <v:imagedata r:id="rId24" o:title="eqIded6bef2cb190a95c42e08f15db588320"/>
            <o:lock v:ext="edit" aspectratio="t"/>
            <w10:wrap type="none"/>
            <w10:anchorlock/>
          </v:shape>
          <o:OLEObject Type="Embed" ProgID="Equation.DSMT4" ShapeID="_x0000_i1030" DrawAspect="Content" ObjectID="_1468075730" r:id="rId2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，a、b两种液体均未沸腾。由此可知（　　）</w:t>
      </w:r>
    </w:p>
    <w:p w14:paraId="4178B4FD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</w:t>
      </w:r>
      <w:r>
        <w:rPr>
          <w:rFonts w:hint="default" w:ascii="Times New Roman" w:hAnsi="Times New Roman" w:cs="Times New Roman"/>
        </w:rPr>
        <w:object>
          <v:shape id="_x0000_i1031" o:spt="75" alt="eqIda7fc1102155eefa95e3a51c3def303b1" type="#_x0000_t75" style="height:16.15pt;width:29.9pt;" o:ole="t" filled="f" o:preferrelative="t" stroked="f" coordsize="21600,21600">
            <v:path/>
            <v:fill on="f" focussize="0,0"/>
            <v:stroke on="f" joinstyle="miter"/>
            <v:imagedata r:id="rId26" o:title="eqIda7fc1102155eefa95e3a51c3def303b1"/>
            <o:lock v:ext="edit" aspectratio="t"/>
            <w10:wrap type="none"/>
            <w10:anchorlock/>
          </v:shape>
          <o:OLEObject Type="Embed" ProgID="Equation.DSMT4" ShapeID="_x0000_i1031" DrawAspect="Content" ObjectID="_1468075731" r:id="rId2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</w:t>
      </w:r>
      <w:r>
        <w:rPr>
          <w:rFonts w:hint="default" w:ascii="Times New Roman" w:hAnsi="Times New Roman" w:cs="Times New Roman"/>
        </w:rPr>
        <w:object>
          <v:shape id="_x0000_i1032" o:spt="75" alt="eqId8a4bb131a68fcb68469cea57920d07bc" type="#_x0000_t75" style="height:15.7pt;width:29.9pt;" o:ole="t" filled="f" o:preferrelative="t" stroked="f" coordsize="21600,21600">
            <v:path/>
            <v:fill on="f" focussize="0,0"/>
            <v:stroke on="f" joinstyle="miter"/>
            <v:imagedata r:id="rId28" o:title="eqId8a4bb131a68fcb68469cea57920d07bc"/>
            <o:lock v:ext="edit" aspectratio="t"/>
            <w10:wrap type="none"/>
            <w10:anchorlock/>
          </v:shape>
          <o:OLEObject Type="Embed" ProgID="Equation.DSMT4" ShapeID="_x0000_i1032" DrawAspect="Content" ObjectID="_1468075732" r:id="rId2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C．</w:t>
      </w:r>
      <w:r>
        <w:rPr>
          <w:rFonts w:hint="default" w:ascii="Times New Roman" w:hAnsi="Times New Roman" w:cs="Times New Roman"/>
        </w:rPr>
        <w:object>
          <v:shape id="_x0000_i1033" o:spt="75" alt="eqId070d4ea34735d778252cc4d2c38588c2" type="#_x0000_t75" style="height:15.8pt;width:29.9pt;" o:ole="t" filled="f" o:preferrelative="t" stroked="f" coordsize="21600,21600">
            <v:path/>
            <v:fill on="f" focussize="0,0"/>
            <v:stroke on="f" joinstyle="miter"/>
            <v:imagedata r:id="rId30" o:title="eqId070d4ea34735d778252cc4d2c38588c2"/>
            <o:lock v:ext="edit" aspectratio="t"/>
            <w10:wrap type="none"/>
            <w10:anchorlock/>
          </v:shape>
          <o:OLEObject Type="Embed" ProgID="Equation.DSMT4" ShapeID="_x0000_i1033" DrawAspect="Content" ObjectID="_1468075733" r:id="rId2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</w:t>
      </w:r>
      <w:r>
        <w:rPr>
          <w:rFonts w:hint="default" w:ascii="Times New Roman" w:hAnsi="Times New Roman" w:cs="Times New Roman"/>
        </w:rPr>
        <w:object>
          <v:shape id="_x0000_i1034" o:spt="75" alt="eqId0e9c02bd21ac4c5f1a26f90dcd447a4a" type="#_x0000_t75" style="height:15.8pt;width:35.2pt;" o:ole="t" filled="f" o:preferrelative="t" stroked="f" coordsize="21600,21600">
            <v:path/>
            <v:fill on="f" focussize="0,0"/>
            <v:stroke on="f" joinstyle="miter"/>
            <v:imagedata r:id="rId32" o:title="eqId0e9c02bd21ac4c5f1a26f90dcd447a4a"/>
            <o:lock v:ext="edit" aspectratio="t"/>
            <w10:wrap type="none"/>
            <w10:anchorlock/>
          </v:shape>
          <o:OLEObject Type="Embed" ProgID="Equation.DSMT4" ShapeID="_x0000_i1034" DrawAspect="Content" ObjectID="_1468075734" r:id="rId31">
            <o:LockedField>false</o:LockedField>
          </o:OLEObject>
        </w:object>
      </w:r>
    </w:p>
    <w:p w14:paraId="1A93D78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hanging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</w:rPr>
        <w:t>12．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探</w:t>
      </w:r>
      <w:r>
        <w:rPr>
          <w:rFonts w:hint="default" w:ascii="Times New Roman" w:hAnsi="Times New Roman" w:eastAsia="宋体" w:cs="Times New Roman"/>
          <w:sz w:val="21"/>
          <w:szCs w:val="21"/>
        </w:rPr>
        <w:t>究凸透镜成像的规律时，把蜡烛、凸透镜和光屏置于光具座上，先固定好点燃的蜡烛和光屏，再移动凸透镜，当凸透镜距离蜡烛为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35" o:spt="75" alt="eqId0cd02e4bb1fbdbef5428b49d02d90835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34" o:title="eqId0cd02e4bb1fbdbef5428b49d02d90835"/>
            <o:lock v:ext="edit" aspectratio="t"/>
            <w10:wrap type="none"/>
            <w10:anchorlock/>
          </v:shape>
          <o:OLEObject Type="Embed" ProgID="Equation.DSMT4" ShapeID="_x0000_i1035" DrawAspect="Content" ObjectID="_1468075735" r:id="rId3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和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36" o:spt="75" alt="eqIdf0ef0460d633ef5ea688ec100d56ec4b" type="#_x0000_t75" style="height:12.8pt;width:27.25pt;" o:ole="t" filled="f" o:preferrelative="t" stroked="f" coordsize="21600,21600">
            <v:path/>
            <v:fill on="f" focussize="0,0"/>
            <v:stroke on="f" joinstyle="miter"/>
            <v:imagedata r:id="rId36" o:title="eqIdf0ef0460d633ef5ea688ec100d56ec4b"/>
            <o:lock v:ext="edit" aspectratio="t"/>
            <w10:wrap type="none"/>
            <w10:anchorlock/>
          </v:shape>
          <o:OLEObject Type="Embed" ProgID="Equation.DSMT4" ShapeID="_x0000_i1036" DrawAspect="Content" ObjectID="_1468075736" r:id="rId3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时，光屏上先后两次都呈现烛焰清晰的像，</w:t>
      </w:r>
      <w:r>
        <w:rPr>
          <w:rFonts w:hint="default" w:ascii="Times New Roman" w:hAnsi="Times New Roman" w:cs="Times New Roman"/>
          <w:sz w:val="21"/>
        </w:rPr>
        <w:t>下列</w:t>
      </w:r>
      <w:r>
        <w:rPr>
          <w:rFonts w:hint="default" w:ascii="Times New Roman" w:hAnsi="Times New Roman" w:eastAsia="宋体" w:cs="Times New Roman"/>
          <w:sz w:val="21"/>
          <w:szCs w:val="21"/>
        </w:rPr>
        <w:t>说法正确的是（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</w:rPr>
        <w:t>　　）</w:t>
      </w:r>
    </w:p>
    <w:p w14:paraId="64D7AAB3">
      <w:pPr>
        <w:keepNext w:val="0"/>
        <w:keepLines w:val="0"/>
        <w:widowControl w:val="0"/>
        <w:suppressLineNumbers w:val="0"/>
        <w:tabs>
          <w:tab w:val="left" w:pos="2320"/>
          <w:tab w:val="left" w:pos="4200"/>
          <w:tab w:val="left" w:pos="6080"/>
        </w:tabs>
        <w:spacing w:before="0" w:beforeAutospacing="0" w:after="0" w:afterAutospacing="0" w:line="360" w:lineRule="auto"/>
        <w:ind w:left="380" w:right="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A．第一次的像是缩小的</w: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B．第二次的像比第一次大</w:t>
      </w:r>
    </w:p>
    <w:p w14:paraId="362F0A26">
      <w:pPr>
        <w:keepNext w:val="0"/>
        <w:keepLines w:val="0"/>
        <w:widowControl w:val="0"/>
        <w:suppressLineNumbers w:val="0"/>
        <w:tabs>
          <w:tab w:val="left" w:pos="2320"/>
          <w:tab w:val="left" w:pos="4200"/>
          <w:tab w:val="left" w:pos="6080"/>
        </w:tabs>
        <w:spacing w:before="0" w:beforeAutospacing="0" w:after="0" w:afterAutospacing="0" w:line="360" w:lineRule="auto"/>
        <w:ind w:left="380" w:right="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C．蜡烛和光屏间的距离是</w:t>
      </w:r>
      <w:r>
        <w:rPr>
          <w:rFonts w:hint="default" w:ascii="Times New Roman" w:hAnsi="Times New Roman" w:cs="Times New Roman"/>
          <w:sz w:val="21"/>
        </w:rPr>
        <w:object>
          <v:shape id="_x0000_i1037" o:spt="75" alt="eqId86cacebfac933f2d9894147286bdd4a9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38" o:title="eqId86cacebfac933f2d9894147286bdd4a9"/>
            <o:lock v:ext="edit" aspectratio="t"/>
            <w10:wrap type="none"/>
            <w10:anchorlock/>
          </v:shape>
          <o:OLEObject Type="Embed" ProgID="Equation.DSMT4" ShapeID="_x0000_i1037" DrawAspect="Content" ObjectID="_1468075737" r:id="rId3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ab/>
      </w:r>
      <w:r>
        <w:rPr>
          <w:rFonts w:hint="default" w:ascii="Times New Roman" w:hAnsi="Times New Roman" w:cs="Times New Roman"/>
          <w:sz w:val="21"/>
        </w:rPr>
        <w:t>D．凸透镜的焦距是</w:t>
      </w:r>
      <w:r>
        <w:rPr>
          <w:rFonts w:hint="default" w:ascii="Times New Roman" w:hAnsi="Times New Roman" w:cs="Times New Roman"/>
          <w:sz w:val="21"/>
        </w:rPr>
        <w:object>
          <v:shape id="_x0000_i1038" o:spt="75" alt="eqId8e476067ee83f0666b74ef0576567c7d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40" o:title="eqId8e476067ee83f0666b74ef0576567c7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9">
            <o:LockedField>false</o:LockedField>
          </o:OLEObject>
        </w:object>
      </w:r>
    </w:p>
    <w:p w14:paraId="157B4E89">
      <w:pPr>
        <w:spacing w:line="360" w:lineRule="auto"/>
        <w:jc w:val="left"/>
        <w:rPr>
          <w:rFonts w:hint="default" w:ascii="Times New Roman" w:hAnsi="Times New Roman" w:eastAsia="黑体" w:cs="Times New Roman"/>
          <w:b w:val="0"/>
          <w:bCs w:val="0"/>
        </w:rPr>
      </w:pPr>
      <w:r>
        <w:rPr>
          <w:rFonts w:hint="default" w:ascii="Times New Roman" w:hAnsi="Times New Roman" w:eastAsia="黑体" w:cs="Times New Roman"/>
          <w:b w:val="0"/>
          <w:bCs w:val="0"/>
          <w:lang w:val="en-US" w:eastAsia="zh-CN"/>
        </w:rPr>
        <w:t>二</w:t>
      </w:r>
      <w:r>
        <w:rPr>
          <w:rFonts w:hint="default" w:ascii="Times New Roman" w:hAnsi="Times New Roman" w:eastAsia="黑体" w:cs="Times New Roman"/>
          <w:b w:val="0"/>
          <w:bCs w:val="0"/>
        </w:rPr>
        <w:t>、</w:t>
      </w:r>
      <w:r>
        <w:rPr>
          <w:rFonts w:hint="default" w:ascii="Times New Roman" w:hAnsi="Times New Roman" w:eastAsia="黑体" w:cs="Times New Roman"/>
          <w:b w:val="0"/>
          <w:bCs w:val="0"/>
          <w:lang w:eastAsia="zh-CN"/>
        </w:rPr>
        <w:t>填空</w:t>
      </w:r>
      <w:r>
        <w:rPr>
          <w:rFonts w:hint="default" w:ascii="Times New Roman" w:hAnsi="Times New Roman" w:eastAsia="黑体" w:cs="Times New Roman"/>
          <w:b w:val="0"/>
          <w:bCs w:val="0"/>
        </w:rPr>
        <w:t>题（本大题共</w:t>
      </w:r>
      <w:r>
        <w:rPr>
          <w:rFonts w:hint="default" w:ascii="Times New Roman" w:hAnsi="Times New Roman" w:eastAsia="黑体" w:cs="Times New Roman"/>
          <w:b w:val="0"/>
          <w:bCs w:val="0"/>
          <w:lang w:val="en-US" w:eastAsia="zh-CN"/>
        </w:rPr>
        <w:t>8小</w:t>
      </w:r>
      <w:r>
        <w:rPr>
          <w:rFonts w:hint="default" w:ascii="Times New Roman" w:hAnsi="Times New Roman" w:eastAsia="黑体" w:cs="Times New Roman"/>
          <w:b w:val="0"/>
          <w:bCs w:val="0"/>
        </w:rPr>
        <w:t>题，每</w:t>
      </w:r>
      <w:r>
        <w:rPr>
          <w:rFonts w:hint="default" w:ascii="Times New Roman" w:hAnsi="Times New Roman" w:eastAsia="黑体" w:cs="Times New Roman"/>
          <w:b w:val="0"/>
          <w:bCs w:val="0"/>
          <w:lang w:eastAsia="zh-CN"/>
        </w:rPr>
        <w:t>空</w:t>
      </w:r>
      <w:r>
        <w:rPr>
          <w:rFonts w:hint="default" w:ascii="Times New Roman" w:hAnsi="Times New Roman" w:eastAsia="黑体" w:cs="Times New Roman"/>
          <w:b w:val="0"/>
          <w:bCs w:val="0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 w:val="0"/>
          <w:bCs w:val="0"/>
        </w:rPr>
        <w:t>分，共</w:t>
      </w:r>
      <w:r>
        <w:rPr>
          <w:rFonts w:hint="default" w:ascii="Times New Roman" w:hAnsi="Times New Roman" w:eastAsia="黑体" w:cs="Times New Roman"/>
          <w:b w:val="0"/>
          <w:bCs w:val="0"/>
          <w:lang w:val="en-US" w:eastAsia="zh-CN"/>
        </w:rPr>
        <w:t>30</w:t>
      </w:r>
      <w:r>
        <w:rPr>
          <w:rFonts w:hint="default" w:ascii="Times New Roman" w:hAnsi="Times New Roman" w:eastAsia="黑体" w:cs="Times New Roman"/>
          <w:b w:val="0"/>
          <w:bCs w:val="0"/>
        </w:rPr>
        <w:t>分）</w:t>
      </w:r>
    </w:p>
    <w:p w14:paraId="1377130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cs="Times New Roman"/>
          <w:sz w:val="21"/>
        </w:rPr>
        <w:t>13．</w:t>
      </w:r>
      <w:r>
        <w:rPr>
          <w:rFonts w:hint="default" w:ascii="Times New Roman" w:hAnsi="Times New Roman" w:eastAsia="宋体" w:cs="Times New Roman"/>
          <w:color w:val="000000"/>
        </w:rPr>
        <w:t>粤剧被列入联合国教科文组织人类非物质文化遗产代表作名录。在粤剧表演时，琴声是由琴弦</w:t>
      </w:r>
      <w:r>
        <w:rPr>
          <w:rFonts w:hint="default" w:ascii="Times New Roman" w:hAnsi="Times New Roman" w:cs="Times New Roman"/>
          <w:color w:val="000000"/>
        </w:rPr>
        <w:t>________</w:t>
      </w:r>
      <w:r>
        <w:rPr>
          <w:rFonts w:hint="default" w:ascii="Times New Roman" w:hAnsi="Times New Roman" w:eastAsia="宋体" w:cs="Times New Roman"/>
          <w:color w:val="000000"/>
        </w:rPr>
        <w:t>产生的，并通过</w:t>
      </w:r>
      <w:r>
        <w:rPr>
          <w:rFonts w:hint="default" w:ascii="Times New Roman" w:hAnsi="Times New Roman" w:cs="Times New Roman"/>
          <w:color w:val="000000"/>
        </w:rPr>
        <w:t>________</w:t>
      </w:r>
      <w:r>
        <w:rPr>
          <w:rFonts w:hint="default" w:ascii="Times New Roman" w:hAnsi="Times New Roman" w:eastAsia="宋体" w:cs="Times New Roman"/>
          <w:color w:val="000000"/>
        </w:rPr>
        <w:t>传播到观众处。观众可根据声音的</w:t>
      </w:r>
      <w:r>
        <w:rPr>
          <w:rFonts w:hint="default" w:ascii="Times New Roman" w:hAnsi="Times New Roman" w:cs="Times New Roman"/>
          <w:color w:val="000000"/>
        </w:rPr>
        <w:t>________</w:t>
      </w:r>
      <w:r>
        <w:rPr>
          <w:rFonts w:hint="default" w:ascii="Times New Roman" w:hAnsi="Times New Roman" w:eastAsia="宋体" w:cs="Times New Roman"/>
          <w:color w:val="000000"/>
        </w:rPr>
        <w:t>分辨不同的乐器。</w:t>
      </w:r>
    </w:p>
    <w:p w14:paraId="27D9BFC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</w:t>
      </w:r>
      <w:r>
        <w:rPr>
          <w:rFonts w:hint="default" w:ascii="Times New Roman" w:hAnsi="Times New Roman" w:cs="Times New Roman"/>
          <w:sz w:val="21"/>
          <w:lang w:val="en-US" w:eastAsia="zh-CN"/>
        </w:rPr>
        <w:t>4</w:t>
      </w:r>
      <w:r>
        <w:rPr>
          <w:rFonts w:hint="default" w:ascii="Times New Roman" w:hAnsi="Times New Roman" w:cs="Times New Roman"/>
          <w:sz w:val="21"/>
        </w:rPr>
        <w:t>．如图所示，小红敲击音叉发声，再使它与悬挂着的乒乓球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rPr>
          <w:rFonts w:hint="default" w:ascii="Times New Roman" w:hAnsi="Times New Roman" w:eastAsia="宋体" w:cs="Times New Roman"/>
          <w:b w:val="0"/>
          <w:sz w:val="21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</w:t>
      </w:r>
      <w:r>
        <w:rPr>
          <w:rFonts w:hint="default" w:ascii="Times New Roman" w:hAnsi="Times New Roman" w:cs="Times New Roman"/>
          <w:sz w:val="21"/>
        </w:rPr>
        <w:t>，观察到乒乓球被弹开，说明声音是由物体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rFonts w:hint="default" w:ascii="Times New Roman" w:hAnsi="Times New Roman" w:eastAsia="宋体" w:cs="Times New Roman"/>
          <w:b w:val="0"/>
          <w:sz w:val="21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</w:t>
      </w:r>
      <w:r>
        <w:rPr>
          <w:rFonts w:hint="default" w:ascii="Times New Roman" w:hAnsi="Times New Roman" w:cs="Times New Roman"/>
          <w:sz w:val="21"/>
        </w:rPr>
        <w:t>产生的。</w:t>
      </w:r>
    </w:p>
    <w:p w14:paraId="7D2D86E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6385" cy="1037590"/>
            <wp:effectExtent l="0" t="0" r="5715" b="3810"/>
            <wp:docPr id="10" name="图片 10" descr="@@@08927fc4-3876-4af1-8d74-4ffda3f877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08927fc4-3876-4af1-8d74-4ffda3f877c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56385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C94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hanging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</w:rPr>
        <w:t>1</w:t>
      </w:r>
      <w:r>
        <w:rPr>
          <w:rFonts w:hint="default" w:ascii="Times New Roman" w:hAnsi="Times New Roman" w:cs="Times New Roman"/>
          <w:sz w:val="21"/>
          <w:lang w:val="en-US" w:eastAsia="zh-CN"/>
        </w:rPr>
        <w:t>5</w:t>
      </w:r>
      <w:r>
        <w:rPr>
          <w:rFonts w:hint="default" w:ascii="Times New Roman" w:hAnsi="Times New Roman" w:cs="Times New Roman"/>
          <w:sz w:val="21"/>
        </w:rPr>
        <w:t>．</w:t>
      </w:r>
      <w:r>
        <w:rPr>
          <w:rFonts w:hint="default" w:ascii="Times New Roman" w:hAnsi="Times New Roman" w:eastAsia="宋体" w:cs="Times New Roman"/>
          <w:sz w:val="21"/>
          <w:szCs w:val="21"/>
        </w:rPr>
        <w:t>夏季，车内不要存放打火机、空气清新喷剂等物品，原因是：长时间暴晒，通过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（填改变内能的途径）</w:t>
      </w:r>
      <w:r>
        <w:rPr>
          <w:rFonts w:hint="default" w:ascii="Times New Roman" w:hAnsi="Times New Roman" w:eastAsia="宋体" w:cs="Times New Roman"/>
          <w:sz w:val="21"/>
        </w:rPr>
        <w:t>增加</w:t>
      </w:r>
      <w:r>
        <w:rPr>
          <w:rFonts w:hint="default" w:ascii="Times New Roman" w:hAnsi="Times New Roman" w:eastAsia="宋体" w:cs="Times New Roman"/>
          <w:sz w:val="21"/>
          <w:szCs w:val="21"/>
        </w:rPr>
        <w:t>液体、气体的内能，温度升高，易引发自燃或爆炸；也不要将装水的透明塑料瓶、玻璃杯等物品放在车内阳光照射处，原因是：其相当于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透镜，易引发火灾。</w:t>
      </w:r>
    </w:p>
    <w:p w14:paraId="7981B4B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hangingChars="2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</w:t>
      </w:r>
      <w:r>
        <w:rPr>
          <w:rFonts w:hint="default" w:ascii="Times New Roman" w:hAnsi="Times New Roman" w:cs="Times New Roman"/>
          <w:sz w:val="21"/>
          <w:lang w:val="en-US" w:eastAsia="zh-CN"/>
        </w:rPr>
        <w:t>6</w:t>
      </w:r>
      <w:r>
        <w:rPr>
          <w:rFonts w:hint="default" w:ascii="Times New Roman" w:hAnsi="Times New Roman" w:cs="Times New Roman"/>
          <w:sz w:val="21"/>
        </w:rPr>
        <w:t>．如图所示，用红外灯加热质量相同的水和沙子，水和沙子吸收热量的</w:t>
      </w:r>
      <w:r>
        <w:rPr>
          <w:rFonts w:hint="default" w:ascii="Times New Roman" w:hAnsi="Times New Roman" w:eastAsia="宋体" w:cs="Times New Roman"/>
          <w:sz w:val="21"/>
          <w:szCs w:val="21"/>
        </w:rPr>
        <w:t>多少</w:t>
      </w:r>
      <w:r>
        <w:rPr>
          <w:rFonts w:hint="default" w:ascii="Times New Roman" w:hAnsi="Times New Roman" w:cs="Times New Roman"/>
          <w:sz w:val="21"/>
        </w:rPr>
        <w:t>通过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rFonts w:hint="default" w:ascii="Times New Roman" w:hAnsi="Times New Roman" w:eastAsia="宋体" w:cs="Times New Roman"/>
          <w:b w:val="0"/>
          <w:sz w:val="21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rPr>
          <w:rFonts w:hint="default" w:ascii="Times New Roman" w:hAnsi="Times New Roman" w:cs="Times New Roman"/>
          <w:sz w:val="21"/>
        </w:rPr>
        <w:t>来反映。加热过程中发现水升温较慢，原因是水的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eastAsia="宋体" w:cs="Times New Roman"/>
          <w:b w:val="0"/>
          <w:sz w:val="21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</w:t>
      </w:r>
      <w:r>
        <w:rPr>
          <w:rFonts w:hint="default" w:ascii="Times New Roman" w:hAnsi="Times New Roman" w:cs="Times New Roman"/>
          <w:sz w:val="21"/>
        </w:rPr>
        <w:t>较大，红外灯给水和沙子加热主要是利用了红外线的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b w:val="0"/>
          <w:sz w:val="21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rPr>
          <w:rFonts w:hint="default" w:ascii="Times New Roman" w:hAnsi="Times New Roman" w:cs="Times New Roman"/>
          <w:sz w:val="21"/>
        </w:rPr>
        <w:t>效应。</w:t>
      </w:r>
    </w:p>
    <w:p w14:paraId="641D9C4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/>
        <w:jc w:val="center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457325"/>
            <wp:effectExtent l="0" t="0" r="6350" b="3175"/>
            <wp:docPr id="100021" name="图片 100021" descr="@@@415ed807-c818-4252-b431-dd33446a25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415ed807-c818-4252-b431-dd33446a25fe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1845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hangingChars="2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1</w:t>
      </w:r>
      <w:r>
        <w:rPr>
          <w:rFonts w:hint="default" w:ascii="Times New Roman" w:hAnsi="Times New Roman" w:cs="Times New Roman"/>
          <w:sz w:val="21"/>
          <w:lang w:val="en-US" w:eastAsia="zh-CN"/>
        </w:rPr>
        <w:t>7</w:t>
      </w:r>
      <w:r>
        <w:rPr>
          <w:rFonts w:hint="default" w:ascii="Times New Roman" w:hAnsi="Times New Roman" w:cs="Times New Roman"/>
          <w:sz w:val="21"/>
        </w:rPr>
        <w:t>．小华站在竖立的穿衣镜前1m处，他的像到镜面的距离是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1"/>
        </w:rPr>
        <w:t>m。当他远离穿衣镜时，他在镜中的像的大小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1"/>
        </w:rPr>
        <w:t>（选填“变大”“变小”或“不变”）。小华在镜中看到了妈妈的眼睛，妈妈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1"/>
        </w:rPr>
        <w:t>（选填“能”或“不能”）通过这面镜子看到小华的眼睛，这是因为在光的反射现象中光路是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1"/>
        </w:rPr>
        <w:t>。</w:t>
      </w:r>
    </w:p>
    <w:p w14:paraId="7CB8C89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  <w:lang w:val="en-US" w:eastAsia="zh-CN"/>
        </w:rPr>
        <w:t>18</w:t>
      </w:r>
      <w:r>
        <w:rPr>
          <w:rFonts w:hint="default" w:ascii="Times New Roman" w:hAnsi="Times New Roman" w:cs="Times New Roman"/>
          <w:sz w:val="21"/>
        </w:rPr>
        <w:t>．如图甲所示，将蜡烛和装满水的烧杯分别放在玻璃板两侧，点燃蜡烛，向玻璃板看去，发现“蜡烛”在烧杯附近燃烧。若蜡烛与烧杯的位置如图乙所示，为了使像成在烧杯中央，可采取下列两种方法：①保持玻璃板和烧杯不动，蜡烛应向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rPr>
          <w:rFonts w:hint="default" w:ascii="Times New Roman" w:hAnsi="Times New Roman" w:eastAsia="宋体" w:cs="Times New Roman"/>
          <w:b w:val="0"/>
          <w:sz w:val="21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（选填“靠近”或“远离”）玻璃板的方向移动；②保持蜡烛和烧杯不动，应将玻璃板移到适当位置，在图乙中画出移动后玻璃板的位置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b w:val="0"/>
          <w:sz w:val="21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</w:t>
      </w:r>
      <w:r>
        <w:rPr>
          <w:rFonts w:hint="default" w:ascii="Times New Roman" w:hAnsi="Times New Roman" w:cs="Times New Roman"/>
          <w:sz w:val="21"/>
        </w:rPr>
        <w:t>。在上述两种方法中，像和物之间的距离都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</w:t>
      </w:r>
      <w:r>
        <w:rPr>
          <w:rFonts w:hint="default" w:ascii="Times New Roman" w:hAnsi="Times New Roman" w:eastAsia="宋体" w:cs="Times New Roman"/>
          <w:b w:val="0"/>
          <w:sz w:val="21"/>
          <w:u w:val="single"/>
          <w:lang w:val="en-US" w:eastAsia="zh-CN"/>
        </w:rPr>
        <w:t xml:space="preserve">    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</w:t>
      </w:r>
      <w:r>
        <w:rPr>
          <w:rFonts w:hint="default" w:ascii="Times New Roman" w:hAnsi="Times New Roman" w:cs="Times New Roman"/>
          <w:sz w:val="21"/>
        </w:rPr>
        <w:t>。</w:t>
      </w:r>
    </w:p>
    <w:p w14:paraId="1953E96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42615" cy="1625600"/>
            <wp:effectExtent l="0" t="0" r="6985" b="0"/>
            <wp:docPr id="100035" name="图片 100035" descr="@@@1cfbc321-00a1-44ef-b338-d2bbf9f41c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1cfbc321-00a1-44ef-b338-d2bbf9f41c1b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42615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21D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hanging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</w:rPr>
        <w:t>1</w:t>
      </w:r>
      <w:r>
        <w:rPr>
          <w:rFonts w:hint="default" w:ascii="Times New Roman" w:hAnsi="Times New Roman" w:cs="Times New Roman"/>
          <w:sz w:val="21"/>
          <w:lang w:val="en-US" w:eastAsia="zh-CN"/>
        </w:rPr>
        <w:t>9</w:t>
      </w:r>
      <w:r>
        <w:rPr>
          <w:rFonts w:hint="default" w:ascii="Times New Roman" w:hAnsi="Times New Roman" w:cs="Times New Roman"/>
          <w:sz w:val="21"/>
        </w:rPr>
        <w:t>．</w:t>
      </w:r>
      <w:r>
        <w:rPr>
          <w:rFonts w:hint="default" w:ascii="Times New Roman" w:hAnsi="Times New Roman" w:eastAsia="宋体" w:cs="Times New Roman"/>
          <w:sz w:val="21"/>
          <w:szCs w:val="21"/>
        </w:rPr>
        <w:t>燃气热水器中，冷水经过铜质换热器时被800℃的高温烟气加热，选用铜作为换热器的材质是因为其具有良好的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性，此过程中通过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的方式增加了水的内能，同时烟气的温度下降到150℃。为了节约能源，可以再通过换热器将其温度进一步下降到60℃，此过程中烟气中的水蒸气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变成水，放出热量，用于预加热冷水。</w:t>
      </w:r>
    </w:p>
    <w:p w14:paraId="772EE37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hangingChars="2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  <w:lang w:val="en-US" w:eastAsia="zh-CN"/>
        </w:rPr>
        <w:t>20</w:t>
      </w:r>
      <w:r>
        <w:rPr>
          <w:rFonts w:hint="default" w:ascii="Times New Roman" w:hAnsi="Times New Roman" w:cs="Times New Roman"/>
          <w:sz w:val="21"/>
        </w:rPr>
        <w:t>．据古文献记载，轩辕帝发明了甑（烹饪用的器皿）。1976年，考古学家首次发现青铜汽柱甑形器。如图所示，下方锅内的水已沸腾，水蒸气从空心气柱上方的小孔喷出接触食物，水蒸气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（物态变化名）成水并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热；持续加热，沸水越来越少，此过程中沸水的温度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。</w:t>
      </w:r>
    </w:p>
    <w:p w14:paraId="22973D6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/>
        <w:jc w:val="center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228725"/>
            <wp:effectExtent l="0" t="0" r="3175" b="3175"/>
            <wp:docPr id="100023" name="图片 100023" descr="@@@6237e368-7f2e-400e-b888-72c214ea7c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6237e368-7f2e-400e-b888-72c214ea7c9d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F44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  <w:lang w:val="en-US" w:eastAsia="zh-CN"/>
        </w:rPr>
        <w:t>21</w:t>
      </w:r>
      <w:r>
        <w:rPr>
          <w:rFonts w:hint="default" w:ascii="Times New Roman" w:hAnsi="Times New Roman" w:cs="Times New Roman"/>
          <w:sz w:val="21"/>
        </w:rPr>
        <w:t>．如图所示是一台四冲程汽油机的某个冲程，在此冲程中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rFonts w:hint="default" w:ascii="Times New Roman" w:hAnsi="Times New Roman" w:cs="Times New Roman"/>
          <w:sz w:val="21"/>
        </w:rPr>
        <w:t>能转化为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rPr>
          <w:rFonts w:hint="default" w:ascii="Times New Roman" w:hAnsi="Times New Roman" w:cs="Times New Roman"/>
          <w:sz w:val="21"/>
        </w:rPr>
        <w:t>能；若飞轮转速为1800r/min，则该汽油机每秒钟完成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rPr>
          <w:rFonts w:hint="default" w:ascii="Times New Roman" w:hAnsi="Times New Roman" w:cs="Times New Roman"/>
          <w:sz w:val="21"/>
        </w:rPr>
        <w:t>个工作循环；在一段时间内消耗了500g汽油，若这些汽油完全燃烧，则放出的热量是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rPr>
          <w:rFonts w:hint="default" w:ascii="Times New Roman" w:hAnsi="Times New Roman" w:cs="Times New Roman"/>
          <w:sz w:val="21"/>
        </w:rPr>
        <w:t>J。（</w:t>
      </w:r>
      <w:r>
        <w:rPr>
          <w:rFonts w:hint="default" w:ascii="Times New Roman" w:hAnsi="Times New Roman" w:eastAsia="Times New Roman" w:cs="Times New Roman"/>
          <w:i/>
          <w:sz w:val="21"/>
        </w:rPr>
        <w:t>q</w:t>
      </w:r>
      <w:r>
        <w:rPr>
          <w:rFonts w:hint="default" w:ascii="Times New Roman" w:hAnsi="Times New Roman" w:eastAsia="宋体" w:cs="Times New Roman"/>
          <w:i/>
          <w:sz w:val="21"/>
          <w:vertAlign w:val="subscript"/>
        </w:rPr>
        <w:t>汽油</w:t>
      </w:r>
      <w:r>
        <w:rPr>
          <w:rFonts w:hint="default" w:ascii="Times New Roman" w:hAnsi="Times New Roman" w:cs="Times New Roman"/>
          <w:sz w:val="21"/>
        </w:rPr>
        <w:t>=4.6×10</w:t>
      </w:r>
      <w:r>
        <w:rPr>
          <w:rFonts w:hint="default" w:ascii="Times New Roman" w:hAnsi="Times New Roman" w:cs="Times New Roman"/>
          <w:sz w:val="21"/>
          <w:vertAlign w:val="superscript"/>
        </w:rPr>
        <w:t>7</w:t>
      </w:r>
      <w:r>
        <w:rPr>
          <w:rFonts w:hint="default" w:ascii="Times New Roman" w:hAnsi="Times New Roman" w:cs="Times New Roman"/>
          <w:sz w:val="21"/>
        </w:rPr>
        <w:t>J/kg）</w:t>
      </w:r>
    </w:p>
    <w:p w14:paraId="33260BF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85800" cy="1228725"/>
            <wp:effectExtent l="0" t="0" r="0" b="3175"/>
            <wp:docPr id="100045" name="图片 100045" descr="@@@6def9067-5278-48f9-85b7-b931ba1953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6def9067-5278-48f9-85b7-b931ba1953fd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DFD8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hanging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lang w:val="en-US" w:eastAsia="zh-CN"/>
        </w:rPr>
        <w:t>22</w:t>
      </w:r>
      <w:r>
        <w:rPr>
          <w:rFonts w:hint="default" w:ascii="Times New Roman" w:hAnsi="Times New Roman" w:cs="Times New Roman"/>
          <w:sz w:val="21"/>
        </w:rPr>
        <w:t>．</w:t>
      </w:r>
      <w:r>
        <w:rPr>
          <w:rFonts w:hint="default" w:ascii="Times New Roman" w:hAnsi="Times New Roman" w:eastAsia="宋体" w:cs="Times New Roman"/>
          <w:sz w:val="21"/>
          <w:szCs w:val="21"/>
        </w:rPr>
        <w:t>如图所示是兴趣小组在趣味物理晚会上展示的“奇妙透视现象”，先打开A灯，在屏幕上看到一个</w:t>
      </w:r>
      <w:r>
        <w:rPr>
          <w:rFonts w:hint="default" w:ascii="Times New Roman" w:hAnsi="Times New Roman" w:eastAsia="宋体" w:cs="Times New Roman"/>
          <w:sz w:val="21"/>
        </w:rPr>
        <w:t>清晰</w:t>
      </w:r>
      <w:r>
        <w:rPr>
          <w:rFonts w:hint="default" w:ascii="Times New Roman" w:hAnsi="Times New Roman" w:eastAsia="宋体" w:cs="Times New Roman"/>
          <w:sz w:val="21"/>
          <w:szCs w:val="21"/>
        </w:rPr>
        <w:t>的鸡蛋影像，再打开B灯，鸡蛋的影像明亮了许多，同时可以看到鸡蛋影像内部有一个更为清晰的鸡雏影像。该现象利用的光学原理是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  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，鸡雏影像比鸡蛋影像清晰的原因是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  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。</w:t>
      </w:r>
    </w:p>
    <w:p w14:paraId="28D6CB8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733550" cy="1247775"/>
            <wp:effectExtent l="0" t="0" r="6350" b="9525"/>
            <wp:docPr id="100061" name="图片 100061" descr="@@@50f5cedd-7952-495d-bca5-20585431a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50f5cedd-7952-495d-bca5-20585431ae3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8E9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hangingChars="2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2</w:t>
      </w:r>
      <w:r>
        <w:rPr>
          <w:rFonts w:hint="default" w:ascii="Times New Roman" w:hAnsi="Times New Roman" w:cs="Times New Roman"/>
          <w:sz w:val="21"/>
          <w:lang w:val="en-US" w:eastAsia="zh-CN"/>
        </w:rPr>
        <w:t>3</w:t>
      </w:r>
      <w:r>
        <w:rPr>
          <w:rFonts w:hint="default" w:ascii="Times New Roman" w:hAnsi="Times New Roman" w:cs="Times New Roman"/>
          <w:sz w:val="21"/>
        </w:rPr>
        <w:t>．取5.6g酒精和5.6g花生米，点燃后分别对80g的水加热，直至充分燃烧。数据记录在表中，可见质量相等的酒精和花生米充分燃烧所放出的热量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rFonts w:hint="default" w:ascii="Times New Roman" w:hAnsi="Times New Roman" w:cs="Times New Roman"/>
          <w:sz w:val="21"/>
        </w:rPr>
        <w:t>（选填“相等”或“不相等”），所测的花生米的热值为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rFonts w:hint="default" w:ascii="Times New Roman" w:hAnsi="Times New Roman" w:cs="Times New Roman"/>
          <w:sz w:val="21"/>
        </w:rPr>
        <w:t>J/kg。酒精和花生米中，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rFonts w:hint="default" w:ascii="Times New Roman" w:hAnsi="Times New Roman" w:cs="Times New Roman"/>
          <w:sz w:val="21"/>
        </w:rPr>
        <w:t>的热值大。</w:t>
      </w:r>
      <w:r>
        <w:rPr>
          <w:rFonts w:hint="default" w:ascii="Times New Roman" w:hAnsi="Times New Roman" w:cs="Times New Roman"/>
        </w:rPr>
        <w:object>
          <v:shape id="_x0000_i1039" o:spt="75" alt="eqId34b9815821049802825dbe023d46c018" type="#_x0000_t75" style="height:16.85pt;width:103.75pt;" o:ole="t" filled="f" o:preferrelative="t" stroked="f" coordsize="21600,21600">
            <v:path/>
            <v:fill on="f" focussize="0,0"/>
            <v:stroke on="f" joinstyle="miter"/>
            <v:imagedata r:id="rId48" o:title="eqId34b9815821049802825dbe023d46c018"/>
            <o:lock v:ext="edit" aspectratio="t"/>
            <w10:wrap type="none"/>
            <w10:anchorlock/>
          </v:shape>
          <o:OLEObject Type="Embed" ProgID="Equation.DSMT4" ShapeID="_x0000_i1039" DrawAspect="Content" ObjectID="_1468075739" r:id="rId47">
            <o:LockedField>false</o:LockedField>
          </o:OLEObject>
        </w:object>
      </w:r>
    </w:p>
    <w:tbl>
      <w:tblPr>
        <w:tblStyle w:val="15"/>
        <w:tblW w:w="652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5"/>
        <w:gridCol w:w="2225"/>
        <w:gridCol w:w="2225"/>
      </w:tblGrid>
      <w:tr w14:paraId="162F0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28" w:hRule="atLeast"/>
          <w:jc w:val="center"/>
        </w:trPr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1C5326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燃料</w:t>
            </w:r>
          </w:p>
        </w:tc>
        <w:tc>
          <w:tcPr>
            <w:tcW w:w="2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B00818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加热前的水温/℃</w:t>
            </w:r>
          </w:p>
        </w:tc>
        <w:tc>
          <w:tcPr>
            <w:tcW w:w="2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4BF927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加热后的水温/℃</w:t>
            </w:r>
          </w:p>
        </w:tc>
      </w:tr>
      <w:tr w14:paraId="3AFA5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C0FCF3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5.6g酒精</w:t>
            </w:r>
          </w:p>
        </w:tc>
        <w:tc>
          <w:tcPr>
            <w:tcW w:w="2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53FAD93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22</w:t>
            </w:r>
          </w:p>
        </w:tc>
        <w:tc>
          <w:tcPr>
            <w:tcW w:w="2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BD1AB2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70</w:t>
            </w:r>
          </w:p>
        </w:tc>
      </w:tr>
      <w:tr w14:paraId="77A53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96D8B34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5.6g花生米</w:t>
            </w:r>
          </w:p>
        </w:tc>
        <w:tc>
          <w:tcPr>
            <w:tcW w:w="2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EA82AB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22</w:t>
            </w:r>
          </w:p>
        </w:tc>
        <w:tc>
          <w:tcPr>
            <w:tcW w:w="2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1EA4811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52</w:t>
            </w:r>
          </w:p>
        </w:tc>
      </w:tr>
    </w:tbl>
    <w:p w14:paraId="032D8ABB">
      <w:pPr>
        <w:spacing w:line="360" w:lineRule="auto"/>
        <w:jc w:val="left"/>
        <w:rPr>
          <w:rFonts w:hint="default" w:ascii="Times New Roman" w:hAnsi="Times New Roman" w:eastAsia="黑体" w:cs="Times New Roman"/>
          <w:b w:val="0"/>
          <w:bCs w:val="0"/>
          <w:lang w:val="en-US" w:eastAsia="zh-CN"/>
        </w:rPr>
      </w:pPr>
    </w:p>
    <w:p w14:paraId="0D83BCA0">
      <w:pPr>
        <w:spacing w:line="360" w:lineRule="auto"/>
        <w:jc w:val="left"/>
        <w:rPr>
          <w:rFonts w:hint="default" w:ascii="Times New Roman" w:hAnsi="Times New Roman" w:eastAsia="黑体" w:cs="Times New Roman"/>
          <w:b w:val="0"/>
          <w:bCs w:val="0"/>
        </w:rPr>
      </w:pPr>
      <w:r>
        <w:rPr>
          <w:rFonts w:hint="default" w:ascii="Times New Roman" w:hAnsi="Times New Roman" w:eastAsia="黑体" w:cs="Times New Roman"/>
          <w:b w:val="0"/>
          <w:bCs w:val="0"/>
          <w:lang w:val="en-US" w:eastAsia="zh-CN"/>
        </w:rPr>
        <w:t>三</w:t>
      </w:r>
      <w:r>
        <w:rPr>
          <w:rFonts w:hint="default" w:ascii="Times New Roman" w:hAnsi="Times New Roman" w:eastAsia="黑体" w:cs="Times New Roman"/>
          <w:b w:val="0"/>
          <w:bCs w:val="0"/>
        </w:rPr>
        <w:t>、</w:t>
      </w:r>
      <w:r>
        <w:rPr>
          <w:rFonts w:hint="default" w:ascii="Times New Roman" w:hAnsi="Times New Roman" w:eastAsia="黑体" w:cs="Times New Roman"/>
          <w:b w:val="0"/>
          <w:bCs w:val="0"/>
          <w:lang w:val="en-US" w:eastAsia="zh-CN"/>
        </w:rPr>
        <w:t>解答</w:t>
      </w:r>
      <w:r>
        <w:rPr>
          <w:rFonts w:hint="default" w:ascii="Times New Roman" w:hAnsi="Times New Roman" w:eastAsia="黑体" w:cs="Times New Roman"/>
          <w:b w:val="0"/>
          <w:bCs w:val="0"/>
        </w:rPr>
        <w:t>题（本大题共</w:t>
      </w:r>
      <w:r>
        <w:rPr>
          <w:rFonts w:hint="eastAsia" w:ascii="Times New Roman" w:hAnsi="Times New Roman" w:eastAsia="黑体" w:cs="Times New Roman"/>
          <w:b w:val="0"/>
          <w:bCs w:val="0"/>
          <w:lang w:val="en-US" w:eastAsia="zh-CN"/>
        </w:rPr>
        <w:t>10</w:t>
      </w:r>
      <w:r>
        <w:rPr>
          <w:rFonts w:hint="default" w:ascii="Times New Roman" w:hAnsi="Times New Roman" w:eastAsia="黑体" w:cs="Times New Roman"/>
          <w:b w:val="0"/>
          <w:bCs w:val="0"/>
          <w:lang w:val="en-US" w:eastAsia="zh-CN"/>
        </w:rPr>
        <w:t>小</w:t>
      </w:r>
      <w:r>
        <w:rPr>
          <w:rFonts w:hint="default" w:ascii="Times New Roman" w:hAnsi="Times New Roman" w:eastAsia="黑体" w:cs="Times New Roman"/>
          <w:b w:val="0"/>
          <w:bCs w:val="0"/>
        </w:rPr>
        <w:t>题，每</w:t>
      </w:r>
      <w:r>
        <w:rPr>
          <w:rFonts w:hint="eastAsia" w:ascii="Times New Roman" w:hAnsi="Times New Roman" w:eastAsia="黑体" w:cs="Times New Roman"/>
          <w:b w:val="0"/>
          <w:bCs w:val="0"/>
          <w:lang w:val="en-US" w:eastAsia="zh-CN"/>
        </w:rPr>
        <w:t>空1</w:t>
      </w:r>
      <w:r>
        <w:rPr>
          <w:rFonts w:hint="default" w:ascii="Times New Roman" w:hAnsi="Times New Roman" w:eastAsia="黑体" w:cs="Times New Roman"/>
          <w:b w:val="0"/>
          <w:bCs w:val="0"/>
        </w:rPr>
        <w:t>分，</w:t>
      </w:r>
      <w:r>
        <w:rPr>
          <w:rFonts w:hint="eastAsia" w:ascii="Times New Roman" w:hAnsi="Times New Roman" w:eastAsia="黑体" w:cs="Times New Roman"/>
          <w:b w:val="0"/>
          <w:bCs w:val="0"/>
          <w:lang w:val="en-US" w:eastAsia="zh-CN"/>
        </w:rPr>
        <w:t>每图2分，计算每问2分，</w:t>
      </w:r>
      <w:r>
        <w:rPr>
          <w:rFonts w:hint="default" w:ascii="Times New Roman" w:hAnsi="Times New Roman" w:eastAsia="黑体" w:cs="Times New Roman"/>
          <w:b w:val="0"/>
          <w:bCs w:val="0"/>
        </w:rPr>
        <w:t>共</w:t>
      </w:r>
      <w:r>
        <w:rPr>
          <w:rFonts w:hint="eastAsia" w:ascii="Times New Roman" w:hAnsi="Times New Roman" w:eastAsia="黑体" w:cs="Times New Roman"/>
          <w:b w:val="0"/>
          <w:bCs w:val="0"/>
          <w:lang w:val="en-US" w:eastAsia="zh-CN"/>
        </w:rPr>
        <w:t>46</w:t>
      </w:r>
      <w:r>
        <w:rPr>
          <w:rFonts w:hint="default" w:ascii="Times New Roman" w:hAnsi="Times New Roman" w:eastAsia="黑体" w:cs="Times New Roman"/>
          <w:b w:val="0"/>
          <w:bCs w:val="0"/>
        </w:rPr>
        <w:t>分）</w:t>
      </w:r>
    </w:p>
    <w:p w14:paraId="777D776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hangingChars="200"/>
        <w:jc w:val="left"/>
        <w:textAlignment w:val="center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cs="Times New Roman"/>
          <w:sz w:val="21"/>
        </w:rPr>
        <w:t>2</w:t>
      </w:r>
      <w:r>
        <w:rPr>
          <w:rFonts w:hint="default" w:ascii="Times New Roman" w:hAnsi="Times New Roman" w:cs="Times New Roman"/>
          <w:sz w:val="21"/>
          <w:lang w:val="en-US" w:eastAsia="zh-CN"/>
        </w:rPr>
        <w:t>4</w:t>
      </w:r>
      <w:r>
        <w:rPr>
          <w:rFonts w:hint="default" w:ascii="Times New Roman" w:hAnsi="Times New Roman" w:cs="Times New Roman"/>
          <w:sz w:val="21"/>
        </w:rPr>
        <w:t>．</w:t>
      </w:r>
      <w:r>
        <w:rPr>
          <w:rFonts w:hint="default" w:ascii="Times New Roman" w:hAnsi="Times New Roman" w:eastAsia="宋体" w:cs="Times New Roman"/>
          <w:color w:val="000000"/>
        </w:rPr>
        <w:t>一束阳光斜射入房中，小明在</w:t>
      </w:r>
      <w:r>
        <w:rPr>
          <w:rFonts w:hint="default" w:ascii="Times New Roman" w:hAnsi="Times New Roman" w:eastAsia="Times New Roman" w:cs="Times New Roman"/>
          <w:i/>
          <w:color w:val="000000"/>
        </w:rPr>
        <w:t>A</w:t>
      </w:r>
      <w:r>
        <w:rPr>
          <w:rFonts w:hint="default" w:ascii="Times New Roman" w:hAnsi="Times New Roman" w:eastAsia="宋体" w:cs="Times New Roman"/>
          <w:color w:val="000000"/>
        </w:rPr>
        <w:t>点用平面镜把该光竖直反射向房顶，请在图中画出平面镜的位置和反射光线。</w:t>
      </w:r>
    </w:p>
    <w:p w14:paraId="13FD56E3">
      <w:pPr>
        <w:spacing w:line="360" w:lineRule="auto"/>
        <w:jc w:val="center"/>
        <w:textAlignment w:val="center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cs="Times New Roman"/>
          <w:color w:val="000000"/>
        </w:rPr>
        <w:drawing>
          <wp:inline distT="0" distB="0" distL="114300" distR="114300">
            <wp:extent cx="1162050" cy="1181100"/>
            <wp:effectExtent l="0" t="0" r="635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DF3F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hanging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</w:rPr>
        <w:t>2</w:t>
      </w:r>
      <w:r>
        <w:rPr>
          <w:rFonts w:hint="default" w:ascii="Times New Roman" w:hAnsi="Times New Roman" w:cs="Times New Roman"/>
          <w:sz w:val="21"/>
          <w:lang w:val="en-US" w:eastAsia="zh-CN"/>
        </w:rPr>
        <w:t>5</w:t>
      </w:r>
      <w:r>
        <w:rPr>
          <w:rFonts w:hint="default" w:ascii="Times New Roman" w:hAnsi="Times New Roman" w:cs="Times New Roman"/>
          <w:sz w:val="21"/>
        </w:rPr>
        <w:t>．</w:t>
      </w:r>
      <w:r>
        <w:rPr>
          <w:rFonts w:hint="default" w:ascii="Times New Roman" w:hAnsi="Times New Roman" w:eastAsia="宋体" w:cs="Times New Roman"/>
          <w:sz w:val="21"/>
          <w:szCs w:val="21"/>
        </w:rPr>
        <w:t>如图a，顾客站在倾斜放置的平面镜前观察自己的像；</w:t>
      </w:r>
    </w:p>
    <w:p w14:paraId="558041A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638425" cy="1524000"/>
            <wp:effectExtent l="0" t="0" r="3175" b="0"/>
            <wp:docPr id="100063" name="图片 100063" descr="@@@2b29bf09-9618-4ee5-8d5c-cbe0fb1cd5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2b29bf09-9618-4ee5-8d5c-cbe0fb1cd58c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7BF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hanging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1"/>
          <w:szCs w:val="21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1"/>
          <w:szCs w:val="21"/>
        </w:rPr>
        <w:t>用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AB</w:t>
      </w:r>
      <w:r>
        <w:rPr>
          <w:rFonts w:hint="default" w:ascii="Times New Roman" w:hAnsi="Times New Roman" w:eastAsia="宋体" w:cs="Times New Roman"/>
          <w:sz w:val="21"/>
          <w:szCs w:val="21"/>
        </w:rPr>
        <w:t>表示站在平面镜前的顾客，在图b中画出其在镜中的像；</w:t>
      </w:r>
    </w:p>
    <w:p w14:paraId="4B721FE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hanging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1"/>
          <w:szCs w:val="21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1"/>
          <w:szCs w:val="21"/>
        </w:rPr>
        <w:t>顾客在</w:t>
      </w:r>
      <w:r>
        <w:rPr>
          <w:rFonts w:hint="default" w:ascii="Times New Roman" w:hAnsi="Times New Roman" w:eastAsia="宋体" w:cs="Times New Roman"/>
          <w:sz w:val="21"/>
        </w:rPr>
        <w:t>镜子</w:t>
      </w:r>
      <w:r>
        <w:rPr>
          <w:rFonts w:hint="default" w:ascii="Times New Roman" w:hAnsi="Times New Roman" w:eastAsia="宋体" w:cs="Times New Roman"/>
          <w:sz w:val="21"/>
          <w:szCs w:val="21"/>
        </w:rPr>
        <w:t>里看不到自己鞋子的像，她应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    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</w:rPr>
        <w:t>（选填“远离”“靠近”）平面镜移动，才能看到自己鞋子的像，顾客移动过程中，鞋子像的大小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     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1"/>
          <w:szCs w:val="21"/>
        </w:rPr>
        <w:t>（选填“变大”“变小”或“不变”）。</w:t>
      </w:r>
    </w:p>
    <w:p w14:paraId="4C2AE86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hanging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</w:rPr>
        <w:t>2</w:t>
      </w:r>
      <w:r>
        <w:rPr>
          <w:rFonts w:hint="default" w:ascii="Times New Roman" w:hAnsi="Times New Roman" w:cs="Times New Roman"/>
          <w:sz w:val="21"/>
          <w:lang w:val="en-US" w:eastAsia="zh-CN"/>
        </w:rPr>
        <w:t>6</w:t>
      </w:r>
      <w:r>
        <w:rPr>
          <w:rFonts w:hint="default" w:ascii="Times New Roman" w:hAnsi="Times New Roman" w:cs="Times New Roman"/>
          <w:sz w:val="21"/>
        </w:rPr>
        <w:t>．</w:t>
      </w:r>
      <w:r>
        <w:rPr>
          <w:rFonts w:hint="default" w:ascii="Times New Roman" w:hAnsi="Times New Roman" w:eastAsia="宋体" w:cs="Times New Roman"/>
          <w:sz w:val="21"/>
          <w:szCs w:val="21"/>
        </w:rPr>
        <w:t>按要求作图：在图乙中，画出平行于主光轴的入射光线对应的折射光线。</w:t>
      </w:r>
    </w:p>
    <w:p w14:paraId="1974F78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809750" cy="1237615"/>
            <wp:effectExtent l="0" t="0" r="6350" b="0"/>
            <wp:docPr id="13" name="图片 13" descr="@@@e9535bf4-278e-45bf-98bf-0fd31a714c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@@@e9535bf4-278e-45bf-98bf-0fd31a714c42"/>
                    <pic:cNvPicPr>
                      <a:picLocks noChangeAspect="1"/>
                    </pic:cNvPicPr>
                  </pic:nvPicPr>
                  <pic:blipFill>
                    <a:blip r:embed="rId51"/>
                    <a:srcRect l="12559" t="14429" r="48744" b="-7238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87A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hangingChars="20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27</w:t>
      </w:r>
      <w:r>
        <w:rPr>
          <w:rFonts w:hint="default" w:ascii="Times New Roman" w:hAnsi="Times New Roman" w:cs="Times New Roman"/>
        </w:rPr>
        <w:t>．</w:t>
      </w:r>
      <w:r>
        <w:rPr>
          <w:rFonts w:hint="default" w:ascii="Times New Roman" w:hAnsi="Times New Roman" w:cs="Times New Roman"/>
          <w:b w:val="0"/>
          <w:i w:val="0"/>
          <w:color w:val="000000"/>
          <w:sz w:val="22"/>
        </w:rPr>
        <w:t>用煤气炉将 4kg 的水从20℃加热到70℃，消耗煤气 0.05kg。已知煤气的热值4.2</w:t>
      </w:r>
      <w:r>
        <w:rPr>
          <w:rFonts w:hint="default" w:ascii="Times New Roman" w:hAnsi="Times New Roman" w:cs="Times New Roman"/>
          <w:b w:val="0"/>
          <w:i w:val="0"/>
          <w:color w:val="000000"/>
          <w:sz w:val="21"/>
          <w:szCs w:val="21"/>
          <w:lang w:val="en-US" w:eastAsia="zh-CN"/>
        </w:rPr>
        <w:t>×</w:t>
      </w:r>
      <w:r>
        <w:rPr>
          <w:rFonts w:hint="default" w:ascii="Times New Roman" w:hAnsi="Times New Roman" w:cs="Times New Roman"/>
          <w:b w:val="0"/>
          <w:i w:val="0"/>
          <w:color w:val="000000"/>
          <w:sz w:val="22"/>
        </w:rPr>
        <w:t>10</w:t>
      </w:r>
      <w:r>
        <w:rPr>
          <w:rFonts w:hint="default" w:ascii="Times New Roman" w:hAnsi="Times New Roman" w:cs="Times New Roman"/>
          <w:b w:val="0"/>
          <w:i w:val="0"/>
          <w:color w:val="000000"/>
          <w:vertAlign w:val="superscript"/>
        </w:rPr>
        <w:t>7</w:t>
      </w:r>
      <w:r>
        <w:rPr>
          <w:rFonts w:hint="default" w:ascii="Times New Roman" w:hAnsi="Times New Roman" w:cs="Times New Roman"/>
          <w:b w:val="0"/>
          <w:i w:val="0"/>
          <w:color w:val="000000"/>
          <w:sz w:val="22"/>
        </w:rPr>
        <w:t>J/kg，水的比热容为4.2</w:t>
      </w:r>
      <w:r>
        <w:rPr>
          <w:rFonts w:hint="default" w:ascii="Times New Roman" w:hAnsi="Times New Roman" w:cs="Times New Roman"/>
          <w:b w:val="0"/>
          <w:i w:val="0"/>
          <w:color w:val="000000"/>
          <w:sz w:val="21"/>
          <w:szCs w:val="21"/>
          <w:lang w:val="en-US" w:eastAsia="zh-CN"/>
        </w:rPr>
        <w:t>×</w:t>
      </w:r>
      <w:r>
        <w:rPr>
          <w:rFonts w:hint="default" w:ascii="Times New Roman" w:hAnsi="Times New Roman" w:cs="Times New Roman"/>
          <w:b w:val="0"/>
          <w:i w:val="0"/>
          <w:color w:val="000000"/>
          <w:sz w:val="22"/>
        </w:rPr>
        <w:t>10</w:t>
      </w:r>
      <w:r>
        <w:rPr>
          <w:rFonts w:hint="default" w:ascii="Times New Roman" w:hAnsi="Times New Roman" w:cs="Times New Roman"/>
          <w:b w:val="0"/>
          <w:i w:val="0"/>
          <w:color w:val="000000"/>
          <w:vertAlign w:val="superscript"/>
        </w:rPr>
        <w:t>3</w:t>
      </w:r>
      <w:r>
        <w:rPr>
          <w:rFonts w:hint="default" w:ascii="Times New Roman" w:hAnsi="Times New Roman" w:cs="Times New Roman"/>
          <w:b w:val="0"/>
          <w:i w:val="0"/>
          <w:color w:val="000000"/>
          <w:sz w:val="22"/>
        </w:rPr>
        <w:t>J/</w:t>
      </w:r>
      <w:r>
        <w:rPr>
          <w:rFonts w:hint="default" w:ascii="Times New Roman" w:hAnsi="Times New Roman" w:cs="Times New Roman"/>
          <w:b w:val="0"/>
          <w:i w:val="0"/>
          <w:color w:val="000000"/>
          <w:sz w:val="22"/>
          <w:lang w:eastAsia="zh-CN"/>
        </w:rPr>
        <w:t>（</w:t>
      </w:r>
      <w:r>
        <w:rPr>
          <w:rFonts w:hint="default" w:ascii="Times New Roman" w:hAnsi="Times New Roman" w:cs="Times New Roman"/>
          <w:b w:val="0"/>
          <w:i w:val="0"/>
          <w:color w:val="000000"/>
          <w:sz w:val="22"/>
        </w:rPr>
        <w:t>kg·℃</w:t>
      </w:r>
      <w:r>
        <w:rPr>
          <w:rFonts w:hint="default" w:ascii="Times New Roman" w:hAnsi="Times New Roman" w:cs="Times New Roman"/>
          <w:b w:val="0"/>
          <w:i w:val="0"/>
          <w:color w:val="000000"/>
          <w:sz w:val="22"/>
          <w:lang w:eastAsia="zh-CN"/>
        </w:rPr>
        <w:t>）</w:t>
      </w:r>
      <w:r>
        <w:rPr>
          <w:rFonts w:hint="default" w:ascii="Times New Roman" w:hAnsi="Times New Roman" w:cs="Times New Roman"/>
          <w:b w:val="0"/>
          <w:i w:val="0"/>
          <w:color w:val="000000"/>
          <w:sz w:val="22"/>
        </w:rPr>
        <w:t>。求：</w:t>
      </w:r>
    </w:p>
    <w:p w14:paraId="7D41C98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40" w:hanging="440" w:hangingChars="20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color w:val="000000"/>
          <w:sz w:val="22"/>
        </w:rPr>
        <w:t>（1）水吸收的热量；</w:t>
      </w:r>
    </w:p>
    <w:p w14:paraId="271D911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40" w:hanging="440" w:hangingChars="20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color w:val="000000"/>
          <w:sz w:val="22"/>
        </w:rPr>
        <w:t>（2）煤气完全燃烧放出的热量；</w:t>
      </w:r>
    </w:p>
    <w:p w14:paraId="335B752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40" w:hanging="440" w:hangingChars="20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color w:val="000000"/>
          <w:sz w:val="22"/>
        </w:rPr>
        <w:t>（3）煤气炉加热的效率。</w:t>
      </w:r>
    </w:p>
    <w:p w14:paraId="2050A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hangingChars="200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2D6F7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hangingChars="200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C80F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hangingChars="200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DADE7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hangingChars="200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A49C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304F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hangingChars="20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28</w:t>
      </w:r>
      <w:r>
        <w:rPr>
          <w:rFonts w:hint="default" w:ascii="Times New Roman" w:hAnsi="Times New Roman" w:cs="Times New Roman"/>
        </w:rPr>
        <w:t>．</w:t>
      </w:r>
      <w:r>
        <w:rPr>
          <w:rFonts w:hint="default" w:ascii="Times New Roman" w:hAnsi="Times New Roman" w:cs="Times New Roman"/>
          <w:b w:val="0"/>
          <w:i w:val="0"/>
          <w:color w:val="000000"/>
          <w:sz w:val="22"/>
        </w:rPr>
        <w:t>“五·一”假期，小莉一家出去旅游。汽车通过一条长2400m的隧道，用时120s，消耗0.1kg的汽油，汽车通过隧道牵引力做的有用功为</w:t>
      </w:r>
      <w:r>
        <w:rPr>
          <w:rFonts w:hint="default" w:ascii="Times New Roman" w:hAnsi="Times New Roman" w:cs="Times New Roman"/>
          <w:position w:val="0"/>
        </w:rPr>
        <w:object>
          <v:shape id="_x0000_i1040" o:spt="75" type="#_x0000_t75" style="height:16pt;width:54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f"/>
            <w10:wrap type="none"/>
            <w10:anchorlock/>
          </v:shape>
          <o:OLEObject Type="Embed" ProgID="Equation.DSMT4" ShapeID="_x0000_i1040" DrawAspect="Content" ObjectID="_1468075740" r:id="rId52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i w:val="0"/>
          <w:color w:val="000000"/>
          <w:sz w:val="22"/>
        </w:rPr>
        <w:t>。（汽油的热值</w:t>
      </w:r>
      <w:r>
        <w:rPr>
          <w:rFonts w:hint="default" w:ascii="Times New Roman" w:hAnsi="Times New Roman" w:cs="Times New Roman"/>
          <w:position w:val="0"/>
        </w:rPr>
        <w:object>
          <v:shape id="_x0000_i1041" o:spt="75" type="#_x0000_t75" style="height:18pt;width:88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f"/>
            <w10:wrap type="none"/>
            <w10:anchorlock/>
          </v:shape>
          <o:OLEObject Type="Embed" ProgID="Equation.DSMT4" ShapeID="_x0000_i1041" DrawAspect="Content" ObjectID="_1468075741" r:id="rId54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i w:val="0"/>
          <w:color w:val="000000"/>
          <w:sz w:val="22"/>
        </w:rPr>
        <w:t>）求：</w:t>
      </w:r>
    </w:p>
    <w:p w14:paraId="2986E6F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40" w:hanging="440" w:hangingChars="20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color w:val="000000"/>
          <w:sz w:val="22"/>
        </w:rPr>
        <w:t>（1）汽车通过隧道的平均速度；</w:t>
      </w:r>
    </w:p>
    <w:p w14:paraId="7518F09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40" w:hanging="440" w:hangingChars="20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color w:val="000000"/>
          <w:sz w:val="22"/>
        </w:rPr>
        <w:t>（2）完全燃烧0.1kg汽油放出的热量；</w:t>
      </w:r>
    </w:p>
    <w:p w14:paraId="49FA992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40" w:hanging="440" w:hangingChars="20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color w:val="000000"/>
          <w:sz w:val="22"/>
        </w:rPr>
        <w:t>（3）汽车通过隧道发动机的效率</w:t>
      </w:r>
      <w:r>
        <w:rPr>
          <w:rFonts w:hint="default" w:ascii="Times New Roman" w:hAnsi="Times New Roman" w:cs="Times New Roman"/>
          <w:i/>
          <w:iCs/>
          <w:position w:val="0"/>
          <w:lang w:val="en-US" w:eastAsia="zh-CN"/>
        </w:rPr>
        <w:t>η</w:t>
      </w:r>
      <w:r>
        <w:rPr>
          <w:rFonts w:hint="default" w:ascii="Times New Roman" w:hAnsi="Times New Roman" w:cs="Times New Roman"/>
          <w:b w:val="0"/>
          <w:i w:val="0"/>
          <w:color w:val="000000"/>
          <w:sz w:val="22"/>
        </w:rPr>
        <w:t>。</w:t>
      </w:r>
    </w:p>
    <w:p w14:paraId="7F59F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hangingChars="200"/>
        <w:jc w:val="left"/>
        <w:rPr>
          <w:rFonts w:hint="default" w:ascii="Times New Roman" w:hAnsi="Times New Roman" w:cs="Times New Roman"/>
          <w:lang w:val="en-US" w:eastAsia="zh-CN"/>
        </w:rPr>
      </w:pPr>
    </w:p>
    <w:p w14:paraId="59050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hangingChars="200"/>
        <w:jc w:val="left"/>
        <w:rPr>
          <w:rFonts w:hint="default" w:ascii="Times New Roman" w:hAnsi="Times New Roman" w:cs="Times New Roman"/>
          <w:lang w:val="en-US" w:eastAsia="zh-CN"/>
        </w:rPr>
      </w:pPr>
    </w:p>
    <w:p w14:paraId="2D2BD5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hangingChars="200"/>
        <w:jc w:val="left"/>
        <w:rPr>
          <w:rFonts w:hint="default" w:ascii="Times New Roman" w:hAnsi="Times New Roman" w:cs="Times New Roman"/>
          <w:lang w:val="en-US" w:eastAsia="zh-CN"/>
        </w:rPr>
      </w:pPr>
    </w:p>
    <w:p w14:paraId="6929B9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hangingChars="200"/>
        <w:jc w:val="left"/>
        <w:rPr>
          <w:rFonts w:hint="default" w:ascii="Times New Roman" w:hAnsi="Times New Roman" w:cs="Times New Roman"/>
          <w:lang w:val="en-US" w:eastAsia="zh-CN"/>
        </w:rPr>
      </w:pPr>
    </w:p>
    <w:p w14:paraId="7A61FF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hangingChars="200"/>
        <w:jc w:val="left"/>
        <w:rPr>
          <w:rFonts w:hint="default" w:ascii="Times New Roman" w:hAnsi="Times New Roman" w:cs="Times New Roman"/>
          <w:lang w:val="en-US" w:eastAsia="zh-CN"/>
        </w:rPr>
      </w:pPr>
    </w:p>
    <w:p w14:paraId="284FC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hangingChars="200"/>
        <w:jc w:val="left"/>
        <w:rPr>
          <w:rFonts w:hint="default" w:ascii="Times New Roman" w:hAnsi="Times New Roman" w:cs="Times New Roman"/>
          <w:lang w:val="en-US" w:eastAsia="zh-CN"/>
        </w:rPr>
      </w:pPr>
    </w:p>
    <w:p w14:paraId="3F719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hangingChars="200"/>
        <w:jc w:val="left"/>
        <w:rPr>
          <w:rFonts w:hint="default" w:ascii="Times New Roman" w:hAnsi="Times New Roman" w:cs="Times New Roman"/>
          <w:lang w:val="en-US" w:eastAsia="zh-CN"/>
        </w:rPr>
      </w:pPr>
    </w:p>
    <w:p w14:paraId="63A3D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hangingChars="2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29</w:t>
      </w:r>
      <w:r>
        <w:rPr>
          <w:rFonts w:hint="default" w:ascii="Times New Roman" w:hAnsi="Times New Roman" w:cs="Times New Roman"/>
        </w:rPr>
        <w:t>．</w:t>
      </w:r>
      <w:r>
        <w:rPr>
          <w:rFonts w:hint="default" w:ascii="Times New Roman" w:hAnsi="Times New Roman" w:cs="Times New Roman"/>
          <w:b w:val="0"/>
          <w:i w:val="0"/>
          <w:color w:val="000000"/>
          <w:sz w:val="22"/>
        </w:rPr>
        <w:t>在“探究物质的吸热能力”的实验中，两个相同的容器内分别装入质量、初温都相同的两种液体a、b，用相同的电加热器给它们加热，用温度计测量液体的温度，实验装置如图甲所示。</w:t>
      </w:r>
    </w:p>
    <w:p w14:paraId="18A38E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273" w:firstLineChars="130"/>
        <w:jc w:val="center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4114800" cy="1506855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0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1FE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40" w:hanging="440" w:hangingChars="20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color w:val="000000"/>
          <w:sz w:val="22"/>
        </w:rPr>
        <w:t>（1）实验中某时刻温度计示数如图乙所示为</w:t>
      </w:r>
      <w:r>
        <w:rPr>
          <w:rFonts w:hint="default" w:ascii="Times New Roman" w:hAnsi="Times New Roman" w:cs="Times New Roman"/>
          <w:b w:val="0"/>
          <w:i w:val="0"/>
          <w:color w:val="000000"/>
          <w:sz w:val="22"/>
          <w:u w:val="single"/>
        </w:rPr>
        <w:t>　     　</w:t>
      </w:r>
      <w:r>
        <w:rPr>
          <w:rFonts w:hint="default" w:ascii="Times New Roman" w:hAnsi="Times New Roman" w:cs="Times New Roman"/>
          <w:b w:val="0"/>
          <w:i w:val="0"/>
          <w:color w:val="000000"/>
          <w:sz w:val="22"/>
        </w:rPr>
        <w:t>℃。</w:t>
      </w:r>
    </w:p>
    <w:p w14:paraId="53D609E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40" w:hanging="440" w:hangingChars="20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color w:val="000000"/>
          <w:sz w:val="22"/>
        </w:rPr>
        <w:t>（2）加热相同的时间，温度变化小的液体吸热能力</w:t>
      </w:r>
      <w:r>
        <w:rPr>
          <w:rFonts w:hint="default" w:ascii="Times New Roman" w:hAnsi="Times New Roman" w:cs="Times New Roman"/>
          <w:b w:val="0"/>
          <w:i w:val="0"/>
          <w:color w:val="000000"/>
          <w:sz w:val="22"/>
          <w:u w:val="single"/>
        </w:rPr>
        <w:t>　     　</w:t>
      </w:r>
      <w:r>
        <w:rPr>
          <w:rFonts w:hint="default" w:ascii="Times New Roman" w:hAnsi="Times New Roman" w:cs="Times New Roman"/>
          <w:b w:val="0"/>
          <w:i w:val="0"/>
          <w:color w:val="000000"/>
          <w:sz w:val="22"/>
          <w:lang w:eastAsia="zh-CN"/>
        </w:rPr>
        <w:t>（</w:t>
      </w:r>
      <w:r>
        <w:rPr>
          <w:rFonts w:hint="default" w:ascii="Times New Roman" w:hAnsi="Times New Roman" w:cs="Times New Roman"/>
          <w:b w:val="0"/>
          <w:i w:val="0"/>
          <w:color w:val="000000"/>
          <w:sz w:val="22"/>
        </w:rPr>
        <w:t>选填“强”或“弱”</w:t>
      </w:r>
      <w:r>
        <w:rPr>
          <w:rFonts w:hint="default" w:ascii="Times New Roman" w:hAnsi="Times New Roman" w:cs="Times New Roman"/>
          <w:b w:val="0"/>
          <w:i w:val="0"/>
          <w:color w:val="000000"/>
          <w:sz w:val="22"/>
          <w:lang w:eastAsia="zh-CN"/>
        </w:rPr>
        <w:t>）</w:t>
      </w:r>
      <w:r>
        <w:rPr>
          <w:rFonts w:hint="default" w:ascii="Times New Roman" w:hAnsi="Times New Roman" w:cs="Times New Roman"/>
          <w:b w:val="0"/>
          <w:i w:val="0"/>
          <w:color w:val="000000"/>
          <w:sz w:val="22"/>
        </w:rPr>
        <w:t>；液体的内能</w:t>
      </w:r>
      <w:r>
        <w:rPr>
          <w:rFonts w:hint="default" w:ascii="Times New Roman" w:hAnsi="Times New Roman" w:eastAsia="宋体" w:cs="Times New Roman"/>
          <w:sz w:val="21"/>
        </w:rPr>
        <w:t>增加</w:t>
      </w:r>
      <w:r>
        <w:rPr>
          <w:rFonts w:hint="default" w:ascii="Times New Roman" w:hAnsi="Times New Roman" w:cs="Times New Roman"/>
          <w:b w:val="0"/>
          <w:i w:val="0"/>
          <w:color w:val="000000"/>
          <w:sz w:val="22"/>
        </w:rPr>
        <w:t>是通过</w:t>
      </w:r>
      <w:r>
        <w:rPr>
          <w:rFonts w:hint="default" w:ascii="Times New Roman" w:hAnsi="Times New Roman" w:cs="Times New Roman"/>
          <w:b w:val="0"/>
          <w:i w:val="0"/>
          <w:color w:val="000000"/>
          <w:sz w:val="22"/>
          <w:u w:val="single"/>
        </w:rPr>
        <w:t>　     　</w:t>
      </w:r>
      <w:r>
        <w:rPr>
          <w:rFonts w:hint="default" w:ascii="Times New Roman" w:hAnsi="Times New Roman" w:cs="Times New Roman"/>
          <w:b w:val="0"/>
          <w:i w:val="0"/>
          <w:color w:val="000000"/>
          <w:sz w:val="22"/>
          <w:lang w:eastAsia="zh-CN"/>
        </w:rPr>
        <w:t>（</w:t>
      </w:r>
      <w:r>
        <w:rPr>
          <w:rFonts w:hint="default" w:ascii="Times New Roman" w:hAnsi="Times New Roman" w:cs="Times New Roman"/>
          <w:b w:val="0"/>
          <w:i w:val="0"/>
          <w:color w:val="000000"/>
          <w:sz w:val="22"/>
        </w:rPr>
        <w:t>选填“热传递”或“做功”</w:t>
      </w:r>
      <w:r>
        <w:rPr>
          <w:rFonts w:hint="default" w:ascii="Times New Roman" w:hAnsi="Times New Roman" w:cs="Times New Roman"/>
          <w:b w:val="0"/>
          <w:i w:val="0"/>
          <w:color w:val="000000"/>
          <w:sz w:val="22"/>
          <w:lang w:eastAsia="zh-CN"/>
        </w:rPr>
        <w:t>）</w:t>
      </w:r>
      <w:r>
        <w:rPr>
          <w:rFonts w:hint="default" w:ascii="Times New Roman" w:hAnsi="Times New Roman" w:cs="Times New Roman"/>
          <w:b w:val="0"/>
          <w:i w:val="0"/>
          <w:color w:val="000000"/>
          <w:sz w:val="22"/>
        </w:rPr>
        <w:t>的方式改变的。</w:t>
      </w:r>
    </w:p>
    <w:p w14:paraId="12BDA3E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40" w:hanging="440" w:hangingChars="200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 w:val="0"/>
          <w:color w:val="000000"/>
          <w:sz w:val="22"/>
        </w:rPr>
        <w:t>（3）根据实验数据，绘制出了如图丙所示温度随时间变化的图象。分析图象可知：如果要自制暖手袋，应选吸热能力强的液体</w:t>
      </w:r>
      <w:r>
        <w:rPr>
          <w:rFonts w:hint="default" w:ascii="Times New Roman" w:hAnsi="Times New Roman" w:cs="Times New Roman"/>
          <w:b w:val="0"/>
          <w:i w:val="0"/>
          <w:color w:val="000000"/>
          <w:sz w:val="22"/>
          <w:u w:val="single"/>
        </w:rPr>
        <w:t>　     　</w:t>
      </w:r>
      <w:r>
        <w:rPr>
          <w:rFonts w:hint="default" w:ascii="Times New Roman" w:hAnsi="Times New Roman" w:cs="Times New Roman"/>
          <w:b w:val="0"/>
          <w:i w:val="0"/>
          <w:color w:val="000000"/>
          <w:sz w:val="22"/>
          <w:lang w:eastAsia="zh-CN"/>
        </w:rPr>
        <w:t>（</w:t>
      </w:r>
      <w:r>
        <w:rPr>
          <w:rFonts w:hint="default" w:ascii="Times New Roman" w:hAnsi="Times New Roman" w:cs="Times New Roman"/>
          <w:b w:val="0"/>
          <w:i w:val="0"/>
          <w:color w:val="000000"/>
          <w:sz w:val="22"/>
        </w:rPr>
        <w:t>选填“a”或“b”</w:t>
      </w:r>
      <w:r>
        <w:rPr>
          <w:rFonts w:hint="default" w:ascii="Times New Roman" w:hAnsi="Times New Roman" w:cs="Times New Roman"/>
          <w:b w:val="0"/>
          <w:i w:val="0"/>
          <w:color w:val="000000"/>
          <w:sz w:val="22"/>
          <w:lang w:eastAsia="zh-CN"/>
        </w:rPr>
        <w:t>）</w:t>
      </w:r>
      <w:r>
        <w:rPr>
          <w:rFonts w:hint="default" w:ascii="Times New Roman" w:hAnsi="Times New Roman" w:cs="Times New Roman"/>
          <w:b w:val="0"/>
          <w:i w:val="0"/>
          <w:color w:val="000000"/>
          <w:sz w:val="22"/>
        </w:rPr>
        <w:t>作为供暖物质，效果更佳。</w:t>
      </w:r>
    </w:p>
    <w:p w14:paraId="5C23559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3</w:t>
      </w:r>
      <w:r>
        <w:rPr>
          <w:rFonts w:hint="default" w:ascii="Times New Roman" w:hAnsi="Times New Roman" w:cs="Times New Roman"/>
          <w:sz w:val="21"/>
          <w:lang w:val="en-US" w:eastAsia="zh-CN"/>
        </w:rPr>
        <w:t>0</w:t>
      </w:r>
      <w:r>
        <w:rPr>
          <w:rFonts w:hint="default" w:ascii="Times New Roman" w:hAnsi="Times New Roman" w:cs="Times New Roman"/>
          <w:sz w:val="21"/>
        </w:rPr>
        <w:t>．在“探究凸透镜成像的规律”实验中。</w:t>
      </w:r>
    </w:p>
    <w:p w14:paraId="2F4B29F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90925" cy="1171575"/>
            <wp:effectExtent l="0" t="0" r="3175" b="9525"/>
            <wp:docPr id="100101" name="图片 100101" descr="@@@8f9f0af8-60af-4658-a245-7cf26cfaf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8f9f0af8-60af-4658-a245-7cf26cfaf583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BB97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hanging="420" w:hangingChars="2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  <w:lang w:eastAsia="zh-CN"/>
        </w:rPr>
        <w:t>（</w:t>
      </w:r>
      <w:r>
        <w:rPr>
          <w:rFonts w:hint="default" w:ascii="Times New Roman" w:hAnsi="Times New Roman" w:cs="Times New Roman"/>
          <w:sz w:val="21"/>
        </w:rPr>
        <w:t>1</w:t>
      </w:r>
      <w:r>
        <w:rPr>
          <w:rFonts w:hint="default" w:ascii="Times New Roman" w:hAnsi="Times New Roman" w:cs="Times New Roman"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安装器材时，应使烛焰和光屏中心位于凸透镜的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1"/>
        </w:rPr>
        <w:t>上。</w:t>
      </w:r>
    </w:p>
    <w:p w14:paraId="3D143F0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hanging="420" w:hangingChars="2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  <w:lang w:eastAsia="zh-CN"/>
        </w:rPr>
        <w:t>（</w:t>
      </w:r>
      <w:r>
        <w:rPr>
          <w:rFonts w:hint="default" w:ascii="Times New Roman" w:hAnsi="Times New Roman" w:cs="Times New Roman"/>
          <w:sz w:val="21"/>
        </w:rPr>
        <w:t>2</w:t>
      </w:r>
      <w:r>
        <w:rPr>
          <w:rFonts w:hint="default" w:ascii="Times New Roman" w:hAnsi="Times New Roman" w:cs="Times New Roman"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图中光屏上恰好成清晰的像，该像的性质是倒立、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rPr>
          <w:rFonts w:hint="default" w:ascii="Times New Roman" w:hAnsi="Times New Roman" w:cs="Times New Roman"/>
          <w:sz w:val="21"/>
        </w:rPr>
        <w:t>的实像，透镜焦距可能为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b w:val="0"/>
          <w:sz w:val="21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</w:t>
      </w:r>
      <w:r>
        <w:rPr>
          <w:rFonts w:hint="default" w:ascii="Times New Roman" w:hAnsi="Times New Roman" w:cs="Times New Roman"/>
          <w:sz w:val="21"/>
        </w:rPr>
        <w:t>（填字母）。</w:t>
      </w:r>
    </w:p>
    <w:p w14:paraId="5BDCA5EA">
      <w:pPr>
        <w:keepNext w:val="0"/>
        <w:keepLines w:val="0"/>
        <w:pageBreakBefore w:val="0"/>
        <w:widowControl w:val="0"/>
        <w:shd w:val="clear" w:color="auto" w:fill="auto"/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leftChars="200" w:firstLine="58" w:firstLineChars="28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</w:rPr>
        <w:t>A．5cm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  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cs="Times New Roman"/>
          <w:sz w:val="21"/>
        </w:rPr>
        <w:t>B．10cm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     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cs="Times New Roman"/>
          <w:sz w:val="21"/>
        </w:rPr>
        <w:t>C．15cm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     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cs="Times New Roman"/>
          <w:sz w:val="21"/>
        </w:rPr>
        <w:t>D．20cm</w:t>
      </w:r>
    </w:p>
    <w:p w14:paraId="0927556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hanging="420" w:hangingChars="2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  <w:lang w:eastAsia="zh-CN"/>
        </w:rPr>
        <w:t>（</w:t>
      </w:r>
      <w:r>
        <w:rPr>
          <w:rFonts w:hint="default" w:ascii="Times New Roman" w:hAnsi="Times New Roman" w:cs="Times New Roman"/>
          <w:sz w:val="21"/>
        </w:rPr>
        <w:t>3</w:t>
      </w:r>
      <w:r>
        <w:rPr>
          <w:rFonts w:hint="default" w:ascii="Times New Roman" w:hAnsi="Times New Roman" w:cs="Times New Roman"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把蜡烛向左移动一小段距离，发现光屏上清晰的像变模糊了，为了使光屏上再次成清晰的像，可在蜡烛与凸透镜之间的适当位置放一个合适的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rPr>
          <w:rFonts w:hint="default" w:ascii="Times New Roman" w:hAnsi="Times New Roman" w:cs="Times New Roman"/>
          <w:sz w:val="21"/>
        </w:rPr>
        <w:t>眼镜。</w:t>
      </w:r>
    </w:p>
    <w:p w14:paraId="0DA55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hangingChars="200"/>
        <w:jc w:val="left"/>
        <w:rPr>
          <w:rFonts w:hint="default" w:ascii="Times New Roman" w:hAnsi="Times New Roman" w:cs="Times New Roman"/>
          <w:lang w:val="en-US" w:eastAsia="zh-CN"/>
        </w:rPr>
      </w:pPr>
    </w:p>
    <w:p w14:paraId="343A6C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hangingChars="200"/>
        <w:jc w:val="left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cs="Times New Roman"/>
          <w:lang w:val="en-US" w:eastAsia="zh-CN"/>
        </w:rPr>
        <w:t>31</w:t>
      </w:r>
      <w:r>
        <w:rPr>
          <w:rFonts w:hint="default" w:ascii="Times New Roman" w:hAnsi="Times New Roman" w:cs="Times New Roman"/>
        </w:rPr>
        <w:t>．</w:t>
      </w:r>
      <w:r>
        <w:rPr>
          <w:rFonts w:hint="default" w:ascii="Times New Roman" w:hAnsi="Times New Roman" w:eastAsia="宋体" w:cs="Times New Roman"/>
          <w:sz w:val="21"/>
          <w:szCs w:val="21"/>
        </w:rPr>
        <w:t>探究平面镜成像的特点，器材有：茶色薄玻璃板，白纸，三个相同的火炬形棋子，刻度尺，黑色水笔，白卡片。</w:t>
      </w:r>
    </w:p>
    <w:p w14:paraId="70AFE1E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5276215" cy="1498600"/>
            <wp:effectExtent l="0" t="0" r="6985" b="0"/>
            <wp:docPr id="100149" name="图片 100149" descr="@@@dcc73315-09e7-4b99-9058-93c8de240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" name="图片 100149" descr="@@@dcc73315-09e7-4b99-9058-93c8de240900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49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2F5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hanging="420" w:hanging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1"/>
          <w:szCs w:val="21"/>
        </w:rPr>
        <w:t>将白纸平铺在水平桌面上，用水笔在白纸上画出两条相互垂直的细直线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MN</w:t>
      </w:r>
      <w:r>
        <w:rPr>
          <w:rFonts w:hint="default" w:ascii="Times New Roman" w:hAnsi="Times New Roman" w:eastAsia="宋体" w:cs="Times New Roman"/>
          <w:sz w:val="21"/>
          <w:szCs w:val="21"/>
        </w:rPr>
        <w:t>和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PQ</w:t>
      </w:r>
      <w:r>
        <w:rPr>
          <w:rFonts w:hint="default" w:ascii="Times New Roman" w:hAnsi="Times New Roman" w:eastAsia="宋体" w:cs="Times New Roman"/>
          <w:sz w:val="21"/>
          <w:szCs w:val="21"/>
        </w:rPr>
        <w:t>，交于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O</w:t>
      </w:r>
      <w:r>
        <w:rPr>
          <w:rFonts w:hint="default" w:ascii="Times New Roman" w:hAnsi="Times New Roman" w:eastAsia="宋体" w:cs="Times New Roman"/>
          <w:sz w:val="21"/>
          <w:szCs w:val="21"/>
        </w:rPr>
        <w:t>点。如图甲所示，将茶色玻璃板的底部贴住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MN</w:t>
      </w:r>
      <w:r>
        <w:rPr>
          <w:rFonts w:hint="default" w:ascii="Times New Roman" w:hAnsi="Times New Roman" w:eastAsia="宋体" w:cs="Times New Roman"/>
          <w:sz w:val="21"/>
          <w:szCs w:val="21"/>
        </w:rPr>
        <w:t>放置，透过玻璃板，观察到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OP</w:t>
      </w:r>
      <w:r>
        <w:rPr>
          <w:rFonts w:hint="default" w:ascii="Times New Roman" w:hAnsi="Times New Roman" w:eastAsia="宋体" w:cs="Times New Roman"/>
          <w:sz w:val="21"/>
          <w:szCs w:val="21"/>
        </w:rPr>
        <w:t>在平面镜中所成的像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OP</w:t>
      </w:r>
      <w:r>
        <w:rPr>
          <w:rFonts w:hint="default" w:ascii="Times New Roman" w:hAnsi="Times New Roman" w:eastAsia="宋体" w:cs="Times New Roman"/>
          <w:sz w:val="21"/>
          <w:szCs w:val="21"/>
        </w:rPr>
        <w:t>′在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OQ</w:t>
      </w:r>
      <w:r>
        <w:rPr>
          <w:rFonts w:hint="default" w:ascii="Times New Roman" w:hAnsi="Times New Roman" w:eastAsia="宋体" w:cs="Times New Roman"/>
          <w:sz w:val="21"/>
          <w:szCs w:val="21"/>
        </w:rPr>
        <w:t>的正上方，此时需要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    </w:t>
      </w:r>
      <w:r>
        <w:rPr>
          <w:rFonts w:hint="eastAsia" w:ascii="Times New Roman" w:hAnsi="Times New Roman" w:eastAsia="宋体" w:cs="Times New Roman"/>
          <w:b w:val="0"/>
          <w:sz w:val="21"/>
          <w:szCs w:val="21"/>
          <w:u w:val="single"/>
          <w:lang w:val="en-US" w:eastAsia="zh-CN"/>
        </w:rPr>
        <w:t xml:space="preserve">              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</w:rPr>
        <w:t>，直至观察到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   </w:t>
      </w:r>
      <w:r>
        <w:rPr>
          <w:rFonts w:hint="eastAsia" w:ascii="Times New Roman" w:hAnsi="Times New Roman" w:eastAsia="宋体" w:cs="Times New Roman"/>
          <w:b w:val="0"/>
          <w:sz w:val="21"/>
          <w:szCs w:val="21"/>
          <w:u w:val="single"/>
          <w:lang w:val="en-US" w:eastAsia="zh-CN"/>
        </w:rPr>
        <w:t xml:space="preserve">                              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sz w:val="21"/>
          <w:szCs w:val="21"/>
        </w:rPr>
        <w:t>，表明玻璃板与白纸面垂直，固定好玻璃板；</w:t>
      </w:r>
    </w:p>
    <w:p w14:paraId="4BA8813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hanging="420" w:hanging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1"/>
          <w:szCs w:val="21"/>
        </w:rPr>
        <w:t>在直线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OP</w:t>
      </w:r>
      <w:r>
        <w:rPr>
          <w:rFonts w:hint="default" w:ascii="Times New Roman" w:hAnsi="Times New Roman" w:eastAsia="宋体" w:cs="Times New Roman"/>
          <w:sz w:val="21"/>
          <w:szCs w:val="21"/>
        </w:rPr>
        <w:t>上放置棋子A，在玻璃板后方放置白卡片并移动，发现不能在白卡片上观察到棋子的像，表明平面镜所成的像是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    </w:t>
      </w:r>
      <w:r>
        <w:rPr>
          <w:rFonts w:hint="eastAsia" w:ascii="Times New Roman" w:hAnsi="Times New Roman" w:eastAsia="宋体" w:cs="Times New Roman"/>
          <w:b w:val="0"/>
          <w:sz w:val="21"/>
          <w:szCs w:val="21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</w:rPr>
        <w:t>像，换用另一个相同的棋子B，在玻璃板后移动，直至它与棋子A在平面镜中所成的像完全重合，表明平面镜所成的像和物大小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    </w:t>
      </w:r>
      <w:r>
        <w:rPr>
          <w:rFonts w:hint="eastAsia" w:ascii="Times New Roman" w:hAnsi="Times New Roman" w:eastAsia="宋体" w:cs="Times New Roman"/>
          <w:b w:val="0"/>
          <w:sz w:val="21"/>
          <w:szCs w:val="21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</w:rPr>
        <w:t>；</w:t>
      </w:r>
    </w:p>
    <w:p w14:paraId="567EA4F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hanging="420" w:hanging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1"/>
          <w:szCs w:val="21"/>
        </w:rPr>
        <w:t>经观察，A的像在直线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OQ</w:t>
      </w:r>
      <w:r>
        <w:rPr>
          <w:rFonts w:hint="default" w:ascii="Times New Roman" w:hAnsi="Times New Roman" w:eastAsia="宋体" w:cs="Times New Roman"/>
          <w:sz w:val="21"/>
          <w:szCs w:val="21"/>
        </w:rPr>
        <w:t>上，为了确定像的位置，如图乙所示，将棋子B、C放置在白纸上，移动棋子B、C，使棋子C遮挡住棋子A的像和棋子B，在白纸上标记B、C的位置，连接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CB</w:t>
      </w:r>
      <w:r>
        <w:rPr>
          <w:rFonts w:hint="default" w:ascii="Times New Roman" w:hAnsi="Times New Roman" w:eastAsia="宋体" w:cs="Times New Roman"/>
          <w:sz w:val="21"/>
          <w:szCs w:val="21"/>
        </w:rPr>
        <w:t>，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b w:val="0"/>
          <w:sz w:val="21"/>
          <w:szCs w:val="21"/>
          <w:u w:val="single"/>
          <w:lang w:val="en-US" w:eastAsia="zh-CN"/>
        </w:rPr>
        <w:t xml:space="preserve">                         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   </w:t>
      </w:r>
      <w:r>
        <w:rPr>
          <w:rFonts w:hint="default" w:ascii="Times New Roman" w:hAnsi="Times New Roman" w:eastAsia="宋体" w:cs="Times New Roman"/>
          <w:sz w:val="21"/>
          <w:szCs w:val="21"/>
        </w:rPr>
        <w:t>，该点即为棋子A的像A′的位置。用刻度尺测出A到平面镜的距离为9.20cm，将刻度尺的“0”刻度线与MN对齐，测出像A′到平面镜的距离，如图丙所示，像距为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  </w:t>
      </w:r>
      <w:r>
        <w:rPr>
          <w:rFonts w:hint="eastAsia" w:ascii="Times New Roman" w:hAnsi="Times New Roman" w:eastAsia="宋体" w:cs="Times New Roman"/>
          <w:b w:val="0"/>
          <w:sz w:val="21"/>
          <w:szCs w:val="21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</w:rPr>
        <w:t>cm。多次改变棋子A的位置，重复以上操作，将测得的数据记录在表中，分析数据可知：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    </w:t>
      </w:r>
      <w:r>
        <w:rPr>
          <w:rFonts w:hint="eastAsia" w:ascii="Times New Roman" w:hAnsi="Times New Roman" w:eastAsia="宋体" w:cs="Times New Roman"/>
          <w:b w:val="0"/>
          <w:sz w:val="21"/>
          <w:szCs w:val="21"/>
          <w:u w:val="single"/>
          <w:lang w:val="en-US" w:eastAsia="zh-CN"/>
        </w:rPr>
        <w:t xml:space="preserve">                                           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</w:rPr>
        <w:t>。</w:t>
      </w:r>
    </w:p>
    <w:tbl>
      <w:tblPr>
        <w:tblStyle w:val="15"/>
        <w:tblW w:w="82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590"/>
        <w:gridCol w:w="1557"/>
        <w:gridCol w:w="2074"/>
        <w:gridCol w:w="2074"/>
      </w:tblGrid>
      <w:tr w14:paraId="00F58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5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F178EF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实验序号</w:t>
            </w:r>
          </w:p>
        </w:tc>
        <w:tc>
          <w:tcPr>
            <w:tcW w:w="15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B41039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①</w:t>
            </w:r>
          </w:p>
        </w:tc>
        <w:tc>
          <w:tcPr>
            <w:tcW w:w="20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BD1BEE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②</w:t>
            </w:r>
          </w:p>
        </w:tc>
        <w:tc>
          <w:tcPr>
            <w:tcW w:w="20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3527579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③</w:t>
            </w:r>
          </w:p>
        </w:tc>
      </w:tr>
      <w:tr w14:paraId="0A41F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5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039E491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物到平面镜的距离/cm</w:t>
            </w:r>
          </w:p>
        </w:tc>
        <w:tc>
          <w:tcPr>
            <w:tcW w:w="15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8F3D59D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9.20</w:t>
            </w:r>
          </w:p>
        </w:tc>
        <w:tc>
          <w:tcPr>
            <w:tcW w:w="20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805910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5.10</w:t>
            </w:r>
          </w:p>
        </w:tc>
        <w:tc>
          <w:tcPr>
            <w:tcW w:w="20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A2057E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12.40</w:t>
            </w:r>
          </w:p>
        </w:tc>
      </w:tr>
      <w:tr w14:paraId="7DF7F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5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3ED22B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像到平面镜的距离/cm</w:t>
            </w:r>
          </w:p>
        </w:tc>
        <w:tc>
          <w:tcPr>
            <w:tcW w:w="15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6BF454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▲</w:t>
            </w:r>
          </w:p>
        </w:tc>
        <w:tc>
          <w:tcPr>
            <w:tcW w:w="20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E70EE4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5.10</w:t>
            </w:r>
          </w:p>
        </w:tc>
        <w:tc>
          <w:tcPr>
            <w:tcW w:w="20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B64C709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12.40</w:t>
            </w:r>
          </w:p>
        </w:tc>
      </w:tr>
    </w:tbl>
    <w:p w14:paraId="5271C13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CCE4A4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lang w:val="en-US" w:eastAsia="zh-CN"/>
        </w:rPr>
        <w:t>32</w:t>
      </w:r>
      <w:r>
        <w:rPr>
          <w:rFonts w:hint="default" w:ascii="Times New Roman" w:hAnsi="Times New Roman" w:cs="Times New Roman"/>
        </w:rPr>
        <w:t>．</w:t>
      </w:r>
      <w:r>
        <w:rPr>
          <w:rFonts w:hint="default" w:ascii="Times New Roman" w:hAnsi="Times New Roman" w:cs="Times New Roman"/>
          <w:sz w:val="21"/>
        </w:rPr>
        <w:t>小华利用实验室的自来水，探究水在沸腾前后温度变化的特点，实验装置如图甲。</w:t>
      </w:r>
    </w:p>
    <w:p w14:paraId="162B8B7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925060" cy="1962785"/>
            <wp:effectExtent l="0" t="0" r="2540" b="5715"/>
            <wp:docPr id="100053" name="图片 100053" descr="@@@6394fc59-1aa3-45eb-af90-87d9759ca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6394fc59-1aa3-45eb-af90-87d9759ca978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2506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1F0A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hanging="420" w:hangingChars="2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  <w:lang w:eastAsia="zh-CN"/>
        </w:rPr>
        <w:t>（</w:t>
      </w:r>
      <w:r>
        <w:rPr>
          <w:rFonts w:hint="default" w:ascii="Times New Roman" w:hAnsi="Times New Roman" w:cs="Times New Roman"/>
          <w:sz w:val="21"/>
        </w:rPr>
        <w:t>1</w:t>
      </w:r>
      <w:r>
        <w:rPr>
          <w:rFonts w:hint="default" w:ascii="Times New Roman" w:hAnsi="Times New Roman" w:cs="Times New Roman"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图甲中温度计的示数为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℃；</w:t>
      </w:r>
    </w:p>
    <w:p w14:paraId="2C8619C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hanging="420" w:hangingChars="2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  <w:lang w:eastAsia="zh-CN"/>
        </w:rPr>
        <w:t>（</w:t>
      </w:r>
      <w:r>
        <w:rPr>
          <w:rFonts w:hint="default" w:ascii="Times New Roman" w:hAnsi="Times New Roman" w:cs="Times New Roman"/>
          <w:sz w:val="21"/>
        </w:rPr>
        <w:t>2</w:t>
      </w:r>
      <w:r>
        <w:rPr>
          <w:rFonts w:hint="default" w:ascii="Times New Roman" w:hAnsi="Times New Roman" w:cs="Times New Roman"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水温升高到</w:t>
      </w:r>
      <w:r>
        <w:rPr>
          <w:rFonts w:hint="default" w:ascii="Times New Roman" w:hAnsi="Times New Roman" w:cs="Times New Roman"/>
        </w:rPr>
        <w:object>
          <v:shape id="_x0000_i1042" o:spt="75" alt="eqIdb13708f01d71b3172e2508af0d620572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61" o:title="eqIdb13708f01d71b3172e2508af0d620572"/>
            <o:lock v:ext="edit" aspectratio="t"/>
            <w10:wrap type="none"/>
            <w10:anchorlock/>
          </v:shape>
          <o:OLEObject Type="Embed" ProgID="Equation.DSMT4" ShapeID="_x0000_i1042" DrawAspect="Content" ObjectID="_1468075742" r:id="rId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开始计时，6分钟后水沸腾，图乙是根据实验数据绘制的温度随时间变化的图像，由</w:t>
      </w:r>
      <w:r>
        <w:rPr>
          <w:rFonts w:hint="default" w:ascii="Times New Roman" w:hAnsi="Times New Roman" w:eastAsia="宋体" w:cs="Times New Roman"/>
          <w:sz w:val="21"/>
        </w:rPr>
        <w:t>图像</w:t>
      </w:r>
      <w:r>
        <w:rPr>
          <w:rFonts w:hint="default" w:ascii="Times New Roman" w:hAnsi="Times New Roman" w:cs="Times New Roman"/>
          <w:sz w:val="21"/>
        </w:rPr>
        <w:t>可知：水在沸腾前，温度升高；沸腾时，温度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；</w:t>
      </w:r>
    </w:p>
    <w:p w14:paraId="438327E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hanging="420" w:hangingChars="200"/>
        <w:jc w:val="left"/>
        <w:textAlignment w:val="center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  <w:sz w:val="21"/>
          <w:lang w:eastAsia="zh-CN"/>
        </w:rPr>
        <w:t>（</w:t>
      </w:r>
      <w:r>
        <w:rPr>
          <w:rFonts w:hint="default" w:ascii="Times New Roman" w:hAnsi="Times New Roman" w:cs="Times New Roman"/>
          <w:sz w:val="21"/>
        </w:rPr>
        <w:t>3</w:t>
      </w:r>
      <w:r>
        <w:rPr>
          <w:rFonts w:hint="default" w:ascii="Times New Roman" w:hAnsi="Times New Roman" w:cs="Times New Roman"/>
          <w:sz w:val="21"/>
          <w:lang w:eastAsia="zh-CN"/>
        </w:rPr>
        <w:t>）</w:t>
      </w:r>
      <w:r>
        <w:rPr>
          <w:rFonts w:hint="default" w:ascii="Times New Roman" w:hAnsi="Times New Roman" w:cs="Times New Roman"/>
          <w:sz w:val="21"/>
        </w:rPr>
        <w:t>小华还想探究沸腾的水能否将试管中的水加热至沸腾，她取了同样的自来水倒入试管，利用图丙所示的装置进行实验，水温升高到</w:t>
      </w:r>
      <w:r>
        <w:rPr>
          <w:rFonts w:hint="default" w:ascii="Times New Roman" w:hAnsi="Times New Roman" w:cs="Times New Roman"/>
        </w:rPr>
        <w:object>
          <v:shape id="_x0000_i1043" o:spt="75" alt="eqId8b4cae08e3a3636df2b71f8644635d33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63" o:title="eqId8b4cae08e3a3636df2b71f8644635d33"/>
            <o:lock v:ext="edit" aspectratio="t"/>
            <w10:wrap type="none"/>
            <w10:anchorlock/>
          </v:shape>
          <o:OLEObject Type="Embed" ProgID="Equation.DSMT4" ShapeID="_x0000_i1043" DrawAspect="Content" ObjectID="_1468075743" r:id="rId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</w:rPr>
        <w:t>开始计时，得到温度和时间的数据如下表．请你根据数据分析：试管中水的最终温度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（高于/等于/低于）沸点，试管中的水</w:t>
      </w:r>
      <w:r>
        <w:rPr>
          <w:rFonts w:hint="default"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rFonts w:hint="default" w:ascii="Times New Roman" w:hAnsi="Times New Roman" w:cs="Times New Roman"/>
          <w:sz w:val="21"/>
        </w:rPr>
        <w:t>沸腾。</w:t>
      </w:r>
    </w:p>
    <w:tbl>
      <w:tblPr>
        <w:tblStyle w:val="15"/>
        <w:tblW w:w="82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25"/>
        <w:gridCol w:w="885"/>
        <w:gridCol w:w="885"/>
        <w:gridCol w:w="885"/>
        <w:gridCol w:w="885"/>
        <w:gridCol w:w="885"/>
        <w:gridCol w:w="885"/>
        <w:gridCol w:w="885"/>
        <w:gridCol w:w="885"/>
      </w:tblGrid>
      <w:tr w14:paraId="1101A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1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762C4C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时间/</w:t>
            </w:r>
            <w:r>
              <w:rPr>
                <w:rFonts w:hint="default" w:ascii="Times New Roman" w:hAnsi="Times New Roman" w:cs="Times New Roman"/>
              </w:rPr>
              <w:object>
                <v:shape id="_x0000_i1044" o:spt="75" alt="eqId9e008ee8b0dc593ce21d8d4c87afef1c" type="#_x0000_t75" style="height:11.4pt;width:20.2pt;" o:ole="t" filled="f" o:preferrelative="t" stroked="f" coordsize="21600,21600">
                  <v:path/>
                  <v:fill on="f" focussize="0,0"/>
                  <v:stroke on="f" joinstyle="miter"/>
                  <v:imagedata r:id="rId65" o:title="eqId9e008ee8b0dc593ce21d8d4c87afef1c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64">
                  <o:LockedField>false</o:LockedField>
                </o:OLEObject>
              </w:object>
            </w:r>
          </w:p>
        </w:tc>
        <w:tc>
          <w:tcPr>
            <w:tcW w:w="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E9B18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0</w:t>
            </w:r>
          </w:p>
        </w:tc>
        <w:tc>
          <w:tcPr>
            <w:tcW w:w="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77DE1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1</w:t>
            </w:r>
          </w:p>
        </w:tc>
        <w:tc>
          <w:tcPr>
            <w:tcW w:w="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75F7E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2</w:t>
            </w:r>
          </w:p>
        </w:tc>
        <w:tc>
          <w:tcPr>
            <w:tcW w:w="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76C7F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3</w:t>
            </w:r>
          </w:p>
        </w:tc>
        <w:tc>
          <w:tcPr>
            <w:tcW w:w="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BA570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4</w:t>
            </w:r>
          </w:p>
        </w:tc>
        <w:tc>
          <w:tcPr>
            <w:tcW w:w="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BBC04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5</w:t>
            </w:r>
          </w:p>
        </w:tc>
        <w:tc>
          <w:tcPr>
            <w:tcW w:w="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E1D33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6</w:t>
            </w:r>
          </w:p>
        </w:tc>
        <w:tc>
          <w:tcPr>
            <w:tcW w:w="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A7979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7</w:t>
            </w:r>
          </w:p>
        </w:tc>
      </w:tr>
      <w:tr w14:paraId="522DC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1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08B9D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温度/℃</w:t>
            </w:r>
          </w:p>
        </w:tc>
        <w:tc>
          <w:tcPr>
            <w:tcW w:w="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F6417C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85</w:t>
            </w:r>
          </w:p>
        </w:tc>
        <w:tc>
          <w:tcPr>
            <w:tcW w:w="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5C213E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89</w:t>
            </w:r>
          </w:p>
        </w:tc>
        <w:tc>
          <w:tcPr>
            <w:tcW w:w="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D1B770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92</w:t>
            </w:r>
          </w:p>
        </w:tc>
        <w:tc>
          <w:tcPr>
            <w:tcW w:w="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83CD89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95</w:t>
            </w:r>
          </w:p>
        </w:tc>
        <w:tc>
          <w:tcPr>
            <w:tcW w:w="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65D33B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97</w:t>
            </w:r>
          </w:p>
        </w:tc>
        <w:tc>
          <w:tcPr>
            <w:tcW w:w="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36BC4C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98</w:t>
            </w:r>
          </w:p>
        </w:tc>
        <w:tc>
          <w:tcPr>
            <w:tcW w:w="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94C57A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98</w:t>
            </w:r>
          </w:p>
        </w:tc>
        <w:tc>
          <w:tcPr>
            <w:tcW w:w="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82A3F8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rFonts w:hint="default" w:ascii="Times New Roman" w:hAnsi="Times New Roman" w:cs="Times New Roman"/>
                <w:sz w:val="21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98</w:t>
            </w:r>
          </w:p>
        </w:tc>
      </w:tr>
    </w:tbl>
    <w:p w14:paraId="303B964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eastAsia="宋体" w:cs="Times New Roman"/>
          <w:lang w:val="en-US" w:eastAsia="zh-CN"/>
        </w:rPr>
      </w:pPr>
    </w:p>
    <w:p w14:paraId="35C507E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33．</w:t>
      </w:r>
      <w:bookmarkStart w:id="0" w:name="_GoBack"/>
      <w:bookmarkEnd w:id="0"/>
      <w:r>
        <w:rPr>
          <w:rFonts w:hint="default" w:ascii="Times New Roman" w:hAnsi="Times New Roman" w:eastAsia="宋体" w:cs="Times New Roman"/>
          <w:sz w:val="21"/>
          <w:szCs w:val="21"/>
        </w:rPr>
        <w:t>阅读短文，回答问题。</w:t>
      </w:r>
    </w:p>
    <w:p w14:paraId="641CF7C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液态空气储能</w:t>
      </w:r>
    </w:p>
    <w:p w14:paraId="3295465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据报道，青海格尔木“60MW/600MW·h”液态空气储能示范项目正在加速建设，即将投入运行。液态空气储能是通过压缩、液化空气储存能量，并在需要时通过加热、膨胀空气释放能量。</w:t>
      </w:r>
    </w:p>
    <w:p w14:paraId="3C7EAB5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充电阶段：在电力富余时段，电能驱动压缩机将空气压缩至高压状态，并通过净化装置去除水分、二氧化碳等杂质，避免液化过程中结冰堵塞管道。压缩后的空气经制冷系统冷却至-194℃，达到液化状态后存储于低温常压储罐中，体积仅为室温气态时的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45" o:spt="75" alt="eqId505de3cc248ab27bb7f800616d989de8" type="#_x0000_t75" style="height:27.45pt;width:20.2pt;" o:ole="t" filled="f" o:preferrelative="t" stroked="f" coordsize="21600,21600">
            <v:path/>
            <v:fill on="f" focussize="0,0"/>
            <v:stroke on="f" joinstyle="miter"/>
            <v:imagedata r:id="rId67" o:title="eqId505de3cc248ab27bb7f800616d989de8"/>
            <o:lock v:ext="edit" aspectratio="t"/>
            <w10:wrap type="none"/>
            <w10:anchorlock/>
          </v:shape>
          <o:OLEObject Type="Embed" ProgID="Equation.DSMT4" ShapeID="_x0000_i1045" DrawAspect="Content" ObjectID="_1468075745" r:id="rId6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。</w:t>
      </w:r>
    </w:p>
    <w:p w14:paraId="4F39A2B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发电阶段：用电高峰时，液态空气从储罐释放，吸收热量迅速汽化，体积膨胀形成常温高压气体。高压气体推动膨胀机（或涡轮机）运转，驱动发电机产生电能回馈电网。</w:t>
      </w:r>
    </w:p>
    <w:p w14:paraId="7C87417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eastAsia="宋体" w:cs="Times New Roman"/>
          <w:sz w:val="21"/>
          <w:szCs w:val="21"/>
          <w:lang w:val="en-US" w:eastAsia="zh-CN"/>
        </w:rPr>
        <w:t>1m</w:t>
      </w:r>
      <w:r>
        <w:rPr>
          <w:rFonts w:hint="eastAsia" w:eastAsia="宋体" w:cs="Times New Roman"/>
          <w:sz w:val="21"/>
          <w:szCs w:val="21"/>
          <w:vertAlign w:val="superscript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液态空气可以发电</w:t>
      </w:r>
      <w:r>
        <w:rPr>
          <w:rFonts w:hint="default" w:ascii="Times New Roman" w:hAnsi="Times New Roman" w:eastAsia="宋体" w:cs="Times New Roman"/>
          <w:sz w:val="21"/>
          <w:szCs w:val="21"/>
        </w:rPr>
        <w:object>
          <v:shape id="_x0000_i1046" o:spt="75" alt="eqId19682292b1a12c341874cbeb80c66e72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69" o:title="eqId19682292b1a12c341874cbeb80c66e72"/>
            <o:lock v:ext="edit" aspectratio="t"/>
            <w10:wrap type="none"/>
            <w10:anchorlock/>
          </v:shape>
          <o:OLEObject Type="Embed" ProgID="Equation.DSMT4" ShapeID="_x0000_i1046" DrawAspect="Content" ObjectID="_1468075746" r:id="rId6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1"/>
          <w:szCs w:val="21"/>
        </w:rPr>
        <w:t>。液态空气储能技术的成功运用为我国储能产业发展开辟了新的道路。</w:t>
      </w:r>
    </w:p>
    <w:p w14:paraId="0275809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hanging="420" w:hanging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1"/>
          <w:szCs w:val="21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1"/>
          <w:szCs w:val="21"/>
        </w:rPr>
        <w:t>由于二氧化碳的凝固点比氧气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</w:rPr>
        <w:t>，所以在液化过程中容易结冰堵塞管道。</w:t>
      </w:r>
    </w:p>
    <w:p w14:paraId="77C19A5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hanging="420" w:hanging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1"/>
          <w:szCs w:val="21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1"/>
          <w:szCs w:val="21"/>
        </w:rPr>
        <w:t>在充电阶段，压缩后的空气经制冷系统冷却时，内能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sz w:val="21"/>
          <w:szCs w:val="21"/>
        </w:rPr>
        <w:t>；在发电阶段，高压气体推动膨胀机（或涡轮机）运转，将内能转化成了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  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</w:rPr>
        <w:t>。</w:t>
      </w:r>
    </w:p>
    <w:p w14:paraId="1482F1A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420" w:hanging="420" w:hanging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1"/>
          <w:szCs w:val="21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1"/>
          <w:szCs w:val="21"/>
        </w:rPr>
        <w:t>根据材料内容，概括液态空气储能的好处：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   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  <w:lang w:val="en-US" w:eastAsia="zh-CN"/>
        </w:rPr>
        <w:t xml:space="preserve">                         </w:t>
      </w:r>
      <w:r>
        <w:rPr>
          <w:rFonts w:hint="default" w:ascii="Times New Roman" w:hAnsi="Times New Roman" w:eastAsia="宋体" w:cs="Times New Roman"/>
          <w:sz w:val="21"/>
          <w:szCs w:val="21"/>
        </w:rPr>
        <w:t>。（至少说出两条）</w:t>
      </w:r>
    </w:p>
    <w:p w14:paraId="22501389">
      <w:pPr>
        <w:snapToGrid w:val="0"/>
        <w:spacing w:line="360" w:lineRule="auto"/>
        <w:rPr>
          <w:rFonts w:hint="default" w:ascii="Times New Roman" w:hAnsi="Times New Roman" w:cs="Times New Roman"/>
        </w:rPr>
      </w:pPr>
    </w:p>
    <w:p w14:paraId="2DC8C43D">
      <w:pPr>
        <w:spacing w:line="360" w:lineRule="auto"/>
        <w:jc w:val="left"/>
        <w:rPr>
          <w:rFonts w:hint="eastAsia" w:ascii="宋体" w:hAnsi="宋体"/>
          <w:b/>
          <w:bCs/>
          <w:color w:val="000000"/>
          <w:sz w:val="28"/>
          <w:szCs w:val="28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93A6A74B-4E7B-46F1-8495-861032FB584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D9B6A957-80DE-485A-A3E3-F994451E3916}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  <w:embedRegular r:id="rId3" w:fontKey="{77213F39-BCDF-4B5E-A521-46C34DA2CDB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8AEEBD">
    <w:pPr>
      <w:pStyle w:val="9"/>
      <w:rPr>
        <w:color w:val="000000"/>
        <w:sz w:val="21"/>
      </w:rPr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916940" cy="147955"/>
              <wp:effectExtent l="0" t="0" r="0" b="0"/>
              <wp:wrapNone/>
              <wp:docPr id="2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694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A5D225">
                          <w:pPr>
                            <w:pStyle w:val="9"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3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4" o:spid="_x0000_s1026" o:spt="202" type="#_x0000_t202" style="position:absolute;left:0pt;margin-top:0pt;height:11.65pt;width:72.2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EfHZ7jSAAAABAEAAA8AAAAAAAAAAQAgAAAAIgAAAGRy&#10;cy9kb3ducmV2LnhtbFBLAQIUABQAAAAIAIdO4kCfjDJkCwIAAAIEAAAOAAAAAAAAAAEAIAAAACEB&#10;AABkcnMvZTJvRG9jLnhtbFBLBQYAAAAABgAGAFkBAACe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9A5D225">
                    <w:pPr>
                      <w:pStyle w:val="9"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rFonts w:hint="eastAsia"/>
                      </w:rPr>
                      <w:t>3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                                          </w:t>
    </w:r>
    <w:r>
      <w:rPr>
        <w:rFonts w:hint="eastAsia"/>
        <w:color w:val="000000"/>
      </w:rPr>
      <w:t xml:space="preserve">  </w:t>
    </w:r>
    <w:r>
      <w:rPr>
        <w:rFonts w:hint="eastAsia"/>
        <w:color w:val="000000"/>
        <w:sz w:val="21"/>
      </w:rPr>
      <w:t xml:space="preserve">                         </w:t>
    </w:r>
    <w:r>
      <w:rPr>
        <w:rFonts w:hint="eastAsia" w:ascii="华文行楷" w:hAnsi="华文行楷" w:eastAsia="华文行楷" w:cs="华文行楷"/>
        <w:b/>
        <w:bCs/>
        <w:color w:val="000000"/>
        <w:sz w:val="21"/>
      </w:rPr>
      <w:t>苏州熠格教育教研中心盛泽教研组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8BEE51">
    <w:pPr>
      <w:pStyle w:val="9"/>
      <w:framePr w:wrap="around" w:vAnchor="text" w:hAnchor="margin" w:xAlign="center" w:y="1"/>
      <w:rPr>
        <w:rStyle w:val="19"/>
      </w:rPr>
    </w:pPr>
    <w:r>
      <w:fldChar w:fldCharType="begin"/>
    </w:r>
    <w:r>
      <w:rPr>
        <w:rStyle w:val="19"/>
      </w:rPr>
      <w:instrText xml:space="preserve">PAGE  </w:instrText>
    </w:r>
    <w:r>
      <w:fldChar w:fldCharType="separate"/>
    </w:r>
    <w:r>
      <w:rPr>
        <w:rStyle w:val="19"/>
      </w:rPr>
      <w:t>4</w:t>
    </w:r>
    <w:r>
      <w:fldChar w:fldCharType="end"/>
    </w:r>
  </w:p>
  <w:p w14:paraId="03425838"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022A96">
    <w:pPr>
      <w:pStyle w:val="10"/>
      <w:jc w:val="left"/>
      <w:rPr>
        <w:b/>
        <w:bCs/>
      </w:rPr>
    </w:pPr>
    <w:r>
      <w:rPr>
        <w:rFonts w:ascii="楷体" w:hAnsi="楷体" w:eastAsia="楷体" w:cs="楷体"/>
        <w:sz w:val="24"/>
      </w:rPr>
      <w:drawing>
        <wp:inline distT="0" distB="0" distL="0" distR="0">
          <wp:extent cx="1071880" cy="338455"/>
          <wp:effectExtent l="0" t="0" r="0" b="4445"/>
          <wp:docPr id="1766393025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393025" name="图片 2" descr="熠格教育-白色-LOGO-0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1880" cy="338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</w:t>
    </w:r>
    <w:r>
      <w:rPr>
        <w:rFonts w:hint="eastAsia"/>
        <w:b/>
        <w:bCs/>
      </w:rPr>
      <w:t>让每一个孩子都能收获属于自己的成长，</w:t>
    </w:r>
  </w:p>
  <w:p w14:paraId="0ADF6545">
    <w:pPr>
      <w:pStyle w:val="10"/>
      <w:jc w:val="left"/>
    </w:pPr>
    <w:r>
      <w:rPr>
        <w:rFonts w:hint="eastAsia"/>
        <w:b/>
        <w:bCs/>
      </w:rPr>
      <w:t xml:space="preserve">                                                                      让每一个家庭不再为孩子的教育而焦虑！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A76756">
    <w:pPr>
      <w:pStyle w:val="10"/>
    </w:pPr>
    <w:r>
      <w:pict>
        <v:shape id="PowerPlusWaterMarkObject2" o:spid="_x0000_s1025" o:spt="136" type="#_x0000_t136" style="position:absolute;left:0pt;height:80.35pt;width:642.95pt;mso-position-horizontal:center;mso-position-horizontal-relative:margin;mso-position-vertical:center;mso-position-vertical-relative:margin;rotation:20643840f;z-index:-251654144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 text="f"/>
          <v:textpath on="t" fitshape="t" fitpath="t" trim="t" xscale="f" string="www.xuesitang.cn" style="font-family:宋体;font-size:8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17894E">
    <w:pPr>
      <w:pStyle w:val="10"/>
    </w:pPr>
    <w:r>
      <w:pict>
        <v:shape id="PowerPlusWaterMarkObject1" o:spid="_x0000_s1027" o:spt="136" type="#_x0000_t136" style="position:absolute;left:0pt;height:80.35pt;width:642.95pt;mso-position-horizontal:center;mso-position-horizontal-relative:margin;mso-position-vertical:center;mso-position-vertical-relative:margin;rotation:20643840f;z-index:-251655168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 text="f"/>
          <v:textpath on="t" fitshape="t" fitpath="t" trim="t" xscale="f" string="www.xuesitang.cn" style="font-family:宋体;font-size:8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81"/>
  <w:drawingGridVerticalSpacing w:val="156"/>
  <w:noPunctuationKerning w:val="1"/>
  <w:characterSpacingControl w:val="compressPunctuation"/>
  <w:doNotValidateAgainstSchema/>
  <w:doNotDemarcateInvalidXml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g2MWFhOTc3NGIyNGU5NTQ4ZjJlMzBlMWRiMWRkYzUifQ=="/>
  </w:docVars>
  <w:rsids>
    <w:rsidRoot w:val="00172A27"/>
    <w:rsid w:val="000F7F12"/>
    <w:rsid w:val="00140A40"/>
    <w:rsid w:val="00172A27"/>
    <w:rsid w:val="001B6583"/>
    <w:rsid w:val="004A0F02"/>
    <w:rsid w:val="00552C8C"/>
    <w:rsid w:val="006B2867"/>
    <w:rsid w:val="00731937"/>
    <w:rsid w:val="00763E7B"/>
    <w:rsid w:val="0078678E"/>
    <w:rsid w:val="0081123A"/>
    <w:rsid w:val="00851E8E"/>
    <w:rsid w:val="008920C6"/>
    <w:rsid w:val="009D30E7"/>
    <w:rsid w:val="00AA2EC4"/>
    <w:rsid w:val="00BC12F5"/>
    <w:rsid w:val="00D810E7"/>
    <w:rsid w:val="00E40540"/>
    <w:rsid w:val="00ED2E25"/>
    <w:rsid w:val="078A71C5"/>
    <w:rsid w:val="0865691A"/>
    <w:rsid w:val="0AF51706"/>
    <w:rsid w:val="10CF4D8A"/>
    <w:rsid w:val="10E02006"/>
    <w:rsid w:val="19A72E18"/>
    <w:rsid w:val="19DD1B34"/>
    <w:rsid w:val="1D6D0538"/>
    <w:rsid w:val="1FCE7DFC"/>
    <w:rsid w:val="311B6E4D"/>
    <w:rsid w:val="33C32F99"/>
    <w:rsid w:val="3A3E7B98"/>
    <w:rsid w:val="3AB5728B"/>
    <w:rsid w:val="46135282"/>
    <w:rsid w:val="48A37A5E"/>
    <w:rsid w:val="49027179"/>
    <w:rsid w:val="49E52BF1"/>
    <w:rsid w:val="4CE633F5"/>
    <w:rsid w:val="63631BD7"/>
    <w:rsid w:val="64885692"/>
    <w:rsid w:val="64BF17F1"/>
    <w:rsid w:val="6A4516C6"/>
    <w:rsid w:val="6BA14CB4"/>
    <w:rsid w:val="6CC85207"/>
    <w:rsid w:val="736B24FC"/>
    <w:rsid w:val="77641796"/>
    <w:rsid w:val="77824603"/>
    <w:rsid w:val="77A41555"/>
    <w:rsid w:val="78BC1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link w:val="21"/>
    <w:qFormat/>
    <w:uiPriority w:val="0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i/>
      <w:iCs/>
      <w:sz w:val="18"/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adjustRightInd w:val="0"/>
      <w:snapToGrid w:val="0"/>
      <w:spacing w:line="400" w:lineRule="atLeast"/>
      <w:ind w:firstLine="420"/>
    </w:pPr>
    <w:rPr>
      <w:color w:val="000000"/>
    </w:rPr>
  </w:style>
  <w:style w:type="paragraph" w:styleId="5">
    <w:name w:val="Body Text Indent"/>
    <w:basedOn w:val="1"/>
    <w:qFormat/>
    <w:uiPriority w:val="0"/>
    <w:pPr>
      <w:ind w:firstLine="540" w:firstLineChars="257"/>
    </w:pPr>
  </w:style>
  <w:style w:type="paragraph" w:styleId="6">
    <w:name w:val="List 2"/>
    <w:basedOn w:val="1"/>
    <w:qFormat/>
    <w:uiPriority w:val="0"/>
    <w:pPr>
      <w:ind w:left="840" w:hanging="420"/>
    </w:pPr>
    <w:rPr>
      <w:szCs w:val="21"/>
    </w:rPr>
  </w:style>
  <w:style w:type="paragraph" w:styleId="7">
    <w:name w:val="Plain Text"/>
    <w:basedOn w:val="1"/>
    <w:link w:val="22"/>
    <w:qFormat/>
    <w:uiPriority w:val="0"/>
    <w:rPr>
      <w:rFonts w:ascii="宋体" w:hAnsi="Courier New" w:cs="Courier New"/>
      <w:szCs w:val="21"/>
    </w:rPr>
  </w:style>
  <w:style w:type="paragraph" w:styleId="8">
    <w:name w:val="Balloon Text"/>
    <w:basedOn w:val="1"/>
    <w:qFormat/>
    <w:uiPriority w:val="0"/>
    <w:rPr>
      <w:sz w:val="18"/>
      <w:szCs w:val="18"/>
    </w:r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qFormat/>
    <w:uiPriority w:val="0"/>
  </w:style>
  <w:style w:type="paragraph" w:styleId="12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30" w:lineRule="atLeast"/>
      <w:jc w:val="left"/>
    </w:pPr>
    <w:rPr>
      <w:rFonts w:ascii="Arial" w:hAnsi="Arial" w:cs="Arial"/>
      <w:kern w:val="0"/>
      <w:szCs w:val="21"/>
    </w:rPr>
  </w:style>
  <w:style w:type="paragraph" w:styleId="13">
    <w:name w:val="Normal (Web)"/>
    <w:basedOn w:val="1"/>
    <w:qFormat/>
    <w:uiPriority w:val="0"/>
    <w:rPr>
      <w:sz w:val="24"/>
    </w:rPr>
  </w:style>
  <w:style w:type="paragraph" w:styleId="14">
    <w:name w:val="Body Text First Indent"/>
    <w:basedOn w:val="4"/>
    <w:qFormat/>
    <w:uiPriority w:val="0"/>
    <w:pPr>
      <w:adjustRightInd/>
      <w:snapToGrid/>
      <w:spacing w:after="120" w:line="240" w:lineRule="auto"/>
    </w:pPr>
    <w:rPr>
      <w:szCs w:val="21"/>
    </w:rPr>
  </w:style>
  <w:style w:type="table" w:styleId="16">
    <w:name w:val="Table Grid"/>
    <w:basedOn w:val="15"/>
    <w:unhideWhenUsed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0"/>
    <w:rPr>
      <w:b/>
      <w:bCs/>
    </w:rPr>
  </w:style>
  <w:style w:type="character" w:styleId="19">
    <w:name w:val="page number"/>
    <w:basedOn w:val="17"/>
    <w:qFormat/>
    <w:uiPriority w:val="0"/>
  </w:style>
  <w:style w:type="character" w:styleId="20">
    <w:name w:val="Hyperlink"/>
    <w:basedOn w:val="17"/>
    <w:qFormat/>
    <w:uiPriority w:val="0"/>
    <w:rPr>
      <w:color w:val="0000FF"/>
      <w:u w:val="single"/>
    </w:rPr>
  </w:style>
  <w:style w:type="character" w:customStyle="1" w:styleId="21">
    <w:name w:val="标题 1 字符"/>
    <w:basedOn w:val="17"/>
    <w:link w:val="2"/>
    <w:qFormat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22">
    <w:name w:val="纯文本 字符"/>
    <w:basedOn w:val="17"/>
    <w:link w:val="7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23">
    <w:name w:val="qseq"/>
    <w:basedOn w:val="17"/>
    <w:qFormat/>
    <w:uiPriority w:val="0"/>
  </w:style>
  <w:style w:type="character" w:customStyle="1" w:styleId="24">
    <w:name w:val="mathjye"/>
    <w:basedOn w:val="17"/>
    <w:qFormat/>
    <w:uiPriority w:val="0"/>
  </w:style>
  <w:style w:type="character" w:customStyle="1" w:styleId="25">
    <w:name w:val="redfont1"/>
    <w:basedOn w:val="17"/>
    <w:qFormat/>
    <w:uiPriority w:val="0"/>
    <w:rPr>
      <w:color w:val="FF0000"/>
    </w:rPr>
  </w:style>
  <w:style w:type="character" w:customStyle="1" w:styleId="26">
    <w:name w:val="页脚 Char Char"/>
    <w:basedOn w:val="17"/>
    <w:qFormat/>
    <w:uiPriority w:val="0"/>
    <w:rPr>
      <w:kern w:val="2"/>
      <w:sz w:val="18"/>
      <w:szCs w:val="18"/>
    </w:rPr>
  </w:style>
  <w:style w:type="character" w:customStyle="1" w:styleId="27">
    <w:name w:val="biaoti041"/>
    <w:basedOn w:val="17"/>
    <w:qFormat/>
    <w:uiPriority w:val="0"/>
    <w:rPr>
      <w:b/>
      <w:bCs/>
      <w:color w:val="549395"/>
    </w:rPr>
  </w:style>
  <w:style w:type="character" w:customStyle="1" w:styleId="28">
    <w:name w:val="biaoti031"/>
    <w:basedOn w:val="17"/>
    <w:qFormat/>
    <w:uiPriority w:val="0"/>
    <w:rPr>
      <w:rFonts w:hint="eastAsia" w:ascii="黑体" w:hAnsi="黑体" w:eastAsia="黑体"/>
      <w:b/>
      <w:bCs/>
      <w:color w:val="FF9300"/>
      <w:sz w:val="23"/>
      <w:szCs w:val="23"/>
    </w:rPr>
  </w:style>
  <w:style w:type="character" w:customStyle="1" w:styleId="29">
    <w:name w:val="sb1"/>
    <w:basedOn w:val="17"/>
    <w:qFormat/>
    <w:uiPriority w:val="0"/>
    <w:rPr>
      <w:sz w:val="18"/>
      <w:szCs w:val="18"/>
      <w:vertAlign w:val="superscript"/>
    </w:rPr>
  </w:style>
  <w:style w:type="paragraph" w:customStyle="1" w:styleId="30">
    <w:name w:val="p0"/>
    <w:basedOn w:val="1"/>
    <w:qFormat/>
    <w:uiPriority w:val="0"/>
    <w:pPr>
      <w:widowControl/>
    </w:pPr>
    <w:rPr>
      <w:rFonts w:hint="eastAsia"/>
      <w:szCs w:val="20"/>
    </w:rPr>
  </w:style>
  <w:style w:type="paragraph" w:customStyle="1" w:styleId="31">
    <w:name w:val="Char Char Char Char Char Char Char Char Char Char 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32">
    <w:name w:val="Char2"/>
    <w:basedOn w:val="1"/>
    <w:qFormat/>
    <w:uiPriority w:val="0"/>
    <w:pPr>
      <w:widowControl/>
      <w:spacing w:line="300" w:lineRule="auto"/>
      <w:ind w:firstLine="200" w:firstLineChars="200"/>
    </w:pPr>
  </w:style>
  <w:style w:type="paragraph" w:customStyle="1" w:styleId="33">
    <w:name w:val="列出段落"/>
    <w:basedOn w:val="1"/>
    <w:qFormat/>
    <w:uiPriority w:val="0"/>
    <w:pPr>
      <w:ind w:firstLine="420" w:firstLineChars="200"/>
    </w:pPr>
    <w:rPr>
      <w:szCs w:val="22"/>
    </w:rPr>
  </w:style>
  <w:style w:type="paragraph" w:customStyle="1" w:styleId="34">
    <w:name w:val="正文文本缩进1"/>
    <w:basedOn w:val="1"/>
    <w:qFormat/>
    <w:uiPriority w:val="0"/>
    <w:pPr>
      <w:spacing w:after="120"/>
      <w:ind w:left="420" w:leftChars="200"/>
    </w:pPr>
    <w:rPr>
      <w:szCs w:val="21"/>
    </w:rPr>
  </w:style>
  <w:style w:type="paragraph" w:customStyle="1" w:styleId="35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1" Type="http://schemas.openxmlformats.org/officeDocument/2006/relationships/fontTable" Target="fontTable.xml"/><Relationship Id="rId70" Type="http://schemas.openxmlformats.org/officeDocument/2006/relationships/customXml" Target="../customXml/item1.xml"/><Relationship Id="rId7" Type="http://schemas.openxmlformats.org/officeDocument/2006/relationships/footer" Target="footer2.xml"/><Relationship Id="rId69" Type="http://schemas.openxmlformats.org/officeDocument/2006/relationships/image" Target="media/image40.wmf"/><Relationship Id="rId68" Type="http://schemas.openxmlformats.org/officeDocument/2006/relationships/oleObject" Target="embeddings/oleObject22.bin"/><Relationship Id="rId67" Type="http://schemas.openxmlformats.org/officeDocument/2006/relationships/image" Target="media/image39.wmf"/><Relationship Id="rId66" Type="http://schemas.openxmlformats.org/officeDocument/2006/relationships/oleObject" Target="embeddings/oleObject21.bin"/><Relationship Id="rId65" Type="http://schemas.openxmlformats.org/officeDocument/2006/relationships/image" Target="media/image38.wmf"/><Relationship Id="rId64" Type="http://schemas.openxmlformats.org/officeDocument/2006/relationships/oleObject" Target="embeddings/oleObject20.bin"/><Relationship Id="rId63" Type="http://schemas.openxmlformats.org/officeDocument/2006/relationships/image" Target="media/image37.wmf"/><Relationship Id="rId62" Type="http://schemas.openxmlformats.org/officeDocument/2006/relationships/oleObject" Target="embeddings/oleObject19.bin"/><Relationship Id="rId61" Type="http://schemas.openxmlformats.org/officeDocument/2006/relationships/image" Target="media/image36.wmf"/><Relationship Id="rId60" Type="http://schemas.openxmlformats.org/officeDocument/2006/relationships/oleObject" Target="embeddings/oleObject18.bin"/><Relationship Id="rId6" Type="http://schemas.openxmlformats.org/officeDocument/2006/relationships/footer" Target="footer1.xml"/><Relationship Id="rId59" Type="http://schemas.openxmlformats.org/officeDocument/2006/relationships/image" Target="media/image35.png"/><Relationship Id="rId58" Type="http://schemas.openxmlformats.org/officeDocument/2006/relationships/image" Target="media/image34.png"/><Relationship Id="rId57" Type="http://schemas.openxmlformats.org/officeDocument/2006/relationships/image" Target="media/image33.png"/><Relationship Id="rId56" Type="http://schemas.openxmlformats.org/officeDocument/2006/relationships/image" Target="media/image32.png"/><Relationship Id="rId55" Type="http://schemas.openxmlformats.org/officeDocument/2006/relationships/image" Target="media/image31.wmf"/><Relationship Id="rId54" Type="http://schemas.openxmlformats.org/officeDocument/2006/relationships/oleObject" Target="embeddings/oleObject17.bin"/><Relationship Id="rId53" Type="http://schemas.openxmlformats.org/officeDocument/2006/relationships/image" Target="media/image30.wmf"/><Relationship Id="rId52" Type="http://schemas.openxmlformats.org/officeDocument/2006/relationships/oleObject" Target="embeddings/oleObject16.bin"/><Relationship Id="rId51" Type="http://schemas.openxmlformats.org/officeDocument/2006/relationships/image" Target="media/image29.png"/><Relationship Id="rId50" Type="http://schemas.openxmlformats.org/officeDocument/2006/relationships/image" Target="media/image28.png"/><Relationship Id="rId5" Type="http://schemas.openxmlformats.org/officeDocument/2006/relationships/header" Target="header3.xml"/><Relationship Id="rId49" Type="http://schemas.openxmlformats.org/officeDocument/2006/relationships/image" Target="media/image27.png"/><Relationship Id="rId48" Type="http://schemas.openxmlformats.org/officeDocument/2006/relationships/image" Target="media/image26.wmf"/><Relationship Id="rId47" Type="http://schemas.openxmlformats.org/officeDocument/2006/relationships/oleObject" Target="embeddings/oleObject15.bin"/><Relationship Id="rId46" Type="http://schemas.openxmlformats.org/officeDocument/2006/relationships/image" Target="media/image25.png"/><Relationship Id="rId45" Type="http://schemas.openxmlformats.org/officeDocument/2006/relationships/image" Target="media/image24.png"/><Relationship Id="rId44" Type="http://schemas.openxmlformats.org/officeDocument/2006/relationships/image" Target="media/image23.png"/><Relationship Id="rId43" Type="http://schemas.openxmlformats.org/officeDocument/2006/relationships/image" Target="media/image22.png"/><Relationship Id="rId42" Type="http://schemas.openxmlformats.org/officeDocument/2006/relationships/image" Target="media/image21.png"/><Relationship Id="rId41" Type="http://schemas.openxmlformats.org/officeDocument/2006/relationships/image" Target="media/image20.png"/><Relationship Id="rId40" Type="http://schemas.openxmlformats.org/officeDocument/2006/relationships/image" Target="media/image19.wmf"/><Relationship Id="rId4" Type="http://schemas.openxmlformats.org/officeDocument/2006/relationships/header" Target="header2.xml"/><Relationship Id="rId39" Type="http://schemas.openxmlformats.org/officeDocument/2006/relationships/oleObject" Target="embeddings/oleObject14.bin"/><Relationship Id="rId38" Type="http://schemas.openxmlformats.org/officeDocument/2006/relationships/image" Target="media/image18.wmf"/><Relationship Id="rId37" Type="http://schemas.openxmlformats.org/officeDocument/2006/relationships/oleObject" Target="embeddings/oleObject13.bin"/><Relationship Id="rId36" Type="http://schemas.openxmlformats.org/officeDocument/2006/relationships/image" Target="media/image17.wmf"/><Relationship Id="rId35" Type="http://schemas.openxmlformats.org/officeDocument/2006/relationships/oleObject" Target="embeddings/oleObject12.bin"/><Relationship Id="rId34" Type="http://schemas.openxmlformats.org/officeDocument/2006/relationships/image" Target="media/image16.wmf"/><Relationship Id="rId33" Type="http://schemas.openxmlformats.org/officeDocument/2006/relationships/oleObject" Target="embeddings/oleObject11.bin"/><Relationship Id="rId32" Type="http://schemas.openxmlformats.org/officeDocument/2006/relationships/image" Target="media/image15.wmf"/><Relationship Id="rId31" Type="http://schemas.openxmlformats.org/officeDocument/2006/relationships/oleObject" Target="embeddings/oleObject10.bin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" Type="http://schemas.openxmlformats.org/officeDocument/2006/relationships/oleObject" Target="embeddings/oleObject9.bin"/><Relationship Id="rId28" Type="http://schemas.openxmlformats.org/officeDocument/2006/relationships/image" Target="media/image13.wmf"/><Relationship Id="rId27" Type="http://schemas.openxmlformats.org/officeDocument/2006/relationships/oleObject" Target="embeddings/oleObject8.bin"/><Relationship Id="rId26" Type="http://schemas.openxmlformats.org/officeDocument/2006/relationships/image" Target="media/image12.wmf"/><Relationship Id="rId25" Type="http://schemas.openxmlformats.org/officeDocument/2006/relationships/oleObject" Target="embeddings/oleObject7.bin"/><Relationship Id="rId24" Type="http://schemas.openxmlformats.org/officeDocument/2006/relationships/image" Target="media/image11.wmf"/><Relationship Id="rId23" Type="http://schemas.openxmlformats.org/officeDocument/2006/relationships/oleObject" Target="embeddings/oleObject6.bin"/><Relationship Id="rId22" Type="http://schemas.openxmlformats.org/officeDocument/2006/relationships/image" Target="media/image10.wmf"/><Relationship Id="rId21" Type="http://schemas.openxmlformats.org/officeDocument/2006/relationships/oleObject" Target="embeddings/oleObject5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4.bin"/><Relationship Id="rId18" Type="http://schemas.openxmlformats.org/officeDocument/2006/relationships/image" Target="media/image8.wmf"/><Relationship Id="rId17" Type="http://schemas.openxmlformats.org/officeDocument/2006/relationships/oleObject" Target="embeddings/oleObject3.bin"/><Relationship Id="rId16" Type="http://schemas.openxmlformats.org/officeDocument/2006/relationships/image" Target="media/image7.wmf"/><Relationship Id="rId15" Type="http://schemas.openxmlformats.org/officeDocument/2006/relationships/oleObject" Target="embeddings/oleObject2.bin"/><Relationship Id="rId14" Type="http://schemas.openxmlformats.org/officeDocument/2006/relationships/image" Target="media/image6.wmf"/><Relationship Id="rId13" Type="http://schemas.openxmlformats.org/officeDocument/2006/relationships/oleObject" Target="embeddings/oleObject1.bin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4608</Words>
  <Characters>6979</Characters>
  <Lines>1</Lines>
  <Paragraphs>1</Paragraphs>
  <TotalTime>1</TotalTime>
  <ScaleCrop>false</ScaleCrop>
  <LinksUpToDate>false</LinksUpToDate>
  <CharactersWithSpaces>7071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2023-03-03T14:25:00Z</dcterms:created>
  <dc:creator>elle</dc:creator>
  <cp:lastModifiedBy>我想要两颗西柚</cp:lastModifiedBy>
  <cp:lastPrinted>2019-01-21T12:54:00Z</cp:lastPrinted>
  <dcterms:modified xsi:type="dcterms:W3CDTF">2026-05-22T10:26:10Z</dcterms:modified>
  <dc:title>班主任必读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36AC6E8F7B914CFBA80BC4666C55836A_13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