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曾子涵</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2026.5.3</w:t>
            </w:r>
          </w:p>
        </w:tc>
        <w:tc>
          <w:tcPr>
            <w:tcW w:w="2660" w:type="dxa"/>
            <w:vAlign w:val="center"/>
          </w:tcPr>
          <w:p w14:paraId="20862E9D">
            <w:pPr>
              <w:spacing w:line="360" w:lineRule="auto"/>
              <w:jc w:val="center"/>
            </w:pPr>
            <w:r>
              <w:rPr>
                <w:rFonts w:hint="eastAsia" w:ascii="宋体" w:hAnsi="宋体"/>
                <w:b/>
                <w:color w:val="000000"/>
                <w:sz w:val="24"/>
                <w:lang w:val="en-US" w:eastAsia="zh-CN"/>
              </w:rPr>
              <w:t>15：00-17：0</w:t>
            </w:r>
            <w:bookmarkStart w:id="5" w:name="_GoBack"/>
            <w:bookmarkEnd w:id="5"/>
            <w:r>
              <w:rPr>
                <w:rFonts w:hint="eastAsia" w:ascii="宋体" w:hAnsi="宋体"/>
                <w:b/>
                <w:color w:val="000000"/>
                <w:sz w:val="24"/>
                <w:lang w:val="en-US" w:eastAsia="zh-CN"/>
              </w:rPr>
              <w:t>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杨祎坚</w:t>
            </w:r>
          </w:p>
        </w:tc>
        <w:tc>
          <w:tcPr>
            <w:tcW w:w="2660" w:type="dxa"/>
            <w:vAlign w:val="center"/>
          </w:tcPr>
          <w:p w14:paraId="6B70CD86">
            <w:pPr>
              <w:jc w:val="center"/>
            </w:pPr>
          </w:p>
        </w:tc>
      </w:tr>
    </w:tbl>
    <w:p w14:paraId="16FC6EE5">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17596CD8">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3EE74EE9">
            <w:pPr>
              <w:shd w:val="clear" w:color="auto" w:fill="auto"/>
              <w:spacing w:line="360" w:lineRule="auto"/>
              <w:jc w:val="left"/>
              <w:textAlignment w:val="center"/>
              <w:rPr>
                <w:sz w:val="21"/>
              </w:rPr>
            </w:pPr>
            <w:r>
              <w:rPr>
                <w:rFonts w:hint="eastAsia"/>
                <w:sz w:val="21"/>
                <w:lang w:eastAsia="zh-CN"/>
              </w:rPr>
              <w:t>10.</w:t>
            </w:r>
            <w:r>
              <w:rPr>
                <w:sz w:val="21"/>
              </w:rPr>
              <w:t>液体压强的产生原因</w:t>
            </w:r>
          </w:p>
          <w:p w14:paraId="1EF957E7">
            <w:pPr>
              <w:shd w:val="clear" w:color="auto" w:fill="auto"/>
              <w:spacing w:line="360" w:lineRule="auto"/>
              <w:jc w:val="left"/>
              <w:textAlignment w:val="center"/>
              <w:rPr>
                <w:sz w:val="21"/>
              </w:rPr>
            </w:pPr>
            <w:r>
              <w:rPr>
                <w:rFonts w:hint="eastAsia"/>
                <w:sz w:val="21"/>
                <w:lang w:eastAsia="zh-CN"/>
              </w:rPr>
              <w:t>（1）</w:t>
            </w:r>
            <w:r>
              <w:rPr>
                <w:sz w:val="21"/>
              </w:rPr>
              <w:t>液体由于受到</w:t>
            </w:r>
            <w:r>
              <w:rPr>
                <w:rFonts w:ascii="Times New Roman" w:hAnsi="Times New Roman" w:eastAsia="Times New Roman" w:cs="Times New Roman"/>
                <w:b w:val="0"/>
                <w:sz w:val="21"/>
              </w:rPr>
              <w:t>__________</w:t>
            </w:r>
            <w:r>
              <w:rPr>
                <w:sz w:val="21"/>
              </w:rPr>
              <w:t>作用，因此对支撑它的容器底有压强。</w:t>
            </w:r>
          </w:p>
          <w:p w14:paraId="2E0587F8">
            <w:pPr>
              <w:shd w:val="clear" w:color="auto" w:fill="auto"/>
              <w:spacing w:line="360" w:lineRule="auto"/>
              <w:jc w:val="left"/>
              <w:textAlignment w:val="center"/>
              <w:rPr>
                <w:sz w:val="21"/>
              </w:rPr>
            </w:pPr>
            <w:r>
              <w:rPr>
                <w:rFonts w:hint="eastAsia"/>
                <w:sz w:val="21"/>
                <w:lang w:eastAsia="zh-CN"/>
              </w:rPr>
              <w:t>（2）</w:t>
            </w:r>
            <w:r>
              <w:rPr>
                <w:sz w:val="21"/>
              </w:rPr>
              <w:t>液体由于具有</w:t>
            </w:r>
            <w:r>
              <w:rPr>
                <w:rFonts w:ascii="Times New Roman" w:hAnsi="Times New Roman" w:eastAsia="Times New Roman" w:cs="Times New Roman"/>
                <w:b w:val="0"/>
                <w:sz w:val="21"/>
              </w:rPr>
              <w:t>__________</w:t>
            </w:r>
            <w:r>
              <w:rPr>
                <w:sz w:val="21"/>
              </w:rPr>
              <w:t>，因此对阻碍它流动的容器侧壁有压强。</w:t>
            </w:r>
          </w:p>
          <w:p w14:paraId="322DEB2A">
            <w:pPr>
              <w:shd w:val="clear" w:color="auto" w:fill="auto"/>
              <w:spacing w:line="360" w:lineRule="auto"/>
              <w:jc w:val="left"/>
              <w:textAlignment w:val="center"/>
              <w:rPr>
                <w:sz w:val="21"/>
              </w:rPr>
            </w:pPr>
            <w:r>
              <w:rPr>
                <w:rFonts w:hint="eastAsia"/>
                <w:sz w:val="21"/>
                <w:lang w:eastAsia="zh-CN"/>
              </w:rPr>
              <w:t>（3）</w:t>
            </w:r>
            <w:r>
              <w:rPr>
                <w:sz w:val="21"/>
              </w:rPr>
              <w:t>液体由于</w:t>
            </w:r>
            <w:r>
              <w:rPr>
                <w:rFonts w:ascii="Times New Roman" w:hAnsi="Times New Roman" w:eastAsia="Times New Roman" w:cs="Times New Roman"/>
                <w:b w:val="0"/>
                <w:sz w:val="21"/>
              </w:rPr>
              <w:t>__________</w:t>
            </w:r>
            <w:r>
              <w:rPr>
                <w:sz w:val="21"/>
              </w:rPr>
              <w:t>而在液体内部相互挤压，因此液体内部向各个方向都有压强。</w:t>
            </w:r>
          </w:p>
          <w:p w14:paraId="68DE8DA9">
            <w:pPr>
              <w:shd w:val="clear" w:color="auto" w:fill="auto"/>
              <w:spacing w:line="360" w:lineRule="auto"/>
              <w:jc w:val="left"/>
              <w:textAlignment w:val="center"/>
              <w:rPr>
                <w:sz w:val="21"/>
              </w:rPr>
            </w:pPr>
            <w:r>
              <w:rPr>
                <w:rFonts w:hint="eastAsia"/>
                <w:sz w:val="21"/>
                <w:lang w:eastAsia="zh-CN"/>
              </w:rPr>
              <w:t>11.</w:t>
            </w:r>
            <w:r>
              <w:rPr>
                <w:sz w:val="21"/>
              </w:rPr>
              <w:t>液体和气体都具有流动性，统称为</w:t>
            </w:r>
            <w:r>
              <w:rPr>
                <w:rFonts w:ascii="Times New Roman" w:hAnsi="Times New Roman" w:eastAsia="Times New Roman" w:cs="Times New Roman"/>
                <w:b w:val="0"/>
                <w:sz w:val="21"/>
              </w:rPr>
              <w:t>___________</w:t>
            </w:r>
            <w:r>
              <w:rPr>
                <w:sz w:val="21"/>
              </w:rPr>
              <w:t>。液体对容器底部会产生压强，是因为液体受到</w:t>
            </w:r>
            <w:r>
              <w:rPr>
                <w:rFonts w:ascii="Times New Roman" w:hAnsi="Times New Roman" w:eastAsia="Times New Roman" w:cs="Times New Roman"/>
                <w:b w:val="0"/>
                <w:sz w:val="21"/>
              </w:rPr>
              <w:t>___________</w:t>
            </w:r>
            <w:r>
              <w:rPr>
                <w:sz w:val="21"/>
              </w:rPr>
              <w:t>的作用；液体对容器侧壁也会产生压强，是因为液体具有</w:t>
            </w:r>
            <w:r>
              <w:rPr>
                <w:rFonts w:ascii="Times New Roman" w:hAnsi="Times New Roman" w:eastAsia="Times New Roman" w:cs="Times New Roman"/>
                <w:b w:val="0"/>
                <w:sz w:val="21"/>
              </w:rPr>
              <w:t>___________</w:t>
            </w:r>
            <w:r>
              <w:rPr>
                <w:sz w:val="21"/>
              </w:rPr>
              <w:t>。</w:t>
            </w:r>
          </w:p>
          <w:p w14:paraId="6EAAE03F">
            <w:pPr>
              <w:shd w:val="clear" w:color="auto" w:fill="auto"/>
              <w:spacing w:line="360" w:lineRule="auto"/>
              <w:jc w:val="left"/>
              <w:textAlignment w:val="center"/>
              <w:rPr>
                <w:sz w:val="21"/>
              </w:rPr>
            </w:pPr>
            <w:r>
              <w:rPr>
                <w:rFonts w:hint="eastAsia"/>
                <w:sz w:val="21"/>
                <w:lang w:eastAsia="zh-CN"/>
              </w:rPr>
              <w:t>12.</w:t>
            </w:r>
            <w:r>
              <w:rPr>
                <w:sz w:val="21"/>
              </w:rPr>
              <w:t>液体由于受到重力作用和具有</w:t>
            </w:r>
            <w:r>
              <w:rPr>
                <w:rFonts w:ascii="Times New Roman" w:hAnsi="Times New Roman" w:eastAsia="Times New Roman" w:cs="Times New Roman"/>
                <w:b w:val="0"/>
                <w:sz w:val="21"/>
              </w:rPr>
              <w:t>______</w:t>
            </w:r>
            <w:r>
              <w:rPr>
                <w:sz w:val="21"/>
              </w:rPr>
              <w:t>性，导致内部存在各个方向压强。三峡大坝筑成上窄下宽，是因为液体内部压强随</w:t>
            </w:r>
            <w:r>
              <w:rPr>
                <w:rFonts w:ascii="Times New Roman" w:hAnsi="Times New Roman" w:eastAsia="Times New Roman" w:cs="Times New Roman"/>
                <w:b w:val="0"/>
                <w:sz w:val="21"/>
              </w:rPr>
              <w:t>______</w:t>
            </w:r>
            <w:r>
              <w:rPr>
                <w:sz w:val="21"/>
              </w:rPr>
              <w:t>增加而增大；三峡水库水面下10米处受到水的压强为</w:t>
            </w:r>
            <w:r>
              <w:rPr>
                <w:rFonts w:ascii="Times New Roman" w:hAnsi="Times New Roman" w:eastAsia="Times New Roman" w:cs="Times New Roman"/>
                <w:b w:val="0"/>
                <w:sz w:val="21"/>
              </w:rPr>
              <w:t>______</w:t>
            </w:r>
            <w:r>
              <w:rPr>
                <w:sz w:val="21"/>
              </w:rPr>
              <w:t>帕。</w:t>
            </w:r>
          </w:p>
          <w:p w14:paraId="02A12F44">
            <w:pPr>
              <w:shd w:val="clear" w:color="auto" w:fill="auto"/>
              <w:spacing w:line="360" w:lineRule="auto"/>
              <w:jc w:val="left"/>
              <w:textAlignment w:val="center"/>
              <w:rPr>
                <w:sz w:val="21"/>
              </w:rPr>
            </w:pPr>
            <w:r>
              <w:rPr>
                <w:rFonts w:hint="eastAsia"/>
                <w:sz w:val="21"/>
                <w:lang w:eastAsia="zh-CN"/>
              </w:rPr>
              <w:t>13.</w:t>
            </w:r>
            <w:r>
              <w:rPr>
                <w:sz w:val="21"/>
              </w:rPr>
              <w:t>法国科学家</w:t>
            </w:r>
            <w:r>
              <w:rPr>
                <w:rFonts w:ascii="Times New Roman" w:hAnsi="Times New Roman" w:eastAsia="Times New Roman" w:cs="Times New Roman"/>
                <w:b w:val="0"/>
                <w:sz w:val="21"/>
              </w:rPr>
              <w:t>______</w:t>
            </w:r>
            <w:r>
              <w:rPr>
                <w:sz w:val="21"/>
              </w:rPr>
              <w:t>所做的裂桶实验，证明了液体也可以产生压强，人们为了纪念他的贡献，以他的名字命名了物理量</w:t>
            </w:r>
            <w:r>
              <w:rPr>
                <w:rFonts w:ascii="Times New Roman" w:hAnsi="Times New Roman" w:eastAsia="Times New Roman" w:cs="Times New Roman"/>
                <w:b w:val="0"/>
                <w:sz w:val="21"/>
              </w:rPr>
              <w:t>______</w:t>
            </w:r>
            <w:r>
              <w:rPr>
                <w:sz w:val="21"/>
              </w:rPr>
              <w:t>的单位。</w:t>
            </w:r>
          </w:p>
          <w:p w14:paraId="3C33E9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1657350"/>
                  <wp:effectExtent l="0" t="0" r="3175" b="6350"/>
                  <wp:docPr id="100007" name="图片 100007" descr="@@@a1c748a3-ce98-492e-9463-e700d94b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c748a3-ce98-492e-9463-e700d94b0247"/>
                          <pic:cNvPicPr>
                            <a:picLocks noChangeAspect="1"/>
                          </pic:cNvPicPr>
                        </pic:nvPicPr>
                        <pic:blipFill>
                          <a:blip r:embed="rId33"/>
                          <a:stretch>
                            <a:fillRect/>
                          </a:stretch>
                        </pic:blipFill>
                        <pic:spPr>
                          <a:xfrm>
                            <a:off x="0" y="0"/>
                            <a:ext cx="695325" cy="1657350"/>
                          </a:xfrm>
                          <a:prstGeom prst="rect">
                            <a:avLst/>
                          </a:prstGeom>
                        </pic:spPr>
                      </pic:pic>
                    </a:graphicData>
                  </a:graphic>
                </wp:inline>
              </w:drawing>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14</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4"/>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5</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5"/>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16.</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6"/>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7"/>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8"/>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9"/>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17.</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40"/>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1"/>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2"/>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3"/>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4"/>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18.</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5"/>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0AFFC7DE">
            <w:pPr>
              <w:shd w:val="clear" w:color="auto" w:fill="auto"/>
              <w:spacing w:line="360" w:lineRule="auto"/>
              <w:jc w:val="left"/>
              <w:textAlignment w:val="center"/>
              <w:rPr>
                <w:sz w:val="21"/>
              </w:rPr>
            </w:pPr>
            <w:r>
              <w:rPr>
                <w:rFonts w:hint="eastAsia"/>
                <w:sz w:val="21"/>
                <w:lang w:val="en-US" w:eastAsia="zh-CN"/>
              </w:rPr>
              <w:t>19.</w:t>
            </w:r>
            <w:r>
              <w:rPr>
                <w:sz w:val="21"/>
              </w:rPr>
              <w:t>2025年3月25日，“深海一号”船搭载“蛟龙”号完成今年技术升级后的首次试验，这个消息激发了小萍同学“探究液体内部的压强”的兴趣，她利用如图所示的</w:t>
            </w:r>
            <w:r>
              <w:object>
                <v:shape id="_x0000_i1033"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3" DrawAspect="Content" ObjectID="_1468075733" r:id="rId46">
                  <o:LockedField>false</o:LockedField>
                </o:OLEObject>
              </w:object>
            </w:r>
            <w:r>
              <w:rPr>
                <w:sz w:val="21"/>
              </w:rPr>
              <w:t>形管压强计、烧杯、</w:t>
            </w:r>
            <w:r>
              <w:rPr>
                <w:rFonts w:hint="eastAsia"/>
                <w:sz w:val="21"/>
                <w:lang w:eastAsia="zh-CN"/>
              </w:rPr>
              <w:t>水</w:t>
            </w:r>
            <w:r>
              <w:rPr>
                <w:sz w:val="21"/>
              </w:rPr>
              <w:t>进行了如下实验：</w:t>
            </w:r>
          </w:p>
          <w:p w14:paraId="66BFCC1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5530"/>
                  <wp:effectExtent l="0" t="0" r="6985" b="1270"/>
                  <wp:docPr id="100029" name="图片 100029" descr="@@@37204986-f25b-444d-b549-7f85799cc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204986-f25b-444d-b549-7f85799cc73f"/>
                          <pic:cNvPicPr>
                            <a:picLocks noChangeAspect="1"/>
                          </pic:cNvPicPr>
                        </pic:nvPicPr>
                        <pic:blipFill>
                          <a:blip r:embed="rId48"/>
                          <a:stretch>
                            <a:fillRect/>
                          </a:stretch>
                        </pic:blipFill>
                        <pic:spPr>
                          <a:xfrm>
                            <a:off x="0" y="0"/>
                            <a:ext cx="5276800" cy="1065844"/>
                          </a:xfrm>
                          <a:prstGeom prst="rect">
                            <a:avLst/>
                          </a:prstGeom>
                        </pic:spPr>
                      </pic:pic>
                    </a:graphicData>
                  </a:graphic>
                </wp:inline>
              </w:drawing>
            </w:r>
          </w:p>
          <w:p w14:paraId="33C2EA63">
            <w:pPr>
              <w:shd w:val="clear" w:color="auto" w:fill="auto"/>
              <w:spacing w:line="360" w:lineRule="auto"/>
              <w:jc w:val="left"/>
              <w:textAlignment w:val="center"/>
              <w:rPr>
                <w:sz w:val="21"/>
              </w:rPr>
            </w:pPr>
            <w:r>
              <w:rPr>
                <w:rFonts w:hint="eastAsia"/>
                <w:sz w:val="21"/>
                <w:lang w:eastAsia="zh-CN"/>
              </w:rPr>
              <w:t>（1）</w:t>
            </w:r>
            <w:r>
              <w:rPr>
                <w:sz w:val="21"/>
              </w:rPr>
              <w:t>如图甲所示，压强计是通过</w:t>
            </w:r>
            <w:r>
              <w:object>
                <v:shape id="_x0000_i1034"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4" DrawAspect="Content" ObjectID="_1468075734" r:id="rId49">
                  <o:LockedField>false</o:LockedField>
                </o:OLEObject>
              </w:object>
            </w:r>
            <w:r>
              <w:rPr>
                <w:sz w:val="21"/>
              </w:rPr>
              <w:t>形管中液面的</w:t>
            </w:r>
            <w:r>
              <w:rPr>
                <w:rFonts w:ascii="Times New Roman" w:hAnsi="Times New Roman" w:eastAsia="Times New Roman" w:cs="Times New Roman"/>
                <w:b w:val="0"/>
                <w:sz w:val="21"/>
              </w:rPr>
              <w:t>___________</w:t>
            </w:r>
            <w:r>
              <w:rPr>
                <w:sz w:val="21"/>
              </w:rPr>
              <w:t>来反映被测压强大小的。使用前应检查装置是否漏气，方法是用手轻轻按压几下橡皮膜，如果</w:t>
            </w:r>
            <w:r>
              <w:object>
                <v:shape id="_x0000_i1035"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5" DrawAspect="Content" ObjectID="_1468075735" r:id="rId50">
                  <o:LockedField>false</o:LockedField>
                </o:OLEObject>
              </w:object>
            </w:r>
            <w:r>
              <w:rPr>
                <w:sz w:val="21"/>
              </w:rPr>
              <w:t>形管中的水面能灵活升降，则说明该装置</w:t>
            </w:r>
            <w:r>
              <w:rPr>
                <w:rFonts w:ascii="Times New Roman" w:hAnsi="Times New Roman" w:eastAsia="Times New Roman" w:cs="Times New Roman"/>
                <w:b w:val="0"/>
                <w:sz w:val="21"/>
              </w:rPr>
              <w:t>___________</w:t>
            </w:r>
            <w:r>
              <w:rPr>
                <w:sz w:val="21"/>
              </w:rPr>
              <w:t>（选填“漏气”或“不漏气”）；</w:t>
            </w:r>
          </w:p>
          <w:p w14:paraId="42DC6FC6">
            <w:pPr>
              <w:shd w:val="clear" w:color="auto" w:fill="auto"/>
              <w:spacing w:line="360" w:lineRule="auto"/>
              <w:jc w:val="left"/>
              <w:textAlignment w:val="center"/>
              <w:rPr>
                <w:sz w:val="21"/>
              </w:rPr>
            </w:pPr>
            <w:r>
              <w:rPr>
                <w:rFonts w:hint="eastAsia"/>
                <w:sz w:val="21"/>
                <w:lang w:eastAsia="zh-CN"/>
              </w:rPr>
              <w:t>（2）</w:t>
            </w:r>
            <w:r>
              <w:rPr>
                <w:sz w:val="21"/>
              </w:rPr>
              <w:t>根据图乙、丙所示现象可以研究：液体内部压强大小与</w:t>
            </w:r>
            <w:r>
              <w:rPr>
                <w:rFonts w:ascii="Times New Roman" w:hAnsi="Times New Roman" w:eastAsia="Times New Roman" w:cs="Times New Roman"/>
                <w:b w:val="0"/>
                <w:sz w:val="21"/>
              </w:rPr>
              <w:t>___________</w:t>
            </w:r>
            <w:r>
              <w:rPr>
                <w:sz w:val="21"/>
              </w:rPr>
              <w:t>的关系。根据研究得出的结论，拦河坝应设计成</w:t>
            </w:r>
            <w:r>
              <w:rPr>
                <w:rFonts w:ascii="Times New Roman" w:hAnsi="Times New Roman" w:eastAsia="Times New Roman" w:cs="Times New Roman"/>
                <w:b w:val="0"/>
                <w:sz w:val="21"/>
              </w:rPr>
              <w:t>___________</w:t>
            </w:r>
            <w:r>
              <w:rPr>
                <w:sz w:val="21"/>
              </w:rPr>
              <w:t>（选填“上宽下窄”或“上窄下宽”）的形状；</w:t>
            </w:r>
          </w:p>
          <w:p w14:paraId="39476C9D">
            <w:pPr>
              <w:shd w:val="clear" w:color="auto" w:fill="auto"/>
              <w:spacing w:line="360" w:lineRule="auto"/>
              <w:jc w:val="left"/>
              <w:textAlignment w:val="center"/>
              <w:rPr>
                <w:sz w:val="21"/>
              </w:rPr>
            </w:pPr>
            <w:r>
              <w:rPr>
                <w:rFonts w:hint="eastAsia"/>
                <w:sz w:val="21"/>
                <w:lang w:eastAsia="zh-CN"/>
              </w:rPr>
              <w:t>（3）</w:t>
            </w:r>
            <w:r>
              <w:rPr>
                <w:sz w:val="21"/>
              </w:rPr>
              <w:t>实验后，小萍自制了如图丁所示的装置继续探究，已知隔板在容器的中央。她向隔板左侧倒水，发现橡皮膜向右侧凸起，如图丁所示，这说明液体对容器</w:t>
            </w:r>
            <w:r>
              <w:rPr>
                <w:rFonts w:ascii="Times New Roman" w:hAnsi="Times New Roman" w:eastAsia="Times New Roman" w:cs="Times New Roman"/>
                <w:b w:val="0"/>
                <w:sz w:val="21"/>
              </w:rPr>
              <w:t>___________</w:t>
            </w:r>
            <w:r>
              <w:rPr>
                <w:sz w:val="21"/>
              </w:rPr>
              <w:t>有压强。她再向隔板右侧倒入另一种液体，当加到一定程度时，橡皮膜恢复原状，如图戊所示，则</w:t>
            </w:r>
            <w:r>
              <w:object>
                <v:shape id="_x0000_i1036" o:spt="75" alt="eqIdabae99165cf933f23a31cfb7ff0347ac" type="#_x0000_t75" style="height:16.35pt;width:15.8pt;" o:ole="t" filled="f" o:preferrelative="t" stroked="f" coordsize="21600,21600">
                  <v:path/>
                  <v:fill on="f" focussize="0,0"/>
                  <v:stroke on="f" joinstyle="miter"/>
                  <v:imagedata r:id="rId52" o:title="eqIdabae99165cf933f23a31cfb7ff0347ac"/>
                  <o:lock v:ext="edit" aspectratio="t"/>
                  <w10:wrap type="none"/>
                  <w10:anchorlock/>
                </v:shape>
                <o:OLEObject Type="Embed" ProgID="Equation.DSMT4" ShapeID="_x0000_i1036" DrawAspect="Content" ObjectID="_1468075736" r:id="rId51">
                  <o:LockedField>false</o:LockedField>
                </o:OLEObject>
              </w:object>
            </w:r>
            <w:r>
              <w:rPr>
                <w:rFonts w:ascii="Times New Roman" w:hAnsi="Times New Roman" w:eastAsia="Times New Roman" w:cs="Times New Roman"/>
                <w:b w:val="0"/>
                <w:sz w:val="21"/>
              </w:rPr>
              <w:t>___________</w:t>
            </w:r>
            <w:r>
              <w:object>
                <v:shape id="_x0000_i1037" o:spt="75" alt="eqId56079bd92e3dbd8d3d5b7550174e18ad" type="#_x0000_t75" style="height:16.5pt;width:15.8pt;" o:ole="t" filled="f" o:preferrelative="t" stroked="f" coordsize="21600,21600">
                  <v:path/>
                  <v:fill on="f" focussize="0,0"/>
                  <v:stroke on="f" joinstyle="miter"/>
                  <v:imagedata r:id="rId54" o:title="eqId56079bd92e3dbd8d3d5b7550174e18ad"/>
                  <o:lock v:ext="edit" aspectratio="t"/>
                  <w10:wrap type="none"/>
                  <w10:anchorlock/>
                </v:shape>
                <o:OLEObject Type="Embed" ProgID="Equation.DSMT4" ShapeID="_x0000_i1037" DrawAspect="Content" ObjectID="_1468075737" r:id="rId53">
                  <o:LockedField>false</o:LockedField>
                </o:OLEObject>
              </w:object>
            </w:r>
            <w:r>
              <w:rPr>
                <w:sz w:val="21"/>
              </w:rPr>
              <w:t>（选填</w:t>
            </w:r>
            <w:r>
              <w:rPr>
                <w:rFonts w:hint="eastAsia"/>
                <w:sz w:val="21"/>
                <w:lang w:eastAsia="zh-CN"/>
              </w:rPr>
              <w:t>“</w:t>
            </w:r>
            <w:r>
              <w:rPr>
                <w:sz w:val="21"/>
              </w:rPr>
              <w:t>”“=”或“</w:t>
            </w:r>
            <w:r>
              <w:rPr>
                <w:rFonts w:hint="eastAsia"/>
                <w:sz w:val="21"/>
                <w:lang w:eastAsia="zh-CN"/>
              </w:rPr>
              <w:t>〈</w:t>
            </w:r>
            <w:r>
              <w:rPr>
                <w:sz w:val="21"/>
              </w:rPr>
              <w:t>”）。</w:t>
            </w:r>
          </w:p>
          <w:p w14:paraId="295D5426">
            <w:pPr>
              <w:jc w:val="center"/>
              <w:textAlignment w:val="center"/>
              <w:rPr>
                <w:rFonts w:ascii="黑体" w:hAnsi="黑体" w:eastAsia="黑体" w:cs="黑体"/>
                <w:b/>
                <w:i w:val="0"/>
                <w:color w:val="000000"/>
                <w:sz w:val="30"/>
              </w:rPr>
            </w:pPr>
          </w:p>
          <w:p w14:paraId="4BB47B9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294A2F65">
            <w:pPr>
              <w:shd w:val="clear" w:color="auto" w:fill="auto"/>
              <w:spacing w:line="360" w:lineRule="auto"/>
              <w:jc w:val="left"/>
              <w:textAlignment w:val="center"/>
              <w:rPr>
                <w:sz w:val="21"/>
              </w:rPr>
            </w:pPr>
            <w:r>
              <w:rPr>
                <w:rFonts w:hint="eastAsia"/>
                <w:sz w:val="21"/>
                <w:lang w:val="en-US" w:eastAsia="zh-CN"/>
              </w:rPr>
              <w:t>20.</w:t>
            </w:r>
            <w:r>
              <w:rPr>
                <w:sz w:val="21"/>
              </w:rPr>
              <w:t>一个底面积为</w:t>
            </w:r>
            <w:r>
              <w:object>
                <v:shape id="_x0000_i1038" o:spt="75" alt="eqIdf6e4d2e7e1a845ac137358044fcdbf5f" type="#_x0000_t75" style="height:13.85pt;width:34.25pt;" o:ole="t" filled="f" o:preferrelative="t" stroked="f" coordsize="21600,21600">
                  <v:path/>
                  <v:fill on="f" focussize="0,0"/>
                  <v:stroke on="f" joinstyle="miter"/>
                  <v:imagedata r:id="rId56" o:title="eqIdf6e4d2e7e1a845ac137358044fcdbf5f"/>
                  <o:lock v:ext="edit" aspectratio="t"/>
                  <w10:wrap type="none"/>
                  <w10:anchorlock/>
                </v:shape>
                <o:OLEObject Type="Embed" ProgID="Equation.DSMT4" ShapeID="_x0000_i1038" DrawAspect="Content" ObjectID="_1468075738" r:id="rId55">
                  <o:LockedField>false</o:LockedField>
                </o:OLEObject>
              </w:object>
            </w:r>
            <w:r>
              <w:rPr>
                <w:sz w:val="21"/>
              </w:rPr>
              <w:t>的圆柱形容器中装有适量的水，水深为20cm。求：</w:t>
            </w:r>
          </w:p>
          <w:p w14:paraId="5F6FED02">
            <w:pPr>
              <w:shd w:val="clear" w:color="auto" w:fill="auto"/>
              <w:spacing w:line="360" w:lineRule="auto"/>
              <w:jc w:val="left"/>
              <w:textAlignment w:val="center"/>
              <w:rPr>
                <w:sz w:val="21"/>
              </w:rPr>
            </w:pPr>
            <w:r>
              <w:rPr>
                <w:rFonts w:hint="eastAsia"/>
                <w:sz w:val="21"/>
                <w:lang w:eastAsia="zh-CN"/>
              </w:rPr>
              <w:t>（1）</w:t>
            </w:r>
            <w:r>
              <w:rPr>
                <w:sz w:val="21"/>
              </w:rPr>
              <w:t>水对容器底部的压强；</w:t>
            </w:r>
          </w:p>
          <w:p w14:paraId="155F23A8">
            <w:pPr>
              <w:shd w:val="clear" w:color="auto" w:fill="auto"/>
              <w:spacing w:line="360" w:lineRule="auto"/>
              <w:jc w:val="left"/>
              <w:textAlignment w:val="center"/>
              <w:rPr>
                <w:sz w:val="21"/>
              </w:rPr>
            </w:pPr>
            <w:r>
              <w:rPr>
                <w:rFonts w:hint="eastAsia"/>
                <w:sz w:val="21"/>
                <w:lang w:eastAsia="zh-CN"/>
              </w:rPr>
              <w:t>（2）</w:t>
            </w:r>
            <w:r>
              <w:rPr>
                <w:sz w:val="21"/>
              </w:rPr>
              <w:t>水对容器底部的压力。（</w:t>
            </w:r>
            <w:r>
              <w:object>
                <v:shape id="_x0000_i1039" o:spt="75" alt="eqId69db9153c2b2dcba3732030632c61f08" type="#_x0000_t75" style="height:17.75pt;width:86.2pt;" o:ole="t" filled="f" o:preferrelative="t" stroked="f" coordsize="21600,21600">
                  <v:path/>
                  <v:fill on="f" focussize="0,0"/>
                  <v:stroke on="f" joinstyle="miter"/>
                  <v:imagedata r:id="rId58" o:title="eqId69db9153c2b2dcba3732030632c61f08"/>
                  <o:lock v:ext="edit" aspectratio="t"/>
                  <w10:wrap type="none"/>
                  <w10:anchorlock/>
                </v:shape>
                <o:OLEObject Type="Embed" ProgID="Equation.DSMT4" ShapeID="_x0000_i1039" DrawAspect="Content" ObjectID="_1468075739" r:id="rId5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0" o:spt="75" alt="eqId5d470e4713233243ad27274b9c7c9ddd" type="#_x0000_t75" style="height:13.85pt;width:34.25pt;" o:ole="t" filled="f" o:preferrelative="t" stroked="f" coordsize="21600,21600">
                  <v:path/>
                  <v:fill on="f" focussize="0,0"/>
                  <v:stroke on="f" joinstyle="miter"/>
                  <v:imagedata r:id="rId60" o:title="eqId5d470e4713233243ad27274b9c7c9ddd"/>
                  <o:lock v:ext="edit" aspectratio="t"/>
                  <w10:wrap type="none"/>
                  <w10:anchorlock/>
                </v:shape>
                <o:OLEObject Type="Embed" ProgID="Equation.DSMT4" ShapeID="_x0000_i1040" DrawAspect="Content" ObjectID="_1468075740" r:id="rId59">
                  <o:LockedField>false</o:LockedField>
                </o:OLEObject>
              </w:object>
            </w:r>
            <w:r>
              <w:rPr>
                <w:sz w:val="21"/>
              </w:rPr>
              <w:t>）</w:t>
            </w:r>
          </w:p>
          <w:p w14:paraId="2AAFE5A5">
            <w:pPr>
              <w:shd w:val="clear" w:color="auto" w:fill="auto"/>
              <w:spacing w:line="360" w:lineRule="auto"/>
              <w:jc w:val="left"/>
              <w:textAlignment w:val="center"/>
              <w:rPr>
                <w:sz w:val="21"/>
              </w:rPr>
            </w:pPr>
          </w:p>
          <w:p w14:paraId="724F2586">
            <w:pPr>
              <w:shd w:val="clear" w:color="auto" w:fill="auto"/>
              <w:spacing w:line="360" w:lineRule="auto"/>
              <w:jc w:val="left"/>
              <w:textAlignment w:val="center"/>
              <w:rPr>
                <w:sz w:val="21"/>
              </w:rPr>
            </w:pPr>
          </w:p>
          <w:p w14:paraId="70869BB5">
            <w:pPr>
              <w:shd w:val="clear" w:color="auto" w:fill="auto"/>
              <w:spacing w:line="360" w:lineRule="auto"/>
              <w:jc w:val="left"/>
              <w:textAlignment w:val="center"/>
              <w:rPr>
                <w:sz w:val="21"/>
              </w:rPr>
            </w:pPr>
            <w:r>
              <w:rPr>
                <w:rFonts w:hint="eastAsia"/>
                <w:sz w:val="21"/>
                <w:lang w:val="en-US" w:eastAsia="zh-CN"/>
              </w:rPr>
              <w:t>21.</w:t>
            </w:r>
            <w:r>
              <w:rPr>
                <w:sz w:val="21"/>
              </w:rPr>
              <w:t>如图是学校常用的一种饮水桶，其底面积为0.05 m</w:t>
            </w:r>
            <w:r>
              <w:rPr>
                <w:sz w:val="21"/>
                <w:vertAlign w:val="superscript"/>
              </w:rPr>
              <w:t>2</w:t>
            </w:r>
            <w:r>
              <w:rPr>
                <w:sz w:val="21"/>
              </w:rPr>
              <w:t>，当桶中装0.4 m深的水时，求：（</w:t>
            </w:r>
            <w:r>
              <w:rPr>
                <w:rFonts w:ascii="Times New Roman" w:hAnsi="Times New Roman" w:eastAsia="Times New Roman" w:cs="Times New Roman"/>
                <w:i/>
                <w:sz w:val="21"/>
              </w:rPr>
              <w:t>g</w:t>
            </w:r>
            <w:r>
              <w:rPr>
                <w:sz w:val="21"/>
              </w:rPr>
              <w:t>=10 N/kg）</w:t>
            </w:r>
          </w:p>
          <w:p w14:paraId="488B7D4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23950"/>
                  <wp:effectExtent l="0" t="0" r="3175" b="6350"/>
                  <wp:docPr id="100031" name="图片 100031" descr="@@@00b1f154-1271-4b61-bc76-a009ef70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b1f154-1271-4b61-bc76-a009ef7000a0"/>
                          <pic:cNvPicPr>
                            <a:picLocks noChangeAspect="1"/>
                          </pic:cNvPicPr>
                        </pic:nvPicPr>
                        <pic:blipFill>
                          <a:blip r:embed="rId61"/>
                          <a:stretch>
                            <a:fillRect/>
                          </a:stretch>
                        </pic:blipFill>
                        <pic:spPr>
                          <a:xfrm>
                            <a:off x="0" y="0"/>
                            <a:ext cx="847725" cy="1123950"/>
                          </a:xfrm>
                          <a:prstGeom prst="rect">
                            <a:avLst/>
                          </a:prstGeom>
                        </pic:spPr>
                      </pic:pic>
                    </a:graphicData>
                  </a:graphic>
                </wp:inline>
              </w:drawing>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2"/>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63"/>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64"/>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65"/>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66"/>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67"/>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68"/>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69"/>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70"/>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71"/>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72"/>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73"/>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74"/>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75"/>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76"/>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0064EA5A">
            <w:pPr>
              <w:spacing w:line="360" w:lineRule="auto"/>
              <w:ind w:left="273" w:leftChars="130"/>
              <w:rPr>
                <w:rFonts w:hint="eastAsia" w:ascii="宋体" w:hAnsi="宋体" w:cs="宋体"/>
                <w:szCs w:val="21"/>
              </w:rPr>
            </w:pPr>
          </w:p>
          <w:p w14:paraId="70C68AE4">
            <w:pPr>
              <w:spacing w:line="360" w:lineRule="auto"/>
              <w:ind w:left="273" w:leftChars="130"/>
              <w:rPr>
                <w:rFonts w:hint="eastAsia" w:ascii="宋体" w:hAnsi="宋体" w:cs="宋体"/>
                <w:szCs w:val="21"/>
              </w:rPr>
            </w:pPr>
          </w:p>
          <w:p w14:paraId="0705844B">
            <w:pPr>
              <w:spacing w:line="360" w:lineRule="auto"/>
              <w:ind w:left="273" w:leftChars="130"/>
              <w:rPr>
                <w:rFonts w:hint="eastAsia" w:ascii="宋体" w:hAnsi="宋体" w:cs="宋体"/>
                <w:szCs w:val="21"/>
              </w:rPr>
            </w:pPr>
          </w:p>
          <w:p w14:paraId="700FB1CD">
            <w:pPr>
              <w:spacing w:line="360" w:lineRule="auto"/>
              <w:ind w:left="273" w:leftChars="130"/>
              <w:rPr>
                <w:rFonts w:hint="eastAsia" w:ascii="宋体" w:hAnsi="宋体" w:cs="宋体"/>
                <w:szCs w:val="21"/>
              </w:rPr>
            </w:pPr>
          </w:p>
          <w:p w14:paraId="2CEB6865">
            <w:pPr>
              <w:spacing w:line="360" w:lineRule="auto"/>
              <w:ind w:left="273" w:leftChars="130"/>
              <w:rPr>
                <w:rFonts w:hint="eastAsia" w:ascii="宋体" w:hAnsi="宋体" w:cs="宋体"/>
                <w:szCs w:val="21"/>
              </w:rPr>
            </w:pP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77"/>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78"/>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79"/>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80"/>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81"/>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82"/>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83"/>
                          <a:stretch>
                            <a:fillRect/>
                          </a:stretch>
                        </pic:blipFill>
                        <pic:spPr>
                          <a:xfrm>
                            <a:off x="0" y="0"/>
                            <a:ext cx="1467485" cy="1029335"/>
                          </a:xfrm>
                          <a:prstGeom prst="rect">
                            <a:avLst/>
                          </a:prstGeom>
                          <a:noFill/>
                          <a:ln>
                            <a:noFill/>
                          </a:ln>
                        </pic:spPr>
                      </pic:pic>
                    </a:graphicData>
                  </a:graphic>
                </wp:inline>
              </w:drawing>
            </w:r>
          </w:p>
          <w:p w14:paraId="526BBCBD">
            <w:pPr>
              <w:spacing w:line="360" w:lineRule="auto"/>
              <w:ind w:left="273" w:leftChars="130"/>
              <w:rPr>
                <w:rFonts w:hint="eastAsia" w:ascii="宋体" w:hAnsi="宋体" w:cs="宋体"/>
                <w:szCs w:val="21"/>
              </w:rPr>
            </w:pPr>
          </w:p>
          <w:p w14:paraId="47A7B4DF">
            <w:pPr>
              <w:spacing w:line="360" w:lineRule="auto"/>
              <w:ind w:left="273" w:leftChars="130"/>
              <w:rPr>
                <w:rFonts w:hint="eastAsia" w:ascii="宋体" w:hAnsi="宋体" w:cs="宋体"/>
                <w:szCs w:val="21"/>
              </w:rPr>
            </w:pPr>
          </w:p>
          <w:p w14:paraId="4C43EF7C">
            <w:pPr>
              <w:spacing w:line="360" w:lineRule="auto"/>
              <w:ind w:left="273" w:leftChars="130"/>
              <w:rPr>
                <w:rFonts w:hint="eastAsia" w:ascii="宋体" w:hAnsi="宋体" w:cs="宋体"/>
                <w:szCs w:val="21"/>
              </w:rPr>
            </w:pP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63FD36AA">
            <w:pPr>
              <w:spacing w:line="360" w:lineRule="auto"/>
              <w:ind w:left="273" w:leftChars="130"/>
              <w:rPr>
                <w:rFonts w:hint="eastAsia" w:ascii="宋体" w:hAnsi="宋体" w:cs="宋体"/>
                <w:szCs w:val="21"/>
              </w:rPr>
            </w:pPr>
          </w:p>
          <w:p w14:paraId="7C417423">
            <w:pPr>
              <w:spacing w:line="360" w:lineRule="auto"/>
              <w:ind w:left="273" w:leftChars="130"/>
              <w:rPr>
                <w:rFonts w:hint="eastAsia" w:ascii="宋体" w:hAnsi="宋体" w:cs="宋体"/>
                <w:szCs w:val="21"/>
              </w:rPr>
            </w:pPr>
          </w:p>
          <w:p w14:paraId="50C264D8">
            <w:pPr>
              <w:spacing w:line="360" w:lineRule="auto"/>
              <w:ind w:left="273" w:leftChars="130"/>
              <w:rPr>
                <w:rFonts w:hint="eastAsia" w:ascii="宋体" w:hAnsi="宋体" w:cs="宋体"/>
                <w:szCs w:val="21"/>
              </w:rPr>
            </w:pPr>
          </w:p>
          <w:p w14:paraId="1290A5EA">
            <w:pPr>
              <w:spacing w:line="360" w:lineRule="auto"/>
              <w:ind w:left="273" w:leftChars="130"/>
              <w:rPr>
                <w:rFonts w:hint="eastAsia" w:ascii="宋体" w:hAnsi="宋体" w:cs="宋体"/>
                <w:szCs w:val="21"/>
              </w:rPr>
            </w:pPr>
          </w:p>
          <w:p w14:paraId="2A3D1FAF">
            <w:pPr>
              <w:spacing w:line="360" w:lineRule="auto"/>
              <w:ind w:left="273" w:leftChars="130"/>
              <w:rPr>
                <w:rFonts w:hint="eastAsia" w:ascii="宋体" w:hAnsi="宋体" w:cs="宋体"/>
                <w:szCs w:val="21"/>
              </w:rPr>
            </w:pPr>
          </w:p>
          <w:p w14:paraId="0E47A059">
            <w:pPr>
              <w:spacing w:line="360" w:lineRule="auto"/>
              <w:ind w:left="273" w:leftChars="130"/>
              <w:rPr>
                <w:rFonts w:hint="eastAsia" w:ascii="宋体" w:hAnsi="宋体" w:cs="宋体"/>
                <w:szCs w:val="21"/>
              </w:rPr>
            </w:pP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84"/>
                          <a:stretch>
                            <a:fillRect/>
                          </a:stretch>
                        </pic:blipFill>
                        <pic:spPr>
                          <a:xfrm>
                            <a:off x="0" y="0"/>
                            <a:ext cx="1181735" cy="1334135"/>
                          </a:xfrm>
                          <a:prstGeom prst="rect">
                            <a:avLst/>
                          </a:prstGeom>
                          <a:noFill/>
                          <a:ln>
                            <a:noFill/>
                          </a:ln>
                        </pic:spPr>
                      </pic:pic>
                    </a:graphicData>
                  </a:graphic>
                </wp:inline>
              </w:drawing>
            </w:r>
          </w:p>
          <w:p w14:paraId="5533A7CA">
            <w:pPr>
              <w:spacing w:line="360" w:lineRule="auto"/>
              <w:ind w:left="273" w:leftChars="130"/>
              <w:rPr>
                <w:rFonts w:hint="eastAsia" w:ascii="宋体" w:hAnsi="宋体" w:cs="宋体"/>
                <w:szCs w:val="21"/>
              </w:rPr>
            </w:pPr>
          </w:p>
          <w:p w14:paraId="7C530B95">
            <w:pPr>
              <w:spacing w:line="360" w:lineRule="auto"/>
              <w:ind w:left="273" w:leftChars="130"/>
              <w:rPr>
                <w:rFonts w:hint="eastAsia" w:ascii="宋体" w:hAnsi="宋体" w:cs="宋体"/>
                <w:szCs w:val="21"/>
              </w:rPr>
            </w:pPr>
          </w:p>
          <w:p w14:paraId="4AEB057E">
            <w:pPr>
              <w:spacing w:line="360" w:lineRule="auto"/>
              <w:ind w:left="273" w:leftChars="130"/>
              <w:rPr>
                <w:rFonts w:hint="eastAsia" w:ascii="宋体" w:hAnsi="宋体" w:cs="宋体"/>
                <w:szCs w:val="21"/>
              </w:rPr>
            </w:pP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85"/>
                          <a:stretch>
                            <a:fillRect/>
                          </a:stretch>
                        </pic:blipFill>
                        <pic:spPr>
                          <a:xfrm>
                            <a:off x="0" y="0"/>
                            <a:ext cx="1609725" cy="1133475"/>
                          </a:xfrm>
                          <a:prstGeom prst="rect">
                            <a:avLst/>
                          </a:prstGeom>
                          <a:noFill/>
                          <a:ln>
                            <a:noFill/>
                          </a:ln>
                        </pic:spPr>
                      </pic:pic>
                    </a:graphicData>
                  </a:graphic>
                </wp:inline>
              </w:drawing>
            </w:r>
          </w:p>
          <w:p w14:paraId="7D9FFE3D">
            <w:pPr>
              <w:spacing w:line="360" w:lineRule="auto"/>
              <w:ind w:left="273" w:leftChars="130"/>
              <w:rPr>
                <w:rFonts w:hint="eastAsia" w:ascii="宋体" w:hAnsi="宋体" w:cs="宋体"/>
                <w:szCs w:val="21"/>
              </w:rPr>
            </w:pP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12806A2D"/>
    <w:rsid w:val="1ECC5B76"/>
    <w:rsid w:val="25F435AC"/>
    <w:rsid w:val="33CD30B8"/>
    <w:rsid w:val="44C5563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media/image5.png"/><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5242</Words>
  <Characters>6227</Characters>
  <Lines>63</Lines>
  <Paragraphs>17</Paragraphs>
  <TotalTime>0</TotalTime>
  <ScaleCrop>false</ScaleCrop>
  <LinksUpToDate>false</LinksUpToDate>
  <CharactersWithSpaces>6538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2026-04-30T07:53:53Z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