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7B027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643D7C9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25E298EF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0111D302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3AA8F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3D8A07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890933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D6C0A0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4CA298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5FA8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E887660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童仁坤</w:t>
            </w:r>
          </w:p>
        </w:tc>
        <w:tc>
          <w:tcPr>
            <w:tcW w:w="2660" w:type="dxa"/>
            <w:vAlign w:val="center"/>
          </w:tcPr>
          <w:p w14:paraId="54322D72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24064FE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2026.7.20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2133EA19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307F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CBA618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753D426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A293DA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B2E7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</w:t>
            </w: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校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长（签字）</w:t>
            </w:r>
          </w:p>
        </w:tc>
      </w:tr>
      <w:tr w14:paraId="607C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5919CAF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0E34ACE9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15DA1720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</w:p>
        </w:tc>
        <w:tc>
          <w:tcPr>
            <w:tcW w:w="2660" w:type="dxa"/>
            <w:vAlign w:val="center"/>
          </w:tcPr>
          <w:p w14:paraId="6AB5EE1B">
            <w:pPr>
              <w:jc w:val="center"/>
            </w:pPr>
          </w:p>
        </w:tc>
      </w:tr>
    </w:tbl>
    <w:p w14:paraId="626D693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8C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6A24743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F0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E35BF1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6042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7BB2700">
            <w:pPr>
              <w:spacing w:line="360" w:lineRule="auto"/>
              <w:jc w:val="left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一、加速度</w:t>
            </w:r>
          </w:p>
          <w:p w14:paraId="71D3FE2B">
            <w:pPr>
              <w:pStyle w:val="2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1．定义：物理学中把速度的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与发生这一变化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之比，叫作加速度。通常用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表示。</w:t>
            </w:r>
          </w:p>
          <w:p w14:paraId="6CCAA949">
            <w:pPr>
              <w:pStyle w:val="2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2．定义式：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5CD447D">
            <w:pPr>
              <w:pStyle w:val="2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3．物理意义：表示速度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的物理量。</w:t>
            </w:r>
          </w:p>
          <w:p w14:paraId="1EC949B3">
            <w:pPr>
              <w:pStyle w:val="2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4．单位：在国际单位制中，加速度的单位是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，符号是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2B1D2D26">
            <w:pPr>
              <w:pStyle w:val="2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5．标矢性：加速度是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，它既有大小，也有</w:t>
            </w:r>
            <w:r>
              <w:rPr>
                <w:rFonts w:hint="eastAsia" w:ascii="Times New Roman" w:hAnsi="Times New Roman" w:cs="Times New Roman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A35D59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二、加速度的方向</w:t>
            </w:r>
          </w:p>
          <w:p w14:paraId="3E50B78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1．加速度的方向：加速度</w:t>
            </w:r>
            <w:r>
              <w:rPr>
                <w:i/>
                <w:iCs/>
              </w:rPr>
              <w:t>a</w:t>
            </w:r>
            <w:r>
              <w:t>的方向与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t>的变化量Δv的方向相同。</w:t>
            </w:r>
          </w:p>
          <w:p w14:paraId="399DD1E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2．加速度方向与初速度方向的关系：在直线运动中，如果速度增加，即加速运动，加速度的方向与初速度的方向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；如果速度减小，即减速运动，加速度的方向与初速度的方向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。</w:t>
            </w:r>
          </w:p>
          <w:p w14:paraId="3BEE131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E0D032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ACE5F9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EA980C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F1BE8F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B055417">
            <w:pPr>
              <w:pStyle w:val="2"/>
              <w:tabs>
                <w:tab w:val="left" w:pos="4680"/>
              </w:tabs>
              <w:snapToGrid w:val="0"/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三、从v­t图像看加速度</w:t>
            </w:r>
          </w:p>
          <w:p w14:paraId="1677DE6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1．</w:t>
            </w:r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r>
              <w:t>图像反映的是物体的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随时间的变化情况。</w:t>
            </w:r>
          </w:p>
          <w:p w14:paraId="0F9D07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2．如图所示的</w:t>
            </w:r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r>
              <w:t>图像中，小三角形的一条直角边代表时间间隔Δ</w:t>
            </w:r>
            <w:r>
              <w:rPr>
                <w:i/>
                <w:iCs/>
              </w:rPr>
              <w:t>t</w:t>
            </w:r>
            <w:r>
              <w:t>，另一条直角边代表速度的变化量Δ</w:t>
            </w:r>
            <w:r>
              <w:rPr>
                <w:i/>
                <w:iCs/>
              </w:rPr>
              <w:t>v</w:t>
            </w:r>
            <w:r>
              <w:t>，Δ</w:t>
            </w:r>
            <w:r>
              <w:rPr>
                <w:i/>
                <w:iCs/>
              </w:rPr>
              <w:t>v</w:t>
            </w:r>
            <w:r>
              <w:t>与Δ</w:t>
            </w:r>
            <w:r>
              <w:rPr>
                <w:i/>
                <w:iCs/>
              </w:rPr>
              <w:t>t</w:t>
            </w:r>
            <w:r>
              <w:t>的比为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，其比值为该直线的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。因此，由</w:t>
            </w:r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r>
              <w:t>图像中图线的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可以判断加速度的大小。</w:t>
            </w:r>
          </w:p>
          <w:p w14:paraId="3A4FE4A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drawing>
                <wp:inline distT="0" distB="0" distL="114300" distR="114300">
                  <wp:extent cx="862330" cy="754380"/>
                  <wp:effectExtent l="0" t="0" r="0" b="762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556" cy="759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ED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86A2A8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2747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53A94F6">
            <w:pPr>
              <w:pStyle w:val="10"/>
              <w:tabs>
                <w:tab w:val="left" w:pos="4139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  <w:bCs/>
                <w:color w:val="00B050"/>
                <w:sz w:val="24"/>
                <w:szCs w:val="24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</w:t>
            </w:r>
            <w:r>
              <w:rPr>
                <w:rFonts w:ascii="Times New Roman" w:hAnsi="Times New Roman" w:eastAsia="黑体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732C122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 w:hAnsi="宋体" w:cs="宋体"/>
                <w:b/>
                <w:bCs/>
              </w:rPr>
              <w:t>例题1</w:t>
            </w:r>
            <w:r>
              <w:rPr>
                <w:rFonts w:hint="eastAsia" w:hAnsi="宋体" w:cs="宋体"/>
              </w:rPr>
              <w:t>．</w:t>
            </w:r>
            <w:r>
              <w:t xml:space="preserve">已知物体做直线运动，下列说法正确的是（　　） </w:t>
            </w:r>
          </w:p>
          <w:p w14:paraId="7CC24A3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A．加速度为零，速度一定为零</w:t>
            </w:r>
            <w:r>
              <w:tab/>
            </w:r>
            <w:r>
              <w:t>B．物体有加速度，速度一定增加</w:t>
            </w:r>
          </w:p>
          <w:p w14:paraId="44A563AA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C．速度变化越快，加速度越大</w:t>
            </w:r>
            <w:r>
              <w:tab/>
            </w:r>
            <w:r>
              <w:t>D．速度变化越大，加速度越大</w:t>
            </w:r>
          </w:p>
          <w:p w14:paraId="28083B02">
            <w:pPr>
              <w:spacing w:line="360" w:lineRule="auto"/>
              <w:ind w:left="274" w:hanging="274" w:hangingChars="130"/>
            </w:pPr>
            <w:r>
              <w:rPr>
                <w:rFonts w:hint="eastAsia" w:hAnsi="宋体" w:cs="宋体"/>
                <w:b/>
                <w:bCs/>
              </w:rPr>
              <w:t>例题2</w:t>
            </w:r>
            <w:r>
              <w:rPr>
                <w:rFonts w:hint="eastAsia" w:hAnsi="宋体" w:cs="宋体"/>
              </w:rPr>
              <w:t>．</w:t>
            </w:r>
            <w:r>
              <w:rPr>
                <w:rFonts w:hint="eastAsia" w:eastAsia="新宋体"/>
                <w:szCs w:val="21"/>
              </w:rPr>
              <w:t>在男子百米比赛中，苏炳添取得了9秒83的好成绩，成为“跑得最快的亚洲人”，在其百米赛跑过程中的速度和加速度，下列判断正确的是（　　）</w:t>
            </w:r>
          </w:p>
          <w:p w14:paraId="5ECC924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28800" cy="1228725"/>
                  <wp:effectExtent l="0" t="0" r="0" b="5715"/>
                  <wp:docPr id="9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4330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A．起跑时，速度为0，加速度为0</w:t>
            </w:r>
            <w:r>
              <w:tab/>
            </w:r>
          </w:p>
          <w:p w14:paraId="46F6D58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B．起跑时，速度不为0，加速度为0</w:t>
            </w:r>
            <w:r>
              <w:tab/>
            </w:r>
          </w:p>
          <w:p w14:paraId="066AA68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C．冲刺时，速度为最大，加速度约为0</w:t>
            </w:r>
            <w:r>
              <w:tab/>
            </w:r>
          </w:p>
          <w:p w14:paraId="4482BCD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D．冲刺时，速度为最大，加速度一定为最大</w:t>
            </w:r>
          </w:p>
          <w:p w14:paraId="13670004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加速度的方向</w:t>
            </w:r>
          </w:p>
          <w:p w14:paraId="664633EB">
            <w:pPr>
              <w:spacing w:line="360" w:lineRule="auto"/>
              <w:ind w:left="274" w:hanging="274" w:hangingChars="130"/>
            </w:pPr>
            <w:r>
              <w:rPr>
                <w:rFonts w:hint="eastAsia" w:hAnsi="宋体" w:cs="宋体"/>
                <w:b/>
                <w:bCs/>
              </w:rPr>
              <w:t>例题1</w:t>
            </w:r>
            <w:r>
              <w:rPr>
                <w:rFonts w:hint="eastAsia" w:hAnsi="宋体" w:cs="宋体"/>
              </w:rPr>
              <w:t>．</w:t>
            </w:r>
            <w:r>
              <w:rPr>
                <w:rFonts w:hint="eastAsia" w:eastAsia="新宋体"/>
                <w:szCs w:val="21"/>
              </w:rPr>
              <w:t>关于物体的运动，下列说法正确的是（　　）</w:t>
            </w:r>
          </w:p>
          <w:p w14:paraId="2E42B1B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A．物体的加速度为负值，一定做减速运动</w:t>
            </w:r>
            <w:r>
              <w:tab/>
            </w:r>
          </w:p>
          <w:p w14:paraId="4FA7755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B．物体的速度变化量大，加速度一定大</w:t>
            </w:r>
            <w:r>
              <w:tab/>
            </w:r>
          </w:p>
          <w:p w14:paraId="664C901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C．物体具有向右的加速度时，速度的方向可能向左</w:t>
            </w:r>
            <w:r>
              <w:tab/>
            </w:r>
          </w:p>
          <w:p w14:paraId="2240E9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D．做直线运动的物体，加速度增大，速度也一定增大</w:t>
            </w:r>
          </w:p>
          <w:p w14:paraId="7A610E36">
            <w:pPr>
              <w:spacing w:line="360" w:lineRule="auto"/>
              <w:ind w:left="274" w:hanging="274" w:hangingChars="130"/>
            </w:pPr>
            <w:r>
              <w:rPr>
                <w:rFonts w:hint="eastAsia" w:hAnsi="宋体" w:cs="宋体"/>
                <w:b/>
                <w:bCs/>
              </w:rPr>
              <w:t>例题2</w:t>
            </w:r>
            <w:r>
              <w:rPr>
                <w:rFonts w:hint="eastAsia" w:hAnsi="宋体" w:cs="宋体"/>
              </w:rPr>
              <w:t>．</w:t>
            </w:r>
            <w:r>
              <w:rPr>
                <w:rFonts w:hint="eastAsia" w:eastAsia="新宋体"/>
                <w:szCs w:val="21"/>
              </w:rPr>
              <w:t>（多选）小球的初速度是v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，经过一段时间后速度变为v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，用Δv表示Δt时间内速度的变化量，用有向线段表示速度的变化量Δv。则下列各图中，Δv和a的方向表示正确的是（　　）</w:t>
            </w:r>
          </w:p>
          <w:p w14:paraId="786B23D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28700" cy="571500"/>
                  <wp:effectExtent l="0" t="0" r="7620" b="7620"/>
                  <wp:docPr id="3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85850" cy="600075"/>
                  <wp:effectExtent l="0" t="0" r="11430" b="9525"/>
                  <wp:docPr id="2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414B545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33475" cy="571500"/>
                  <wp:effectExtent l="0" t="0" r="9525" b="7620"/>
                  <wp:docPr id="3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38200" cy="571500"/>
                  <wp:effectExtent l="0" t="0" r="0" b="7620"/>
                  <wp:docPr id="30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0BA1A">
            <w:pPr>
              <w:pStyle w:val="1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bCs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 速度</w:t>
            </w:r>
            <w:r>
              <w:rPr>
                <w:rFonts w:hint="eastAsia" w:hAnsi="宋体" w:cs="宋体"/>
                <w:b/>
                <w:bCs/>
                <w:color w:val="00B050"/>
              </w:rPr>
              <w:t>—时间图像看加速度</w:t>
            </w:r>
          </w:p>
          <w:p w14:paraId="2952FD9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 w:hAnsi="宋体" w:cs="宋体"/>
                <w:b/>
                <w:bCs/>
              </w:rPr>
              <w:t>例题1</w:t>
            </w:r>
            <w:r>
              <w:rPr>
                <w:rFonts w:hint="eastAsia" w:hAnsi="宋体" w:cs="宋体"/>
              </w:rPr>
              <w:t>．</w:t>
            </w:r>
            <w:r>
              <w:t>某物体运动的速度—时间图象如图所示，根据图象可知（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FD7691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305050" cy="1447800"/>
                  <wp:effectExtent l="0" t="0" r="0" b="0"/>
                  <wp:docPr id="100011" name="图片 100011" descr="@@@eaf98f99-b9d1-4653-8492-c78e94f24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eaf98f99-b9d1-4653-8492-c78e94f240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76C07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A．0-2s内的加速度为</w:t>
            </w:r>
            <w:r>
              <w:object>
                <v:shape id="_x0000_i1025" o:spt="75" alt="eqIdad67b20747ed10ce302c47c5e47ffb4c" type="#_x0000_t75" style="height:13.3pt;width:28pt;" o:ole="t" filled="f" o:preferrelative="t" stroked="f" coordsize="21600,21600">
                  <v:path/>
                  <v:fill on="f" focussize="0,0"/>
                  <v:stroke on="f" joinstyle="miter"/>
                  <v:imagedata r:id="rId14" o:title="eqIdad67b20747ed10ce302c47c5e47ffb4c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3">
                  <o:LockedField>false</o:LockedField>
                </o:OLEObject>
              </w:object>
            </w:r>
          </w:p>
          <w:p w14:paraId="0A2805EA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B．0-5s内的位移为12m</w:t>
            </w:r>
          </w:p>
          <w:p w14:paraId="3C778C6B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C．第1s末与第4.5s末的速度方向相同</w:t>
            </w:r>
          </w:p>
          <w:p w14:paraId="5152B75E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D．第1s末与第4.5s的加速度方向相同</w:t>
            </w:r>
          </w:p>
          <w:p w14:paraId="4AB11FBF">
            <w:pPr>
              <w:spacing w:line="360" w:lineRule="auto"/>
              <w:ind w:left="274" w:hanging="274" w:hangingChars="130"/>
            </w:pPr>
            <w:r>
              <w:rPr>
                <w:rFonts w:hint="eastAsia" w:hAnsi="宋体" w:cs="宋体"/>
                <w:b/>
                <w:bCs/>
              </w:rPr>
              <w:t>例题2</w:t>
            </w:r>
            <w:r>
              <w:rPr>
                <w:rFonts w:hint="eastAsia" w:hAnsi="宋体" w:cs="宋体"/>
              </w:rPr>
              <w:t>．</w:t>
            </w:r>
            <w:r>
              <w:rPr>
                <w:rFonts w:hint="eastAsia" w:eastAsia="新宋体"/>
                <w:szCs w:val="21"/>
              </w:rPr>
              <w:t>（多选）一辆汽车从静止开始由甲地出发，沿平直公路开往乙地，汽车先做匀加速运动，接着做匀减速运动，开到乙地刚好停止，其速度—时间图像如图所示，那么在0∼t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和t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∼3t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这两段时间内的（　　）</w:t>
            </w:r>
          </w:p>
          <w:p w14:paraId="081BB53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95095" cy="1162685"/>
                  <wp:effectExtent l="0" t="0" r="0" b="0"/>
                  <wp:docPr id="47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76" cy="1170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29AE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A．加速度大小之比为3：1</w:t>
            </w:r>
            <w:r>
              <w:tab/>
            </w:r>
          </w:p>
          <w:p w14:paraId="40FD46B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B．加速度大小之比为2：1</w:t>
            </w:r>
            <w:r>
              <w:tab/>
            </w:r>
          </w:p>
          <w:p w14:paraId="4F8DC5A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C．位移大小之比为1：2</w:t>
            </w:r>
            <w:r>
              <w:tab/>
            </w:r>
          </w:p>
          <w:p w14:paraId="2CB9B120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D．平均速度大小之比为1：3</w:t>
            </w:r>
          </w:p>
          <w:p w14:paraId="0F3A1E4E">
            <w:pPr>
              <w:spacing w:line="360" w:lineRule="auto"/>
              <w:ind w:left="274" w:hanging="274" w:hangingChars="130"/>
            </w:pPr>
            <w:r>
              <w:rPr>
                <w:rFonts w:hint="eastAsia" w:hAnsi="宋体" w:cs="宋体"/>
                <w:b/>
                <w:bCs/>
              </w:rPr>
              <w:t>例题3</w:t>
            </w:r>
            <w:r>
              <w:rPr>
                <w:rFonts w:hint="eastAsia" w:hAnsi="宋体" w:cs="宋体"/>
              </w:rPr>
              <w:t>．</w:t>
            </w:r>
            <w:r>
              <w:rPr>
                <w:rFonts w:hint="eastAsia" w:eastAsia="新宋体"/>
                <w:szCs w:val="21"/>
              </w:rPr>
              <w:t>如图是做直线运动的某质点v﹣t图像，请回答：</w:t>
            </w:r>
          </w:p>
          <w:p w14:paraId="43A948E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（1）质点在0～4s做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 xml:space="preserve">运动，加速度为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05F03C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（2）质点在8～10s做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运动，加速度为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8211A7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（3）质点在10～12s做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运动，加速度为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E80339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29410" cy="1515110"/>
                  <wp:effectExtent l="0" t="0" r="1270" b="8890"/>
                  <wp:docPr id="8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10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C9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78EA8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6DE2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78FFF7A">
            <w:pPr>
              <w:pStyle w:val="10"/>
              <w:tabs>
                <w:tab w:val="left" w:pos="4139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  <w:bCs/>
                <w:color w:val="00B050"/>
                <w:sz w:val="24"/>
                <w:szCs w:val="24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</w:t>
            </w:r>
            <w:r>
              <w:rPr>
                <w:rFonts w:ascii="Times New Roman" w:hAnsi="Times New Roman" w:eastAsia="黑体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55C527AA">
            <w:pPr>
              <w:spacing w:line="360" w:lineRule="auto"/>
              <w:ind w:left="273" w:hanging="273" w:hangingChars="130"/>
            </w:pPr>
            <w:r>
              <w:rPr>
                <w:rStyle w:val="11"/>
                <w:rFonts w:hint="eastAsia" w:eastAsia="黑体"/>
                <w:szCs w:val="21"/>
              </w:rPr>
              <w:t>1.</w:t>
            </w:r>
            <w:r>
              <w:rPr>
                <w:rFonts w:hint="eastAsia" w:eastAsia="新宋体"/>
                <w:szCs w:val="21"/>
              </w:rPr>
              <w:t>（多选）以下几种情景：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点火后即将升空的火箭，</w:t>
            </w: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高速公路上沿直线高速行驶的轿车为避免事故紧急刹车，</w:t>
            </w: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磁悬浮列车在轨道上高速行驶，</w:t>
            </w: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轿车在加速爬坡时，速度仪表盘上示数不在增大。下列对情景分析和判断正确的说法是（　　）</w:t>
            </w:r>
          </w:p>
          <w:p w14:paraId="078F7D7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A．因即将升空的火箭还没有运动，所以加速度一定为零</w:t>
            </w:r>
            <w:r>
              <w:tab/>
            </w:r>
          </w:p>
          <w:p w14:paraId="26CD67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B．轿车紧急刹车，速度变化很快，加速度很大</w:t>
            </w:r>
            <w:r>
              <w:tab/>
            </w:r>
          </w:p>
          <w:p w14:paraId="30FCB3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C．高速行驶的磁悬浮列车，因速度很大，所以加速度也一定很大</w:t>
            </w:r>
            <w:r>
              <w:tab/>
            </w:r>
          </w:p>
          <w:p w14:paraId="6984898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D．轿车在爬坡时，速度仪表盘上示数增大，但是轿车加速度不一定增大</w:t>
            </w:r>
          </w:p>
          <w:p w14:paraId="2BD60BA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 w:hAnsi="宋体" w:cs="宋体"/>
              </w:rPr>
              <w:t>2.</w:t>
            </w:r>
            <w:r>
              <w:t>2015年中国乒乓球男队取得了辉煌的成绩，其中马龙包揽世锦赛、世界杯和总决赛男单冠军。假设比赛中乒乓球以15m/s的速度撞向马龙的球拍，被他以20m/s的速度反向抽回，已知球拍与球的作用时间为0.1s，此过程中乒乓球的加速度大小为（　　）</w:t>
            </w:r>
          </w:p>
          <w:p w14:paraId="4D897E1A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6" o:spt="75" alt="eqIdfdc753bcab1ee25747e607f3acb9ff90" type="#_x0000_t75" style="height:14pt;width:37.9pt;" o:ole="t" filled="f" o:preferrelative="t" stroked="f" coordsize="21600,21600">
                  <v:path/>
                  <v:fill on="f" focussize="0,0"/>
                  <v:stroke on="f" joinstyle="miter"/>
                  <v:imagedata r:id="rId18" o:title="eqIdfdc753bcab1ee25747e607f3acb9ff90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7" o:spt="75" alt="eqId8a719efbd2b1ebe05c9e7fb576b10821" type="#_x0000_t75" style="height:14pt;width:32.75pt;" o:ole="t" filled="f" o:preferrelative="t" stroked="f" coordsize="21600,21600">
                  <v:path/>
                  <v:fill on="f" focussize="0,0"/>
                  <v:stroke on="f" joinstyle="miter"/>
                  <v:imagedata r:id="rId20" o:title="eqId8a719efbd2b1ebe05c9e7fb576b1082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28" o:spt="75" alt="eqIddd1905deba00af1b535eeafe91859125" type="#_x0000_t75" style="height:14pt;width:32.75pt;" o:ole="t" filled="f" o:preferrelative="t" stroked="f" coordsize="21600,21600">
                  <v:path/>
                  <v:fill on="f" focussize="0,0"/>
                  <v:stroke on="f" joinstyle="miter"/>
                  <v:imagedata r:id="rId22" o:title="eqIddd1905deba00af1b535eeafe9185912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29" o:spt="75" alt="eqId64aadae9aa4f9711f47cfe19355a86db" type="#_x0000_t75" style="height:14pt;width:27.3pt;" o:ole="t" filled="f" o:preferrelative="t" stroked="f" coordsize="21600,21600">
                  <v:path/>
                  <v:fill on="f" focussize="0,0"/>
                  <v:stroke on="f" joinstyle="miter"/>
                  <v:imagedata r:id="rId24" o:title="eqId64aadae9aa4f9711f47cfe19355a86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</w:p>
          <w:p w14:paraId="7CD37C9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F69768B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39208DDE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847103A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F72DC4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51FB489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4A48C1F0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加速度的方向</w:t>
            </w:r>
          </w:p>
          <w:p w14:paraId="3B84890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 w:hAnsi="宋体" w:cs="宋体"/>
              </w:rPr>
              <w:t>1.</w:t>
            </w:r>
            <w:r>
              <w:t>汽车的初速度是</w:t>
            </w:r>
            <w:r>
              <w:object>
                <v:shape id="_x0000_i1030" o:spt="75" alt="eqIdf44c235d8b49207ad3f2d77dc5d6cf20" type="#_x0000_t75" style="height:15.35pt;width:9.9pt;" o:ole="t" filled="f" o:preferrelative="t" stroked="f" coordsize="21600,21600">
                  <v:path/>
                  <v:fill on="f" focussize="0,0"/>
                  <v:stroke on="f" joinstyle="miter"/>
                  <v:imagedata r:id="rId26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，经过一段时间后速度变为</w:t>
            </w:r>
            <w:r>
              <w:object>
                <v:shape id="_x0000_i1031" o:spt="75" alt="eqId814f55724f7ee57bd395eb3b95393c68" type="#_x0000_t75" style="height:16.05pt;width:10.6pt;" o:ole="t" filled="f" o:preferrelative="t" stroked="f" coordsize="21600,21600">
                  <v:path/>
                  <v:fill on="f" focussize="0,0"/>
                  <v:stroke on="f" joinstyle="miter"/>
                  <v:imagedata r:id="rId28" o:title="eqId814f55724f7ee57bd395eb3b95393c68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7">
                  <o:LockedField>false</o:LockedField>
                </o:OLEObject>
              </w:object>
            </w:r>
            <w:r>
              <w:t>，用</w:t>
            </w:r>
            <w:r>
              <w:object>
                <v:shape id="_x0000_i1032" o:spt="75" alt="eqId14ee6afdf2ce5ecb31263f4bc7e125a0" type="#_x0000_t75" style="height:11.25pt;width:13.3pt;" o:ole="t" filled="f" o:preferrelative="t" stroked="f" coordsize="21600,21600">
                  <v:path/>
                  <v:fill on="f" focussize="0,0"/>
                  <v:stroke on="f" joinstyle="miter"/>
                  <v:imagedata r:id="rId30" o:title="eqId14ee6afdf2ce5ecb31263f4bc7e125a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9">
                  <o:LockedField>false</o:LockedField>
                </o:OLEObject>
              </w:object>
            </w:r>
            <w:r>
              <w:t>表示</w:t>
            </w:r>
            <w:r>
              <w:object>
                <v:shape id="_x0000_i1033" o:spt="75" alt="eqIdd8a4958df52dd9f9cba15f4d1675fc6d" type="#_x0000_t75" style="height:12.3pt;width:13.3pt;" o:ole="t" filled="f" o:preferrelative="t" stroked="f" coordsize="21600,21600">
                  <v:path/>
                  <v:fill on="f" focussize="0,0"/>
                  <v:stroke on="f" joinstyle="miter"/>
                  <v:imagedata r:id="rId32" o:title="eqIdd8a4958df52dd9f9cba15f4d1675fc6d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1">
                  <o:LockedField>false</o:LockedField>
                </o:OLEObject>
              </w:object>
            </w:r>
            <w:r>
              <w:t>时间内速度的变化量，</w:t>
            </w:r>
            <w:r>
              <w:rPr>
                <w:i/>
              </w:rPr>
              <w:t>a</w:t>
            </w:r>
            <w:r>
              <w:t>表示加速度，则下列能正确表示汽车做加速运动的是（　　）</w:t>
            </w:r>
          </w:p>
          <w:p w14:paraId="66894806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85925" cy="552450"/>
                  <wp:effectExtent l="0" t="0" r="9525" b="0"/>
                  <wp:docPr id="100003" name="图片 100003" descr="@@@fdae3b5a-005d-494c-a025-989573310e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dae3b5a-005d-494c-a025-989573310ea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47850" cy="666750"/>
                  <wp:effectExtent l="0" t="0" r="0" b="0"/>
                  <wp:docPr id="100005" name="图片 100005" descr="@@@91cb77a0-c30d-4f48-9113-032aacbc44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1cb77a0-c30d-4f48-9113-032aacbc44d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9D0BC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62125" cy="590550"/>
                  <wp:effectExtent l="0" t="0" r="9525" b="0"/>
                  <wp:docPr id="100007" name="图片 100007" descr="@@@69f69100-1719-4f41-aa36-79ec24b054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f69100-1719-4f41-aa36-79ec24b0544d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90700" cy="609600"/>
                  <wp:effectExtent l="0" t="0" r="0" b="0"/>
                  <wp:docPr id="100009" name="图片 100009" descr="@@@7f682397-8ee8-4b0e-9863-007787706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f682397-8ee8-4b0e-9863-00778770674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6ECCA6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 w:hAnsi="宋体" w:cs="宋体"/>
              </w:rPr>
              <w:t>2.</w:t>
            </w:r>
            <w:r>
              <w:t>雨滴从高空由静止开始下落，运动始终沿竖直方向。由于空气阻力作用，其加速度逐渐减小，直到为零，此时雨滴还未落地。雨滴从静止开始到加速度减为零的过程中其运动情况是（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51DF52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A．速度不断减小，加速度为零时，速度最小</w:t>
            </w:r>
          </w:p>
          <w:p w14:paraId="79521521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B．速度不断增大，加速度为零时，速度最大</w:t>
            </w:r>
          </w:p>
          <w:p w14:paraId="5D0195E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C．速度的大小和方向一直保持不变</w:t>
            </w:r>
          </w:p>
          <w:p w14:paraId="20E00BE5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D．速度的变化率越来越大</w:t>
            </w:r>
          </w:p>
          <w:p w14:paraId="4349D5C4">
            <w:pPr>
              <w:pStyle w:val="10"/>
              <w:tabs>
                <w:tab w:val="left" w:pos="4139"/>
              </w:tabs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 速度</w:t>
            </w:r>
            <w:r>
              <w:rPr>
                <w:rFonts w:hint="eastAsia" w:hAnsi="宋体" w:cs="宋体"/>
                <w:b/>
                <w:bCs/>
                <w:color w:val="00B050"/>
              </w:rPr>
              <w:t>—时间图像看加速度</w:t>
            </w:r>
          </w:p>
          <w:p w14:paraId="729F6C93">
            <w:pPr>
              <w:spacing w:line="360" w:lineRule="auto"/>
              <w:ind w:left="273" w:hanging="273" w:hangingChars="130"/>
            </w:pPr>
            <w:r>
              <w:rPr>
                <w:rStyle w:val="11"/>
                <w:rFonts w:hint="eastAsia" w:eastAsia="黑体"/>
                <w:szCs w:val="21"/>
              </w:rPr>
              <w:t>1.</w:t>
            </w:r>
            <w:r>
              <w:rPr>
                <w:rFonts w:hint="eastAsia" w:eastAsia="新宋体"/>
                <w:szCs w:val="21"/>
              </w:rPr>
              <w:t>在某仓库，智能机器人在水平面上沿直线运送货物。如图图示为智能机器人某次作业的v﹣t图像。关于机器人，下列说法正确的是（　　）</w:t>
            </w:r>
          </w:p>
          <w:p w14:paraId="6915498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197735" cy="1560830"/>
                  <wp:effectExtent l="0" t="0" r="12065" b="8890"/>
                  <wp:docPr id="40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B278E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A．0～3s内，加速度逐渐增大</w:t>
            </w:r>
            <w:r>
              <w:tab/>
            </w:r>
          </w:p>
          <w:p w14:paraId="09D57DA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B．6～12s内，加速度逐渐减小</w:t>
            </w:r>
            <w:r>
              <w:tab/>
            </w:r>
          </w:p>
          <w:p w14:paraId="5E43399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C．3～6s内做匀加速运动</w:t>
            </w:r>
            <w:r>
              <w:tab/>
            </w:r>
          </w:p>
          <w:p w14:paraId="5404B38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D．6～9s内做匀减速运动</w:t>
            </w:r>
          </w:p>
          <w:p w14:paraId="04365F82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10F5F2C3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55AC096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000000"/>
                <w:szCs w:val="21"/>
              </w:rPr>
              <w:t>2.</w:t>
            </w:r>
            <w:r>
              <w:rPr>
                <w:rFonts w:hint="eastAsia" w:hAnsi="宋体" w:cs="宋体"/>
              </w:rPr>
              <w:t>（多选）</w:t>
            </w:r>
            <w:r>
              <w:t>甲、乙两物体同时从同一位置沿同一直线运动，甲的位移-时间图像和乙的速度-时间图像如图所示，则从原点出发后（　　）</w:t>
            </w:r>
          </w:p>
          <w:p w14:paraId="43F082C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514850" cy="1409700"/>
                  <wp:effectExtent l="0" t="0" r="0" b="0"/>
                  <wp:docPr id="100013" name="图片 100013" descr="@@@31b6912d-3dd3-479f-93f9-d912082059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1b6912d-3dd3-479f-93f9-d9120820599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CD55957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A．0~6s甲做往返运动，乙做单向直线运动</w:t>
            </w:r>
          </w:p>
          <w:p w14:paraId="1FD14B07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B．甲、乙均在第3s末改变运动方向</w:t>
            </w:r>
          </w:p>
          <w:p w14:paraId="3B381F17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C．2~4s甲的加速度为零，乙的加速度为</w:t>
            </w:r>
            <w:r>
              <w:object>
                <v:shape id="_x0000_i1034" o:spt="75" alt="eqIdb5a0c6f358fd4a0ccfeceb34a1fe8a4b" type="#_x0000_t75" style="height:14.35pt;width:37.9pt;" o:ole="t" filled="f" o:preferrelative="t" stroked="f" coordsize="21600,21600">
                  <v:path/>
                  <v:fill on="f" focussize="0,0"/>
                  <v:stroke on="f" joinstyle="miter"/>
                  <v:imagedata r:id="rId40" o:title="eqIdb5a0c6f358fd4a0ccfeceb34a1fe8a4b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9">
                  <o:LockedField>false</o:LockedField>
                </o:OLEObject>
              </w:object>
            </w:r>
          </w:p>
          <w:p w14:paraId="49DE3D4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D．2~4s甲的平均速度为</w:t>
            </w:r>
            <w:r>
              <w:object>
                <v:shape id="_x0000_i1035" o:spt="75" alt="eqIdb7190bbd6a179811814dcf039fc48968" type="#_x0000_t75" style="height:12.3pt;width:33.45pt;" o:ole="t" filled="f" o:preferrelative="t" stroked="f" coordsize="21600,21600">
                  <v:path/>
                  <v:fill on="f" focussize="0,0"/>
                  <v:stroke on="f" joinstyle="miter"/>
                  <v:imagedata r:id="rId42" o:title="eqIdb7190bbd6a179811814dcf039fc4896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1">
                  <o:LockedField>false</o:LockedField>
                </o:OLEObject>
              </w:object>
            </w:r>
            <w:r>
              <w:t>、乙的平均速度为零</w:t>
            </w:r>
          </w:p>
        </w:tc>
      </w:tr>
      <w:tr w14:paraId="7948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363DE0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589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DECFB5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．物体做匀变速直线运动，加速度为</w:t>
            </w:r>
            <w:r>
              <w:object>
                <v:shape id="_x0000_i1036" o:spt="75" alt="eqId676074be1d8c21fafa405a7c77238b1e" type="#_x0000_t75" style="height:14.65pt;width:37.2pt;" o:ole="t" filled="f" o:preferrelative="t" stroked="f" coordsize="21600,21600">
                  <v:path/>
                  <v:fill on="f" focussize="0,0"/>
                  <v:stroke on="f" joinstyle="miter"/>
                  <v:imagedata r:id="rId44" o:title="eqId676074be1d8c21fafa405a7c77238b1e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3">
                  <o:LockedField>false</o:LockedField>
                </o:OLEObject>
              </w:object>
            </w:r>
            <w:r>
              <w:t>，那么（　　）</w:t>
            </w:r>
          </w:p>
          <w:p w14:paraId="4774292D">
            <w:pPr>
              <w:spacing w:line="360" w:lineRule="auto"/>
              <w:ind w:left="300"/>
              <w:jc w:val="left"/>
              <w:textAlignment w:val="center"/>
            </w:pPr>
            <w:r>
              <w:t>A．物体的末速度一定比初速度小3m/s</w:t>
            </w:r>
          </w:p>
          <w:p w14:paraId="4E5C8FFE">
            <w:pPr>
              <w:spacing w:line="360" w:lineRule="auto"/>
              <w:ind w:left="300"/>
              <w:jc w:val="left"/>
              <w:textAlignment w:val="center"/>
            </w:pPr>
            <w:r>
              <w:t>B．每秒钟物体的速度一定减小3m/s</w:t>
            </w:r>
          </w:p>
          <w:p w14:paraId="500CEBA6">
            <w:pPr>
              <w:spacing w:line="360" w:lineRule="auto"/>
              <w:ind w:left="300"/>
              <w:jc w:val="left"/>
              <w:textAlignment w:val="center"/>
            </w:pPr>
            <w:r>
              <w:t>C．物体的速度方向一定与加速度方向相反</w:t>
            </w:r>
          </w:p>
          <w:p w14:paraId="1AB91A1F">
            <w:pPr>
              <w:spacing w:line="360" w:lineRule="auto"/>
              <w:ind w:left="300"/>
              <w:jc w:val="left"/>
              <w:textAlignment w:val="center"/>
            </w:pPr>
            <w:r>
              <w:t>D．每秒钟物体的速度变化量相同</w:t>
            </w:r>
          </w:p>
          <w:p w14:paraId="5960154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2．磁悬浮列车与运载火箭在启动后都能达到较大的速度，然而关于它们的加速度下列说法正确的是（　　）</w:t>
            </w:r>
          </w:p>
          <w:p w14:paraId="561E2C3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A．当它们的加速度为零时，它们的速度也一定为零</w:t>
            </w:r>
            <w:r>
              <w:tab/>
            </w:r>
          </w:p>
          <w:p w14:paraId="5E936D3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B．当它们有加速度时，速度一定增大</w:t>
            </w:r>
            <w:r>
              <w:tab/>
            </w:r>
          </w:p>
          <w:p w14:paraId="58D176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C．若它们的加速度越大，则速度变化量也一定越大</w:t>
            </w:r>
            <w:r>
              <w:tab/>
            </w:r>
          </w:p>
          <w:p w14:paraId="76C29E5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D．当它们有速度变化时，一定有加速度</w:t>
            </w:r>
          </w:p>
          <w:p w14:paraId="39E99FD0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3．做匀加速直线运动的质点，在第5s内及第6s内的平均速度之和是56m/s，平均速度之差是4m/s，则此质点运动的加速度大小和初速度大小分别为（　　）</w:t>
            </w:r>
          </w:p>
          <w:p w14:paraId="52A4B5D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A．4m/s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；4m/s</w:t>
            </w:r>
            <w:r>
              <w:tab/>
            </w:r>
            <w:r>
              <w:rPr>
                <w:rFonts w:hint="eastAsia" w:eastAsia="新宋体"/>
                <w:szCs w:val="21"/>
              </w:rPr>
              <w:t>B．4m/s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：8m/s</w:t>
            </w:r>
            <w:r>
              <w:tab/>
            </w:r>
          </w:p>
          <w:p w14:paraId="13E0092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C．26m/s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；30m/s</w:t>
            </w:r>
            <w:r>
              <w:tab/>
            </w:r>
            <w:r>
              <w:rPr>
                <w:rFonts w:hint="eastAsia" w:eastAsia="新宋体"/>
                <w:szCs w:val="21"/>
              </w:rPr>
              <w:t>D．8m/s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：8m/s</w:t>
            </w:r>
          </w:p>
          <w:p w14:paraId="0187692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4019345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01E545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．如图所示，水平向右运动的足球以初速度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＝5m/s与木板发生碰撞，作用时间为0.2s后被水平弹回，速度大小为3m/s，则下列足球作用木板过程的平均加速度大小及方向正确的是（　　）</w:t>
            </w:r>
          </w:p>
          <w:p w14:paraId="5399A93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14475" cy="914400"/>
                  <wp:effectExtent l="0" t="0" r="0" b="0"/>
                  <wp:docPr id="1324596551" name="图片 1324596551" descr="@@@94623410-e625-49dd-a2c8-0b0a5f6c0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96551" name="图片 1324596551" descr="@@@94623410-e625-49dd-a2c8-0b0a5f6c080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CFBC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A．40m/s</w:t>
            </w:r>
            <w:r>
              <w:rPr>
                <w:vertAlign w:val="superscript"/>
              </w:rPr>
              <w:t>2</w:t>
            </w:r>
            <w:r>
              <w:t>，方向向左</w:t>
            </w:r>
            <w:r>
              <w:tab/>
            </w:r>
            <w:r>
              <w:t>B．10m/s</w:t>
            </w:r>
            <w:r>
              <w:rPr>
                <w:vertAlign w:val="superscript"/>
              </w:rPr>
              <w:t>2</w:t>
            </w:r>
            <w:r>
              <w:t>，方向向左</w:t>
            </w:r>
          </w:p>
          <w:p w14:paraId="2C548BA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C．40m/s</w:t>
            </w:r>
            <w:r>
              <w:rPr>
                <w:vertAlign w:val="superscript"/>
              </w:rPr>
              <w:t>2</w:t>
            </w:r>
            <w:r>
              <w:t>，方向向右</w:t>
            </w:r>
            <w:r>
              <w:tab/>
            </w:r>
            <w:r>
              <w:t>D．10m/s</w:t>
            </w:r>
            <w:r>
              <w:rPr>
                <w:vertAlign w:val="superscript"/>
              </w:rPr>
              <w:t>2</w:t>
            </w:r>
            <w:r>
              <w:t>，方向向右</w:t>
            </w:r>
          </w:p>
          <w:p w14:paraId="51B65991">
            <w:pPr>
              <w:spacing w:line="360" w:lineRule="auto"/>
              <w:rPr>
                <w:vanish/>
                <w:color w:val="FF0000"/>
              </w:rPr>
            </w:pPr>
          </w:p>
          <w:p w14:paraId="37BD8A88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5.如图所示为一质点做直线运动的速度—时间图像，下列说法中正确的是（　　）</w:t>
            </w:r>
          </w:p>
          <w:p w14:paraId="7D785B5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718945" cy="1368425"/>
                  <wp:effectExtent l="0" t="0" r="3175" b="3175"/>
                  <wp:docPr id="83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3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62EC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A．C点表示质点开始反向运动</w:t>
            </w:r>
            <w:r>
              <w:tab/>
            </w:r>
          </w:p>
          <w:p w14:paraId="3E4DEF2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B．CD段和DE段的加速度大小相等，方向相反</w:t>
            </w:r>
            <w:r>
              <w:tab/>
            </w:r>
          </w:p>
          <w:p w14:paraId="4EDC50A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C．OA段加速度小于CD段加速度</w:t>
            </w:r>
            <w:r>
              <w:tab/>
            </w:r>
          </w:p>
          <w:p w14:paraId="750E29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D．0～16s，质点通过的位移为57m</w:t>
            </w:r>
          </w:p>
          <w:p w14:paraId="4F68680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6.</w:t>
            </w:r>
            <w:r>
              <w:t>甲、乙、丙是三个在同一直线上运动的物体，它们运动的</w:t>
            </w:r>
            <w:r>
              <w:object>
                <v:shape id="_x0000_i1037" o:spt="75" alt="eqIdd1552707683293dcf684d101dd09b5c9" type="#_x0000_t75" style="height:10.25pt;width:21.15pt;" o:ole="t" filled="f" o:preferrelative="t" stroked="f" coordsize="21600,21600">
                  <v:path/>
                  <v:fill on="f" focussize="0,0"/>
                  <v:stroke on="f" joinstyle="miter"/>
                  <v:imagedata r:id="rId48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7">
                  <o:LockedField>false</o:LockedField>
                </o:OLEObject>
              </w:object>
            </w:r>
            <w:r>
              <w:t>图象如图所示，则下列说法正确的是（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36BCF6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62100" cy="1447800"/>
                  <wp:effectExtent l="0" t="0" r="0" b="0"/>
                  <wp:docPr id="100017" name="图片 100017" descr="@@@d5422db4-15d9-4de9-bf69-9e33c4d77d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5422db4-15d9-4de9-bf69-9e33c4d77d8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015E3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A．丙与甲的运动方向相反</w:t>
            </w:r>
            <w:r>
              <w:tab/>
            </w:r>
            <w:r>
              <w:t>B．丙与乙的运动方向相同</w:t>
            </w:r>
          </w:p>
          <w:p w14:paraId="71893BA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C．乙的加速度小于甲的加速度</w:t>
            </w:r>
            <w:r>
              <w:tab/>
            </w:r>
            <w:r>
              <w:t>D．丙的加速度小于乙的加速度</w:t>
            </w:r>
          </w:p>
          <w:p w14:paraId="05F5172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5E34F8E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2B884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．2023年10月3日杭州亚运会</w:t>
            </w:r>
            <w:r>
              <w:object>
                <v:shape id="_x0000_i1038" o:spt="75" alt="eqIdf751f4679c27bc2b4c1e0e56d7f91708" type="#_x0000_t75" style="height:11.25pt;width:19.45pt;" o:ole="t" filled="f" o:preferrelative="t" stroked="f" coordsize="21600,21600">
                  <v:path/>
                  <v:fill on="f" focussize="0,0"/>
                  <v:stroke on="f" joinstyle="miter"/>
                  <v:imagedata r:id="rId51" o:title="eqIdf751f4679c27bc2b4c1e0e56d7f91708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0">
                  <o:LockedField>false</o:LockedField>
                </o:OLEObject>
              </w:object>
            </w:r>
            <w:r>
              <w:t>跳台的跳水决赛中，中国运动员全红禅完美一跳裁判全给10分并获得冠军。如图1所示是她站在跳台踏板起跳的精彩瞬间，从她离开跳板开始计时，跳水过程中全红禅重心的</w:t>
            </w:r>
            <w:r>
              <w:object>
                <v:shape id="_x0000_i1039" o:spt="75" alt="eqIdd1552707683293dcf684d101dd09b5c9" type="#_x0000_t75" style="height:10.25pt;width:21.15pt;" o:ole="t" filled="f" o:preferrelative="t" stroked="f" coordsize="21600,21600">
                  <v:path/>
                  <v:fill on="f" focussize="0,0"/>
                  <v:stroke on="f" joinstyle="miter"/>
                  <v:imagedata r:id="rId48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2">
                  <o:LockedField>false</o:LockedField>
                </o:OLEObject>
              </w:object>
            </w:r>
            <w:r>
              <w:t>图像可简化为如图2所示，则下列说法正确的是（　　）</w:t>
            </w:r>
          </w:p>
          <w:p w14:paraId="1BCBE10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33675" cy="1295400"/>
                  <wp:effectExtent l="0" t="0" r="0" b="0"/>
                  <wp:docPr id="100019" name="图片 100019" descr="@@@ebf51591-008c-4b6e-80d2-c684b03db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bf51591-008c-4b6e-80d2-c684b03db5f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5801E">
            <w:pPr>
              <w:spacing w:line="360" w:lineRule="auto"/>
              <w:ind w:left="380"/>
              <w:jc w:val="left"/>
              <w:textAlignment w:val="center"/>
            </w:pPr>
            <w:r>
              <w:t>A．运动员在</w:t>
            </w:r>
            <w:r>
              <w:object>
                <v:shape id="_x0000_i1040" o:spt="75" alt="eqId56dc1014e372a40f669b220a41ecf6e3" type="#_x0000_t75" style="height:15.7pt;width:25.6pt;" o:ole="t" filled="f" o:preferrelative="t" stroked="f" coordsize="21600,21600">
                  <v:path/>
                  <v:fill on="f" focussize="0,0"/>
                  <v:stroke on="f" joinstyle="miter"/>
                  <v:imagedata r:id="rId55" o:title="eqId56dc1014e372a40f669b220a41ecf6e3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4">
                  <o:LockedField>false</o:LockedField>
                </o:OLEObject>
              </w:object>
            </w:r>
            <w:r>
              <w:t>内一直下降</w:t>
            </w:r>
          </w:p>
          <w:p w14:paraId="5790FB47">
            <w:pPr>
              <w:spacing w:line="360" w:lineRule="auto"/>
              <w:ind w:left="380"/>
              <w:jc w:val="left"/>
              <w:textAlignment w:val="center"/>
            </w:pPr>
            <w:r>
              <w:t>B．运动员在</w:t>
            </w:r>
            <w:r>
              <w:object>
                <v:shape id="_x0000_i1041" o:spt="75" alt="eqId8db31d2bbc9b044646fd026f239e7b62" type="#_x0000_t75" style="height:16.05pt;width:8.55pt;" o:ole="t" filled="f" o:preferrelative="t" stroked="f" coordsize="21600,21600">
                  <v:path/>
                  <v:fill on="f" focussize="0,0"/>
                  <v:stroke on="f" joinstyle="miter"/>
                  <v:imagedata r:id="rId57" o:title="eqId8db31d2bbc9b044646fd026f239e7b62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6">
                  <o:LockedField>false</o:LockedField>
                </o:OLEObject>
              </w:object>
            </w:r>
            <w:r>
              <w:t>时已浮出水面</w:t>
            </w:r>
          </w:p>
          <w:p w14:paraId="7004C0B6">
            <w:pPr>
              <w:spacing w:line="360" w:lineRule="auto"/>
              <w:ind w:left="380"/>
              <w:jc w:val="left"/>
              <w:textAlignment w:val="center"/>
            </w:pPr>
            <w:r>
              <w:t>C．运动员在水中的加速度逐渐增大</w:t>
            </w:r>
          </w:p>
          <w:p w14:paraId="0161F1DE">
            <w:pPr>
              <w:spacing w:line="360" w:lineRule="auto"/>
              <w:ind w:left="380"/>
              <w:jc w:val="left"/>
              <w:textAlignment w:val="center"/>
            </w:pPr>
            <w:r>
              <w:t>D．运动员重心</w:t>
            </w:r>
            <w:r>
              <w:object>
                <v:shape id="_x0000_i1042" o:spt="75" alt="eqIdaf60126d7d73f3a348a5b0efe331d304" type="#_x0000_t75" style="height:16.05pt;width:24.9pt;" o:ole="t" filled="f" o:preferrelative="t" stroked="f" coordsize="21600,21600">
                  <v:path/>
                  <v:fill on="f" focussize="0,0"/>
                  <v:stroke on="f" joinstyle="miter"/>
                  <v:imagedata r:id="rId59" o:title="eqIdaf60126d7d73f3a348a5b0efe331d304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8">
                  <o:LockedField>false</o:LockedField>
                </o:OLEObject>
              </w:object>
            </w:r>
            <w:r>
              <w:t>内先上升再下降</w:t>
            </w:r>
          </w:p>
          <w:p w14:paraId="2A71585F">
            <w:pPr>
              <w:spacing w:line="360" w:lineRule="auto"/>
            </w:pPr>
            <w:r>
              <w:rPr>
                <w:rFonts w:hint="eastAsia"/>
              </w:rPr>
              <w:t>8</w:t>
            </w:r>
            <w:r>
              <w:rPr>
                <w:rFonts w:hint="eastAsia" w:eastAsia="新宋体"/>
                <w:szCs w:val="21"/>
              </w:rPr>
              <w:t>．在足球训练场上，某球员将足球以初速度v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踢出后，立即从静止开始沿直线加速向足球追去，经一段时间后追上了还在向前滚动的足球。球员和足球这一运动过程的v﹣t图像如图所示，关于这一过程的判断正确的是（　　）</w:t>
            </w:r>
          </w:p>
          <w:p w14:paraId="59580FD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42745" cy="1271270"/>
                  <wp:effectExtent l="0" t="0" r="3175" b="8890"/>
                  <wp:docPr id="8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4F8C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A．球员的速度变大，加速度变大</w:t>
            </w:r>
            <w:r>
              <w:tab/>
            </w:r>
          </w:p>
          <w:p w14:paraId="16A901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B．球员的最大速度可能等于v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tab/>
            </w:r>
          </w:p>
          <w:p w14:paraId="6CB113D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C．球员的平均速度一定小于</w:t>
            </w:r>
            <w:r>
              <w:rPr>
                <w:position w:val="-23"/>
              </w:rPr>
              <w:drawing>
                <wp:inline distT="0" distB="0" distL="114300" distR="114300">
                  <wp:extent cx="209550" cy="390525"/>
                  <wp:effectExtent l="0" t="0" r="3810" b="5715"/>
                  <wp:docPr id="86" name="图片 7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60533DCD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D．t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时刻球员追上足球</w:t>
            </w:r>
          </w:p>
          <w:p w14:paraId="266A40CD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4970B953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1DA4E411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7AD0547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9． 2022年8月5号，我国出口印尼的高速动车组正式启用，中国的“名片”再一次“走出去”。如图1甲、乙两列动车在两平行直轨道上行驶，t＝0时刻两车车头刚好平齐，两动车的速度—时间图像如图2所示，则下列说法正确的是（　　）</w:t>
            </w:r>
          </w:p>
          <w:p w14:paraId="2545E7A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153410" cy="1409700"/>
                  <wp:effectExtent l="0" t="0" r="1270" b="7620"/>
                  <wp:docPr id="138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41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4939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A．t＝0时，甲、乙两车加速度相同</w:t>
            </w:r>
            <w:r>
              <w:tab/>
            </w:r>
          </w:p>
          <w:p w14:paraId="472FAC6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B．t＝t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时，甲、乙两车车头恰好平齐</w:t>
            </w:r>
            <w:r>
              <w:tab/>
            </w:r>
          </w:p>
          <w:p w14:paraId="0AF4BD8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C．0～t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内，乙车行驶的距离比甲车大</w:t>
            </w:r>
            <w:r>
              <w:tab/>
            </w:r>
          </w:p>
          <w:p w14:paraId="49D3A43E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D．0～t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内，乙车加速度始终比甲车大</w:t>
            </w:r>
          </w:p>
          <w:p w14:paraId="70D703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10．（多选）某质点做直线运动的位移一时间图像如图所示，下列说法中正确的是（　　）</w:t>
            </w:r>
          </w:p>
          <w:p w14:paraId="03A5FF1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39670" cy="1267460"/>
                  <wp:effectExtent l="0" t="0" r="13970" b="12700"/>
                  <wp:docPr id="82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67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9A0B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A．该质点在t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时刻离出发点最远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t>B．在t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～t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时间内，该质点运动的加速度方向不变</w:t>
            </w:r>
            <w:r>
              <w:tab/>
            </w:r>
          </w:p>
          <w:p w14:paraId="2CA6E2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C．该质点在0～t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时间内的平均速度为零</w:t>
            </w:r>
            <w:r>
              <w:tab/>
            </w:r>
          </w:p>
          <w:p w14:paraId="195B4C4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D．在0～t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时间内，该质点先做加速运动，后做减速运动</w:t>
            </w:r>
          </w:p>
          <w:p w14:paraId="099326D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1</w:t>
            </w:r>
            <w:r>
              <w:t>．一物体沿一直线从静止开始运动且同时开始计时，其加速度随时间变化关系如图所示。则关于它在前4s内的运动情况，下列说法中正确的是（　　）</w:t>
            </w:r>
          </w:p>
          <w:p w14:paraId="6D45FFC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43125" cy="942975"/>
                  <wp:effectExtent l="0" t="0" r="0" b="0"/>
                  <wp:docPr id="100021" name="图片 100021" descr="@@@23b18e3b4fa548418b907b745f0c6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3b18e3b4fa548418b907b745f0c659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AD77E">
            <w:pPr>
              <w:spacing w:line="360" w:lineRule="auto"/>
              <w:ind w:left="380"/>
              <w:jc w:val="left"/>
              <w:textAlignment w:val="center"/>
            </w:pPr>
            <w:r>
              <w:t>A．前3s内先加速后减速，3s末回到出发点。</w:t>
            </w:r>
            <w:r>
              <w:rPr>
                <w:rFonts w:hint="eastAsia"/>
              </w:rPr>
              <w:t xml:space="preserve">   </w:t>
            </w:r>
            <w:r>
              <w:t>B．第3s末速度为零，第4s内反向加速。</w:t>
            </w:r>
          </w:p>
          <w:p w14:paraId="0A0676FC">
            <w:pPr>
              <w:spacing w:line="360" w:lineRule="auto"/>
              <w:ind w:left="380"/>
              <w:jc w:val="left"/>
              <w:textAlignment w:val="center"/>
            </w:pPr>
            <w:r>
              <w:t>C．第1s和第3s末，物体的速度均为8m/s</w:t>
            </w:r>
            <w:r>
              <w:rPr>
                <w:rFonts w:hint="eastAsia"/>
              </w:rPr>
              <w:t xml:space="preserve">      </w:t>
            </w:r>
            <w:r>
              <w:t>D．前4s内位移为16m。</w:t>
            </w:r>
          </w:p>
          <w:p w14:paraId="1E7C4C8B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2</w:t>
            </w:r>
            <w:r>
              <w:t>．一物体做直线运动的加速度</w:t>
            </w:r>
            <w:r>
              <w:object>
                <v:shape id="_x0000_i1043" o:spt="75" alt="eqId0a6936d370d6a238a608ca56f87198de" type="#_x0000_t75" style="height:9.55pt;width:8.55pt;" o:ole="t" filled="f" o:preferrelative="t" stroked="f" coordsize="21600,21600">
                  <v:path/>
                  <v:fill on="f" focussize="0,0"/>
                  <v:stroke on="f" joinstyle="miter"/>
                  <v:imagedata r:id="rId66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5">
                  <o:LockedField>false</o:LockedField>
                </o:OLEObject>
              </w:object>
            </w:r>
            <w:r>
              <w:t>随时间</w:t>
            </w:r>
            <w:r>
              <w:object>
                <v:shape id="_x0000_i1044" o:spt="75" alt="eqId36a1b09c653185842513e24ebba60bb3" type="#_x0000_t75" style="height:10.25pt;width:6.15pt;" o:ole="t" filled="f" o:preferrelative="t" stroked="f" coordsize="21600,21600">
                  <v:path/>
                  <v:fill on="f" focussize="0,0"/>
                  <v:stroke on="f" joinstyle="miter"/>
                  <v:imagedata r:id="rId68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7">
                  <o:LockedField>false</o:LockedField>
                </o:OLEObject>
              </w:object>
            </w:r>
            <w:r>
              <w:t>变化的关系如图所示。则下列说法正确的是（　　）</w:t>
            </w:r>
          </w:p>
          <w:p w14:paraId="219120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09775" cy="1247775"/>
                  <wp:effectExtent l="0" t="0" r="0" b="0"/>
                  <wp:docPr id="100023" name="图片 100023" descr="@@@96a83bc4-e878-42f0-a74d-290ce65bfd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6a83bc4-e878-42f0-a74d-290ce65bfd4f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7857FFB">
            <w:pPr>
              <w:spacing w:line="360" w:lineRule="auto"/>
              <w:ind w:left="380"/>
              <w:jc w:val="left"/>
              <w:textAlignment w:val="center"/>
            </w:pPr>
            <w:r>
              <w:t>A．物体一定做加速直线运动</w:t>
            </w:r>
          </w:p>
          <w:p w14:paraId="378BB42C">
            <w:pPr>
              <w:spacing w:line="360" w:lineRule="auto"/>
              <w:ind w:left="380"/>
              <w:jc w:val="left"/>
              <w:textAlignment w:val="center"/>
            </w:pPr>
            <w:r>
              <w:t>B．物体一定做减速直线运动</w:t>
            </w:r>
          </w:p>
          <w:p w14:paraId="058BDCB8">
            <w:pPr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045" o:spt="75" alt="eqId4730b7c436f0525e3ed5bc4f29b131e4" type="#_x0000_t75" style="height:11.95pt;width:28.3pt;" o:ole="t" filled="f" o:preferrelative="t" stroked="f" coordsize="21600,21600">
                  <v:path/>
                  <v:fill on="f" focussize="0,0"/>
                  <v:stroke on="f" joinstyle="miter"/>
                  <v:imagedata r:id="rId71" o:title="eqId4730b7c436f0525e3ed5bc4f29b131e4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70">
                  <o:LockedField>false</o:LockedField>
                </o:OLEObject>
              </w:object>
            </w:r>
            <w:r>
              <w:t>内与</w:t>
            </w:r>
            <w:r>
              <w:object>
                <v:shape id="_x0000_i1046" o:spt="75" alt="eqId7c1b35750f7c2240e950ac74367ad766" type="#_x0000_t75" style="height:11.95pt;width:44pt;" o:ole="t" filled="f" o:preferrelative="t" stroked="f" coordsize="21600,21600">
                  <v:path/>
                  <v:fill on="f" focussize="0,0"/>
                  <v:stroke on="f" joinstyle="miter"/>
                  <v:imagedata r:id="rId73" o:title="eqId7c1b35750f7c2240e950ac74367ad766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72">
                  <o:LockedField>false</o:LockedField>
                </o:OLEObject>
              </w:object>
            </w:r>
            <w:r>
              <w:t>内的位移大小之比为</w:t>
            </w:r>
            <w:r>
              <w:object>
                <v:shape id="_x0000_i1047" o:spt="75" alt="eqId37d65e051e943ab28fa57aee2fb57994" type="#_x0000_t75" style="height:12.65pt;width:17.75pt;" o:ole="t" filled="f" o:preferrelative="t" stroked="f" coordsize="21600,21600">
                  <v:path/>
                  <v:fill on="f" focussize="0,0"/>
                  <v:stroke on="f" joinstyle="miter"/>
                  <v:imagedata r:id="rId75" o:title="eqId37d65e051e943ab28fa57aee2fb57994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4">
                  <o:LockedField>false</o:LockedField>
                </o:OLEObject>
              </w:object>
            </w:r>
          </w:p>
          <w:p w14:paraId="619F456D">
            <w:pPr>
              <w:spacing w:line="360" w:lineRule="auto"/>
              <w:ind w:left="380"/>
              <w:jc w:val="left"/>
              <w:textAlignment w:val="center"/>
            </w:pPr>
            <w:r>
              <w:t>D．</w:t>
            </w:r>
            <w:r>
              <w:object>
                <v:shape id="_x0000_i1048" o:spt="75" alt="eqId4730b7c436f0525e3ed5bc4f29b131e4" type="#_x0000_t75" style="height:11.95pt;width:28.3pt;" o:ole="t" filled="f" o:preferrelative="t" stroked="f" coordsize="21600,21600">
                  <v:path/>
                  <v:fill on="f" focussize="0,0"/>
                  <v:stroke on="f" joinstyle="miter"/>
                  <v:imagedata r:id="rId71" o:title="eqId4730b7c436f0525e3ed5bc4f29b131e4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6">
                  <o:LockedField>false</o:LockedField>
                </o:OLEObject>
              </w:object>
            </w:r>
            <w:r>
              <w:t>内与</w:t>
            </w:r>
            <w:r>
              <w:object>
                <v:shape id="_x0000_i1049" o:spt="75" alt="eqId7c1b35750f7c2240e950ac74367ad766" type="#_x0000_t75" style="height:11.95pt;width:44pt;" o:ole="t" filled="f" o:preferrelative="t" stroked="f" coordsize="21600,21600">
                  <v:path/>
                  <v:fill on="f" focussize="0,0"/>
                  <v:stroke on="f" joinstyle="miter"/>
                  <v:imagedata r:id="rId73" o:title="eqId7c1b35750f7c2240e950ac74367ad766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7">
                  <o:LockedField>false</o:LockedField>
                </o:OLEObject>
              </w:object>
            </w:r>
            <w:r>
              <w:t>内的速度变化量之比为</w:t>
            </w:r>
            <w:r>
              <w:object>
                <v:shape id="_x0000_i1050" o:spt="75" alt="eqId37d65e051e943ab28fa57aee2fb57994" type="#_x0000_t75" style="height:12.65pt;width:17.75pt;" o:ole="t" filled="f" o:preferrelative="t" stroked="f" coordsize="21600,21600">
                  <v:path/>
                  <v:fill on="f" focussize="0,0"/>
                  <v:stroke on="f" joinstyle="miter"/>
                  <v:imagedata r:id="rId75" o:title="eqId37d65e051e943ab28fa57aee2fb57994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</w:p>
          <w:p w14:paraId="5EEAA952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 xml:space="preserve">13．物体沿光滑斜面从底端以某一速度沿足够长斜面向上做直线运动，其v﹣t图像如图所示。则物体运动的加速度大小为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m/s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，出发7s物体运动的路程为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m。</w:t>
            </w:r>
          </w:p>
          <w:p w14:paraId="6B6EA7F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49195" cy="1924685"/>
                  <wp:effectExtent l="0" t="0" r="4445" b="10795"/>
                  <wp:docPr id="104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95" cy="192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34FC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14．足球比赛中，运动员罚点球时，原来静止的足球获得108km/h的速度，球和脚的作用时间为0.1s，球在空中匀速飞行一段时间后被门柱挡出，球以72km/h速度原路反弹，若球与门柱作用时间为0.2s，求：</w:t>
            </w:r>
          </w:p>
          <w:p w14:paraId="00D871B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（1）运动员罚点球瞬间，足球的加速度的大小a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A8F4CF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（2）球被门柱挡出瞬间，足球的加速度的大小a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F2AD48B">
            <w:pPr>
              <w:spacing w:line="360" w:lineRule="auto"/>
              <w:ind w:left="273" w:hanging="273" w:hangingChars="130"/>
              <w:rPr>
                <w:rFonts w:eastAsia="新宋体"/>
                <w:vanish/>
                <w:color w:val="FF0000"/>
                <w:szCs w:val="21"/>
              </w:rPr>
            </w:pPr>
          </w:p>
          <w:p w14:paraId="68C4651F">
            <w:pPr>
              <w:spacing w:line="360" w:lineRule="auto"/>
              <w:ind w:left="273" w:hanging="273" w:hangingChars="130"/>
              <w:rPr>
                <w:rFonts w:eastAsia="新宋体"/>
                <w:vanish/>
                <w:color w:val="FF0000"/>
                <w:szCs w:val="21"/>
              </w:rPr>
            </w:pPr>
          </w:p>
          <w:p w14:paraId="08CCD1DF">
            <w:pPr>
              <w:spacing w:line="360" w:lineRule="auto"/>
              <w:ind w:left="273" w:hanging="273" w:hangingChars="130"/>
              <w:rPr>
                <w:rFonts w:eastAsia="新宋体"/>
                <w:vanish/>
                <w:color w:val="FF0000"/>
                <w:szCs w:val="21"/>
              </w:rPr>
            </w:pPr>
          </w:p>
          <w:p w14:paraId="617D0B90">
            <w:pPr>
              <w:spacing w:line="360" w:lineRule="auto"/>
              <w:ind w:left="273" w:hanging="273" w:hangingChars="130"/>
              <w:rPr>
                <w:rFonts w:eastAsia="新宋体"/>
                <w:vanish/>
                <w:color w:val="FF0000"/>
                <w:szCs w:val="21"/>
              </w:rPr>
            </w:pPr>
          </w:p>
          <w:p w14:paraId="276B5DDB">
            <w:pPr>
              <w:spacing w:line="360" w:lineRule="auto"/>
              <w:ind w:left="273" w:hanging="273" w:hangingChars="130"/>
              <w:rPr>
                <w:rFonts w:eastAsia="新宋体"/>
                <w:vanish/>
                <w:color w:val="FF0000"/>
                <w:szCs w:val="21"/>
              </w:rPr>
            </w:pPr>
          </w:p>
          <w:p w14:paraId="57D16F5A">
            <w:pPr>
              <w:spacing w:line="360" w:lineRule="auto"/>
              <w:ind w:left="273" w:hanging="273" w:hangingChars="130"/>
              <w:rPr>
                <w:rFonts w:hint="eastAsia" w:eastAsia="新宋体"/>
                <w:vanish/>
                <w:color w:val="FF0000"/>
                <w:szCs w:val="21"/>
              </w:rPr>
            </w:pPr>
          </w:p>
          <w:p w14:paraId="6CA0230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15．某物体沿着竖直方向运动，取向上为正方向，其速度—时间关系如图所示，求：</w:t>
            </w:r>
          </w:p>
          <w:p w14:paraId="566BB7C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（1）5s末的加速度a大小；</w:t>
            </w:r>
          </w:p>
          <w:p w14:paraId="7D77169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（2）前8s的位移x和路程s。</w:t>
            </w:r>
          </w:p>
          <w:p w14:paraId="5CAAF7B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715770" cy="1185545"/>
                  <wp:effectExtent l="0" t="0" r="6350" b="3175"/>
                  <wp:docPr id="137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61F32">
            <w:pPr>
              <w:spacing w:line="360" w:lineRule="auto"/>
              <w:ind w:left="273" w:leftChars="130"/>
              <w:rPr>
                <w:rFonts w:eastAsia="新宋体"/>
                <w:vanish/>
                <w:color w:val="FF0000"/>
                <w:szCs w:val="21"/>
              </w:rPr>
            </w:pPr>
          </w:p>
          <w:p w14:paraId="1FC722A6">
            <w:pPr>
              <w:spacing w:line="360" w:lineRule="auto"/>
              <w:rPr>
                <w:rFonts w:hint="eastAsia" w:eastAsia="新宋体"/>
                <w:color w:val="FF0000"/>
                <w:szCs w:val="21"/>
              </w:rPr>
            </w:pPr>
          </w:p>
        </w:tc>
      </w:tr>
      <w:tr w14:paraId="14F2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040D7FF5">
            <w:pPr>
              <w:spacing w:line="360" w:lineRule="auto"/>
              <w:jc w:val="left"/>
              <w:textAlignment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做错原因分析</w:t>
            </w:r>
          </w:p>
        </w:tc>
      </w:tr>
      <w:tr w14:paraId="2512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2D280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</w:tbl>
    <w:p w14:paraId="1E27773A"/>
    <w:p w14:paraId="30C80D3B">
      <w:pPr>
        <w:rPr>
          <w:sz w:val="48"/>
          <w:szCs w:val="56"/>
        </w:rPr>
      </w:pPr>
    </w:p>
    <w:p w14:paraId="59910C21">
      <w:pPr>
        <w:rPr>
          <w:sz w:val="48"/>
          <w:szCs w:val="56"/>
        </w:rPr>
      </w:pPr>
    </w:p>
    <w:p w14:paraId="740A8496">
      <w:pPr>
        <w:rPr>
          <w:sz w:val="48"/>
          <w:szCs w:val="56"/>
        </w:rPr>
      </w:pPr>
    </w:p>
    <w:p w14:paraId="15D12084">
      <w:pPr>
        <w:rPr>
          <w:sz w:val="48"/>
          <w:szCs w:val="56"/>
        </w:rPr>
      </w:pPr>
    </w:p>
    <w:p w14:paraId="2FF52601">
      <w:pPr>
        <w:rPr>
          <w:sz w:val="48"/>
          <w:szCs w:val="56"/>
        </w:rPr>
      </w:pPr>
    </w:p>
    <w:p w14:paraId="56AD883B">
      <w:pPr>
        <w:rPr>
          <w:sz w:val="48"/>
          <w:szCs w:val="56"/>
        </w:rPr>
      </w:pPr>
    </w:p>
    <w:p w14:paraId="512ADE78">
      <w:pPr>
        <w:rPr>
          <w:sz w:val="48"/>
          <w:szCs w:val="56"/>
        </w:rPr>
      </w:pPr>
    </w:p>
    <w:p w14:paraId="09ED94FA">
      <w:pPr>
        <w:rPr>
          <w:sz w:val="48"/>
          <w:szCs w:val="56"/>
        </w:rPr>
      </w:pPr>
    </w:p>
    <w:p w14:paraId="0BE7B075">
      <w:pPr>
        <w:rPr>
          <w:sz w:val="48"/>
          <w:szCs w:val="56"/>
        </w:rPr>
      </w:pPr>
    </w:p>
    <w:p w14:paraId="29727AB8">
      <w:pPr>
        <w:rPr>
          <w:sz w:val="48"/>
          <w:szCs w:val="56"/>
        </w:rPr>
      </w:pPr>
    </w:p>
    <w:p w14:paraId="08968D84">
      <w:pPr>
        <w:rPr>
          <w:sz w:val="48"/>
          <w:szCs w:val="56"/>
        </w:rPr>
      </w:pPr>
    </w:p>
    <w:p w14:paraId="7162764F">
      <w:pPr>
        <w:rPr>
          <w:rFonts w:hint="eastAsia"/>
          <w:sz w:val="48"/>
          <w:szCs w:val="56"/>
        </w:rPr>
      </w:pPr>
    </w:p>
    <w:p w14:paraId="7ACE6953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知识点</w:t>
      </w:r>
    </w:p>
    <w:p w14:paraId="55204288">
      <w:pPr>
        <w:pStyle w:val="2"/>
        <w:tabs>
          <w:tab w:val="left" w:pos="4320"/>
          <w:tab w:val="left" w:pos="7560"/>
        </w:tabs>
        <w:snapToGrid w:val="0"/>
        <w:spacing w:line="360" w:lineRule="auto"/>
        <w:ind w:firstLine="1807" w:firstLineChars="500"/>
        <w:rPr>
          <w:rFonts w:hint="eastAsia" w:hAnsi="宋体" w:cs="宋体"/>
          <w:b/>
          <w:bCs/>
          <w:sz w:val="36"/>
          <w:szCs w:val="36"/>
        </w:rPr>
      </w:pPr>
      <w:r>
        <w:rPr>
          <w:rFonts w:hint="eastAsia" w:hAnsi="宋体" w:cs="宋体"/>
          <w:b/>
          <w:bCs/>
          <w:sz w:val="36"/>
          <w:szCs w:val="36"/>
        </w:rPr>
        <w:t>速度变化快慢的表述——加速度</w:t>
      </w:r>
    </w:p>
    <w:p w14:paraId="51A5316C">
      <w:pPr>
        <w:pStyle w:val="2"/>
        <w:tabs>
          <w:tab w:val="left" w:pos="4320"/>
          <w:tab w:val="left" w:pos="7560"/>
        </w:tabs>
        <w:snapToGrid w:val="0"/>
        <w:spacing w:line="360" w:lineRule="auto"/>
        <w:ind w:firstLine="3132" w:firstLineChars="1300"/>
        <w:rPr>
          <w:rFonts w:hint="eastAsia" w:hAnsi="宋体" w:cs="宋体"/>
          <w:b/>
          <w:color w:val="00B050"/>
          <w:sz w:val="24"/>
        </w:rPr>
      </w:pPr>
      <w:r>
        <w:rPr>
          <w:rFonts w:hint="eastAsia" w:hAnsi="宋体" w:cs="宋体"/>
          <w:b/>
          <w:sz w:val="24"/>
        </w:rPr>
        <w:t xml:space="preserve"> </w:t>
      </w:r>
      <w:r>
        <w:rPr>
          <w:rFonts w:hint="eastAsia" w:hAnsi="宋体" w:cs="宋体"/>
          <w:b/>
          <w:color w:val="00B050"/>
          <w:sz w:val="24"/>
        </w:rPr>
        <w:t>[核心素养·明目标]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7098"/>
      </w:tblGrid>
      <w:tr w14:paraId="2EB9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4965EA27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65D4C5EA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学习目标</w:t>
            </w:r>
          </w:p>
        </w:tc>
      </w:tr>
      <w:tr w14:paraId="021E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2" w:hRule="atLeast"/>
          <w:jc w:val="center"/>
        </w:trPr>
        <w:tc>
          <w:tcPr>
            <w:tcW w:w="1755" w:type="dxa"/>
            <w:vAlign w:val="center"/>
          </w:tcPr>
          <w:p w14:paraId="1DF63851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09DB301B">
            <w:pPr>
              <w:pStyle w:val="2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int="eastAsia" w:hAnsi="宋体" w:cs="宋体"/>
                <w:b/>
              </w:rPr>
              <w:t>(1)</w:t>
            </w:r>
            <w:r>
              <w:rPr>
                <w:rFonts w:ascii="Times New Roman" w:hAnsi="Times New Roman"/>
                <w:b/>
              </w:rPr>
              <w:t>知道速度</w:t>
            </w:r>
            <w:r>
              <w:rPr>
                <w:rFonts w:ascii="Times New Roman" w:hAnsi="Times New Roman"/>
                <w:b/>
                <w:i/>
              </w:rPr>
              <w:t>v</w:t>
            </w:r>
            <w:r>
              <w:rPr>
                <w:rFonts w:ascii="Times New Roman" w:hAnsi="Times New Roman"/>
                <w:b/>
              </w:rPr>
              <w:t>、速度变化量</w:t>
            </w:r>
            <w:r>
              <w:rPr>
                <w:rFonts w:ascii="Times New Roman" w:hAnsi="Times New Roman" w:cs="Times New Roman"/>
                <w:b/>
                <w:i/>
                <w:position w:val="-6"/>
                <w:vertAlign w:val="superscript"/>
              </w:rPr>
              <w:object>
                <v:shape id="_x0000_i1051" o:spt="75" alt=" " type="#_x0000_t75" style="height:14.35pt;width:14.35pt;" o:ole="t" filled="f" o:preferrelative="t" stroked="f" coordsize="21600,21600">
                  <v:path/>
                  <v:fill on="f" focussize="0,0"/>
                  <v:stroke on="f" joinstyle="miter"/>
                  <v:imagedata r:id="rId82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1">
                  <o:LockedField>false</o:LockedField>
                </o:OLEObject>
              </w:object>
            </w:r>
            <w:r>
              <w:rPr>
                <w:rFonts w:ascii="Times New Roman" w:hAnsi="Times New Roman"/>
                <w:b/>
              </w:rPr>
              <w:t>与速度变化率</w:t>
            </w:r>
            <w:r>
              <w:rPr>
                <w:rFonts w:ascii="Times New Roman" w:hAnsi="Times New Roman"/>
                <w:b/>
                <w:position w:val="-22"/>
              </w:rPr>
              <w:object>
                <v:shape id="_x0000_i1052" o:spt="75" alt=" " type="#_x0000_t75" style="height:29pt;width:14.35pt;" o:ole="t" filled="f" o:preferrelative="t" stroked="f" coordsize="21600,21600">
                  <v:path/>
                  <v:fill on="f" focussize="0,0"/>
                  <v:stroke on="f" joinstyle="miter"/>
                  <v:imagedata r:id="rId84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3">
                  <o:LockedField>false</o:LockedField>
                </o:OLEObject>
              </w:object>
            </w:r>
            <w:r>
              <w:rPr>
                <w:rFonts w:ascii="Times New Roman" w:hAnsi="Times New Roman"/>
                <w:b/>
              </w:rPr>
              <w:t>的区别，理解加速度的概念</w:t>
            </w:r>
            <w:r>
              <w:rPr>
                <w:rFonts w:hint="eastAsia" w:ascii="Times New Roman" w:hAnsi="Times New Roman"/>
                <w:b/>
              </w:rPr>
              <w:t>。</w:t>
            </w:r>
          </w:p>
          <w:p w14:paraId="38D12385">
            <w:pPr>
              <w:pStyle w:val="2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(2)知道匀加速运动加速度的特点。</w:t>
            </w:r>
          </w:p>
          <w:p w14:paraId="7543A15A">
            <w:pPr>
              <w:pStyle w:val="2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int="eastAsia" w:hAnsi="宋体" w:cs="宋体"/>
                <w:b/>
              </w:rPr>
              <w:t>(3)</w:t>
            </w:r>
            <w:r>
              <w:rPr>
                <w:rFonts w:ascii="Times New Roman" w:hAnsi="Times New Roman"/>
                <w:b/>
              </w:rPr>
              <w:t>掌握用</w:t>
            </w:r>
            <w:r>
              <w:rPr>
                <w:rFonts w:ascii="Times New Roman" w:hAnsi="Times New Roman" w:cs="Times New Roman"/>
                <w:b/>
                <w:position w:val="-6"/>
              </w:rPr>
              <w:object>
                <v:shape id="_x0000_i1053" o:spt="75" alt=" " type="#_x0000_t75" style="height:14.35pt;width:21.85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5">
                  <o:LockedField>false</o:LockedField>
                </o:OLEObject>
              </w:object>
            </w:r>
            <w:r>
              <w:rPr>
                <w:rFonts w:ascii="Times New Roman" w:hAnsi="Times New Roman"/>
                <w:b/>
              </w:rPr>
              <w:t>图像描述加速度的方法</w:t>
            </w:r>
            <w:r>
              <w:rPr>
                <w:rFonts w:hint="eastAsia" w:ascii="Times New Roman" w:hAnsi="Times New Roman"/>
                <w:b/>
              </w:rPr>
              <w:t>。</w:t>
            </w:r>
          </w:p>
          <w:p w14:paraId="3E920031">
            <w:pPr>
              <w:pStyle w:val="2"/>
              <w:shd w:val="clear" w:color="000000" w:fill="auto"/>
              <w:spacing w:line="360" w:lineRule="auto"/>
              <w:rPr>
                <w:rFonts w:hint="eastAsia" w:hAnsi="宋体" w:cs="宋体"/>
                <w:b/>
                <w:sz w:val="24"/>
              </w:rPr>
            </w:pPr>
          </w:p>
        </w:tc>
      </w:tr>
      <w:tr w14:paraId="09FA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" w:hRule="atLeast"/>
          <w:jc w:val="center"/>
        </w:trPr>
        <w:tc>
          <w:tcPr>
            <w:tcW w:w="1755" w:type="dxa"/>
            <w:vAlign w:val="center"/>
          </w:tcPr>
          <w:p w14:paraId="5BA82F25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5E258804">
            <w:pPr>
              <w:pStyle w:val="2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hAnsi="宋体" w:cs="宋体"/>
                <w:b/>
              </w:rPr>
              <w:t>(1)再次学习</w:t>
            </w:r>
            <w:r>
              <w:rPr>
                <w:rFonts w:hint="eastAsia" w:ascii="Times New Roman" w:hAnsi="Times New Roman" w:cs="Times New Roman"/>
                <w:b/>
              </w:rPr>
              <w:t>比值定义物理量的方法，明白定义式的概念。</w:t>
            </w:r>
          </w:p>
          <w:p w14:paraId="60DFEFAC">
            <w:pPr>
              <w:pStyle w:val="2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(2)</w:t>
            </w:r>
            <w:r>
              <w:rPr>
                <w:rFonts w:hint="eastAsia" w:ascii="Times New Roman" w:hAnsi="Times New Roman" w:cs="Times New Roman"/>
                <w:b/>
              </w:rPr>
              <w:t>初步了解加</w:t>
            </w:r>
            <w:r>
              <w:rPr>
                <w:rFonts w:ascii="Times New Roman" w:hAnsi="Times New Roman" w:cs="Times New Roman"/>
                <w:b/>
              </w:rPr>
              <w:t>速度的测量</w:t>
            </w:r>
            <w:r>
              <w:rPr>
                <w:rFonts w:hint="eastAsia" w:ascii="Times New Roman" w:hAnsi="Times New Roman" w:cs="Times New Roman"/>
                <w:b/>
              </w:rPr>
              <w:t>方法。</w:t>
            </w:r>
          </w:p>
        </w:tc>
      </w:tr>
      <w:tr w14:paraId="4A21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7" w:hRule="atLeast"/>
          <w:jc w:val="center"/>
        </w:trPr>
        <w:tc>
          <w:tcPr>
            <w:tcW w:w="1755" w:type="dxa"/>
            <w:vAlign w:val="center"/>
          </w:tcPr>
          <w:p w14:paraId="69439C05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61C55337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(1)</w:t>
            </w:r>
            <w:r>
              <w:rPr>
                <w:b/>
                <w:szCs w:val="21"/>
              </w:rPr>
              <w:t>将生活中的实际上升到物理概念，理解物理与生活的联系，初步了解如何描述运动。通过事例，引出生活中物体运动的速度存在加速和减速的现实，提出了描述物体运动速度变化的快慢，引入了加速度的必要性，激发学生学习的兴趣。</w:t>
            </w:r>
          </w:p>
          <w:p w14:paraId="6A16584B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(2)</w:t>
            </w:r>
            <w:r>
              <w:rPr>
                <w:b/>
                <w:szCs w:val="21"/>
              </w:rPr>
              <w:t>帮助学生学会分析数据，归纳总结得出加速度。</w:t>
            </w:r>
          </w:p>
          <w:p w14:paraId="764623FD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(3)</w:t>
            </w:r>
            <w:r>
              <w:rPr>
                <w:rFonts w:hint="eastAsia"/>
                <w:b/>
                <w:szCs w:val="21"/>
              </w:rPr>
              <w:t>教学中从速度—时间图像的角度看物体的加速度，主要引导学生看倾斜直线的“陡度”（即斜率），让学生在实践中学会应用数据求加速度。</w:t>
            </w:r>
          </w:p>
          <w:p w14:paraId="7BDF8C94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</w:p>
        </w:tc>
      </w:tr>
      <w:tr w14:paraId="5A73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vAlign w:val="center"/>
          </w:tcPr>
          <w:p w14:paraId="70A4FF8B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04EC7B60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</w:rPr>
              <w:t>(1)</w:t>
            </w:r>
            <w:r>
              <w:rPr>
                <w:rFonts w:hint="eastAsia" w:hAnsi="宋体" w:cs="宋体"/>
                <w:b/>
                <w:szCs w:val="18"/>
              </w:rPr>
              <w:t>利用生活实例激发学生的求知欲，激励其探索精神。</w:t>
            </w:r>
          </w:p>
          <w:p w14:paraId="7F45B95C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</w:rPr>
              <w:t>(2)</w:t>
            </w:r>
            <w:r>
              <w:rPr>
                <w:rFonts w:hint="eastAsia" w:hAnsi="宋体" w:cs="宋体"/>
                <w:b/>
                <w:szCs w:val="18"/>
              </w:rPr>
              <w:t>理解加速度的意义，培养学生区分事物的能力及学生的抽象思维能力。</w:t>
            </w:r>
          </w:p>
          <w:p w14:paraId="30E4F410">
            <w:pPr>
              <w:pStyle w:val="1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</w:rPr>
              <w:t>(3)</w:t>
            </w:r>
            <w:r>
              <w:rPr>
                <w:rFonts w:hint="eastAsia" w:hAnsi="宋体" w:cs="宋体"/>
                <w:b/>
                <w:szCs w:val="18"/>
              </w:rPr>
              <w:t>通过加速度的教学引导学生从现实的生活经历与体验出发，激发学生的学习兴趣。</w:t>
            </w:r>
          </w:p>
        </w:tc>
      </w:tr>
    </w:tbl>
    <w:p w14:paraId="263A05A9">
      <w:pPr>
        <w:pStyle w:val="10"/>
        <w:tabs>
          <w:tab w:val="left" w:pos="4139"/>
        </w:tabs>
        <w:snapToGrid w:val="0"/>
        <w:spacing w:line="36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hint="eastAsia" w:hAnsi="宋体" w:cs="宋体"/>
          <w:b/>
          <w:color w:val="00B050"/>
        </w:rPr>
        <w:t>知识点一　</w:t>
      </w:r>
      <w:r>
        <w:rPr>
          <w:rFonts w:ascii="Times New Roman" w:hAnsi="Times New Roman" w:eastAsia="黑体" w:cs="Times New Roman"/>
          <w:b/>
          <w:color w:val="00B050"/>
          <w:sz w:val="24"/>
          <w:szCs w:val="24"/>
        </w:rPr>
        <w:t>加速度</w:t>
      </w:r>
    </w:p>
    <w:p w14:paraId="1AF7DBEB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eastAsia="黑体" w:cs="Times New Roman"/>
          <w:b/>
        </w:rPr>
        <w:t>1.</w:t>
      </w:r>
      <w:r>
        <w:rPr>
          <w:rFonts w:ascii="Times New Roman" w:hAnsi="Times New Roman" w:eastAsia="黑体" w:cs="Times New Roman"/>
          <w:b/>
        </w:rPr>
        <w:t>定义</w:t>
      </w:r>
      <w:r>
        <w:rPr>
          <w:rFonts w:ascii="Times New Roman" w:hAnsi="Times New Roman" w:cs="Times New Roman"/>
          <w:b/>
        </w:rPr>
        <w:t>：物体速度的变化与完成这一变化所用时间的比值</w:t>
      </w:r>
      <w:r>
        <w:rPr>
          <w:rFonts w:hint="eastAsia" w:ascii="Times New Roman" w:hAnsi="Times New Roman" w:cs="Times New Roman"/>
          <w:b/>
        </w:rPr>
        <w:t>。</w:t>
      </w:r>
    </w:p>
    <w:p w14:paraId="31BC90B3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eastAsia="黑体" w:cs="Times New Roman"/>
          <w:b/>
        </w:rPr>
        <w:t>2.</w:t>
      </w:r>
      <w:r>
        <w:rPr>
          <w:rFonts w:ascii="Times New Roman" w:hAnsi="Times New Roman" w:eastAsia="黑体" w:cs="Times New Roman"/>
          <w:b/>
        </w:rPr>
        <w:t>公式</w:t>
      </w:r>
      <w:r>
        <w:rPr>
          <w:rFonts w:ascii="Times New Roman" w:hAnsi="Times New Roman" w:cs="Times New Roman"/>
          <w:b/>
        </w:rPr>
        <w:t>：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fldChar w:fldCharType="begin"/>
      </w:r>
      <w:r>
        <w:rPr>
          <w:rFonts w:ascii="Times New Roman" w:hAnsi="Times New Roman" w:cs="Times New Roman"/>
          <w:b/>
          <w:i/>
        </w:rPr>
        <w:instrText xml:space="preserve">eq \f</w:instrText>
      </w:r>
      <w:r>
        <w:rPr>
          <w:rFonts w:ascii="Times New Roman" w:hAnsi="Times New Roman" w:cs="Times New Roman"/>
          <w:b/>
        </w:rPr>
        <w:instrText xml:space="preserve">(</w:instrText>
      </w:r>
      <w:r>
        <w:rPr>
          <w:rFonts w:ascii="Book Antiqua" w:hAnsi="Book Antiqua" w:cs="Times New Roman"/>
          <w:b/>
          <w:i/>
        </w:rPr>
        <w:instrText xml:space="preserve">v</w:instrText>
      </w:r>
      <w:r>
        <w:rPr>
          <w:rFonts w:hint="eastAsia" w:ascii="Times New Roman" w:hAnsi="Times New Roman" w:cs="Times New Roman"/>
          <w:b/>
          <w:i/>
          <w:vertAlign w:val="subscript"/>
        </w:rPr>
        <w:instrText xml:space="preserve">t</w:instrText>
      </w:r>
      <w:r>
        <w:rPr>
          <w:rFonts w:ascii="Times New Roman" w:hAnsi="Times New Roman" w:cs="Times New Roman"/>
          <w:b/>
        </w:rPr>
        <w:instrText xml:space="preserve">－</w:instrText>
      </w:r>
      <w:r>
        <w:rPr>
          <w:rFonts w:ascii="Book Antiqua" w:hAnsi="Book Antiqua" w:cs="Times New Roman"/>
          <w:b/>
          <w:i/>
        </w:rPr>
        <w:instrText xml:space="preserve">v</w:instrText>
      </w:r>
      <w:r>
        <w:rPr>
          <w:rFonts w:hint="eastAsia" w:ascii="Times New Roman" w:hAnsi="Times New Roman" w:cs="Times New Roman"/>
          <w:b/>
          <w:vertAlign w:val="subscript"/>
        </w:rPr>
        <w:instrText xml:space="preserve">0</w:instrText>
      </w:r>
      <w:r>
        <w:rPr>
          <w:rFonts w:hint="eastAsia" w:ascii="Times New Roman" w:hAnsi="Times New Roman" w:cs="Times New Roman"/>
          <w:b/>
          <w:i/>
        </w:rPr>
        <w:instrText xml:space="preserve">,t</w:instrText>
      </w:r>
      <w:r>
        <w:rPr>
          <w:rFonts w:hint="eastAsia" w:ascii="Times New Roman" w:hAnsi="Times New Roman" w:cs="Times New Roman"/>
          <w:b/>
        </w:rPr>
        <w:instrText xml:space="preserve">)</w:instrText>
      </w:r>
      <w:r>
        <w:rPr>
          <w:rFonts w:ascii="Times New Roman" w:hAnsi="Times New Roman" w:cs="Times New Roman"/>
          <w:b/>
          <w:i/>
        </w:rPr>
        <w:fldChar w:fldCharType="end"/>
      </w:r>
      <w:r>
        <w:rPr>
          <w:rFonts w:hint="eastAsia" w:ascii="Times New Roman" w:hAnsi="Times New Roman" w:cs="Times New Roman"/>
          <w:b/>
        </w:rPr>
        <w:t>。</w:t>
      </w:r>
    </w:p>
    <w:p w14:paraId="2A080410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eastAsia="黑体" w:cs="Times New Roman"/>
          <w:b/>
        </w:rPr>
        <w:t>3.</w:t>
      </w:r>
      <w:r>
        <w:rPr>
          <w:rFonts w:ascii="Times New Roman" w:hAnsi="Times New Roman" w:eastAsia="黑体" w:cs="Times New Roman"/>
          <w:b/>
        </w:rPr>
        <w:t>单位</w:t>
      </w:r>
      <w:r>
        <w:rPr>
          <w:rFonts w:hint="eastAsia" w:ascii="Times New Roman" w:hAnsi="Times New Roman" w:cs="Times New Roman"/>
          <w:b/>
        </w:rPr>
        <w:t>：</w:t>
      </w:r>
      <w:r>
        <w:rPr>
          <w:rFonts w:ascii="Times New Roman" w:hAnsi="Times New Roman" w:cs="Times New Roman"/>
          <w:b/>
        </w:rPr>
        <w:t>m/s</w:t>
      </w:r>
      <w:r>
        <w:rPr>
          <w:rFonts w:hint="eastAsia" w:ascii="Times New Roman" w:hAnsi="Times New Roman" w:cs="Times New Roman"/>
          <w:b/>
          <w:vertAlign w:val="superscript"/>
        </w:rPr>
        <w:t>2</w:t>
      </w:r>
      <w:r>
        <w:rPr>
          <w:rFonts w:hint="eastAsia" w:ascii="Times New Roman" w:hAnsi="Times New Roman" w:cs="Times New Roman"/>
          <w:b/>
        </w:rPr>
        <w:t>，</w:t>
      </w:r>
      <w:r>
        <w:rPr>
          <w:rFonts w:ascii="Times New Roman" w:hAnsi="Times New Roman" w:cs="Times New Roman"/>
          <w:b/>
        </w:rPr>
        <w:t>读作米每二次方秒</w:t>
      </w:r>
      <w:r>
        <w:rPr>
          <w:rFonts w:hint="eastAsia" w:ascii="Times New Roman" w:hAnsi="Times New Roman" w:cs="Times New Roman"/>
          <w:b/>
        </w:rPr>
        <w:t>。</w:t>
      </w:r>
    </w:p>
    <w:p w14:paraId="109095E9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4.物理意义：是表示速度变化快慢的物理量，又叫速度的变化率或单位时间速度的变化量。</w:t>
      </w:r>
    </w:p>
    <w:p w14:paraId="15D3B2AF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eastAsia="黑体" w:cs="Times New Roman"/>
          <w:b/>
        </w:rPr>
        <w:t>5.</w:t>
      </w:r>
      <w:r>
        <w:rPr>
          <w:rFonts w:ascii="Times New Roman" w:hAnsi="Times New Roman" w:eastAsia="黑体" w:cs="Times New Roman"/>
          <w:b/>
        </w:rPr>
        <w:t>矢量性</w:t>
      </w:r>
      <w:r>
        <w:rPr>
          <w:rFonts w:ascii="Times New Roman" w:hAnsi="Times New Roman" w:cs="Times New Roman"/>
          <w:b/>
        </w:rPr>
        <w:t>：加速度是矢量</w:t>
      </w:r>
      <w:r>
        <w:rPr>
          <w:rFonts w:hint="eastAsia" w:ascii="Times New Roman" w:hAnsi="Times New Roman" w:cs="Times New Roman"/>
          <w:b/>
        </w:rPr>
        <w:t>，方向与速度变化量的方向相同。</w:t>
      </w:r>
    </w:p>
    <w:p w14:paraId="757AAF66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int="eastAsia" w:hAnsi="宋体" w:cs="宋体"/>
          <w:b/>
        </w:rPr>
      </w:pPr>
      <w:r>
        <w:rPr>
          <w:rFonts w:hint="eastAsia" w:hAnsi="宋体" w:cs="宋体"/>
          <w:b/>
        </w:rPr>
        <w:t>6.速度、速度变化量、加速度间的联系：</w:t>
      </w:r>
    </w:p>
    <w:p w14:paraId="7EA7D55C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694" w:firstLineChars="329"/>
        <w:rPr>
          <w:rFonts w:hint="eastAsia" w:hAnsi="宋体" w:cs="宋体"/>
          <w:b/>
        </w:rPr>
      </w:pPr>
      <w:r>
        <w:rPr>
          <w:rFonts w:hint="eastAsia" w:hAnsi="宋体" w:cs="宋体"/>
          <w:b/>
        </w:rPr>
        <w:t>速度</w:t>
      </w:r>
      <w:r>
        <w:rPr>
          <w:rFonts w:hint="eastAsia" w:hAnsi="宋体" w:cs="宋体"/>
          <w:b/>
          <w:i/>
        </w:rPr>
        <w:fldChar w:fldCharType="begin"/>
      </w:r>
      <w:r>
        <w:rPr>
          <w:rFonts w:hint="eastAsia" w:hAnsi="宋体" w:cs="宋体"/>
          <w:b/>
          <w:i/>
        </w:rPr>
        <w:instrText xml:space="preserve">eq \o</w:instrText>
      </w:r>
      <w:r>
        <w:rPr>
          <w:rFonts w:hint="eastAsia" w:hAnsi="宋体" w:cs="宋体"/>
          <w:b/>
        </w:rPr>
        <w:instrText xml:space="preserve">(</w:instrText>
      </w:r>
      <w:r>
        <w:rPr>
          <w:rFonts w:hint="eastAsia" w:hAnsi="宋体" w:cs="宋体"/>
          <w:b/>
          <w:spacing w:val="-27"/>
        </w:rPr>
        <w:instrText xml:space="preserve">――――</w:instrText>
      </w:r>
      <w:r>
        <w:rPr>
          <w:rFonts w:hint="eastAsia" w:hAnsi="宋体" w:cs="宋体"/>
          <w:b/>
        </w:rPr>
        <w:instrText xml:space="preserve">→</w:instrText>
      </w:r>
      <w:r>
        <w:rPr>
          <w:rFonts w:hint="eastAsia" w:hAnsi="宋体" w:cs="宋体"/>
          <w:b/>
          <w:i/>
        </w:rPr>
        <w:instrText xml:space="preserve">,</w:instrText>
      </w:r>
      <w:r>
        <w:rPr>
          <w:rFonts w:hint="eastAsia" w:hAnsi="宋体" w:cs="宋体"/>
          <w:b/>
        </w:rPr>
        <w:instrText xml:space="preserve">\</w:instrText>
      </w:r>
      <w:r>
        <w:rPr>
          <w:rFonts w:hint="eastAsia" w:hAnsi="宋体" w:cs="宋体"/>
          <w:b/>
          <w:i/>
        </w:rPr>
        <w:instrText xml:space="preserve">s</w:instrText>
      </w:r>
      <w:r>
        <w:rPr>
          <w:rFonts w:hint="eastAsia" w:hAnsi="宋体" w:cs="宋体"/>
          <w:b/>
        </w:rPr>
        <w:instrText xml:space="preserve">\</w:instrText>
      </w:r>
      <w:r>
        <w:rPr>
          <w:rFonts w:hint="eastAsia" w:hAnsi="宋体" w:cs="宋体"/>
          <w:b/>
          <w:i/>
        </w:rPr>
        <w:instrText xml:space="preserve">up</w:instrText>
      </w:r>
      <w:r>
        <w:rPr>
          <w:rFonts w:hint="eastAsia" w:hAnsi="宋体" w:cs="宋体"/>
          <w:b/>
        </w:rPr>
        <w:instrText xml:space="preserve">14(速度的“差”))</w:instrText>
      </w:r>
      <w:r>
        <w:rPr>
          <w:rFonts w:hint="eastAsia" w:hAnsi="宋体" w:cs="宋体"/>
          <w:b/>
          <w:i/>
        </w:rPr>
        <w:fldChar w:fldCharType="end"/>
      </w:r>
      <w:r>
        <w:rPr>
          <w:rFonts w:hint="eastAsia" w:hAnsi="宋体" w:cs="宋体"/>
          <w:b/>
        </w:rPr>
        <w:t>速度变化量</w:t>
      </w:r>
      <w:r>
        <w:rPr>
          <w:rFonts w:hint="eastAsia" w:hAnsi="宋体" w:cs="宋体"/>
          <w:b/>
          <w:i/>
        </w:rPr>
        <w:fldChar w:fldCharType="begin"/>
      </w:r>
      <w:r>
        <w:rPr>
          <w:rFonts w:hint="eastAsia" w:hAnsi="宋体" w:cs="宋体"/>
          <w:b/>
          <w:i/>
        </w:rPr>
        <w:instrText xml:space="preserve">eq \o</w:instrText>
      </w:r>
      <w:r>
        <w:rPr>
          <w:rFonts w:hint="eastAsia" w:hAnsi="宋体" w:cs="宋体"/>
          <w:b/>
        </w:rPr>
        <w:instrText xml:space="preserve">(</w:instrText>
      </w:r>
      <w:r>
        <w:rPr>
          <w:rFonts w:hint="eastAsia" w:hAnsi="宋体" w:cs="宋体"/>
          <w:b/>
          <w:spacing w:val="-27"/>
        </w:rPr>
        <w:instrText xml:space="preserve">―――――――――</w:instrText>
      </w:r>
      <w:r>
        <w:rPr>
          <w:rFonts w:hint="eastAsia" w:hAnsi="宋体" w:cs="宋体"/>
          <w:b/>
        </w:rPr>
        <w:instrText xml:space="preserve">→</w:instrText>
      </w:r>
      <w:r>
        <w:rPr>
          <w:rFonts w:hint="eastAsia" w:hAnsi="宋体" w:cs="宋体"/>
          <w:b/>
          <w:i/>
        </w:rPr>
        <w:instrText xml:space="preserve">,</w:instrText>
      </w:r>
      <w:r>
        <w:rPr>
          <w:rFonts w:hint="eastAsia" w:hAnsi="宋体" w:cs="宋体"/>
          <w:b/>
        </w:rPr>
        <w:instrText xml:space="preserve">\</w:instrText>
      </w:r>
      <w:r>
        <w:rPr>
          <w:rFonts w:hint="eastAsia" w:hAnsi="宋体" w:cs="宋体"/>
          <w:b/>
          <w:i/>
        </w:rPr>
        <w:instrText xml:space="preserve">s</w:instrText>
      </w:r>
      <w:r>
        <w:rPr>
          <w:rFonts w:hint="eastAsia" w:hAnsi="宋体" w:cs="宋体"/>
          <w:b/>
        </w:rPr>
        <w:instrText xml:space="preserve">\</w:instrText>
      </w:r>
      <w:r>
        <w:rPr>
          <w:rFonts w:hint="eastAsia" w:hAnsi="宋体" w:cs="宋体"/>
          <w:b/>
          <w:i/>
        </w:rPr>
        <w:instrText xml:space="preserve">up</w:instrText>
      </w:r>
      <w:r>
        <w:rPr>
          <w:rFonts w:hint="eastAsia" w:hAnsi="宋体" w:cs="宋体"/>
          <w:b/>
        </w:rPr>
        <w:instrText xml:space="preserve">14(单位时间内的速度变化量))</w:instrText>
      </w:r>
      <w:r>
        <w:rPr>
          <w:rFonts w:hint="eastAsia" w:hAnsi="宋体" w:cs="宋体"/>
          <w:b/>
          <w:i/>
        </w:rPr>
        <w:fldChar w:fldCharType="end"/>
      </w:r>
      <w:r>
        <w:rPr>
          <w:rFonts w:hint="eastAsia" w:hAnsi="宋体" w:cs="宋体"/>
          <w:b/>
        </w:rPr>
        <w:t>加速度</w:t>
      </w:r>
    </w:p>
    <w:p w14:paraId="07B12DA0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int="eastAsia" w:hAnsi="宋体" w:cs="宋体"/>
          <w:b/>
        </w:rPr>
      </w:pPr>
      <w:r>
        <w:rPr>
          <w:rFonts w:hint="eastAsia" w:hAnsi="宋体" w:cs="宋体"/>
          <w:b/>
        </w:rPr>
        <w:t>7．速度、速度变化量、加速度的比较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2263"/>
        <w:gridCol w:w="2263"/>
        <w:gridCol w:w="2266"/>
      </w:tblGrid>
      <w:tr w14:paraId="0786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tcBorders>
              <w:tl2br w:val="single" w:color="auto" w:sz="4" w:space="0"/>
            </w:tcBorders>
            <w:vAlign w:val="center"/>
          </w:tcPr>
          <w:p w14:paraId="333008B3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right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项目</w:t>
            </w:r>
          </w:p>
          <w:p w14:paraId="54CA8FFF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比较　　</w:t>
            </w:r>
          </w:p>
        </w:tc>
        <w:tc>
          <w:tcPr>
            <w:tcW w:w="2263" w:type="dxa"/>
            <w:vAlign w:val="center"/>
          </w:tcPr>
          <w:p w14:paraId="7A0302B9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速度</w:t>
            </w:r>
            <w:r>
              <w:rPr>
                <w:rFonts w:hint="eastAsia" w:hAnsi="宋体" w:cs="宋体"/>
                <w:b/>
                <w:i/>
              </w:rPr>
              <w:t>v</w:t>
            </w:r>
          </w:p>
        </w:tc>
        <w:tc>
          <w:tcPr>
            <w:tcW w:w="2263" w:type="dxa"/>
            <w:vAlign w:val="center"/>
          </w:tcPr>
          <w:p w14:paraId="608C7249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速度变化量Δ</w:t>
            </w:r>
            <w:r>
              <w:rPr>
                <w:rFonts w:hint="eastAsia" w:hAnsi="宋体" w:cs="宋体"/>
                <w:b/>
                <w:i/>
              </w:rPr>
              <w:t>v</w:t>
            </w:r>
          </w:p>
        </w:tc>
        <w:tc>
          <w:tcPr>
            <w:tcW w:w="2266" w:type="dxa"/>
            <w:vAlign w:val="center"/>
          </w:tcPr>
          <w:p w14:paraId="070936C3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加速度</w:t>
            </w:r>
            <w:r>
              <w:rPr>
                <w:rFonts w:hint="eastAsia" w:hAnsi="宋体" w:cs="宋体"/>
                <w:b/>
                <w:i/>
              </w:rPr>
              <w:t>a</w:t>
            </w:r>
          </w:p>
        </w:tc>
      </w:tr>
      <w:tr w14:paraId="3CA7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vAlign w:val="center"/>
          </w:tcPr>
          <w:p w14:paraId="4D27D19C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定义</w:t>
            </w:r>
          </w:p>
        </w:tc>
        <w:tc>
          <w:tcPr>
            <w:tcW w:w="2263" w:type="dxa"/>
            <w:vAlign w:val="center"/>
          </w:tcPr>
          <w:p w14:paraId="0BA127E4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位移与所用时间的比值</w:t>
            </w:r>
          </w:p>
        </w:tc>
        <w:tc>
          <w:tcPr>
            <w:tcW w:w="2263" w:type="dxa"/>
            <w:vAlign w:val="center"/>
          </w:tcPr>
          <w:p w14:paraId="4083FD9E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末速度与初速度的差值</w:t>
            </w:r>
          </w:p>
        </w:tc>
        <w:tc>
          <w:tcPr>
            <w:tcW w:w="2266" w:type="dxa"/>
            <w:vAlign w:val="center"/>
          </w:tcPr>
          <w:p w14:paraId="22A55B2F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速度变化量与时间的比值</w:t>
            </w:r>
          </w:p>
        </w:tc>
      </w:tr>
      <w:tr w14:paraId="4B16B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vAlign w:val="center"/>
          </w:tcPr>
          <w:p w14:paraId="10CF7A7F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表达式</w:t>
            </w:r>
          </w:p>
        </w:tc>
        <w:tc>
          <w:tcPr>
            <w:tcW w:w="2263" w:type="dxa"/>
            <w:vAlign w:val="center"/>
          </w:tcPr>
          <w:p w14:paraId="029B0BD1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  <w:i/>
              </w:rPr>
              <w:t>v</w:t>
            </w:r>
            <w:r>
              <w:rPr>
                <w:rFonts w:hint="eastAsia" w:hAnsi="宋体" w:cs="宋体"/>
                <w:b/>
              </w:rPr>
              <w:t>＝</w:t>
            </w:r>
            <w:r>
              <w:rPr>
                <w:rFonts w:hint="eastAsia" w:hAnsi="宋体" w:cs="宋体"/>
                <w:b/>
              </w:rPr>
              <w:fldChar w:fldCharType="begin"/>
            </w:r>
            <w:r>
              <w:rPr>
                <w:rFonts w:hint="eastAsia" w:hAnsi="宋体" w:cs="宋体"/>
                <w:b/>
              </w:rPr>
              <w:instrText xml:space="preserve">eq \f(Δx,Δt)</w:instrText>
            </w:r>
            <w:r>
              <w:rPr>
                <w:rFonts w:hint="eastAsia" w:hAnsi="宋体" w:cs="宋体"/>
                <w:b/>
              </w:rPr>
              <w:fldChar w:fldCharType="end"/>
            </w:r>
          </w:p>
        </w:tc>
        <w:tc>
          <w:tcPr>
            <w:tcW w:w="2263" w:type="dxa"/>
            <w:vAlign w:val="center"/>
          </w:tcPr>
          <w:p w14:paraId="112114D0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Δ</w:t>
            </w:r>
            <w:r>
              <w:rPr>
                <w:rFonts w:hint="eastAsia" w:hAnsi="宋体" w:cs="宋体"/>
                <w:b/>
                <w:i/>
              </w:rPr>
              <w:t>v</w:t>
            </w:r>
            <w:r>
              <w:rPr>
                <w:rFonts w:hint="eastAsia" w:hAnsi="宋体" w:cs="宋体"/>
                <w:b/>
              </w:rPr>
              <w:t>＝</w:t>
            </w:r>
            <w:r>
              <w:rPr>
                <w:rFonts w:hint="eastAsia" w:hAnsi="宋体" w:cs="宋体"/>
                <w:b/>
                <w:i/>
              </w:rPr>
              <w:t>v</w:t>
            </w:r>
            <w:r>
              <w:rPr>
                <w:rFonts w:hint="eastAsia" w:hAnsi="宋体" w:cs="宋体"/>
                <w:b/>
                <w:i/>
                <w:vertAlign w:val="subscript"/>
              </w:rPr>
              <w:t>t</w:t>
            </w:r>
            <w:r>
              <w:rPr>
                <w:rFonts w:hint="eastAsia" w:hAnsi="宋体" w:cs="宋体"/>
                <w:b/>
              </w:rPr>
              <w:t>－</w:t>
            </w:r>
            <w:r>
              <w:rPr>
                <w:rFonts w:hint="eastAsia" w:hAnsi="宋体" w:cs="宋体"/>
                <w:b/>
                <w:i/>
              </w:rPr>
              <w:t>v</w:t>
            </w:r>
            <w:r>
              <w:rPr>
                <w:rFonts w:hint="eastAsia" w:hAnsi="宋体" w:cs="宋体"/>
                <w:b/>
                <w:vertAlign w:val="subscript"/>
              </w:rPr>
              <w:t>0</w:t>
            </w:r>
          </w:p>
        </w:tc>
        <w:tc>
          <w:tcPr>
            <w:tcW w:w="2266" w:type="dxa"/>
            <w:vAlign w:val="center"/>
          </w:tcPr>
          <w:p w14:paraId="3D2838C5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  <w:i/>
              </w:rPr>
              <w:t>a</w:t>
            </w:r>
            <w:r>
              <w:rPr>
                <w:rFonts w:hint="eastAsia" w:hAnsi="宋体" w:cs="宋体"/>
                <w:b/>
              </w:rPr>
              <w:t>＝</w:t>
            </w:r>
            <w:r>
              <w:rPr>
                <w:rFonts w:hint="eastAsia" w:hAnsi="宋体" w:cs="宋体"/>
                <w:b/>
                <w:i/>
              </w:rPr>
              <w:fldChar w:fldCharType="begin"/>
            </w:r>
            <w:r>
              <w:rPr>
                <w:rFonts w:hint="eastAsia" w:hAnsi="宋体" w:cs="宋体"/>
                <w:b/>
                <w:i/>
              </w:rPr>
              <w:instrText xml:space="preserve">eq \f</w:instrText>
            </w:r>
            <w:r>
              <w:rPr>
                <w:rFonts w:hint="eastAsia" w:hAnsi="宋体" w:cs="宋体"/>
                <w:b/>
              </w:rPr>
              <w:instrText xml:space="preserve">(Δ</w:instrText>
            </w:r>
            <w:r>
              <w:rPr>
                <w:rFonts w:hint="eastAsia" w:hAnsi="宋体" w:cs="宋体"/>
                <w:b/>
                <w:i/>
              </w:rPr>
              <w:instrText xml:space="preserve">v,</w:instrText>
            </w:r>
            <w:r>
              <w:rPr>
                <w:rFonts w:hint="eastAsia" w:hAnsi="宋体" w:cs="宋体"/>
                <w:b/>
              </w:rPr>
              <w:instrText xml:space="preserve">Δ</w:instrText>
            </w:r>
            <w:r>
              <w:rPr>
                <w:rFonts w:hint="eastAsia" w:hAnsi="宋体" w:cs="宋体"/>
                <w:b/>
                <w:i/>
              </w:rPr>
              <w:instrText xml:space="preserve">t</w:instrText>
            </w:r>
            <w:r>
              <w:rPr>
                <w:rFonts w:hint="eastAsia" w:hAnsi="宋体" w:cs="宋体"/>
                <w:b/>
              </w:rPr>
              <w:instrText xml:space="preserve">)</w:instrText>
            </w:r>
            <w:r>
              <w:rPr>
                <w:rFonts w:hint="eastAsia" w:hAnsi="宋体" w:cs="宋体"/>
                <w:b/>
                <w:i/>
              </w:rPr>
              <w:fldChar w:fldCharType="end"/>
            </w:r>
          </w:p>
        </w:tc>
      </w:tr>
      <w:tr w14:paraId="2D8C7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vAlign w:val="center"/>
          </w:tcPr>
          <w:p w14:paraId="41E2DE51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单位</w:t>
            </w:r>
          </w:p>
        </w:tc>
        <w:tc>
          <w:tcPr>
            <w:tcW w:w="2263" w:type="dxa"/>
            <w:vAlign w:val="center"/>
          </w:tcPr>
          <w:p w14:paraId="37779208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m/s</w:t>
            </w:r>
          </w:p>
        </w:tc>
        <w:tc>
          <w:tcPr>
            <w:tcW w:w="2263" w:type="dxa"/>
            <w:vAlign w:val="center"/>
          </w:tcPr>
          <w:p w14:paraId="012A1720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m/s</w:t>
            </w:r>
          </w:p>
        </w:tc>
        <w:tc>
          <w:tcPr>
            <w:tcW w:w="2266" w:type="dxa"/>
            <w:vAlign w:val="center"/>
          </w:tcPr>
          <w:p w14:paraId="46C5CE69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m/s</w:t>
            </w:r>
            <w:r>
              <w:rPr>
                <w:rFonts w:hint="eastAsia" w:hAnsi="宋体" w:cs="宋体"/>
                <w:b/>
                <w:vertAlign w:val="superscript"/>
              </w:rPr>
              <w:t>2</w:t>
            </w:r>
          </w:p>
        </w:tc>
      </w:tr>
      <w:tr w14:paraId="56CA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vAlign w:val="center"/>
          </w:tcPr>
          <w:p w14:paraId="01AF81D0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方向</w:t>
            </w:r>
          </w:p>
        </w:tc>
        <w:tc>
          <w:tcPr>
            <w:tcW w:w="2263" w:type="dxa"/>
            <w:vAlign w:val="center"/>
          </w:tcPr>
          <w:p w14:paraId="4513BAB1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为物体运动的方向，与</w:t>
            </w:r>
            <w:r>
              <w:rPr>
                <w:rFonts w:hint="eastAsia" w:hAnsi="宋体" w:cs="宋体"/>
                <w:b/>
                <w:i/>
              </w:rPr>
              <w:t>a</w:t>
            </w:r>
            <w:r>
              <w:rPr>
                <w:rFonts w:hint="eastAsia" w:hAnsi="宋体" w:cs="宋体"/>
                <w:b/>
              </w:rPr>
              <w:t>的方向不一定相同</w:t>
            </w:r>
          </w:p>
        </w:tc>
        <w:tc>
          <w:tcPr>
            <w:tcW w:w="2263" w:type="dxa"/>
            <w:vAlign w:val="center"/>
          </w:tcPr>
          <w:p w14:paraId="20EDDFA3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由初、末速度决定，与</w:t>
            </w:r>
            <w:r>
              <w:rPr>
                <w:rFonts w:hint="eastAsia" w:hAnsi="宋体" w:cs="宋体"/>
                <w:b/>
                <w:i/>
              </w:rPr>
              <w:t>a</w:t>
            </w:r>
            <w:r>
              <w:rPr>
                <w:rFonts w:hint="eastAsia" w:hAnsi="宋体" w:cs="宋体"/>
                <w:b/>
              </w:rPr>
              <w:t>的方向相同，与</w:t>
            </w:r>
            <w:r>
              <w:rPr>
                <w:rFonts w:hint="eastAsia" w:hAnsi="宋体" w:cs="宋体"/>
                <w:b/>
                <w:i/>
              </w:rPr>
              <w:t>v</w:t>
            </w:r>
            <w:r>
              <w:rPr>
                <w:rFonts w:hint="eastAsia" w:hAnsi="宋体" w:cs="宋体"/>
                <w:b/>
              </w:rPr>
              <w:t>的方向不一定相同</w:t>
            </w:r>
          </w:p>
        </w:tc>
        <w:tc>
          <w:tcPr>
            <w:tcW w:w="2266" w:type="dxa"/>
            <w:vAlign w:val="center"/>
          </w:tcPr>
          <w:p w14:paraId="60A937B2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与Δ</w:t>
            </w:r>
            <w:r>
              <w:rPr>
                <w:rFonts w:hint="eastAsia" w:hAnsi="宋体" w:cs="宋体"/>
                <w:b/>
                <w:i/>
              </w:rPr>
              <w:t>v</w:t>
            </w:r>
            <w:r>
              <w:rPr>
                <w:rFonts w:hint="eastAsia" w:hAnsi="宋体" w:cs="宋体"/>
                <w:b/>
              </w:rPr>
              <w:t>的方向相同，与</w:t>
            </w:r>
            <w:r>
              <w:rPr>
                <w:rFonts w:hint="eastAsia" w:hAnsi="宋体" w:cs="宋体"/>
                <w:b/>
                <w:i/>
              </w:rPr>
              <w:t>v</w:t>
            </w:r>
            <w:r>
              <w:rPr>
                <w:rFonts w:hint="eastAsia" w:hAnsi="宋体" w:cs="宋体"/>
                <w:b/>
              </w:rPr>
              <w:t>的方向不一定相同</w:t>
            </w:r>
          </w:p>
        </w:tc>
      </w:tr>
      <w:tr w14:paraId="7EF0B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vAlign w:val="center"/>
          </w:tcPr>
          <w:p w14:paraId="337AB0A8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物理意义</w:t>
            </w:r>
          </w:p>
        </w:tc>
        <w:tc>
          <w:tcPr>
            <w:tcW w:w="2263" w:type="dxa"/>
            <w:vAlign w:val="center"/>
          </w:tcPr>
          <w:p w14:paraId="04D7DC33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表示物体运动的快慢和方向</w:t>
            </w:r>
          </w:p>
        </w:tc>
        <w:tc>
          <w:tcPr>
            <w:tcW w:w="2263" w:type="dxa"/>
            <w:vAlign w:val="center"/>
          </w:tcPr>
          <w:p w14:paraId="682748B9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表示物体速度变化的大小和方向</w:t>
            </w:r>
          </w:p>
        </w:tc>
        <w:tc>
          <w:tcPr>
            <w:tcW w:w="2266" w:type="dxa"/>
            <w:vAlign w:val="center"/>
          </w:tcPr>
          <w:p w14:paraId="461DC3E3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表示物体速度变化的快慢和方向</w:t>
            </w:r>
          </w:p>
        </w:tc>
      </w:tr>
      <w:tr w14:paraId="6A81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vAlign w:val="center"/>
          </w:tcPr>
          <w:p w14:paraId="74AD1464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</w:rPr>
            </w:pPr>
            <w:r>
              <w:rPr>
                <w:rFonts w:hint="eastAsia" w:hAnsi="宋体" w:cs="宋体"/>
                <w:b/>
              </w:rPr>
              <w:t>大小关系</w:t>
            </w:r>
          </w:p>
        </w:tc>
        <w:tc>
          <w:tcPr>
            <w:tcW w:w="6792" w:type="dxa"/>
            <w:gridSpan w:val="3"/>
            <w:vAlign w:val="center"/>
          </w:tcPr>
          <w:p w14:paraId="2EF43AD6">
            <w:pPr>
              <w:pStyle w:val="1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三个物理量的大小没有必然联系，其中一个物理量较大时，其余两个物理量不一定较大</w:t>
            </w:r>
          </w:p>
        </w:tc>
      </w:tr>
    </w:tbl>
    <w:p w14:paraId="68258918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int="eastAsia" w:hAnsi="宋体" w:cs="宋体"/>
          <w:b/>
          <w:color w:val="00B050"/>
        </w:rPr>
      </w:pPr>
    </w:p>
    <w:p w14:paraId="17D30FD7">
      <w:pPr>
        <w:pStyle w:val="1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int="eastAsia" w:hAnsi="宋体" w:cs="宋体"/>
          <w:b/>
        </w:rPr>
      </w:pPr>
      <w:r>
        <w:rPr>
          <w:rFonts w:hint="eastAsia" w:hAnsi="宋体" w:cs="宋体"/>
          <w:b/>
          <w:color w:val="00B050"/>
        </w:rPr>
        <w:t>知识点二　加速度的方向</w:t>
      </w:r>
    </w:p>
    <w:p w14:paraId="2C2F6C89">
      <w:pPr>
        <w:pStyle w:val="2"/>
        <w:tabs>
          <w:tab w:val="left" w:pos="5245"/>
        </w:tabs>
        <w:spacing w:line="360" w:lineRule="auto"/>
        <w:ind w:firstLine="422" w:firstLineChars="20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由加速度判断物体的运动情况</w:t>
      </w:r>
    </w:p>
    <w:p w14:paraId="32638C73">
      <w:pPr>
        <w:pStyle w:val="2"/>
        <w:tabs>
          <w:tab w:val="left" w:pos="5245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加速度的方向与速度的方向关系决定物体加速还是减速，加速度的大小决定物体速度变化的快慢。</w:t>
      </w:r>
    </w:p>
    <w:p w14:paraId="300FF8F6">
      <w:pPr>
        <w:pStyle w:val="2"/>
        <w:tabs>
          <w:tab w:val="left" w:pos="5245"/>
        </w:tabs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\a\vs4\al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同向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加速直线运动</w:instrText>
      </w:r>
      <w:r>
        <w:rPr>
          <w:rFonts w:ascii="Times New Roman" w:hAnsi="Times New Roman" w:cs="Times New Roman"/>
          <w:color w:val="000000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不变，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随时间均匀增加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增大，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增大得越来越快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减小，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增大得越来越慢</w:instrText>
      </w:r>
      <w:r>
        <w:rPr>
          <w:rFonts w:ascii="Times New Roman" w:hAnsi="Times New Roman" w:cs="Times New Roman"/>
          <w:color w:val="000000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</w:p>
    <w:p w14:paraId="449ABF21">
      <w:pPr>
        <w:pStyle w:val="10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\a\vs4\al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反向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减速直线运动</w:instrText>
      </w:r>
      <w:r>
        <w:rPr>
          <w:rFonts w:ascii="Times New Roman" w:hAnsi="Times New Roman" w:cs="Times New Roman"/>
          <w:color w:val="000000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不变，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随时间均匀减小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增大，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减小得越来越快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减小，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</w:rPr>
        <w:instrText xml:space="preserve">减小得越来越慢</w:instrText>
      </w:r>
      <w:r>
        <w:rPr>
          <w:rFonts w:ascii="Times New Roman" w:hAnsi="Times New Roman" w:cs="Times New Roman"/>
          <w:color w:val="000000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</w:p>
    <w:p w14:paraId="168AD942">
      <w:pPr>
        <w:pStyle w:val="10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</w:p>
    <w:p w14:paraId="10480827">
      <w:pPr>
        <w:pStyle w:val="10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知识点三 速度</w:t>
      </w:r>
      <w:r>
        <w:rPr>
          <w:rFonts w:hint="eastAsia" w:hAnsi="宋体" w:cs="宋体"/>
          <w:b/>
          <w:bCs/>
          <w:color w:val="00B050"/>
        </w:rPr>
        <w:t>—时间图像看加速度</w:t>
      </w:r>
    </w:p>
    <w:p w14:paraId="6CE4BCD5">
      <w:pPr>
        <w:pStyle w:val="2"/>
        <w:tabs>
          <w:tab w:val="left" w:pos="524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图像斜率的物理意义</w:t>
      </w:r>
    </w:p>
    <w:p w14:paraId="1E2D29CC">
      <w:pPr>
        <w:pStyle w:val="2"/>
        <w:tabs>
          <w:tab w:val="left" w:pos="5245"/>
        </w:tabs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316990" cy="1050290"/>
            <wp:effectExtent l="0" t="0" r="16510" b="16510"/>
            <wp:docPr id="20" name="图片 76" descr="32WL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6" descr="32WL4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8AC">
      <w:pPr>
        <w:pStyle w:val="2"/>
        <w:tabs>
          <w:tab w:val="left" w:pos="5245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图像上取两点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)、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t>，比值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v,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  <w:color w:val="000000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v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,t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000000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描述了直线的倾斜程度，叫作直线的斜率。根据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v,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  <w:color w:val="000000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可知，直线的斜率等于物体运动的加速度。</w:t>
      </w:r>
    </w:p>
    <w:p w14:paraId="07EFF5DB">
      <w:pPr>
        <w:pStyle w:val="2"/>
        <w:tabs>
          <w:tab w:val="left" w:pos="5245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2．通过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图像认识加速度</w:t>
      </w:r>
    </w:p>
    <w:p w14:paraId="1BB77E18">
      <w:pPr>
        <w:pStyle w:val="2"/>
        <w:tabs>
          <w:tab w:val="left" w:pos="5245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图像斜率的绝对值表示加速度的大小</w:t>
      </w:r>
    </w:p>
    <w:p w14:paraId="696D26A6">
      <w:pPr>
        <w:pStyle w:val="2"/>
        <w:tabs>
          <w:tab w:val="left" w:pos="5245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v,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  <w:color w:val="000000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可知，在同一个坐标系中，图像斜率的绝对值越大，加速度越大。如图甲所示，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的加速度大于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的加速度和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的加速度。若斜率为零，则加速度为零，即速度保持不变，物体做匀速直线运动。</w:t>
      </w:r>
    </w:p>
    <w:p w14:paraId="1B709688">
      <w:pPr>
        <w:pStyle w:val="2"/>
        <w:tabs>
          <w:tab w:val="left" w:pos="5245"/>
        </w:tabs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705610" cy="880745"/>
            <wp:effectExtent l="0" t="0" r="8890" b="14605"/>
            <wp:docPr id="21" name="图片 77" descr="211WL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7" descr="211WLA1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AC48">
      <w:pPr>
        <w:pStyle w:val="2"/>
        <w:tabs>
          <w:tab w:val="left" w:pos="5245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拓展说明：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图线为倾斜直线时，表示物体的加速度不变，如图甲中的图线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所示。图线为曲线时，表示物体的加速度变化，某时刻图线切线的斜率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\rc\</w:instrText>
      </w:r>
      <w:r>
        <w:rPr>
          <w:rFonts w:ascii="Times New Roman" w:hAnsi="Times New Roman" w:cs="Times New Roman"/>
          <w:color w:val="000000"/>
        </w:rPr>
        <w:instrText xml:space="preserve">)(</w:instrText>
      </w:r>
      <w:r>
        <w:rPr>
          <w:rFonts w:ascii="Times New Roman" w:hAnsi="Times New Roman" w:cs="Times New Roman"/>
        </w:rPr>
        <w:instrText xml:space="preserve">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  <w:color w:val="000000"/>
        </w:rPr>
        <w:instrText xml:space="preserve">(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v,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  <w:color w:val="000000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表示这一时刻的瞬时加速度，如图乙中，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点切线的斜率等于该时刻的瞬时加速度，整个运动过程中物体的加速度在减小。</w:t>
      </w:r>
    </w:p>
    <w:p w14:paraId="771D2DEE">
      <w:pPr>
        <w:pStyle w:val="2"/>
        <w:tabs>
          <w:tab w:val="left" w:pos="5245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图像斜率的正负表示加速度的方向</w:t>
      </w:r>
    </w:p>
    <w:p w14:paraId="26EE13F5">
      <w:pPr>
        <w:tabs>
          <w:tab w:val="left" w:pos="3402"/>
        </w:tabs>
        <w:jc w:val="left"/>
      </w:pPr>
      <w:r>
        <w:rPr>
          <w:szCs w:val="21"/>
        </w:rPr>
        <w:t>由</w:t>
      </w:r>
      <w:r>
        <w:rPr>
          <w:i/>
          <w:szCs w:val="21"/>
        </w:rPr>
        <w:t>a</w:t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 xml:space="preserve">eq \f</w:instrText>
      </w:r>
      <w:r>
        <w:rPr>
          <w:color w:val="000000"/>
          <w:szCs w:val="21"/>
        </w:rPr>
        <w:instrText xml:space="preserve">(</w:instrText>
      </w:r>
      <w:r>
        <w:rPr>
          <w:szCs w:val="21"/>
        </w:rPr>
        <w:instrText xml:space="preserve">Δ</w:instrText>
      </w:r>
      <w:r>
        <w:rPr>
          <w:i/>
          <w:szCs w:val="21"/>
        </w:rPr>
        <w:instrText xml:space="preserve">v,</w:instrText>
      </w:r>
      <w:r>
        <w:rPr>
          <w:szCs w:val="21"/>
        </w:rPr>
        <w:instrText xml:space="preserve">Δ</w:instrText>
      </w:r>
      <w:r>
        <w:rPr>
          <w:i/>
          <w:szCs w:val="21"/>
        </w:rPr>
        <w:instrText xml:space="preserve">t</w:instrText>
      </w:r>
      <w:r>
        <w:rPr>
          <w:color w:val="000000"/>
          <w:szCs w:val="21"/>
        </w:rPr>
        <w:instrText xml:space="preserve">)</w:instrText>
      </w:r>
      <w:r>
        <w:rPr>
          <w:i/>
        </w:rPr>
        <w:fldChar w:fldCharType="end"/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 xml:space="preserve">eq \f</w:instrText>
      </w:r>
      <w:r>
        <w:rPr>
          <w:color w:val="000000"/>
          <w:szCs w:val="21"/>
        </w:rPr>
        <w:instrText xml:space="preserve">(</w:instrText>
      </w:r>
      <w:r>
        <w:rPr>
          <w:i/>
          <w:szCs w:val="21"/>
        </w:rPr>
        <w:instrText xml:space="preserve">v</w:instrText>
      </w:r>
      <w:r>
        <w:rPr>
          <w:szCs w:val="21"/>
          <w:vertAlign w:val="subscript"/>
        </w:rPr>
        <w:instrText xml:space="preserve">2</w:instrText>
      </w:r>
      <w:r>
        <w:rPr>
          <w:szCs w:val="21"/>
        </w:rPr>
        <w:instrText xml:space="preserve">－</w:instrText>
      </w:r>
      <w:r>
        <w:rPr>
          <w:i/>
          <w:szCs w:val="21"/>
        </w:rPr>
        <w:instrText xml:space="preserve">v</w:instrText>
      </w:r>
      <w:r>
        <w:rPr>
          <w:szCs w:val="21"/>
          <w:vertAlign w:val="subscript"/>
        </w:rPr>
        <w:instrText xml:space="preserve">1</w:instrText>
      </w:r>
      <w:r>
        <w:rPr>
          <w:i/>
          <w:szCs w:val="21"/>
        </w:rPr>
        <w:instrText xml:space="preserve">,t</w:instrText>
      </w:r>
      <w:r>
        <w:rPr>
          <w:szCs w:val="21"/>
          <w:vertAlign w:val="subscript"/>
        </w:rPr>
        <w:instrText xml:space="preserve">2</w:instrText>
      </w:r>
      <w:r>
        <w:rPr>
          <w:szCs w:val="21"/>
        </w:rPr>
        <w:instrText xml:space="preserve">－</w:instrText>
      </w:r>
      <w:r>
        <w:rPr>
          <w:i/>
          <w:szCs w:val="21"/>
        </w:rPr>
        <w:instrText xml:space="preserve">t</w:instrText>
      </w:r>
      <w:r>
        <w:rPr>
          <w:szCs w:val="21"/>
          <w:vertAlign w:val="subscript"/>
        </w:rPr>
        <w:instrText xml:space="preserve">1</w:instrText>
      </w:r>
      <w:r>
        <w:rPr>
          <w:color w:val="000000"/>
          <w:szCs w:val="21"/>
        </w:rPr>
        <w:instrText xml:space="preserve">)</w:instrText>
      </w:r>
      <w:r>
        <w:rPr>
          <w:i/>
        </w:rPr>
        <w:fldChar w:fldCharType="end"/>
      </w:r>
      <w:r>
        <w:rPr>
          <w:szCs w:val="21"/>
        </w:rPr>
        <w:t>可知，图像斜率为正时，</w:t>
      </w:r>
      <w:r>
        <w:rPr>
          <w:i/>
          <w:szCs w:val="21"/>
        </w:rPr>
        <w:t>a</w:t>
      </w:r>
      <w:r>
        <w:rPr>
          <w:szCs w:val="21"/>
        </w:rPr>
        <w:t>&gt;0，表示加速度方向与正方向相同；图像斜率为负时，</w:t>
      </w:r>
      <w:r>
        <w:rPr>
          <w:i/>
          <w:szCs w:val="21"/>
        </w:rPr>
        <w:t>a</w:t>
      </w:r>
      <w:r>
        <w:rPr>
          <w:szCs w:val="21"/>
        </w:rPr>
        <w:t>&lt;0，表示加速度方向与正方向相反。如图甲中，</w:t>
      </w:r>
      <w:r>
        <w:rPr>
          <w:i/>
          <w:szCs w:val="21"/>
        </w:rPr>
        <w:t>a</w:t>
      </w:r>
      <w:r>
        <w:rPr>
          <w:color w:val="000000"/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的加速度沿正方向，</w:t>
      </w:r>
      <w:r>
        <w:rPr>
          <w:i/>
          <w:szCs w:val="21"/>
        </w:rPr>
        <w:t>c</w:t>
      </w:r>
      <w:r>
        <w:rPr>
          <w:szCs w:val="21"/>
        </w:rPr>
        <w:t>的加速度沿负方向。</w:t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4E7A1">
    <w:pPr>
      <w:pBdr>
        <w:top w:val="single" w:color="auto" w:sz="8" w:space="4"/>
      </w:pBdr>
      <w:jc w:val="center"/>
    </w:pPr>
  </w:p>
  <w:p w14:paraId="2636C6D5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F90D6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49FD9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72928689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7A401932">
                          <w:pPr>
                            <w:pStyle w:val="4"/>
                          </w:pPr>
                        </w:p>
                        <w:p w14:paraId="081394DE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549FD9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72928689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7A401932">
                    <w:pPr>
                      <w:pStyle w:val="4"/>
                    </w:pPr>
                  </w:p>
                  <w:p w14:paraId="081394DE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C6554E"/>
    <w:rsid w:val="00005804"/>
    <w:rsid w:val="00030A42"/>
    <w:rsid w:val="000D28D5"/>
    <w:rsid w:val="002018DA"/>
    <w:rsid w:val="0029066C"/>
    <w:rsid w:val="003751A0"/>
    <w:rsid w:val="005E48CE"/>
    <w:rsid w:val="005E4FE7"/>
    <w:rsid w:val="0072165C"/>
    <w:rsid w:val="00775D75"/>
    <w:rsid w:val="007B2BF3"/>
    <w:rsid w:val="007C5C2A"/>
    <w:rsid w:val="007D27F7"/>
    <w:rsid w:val="008A0F57"/>
    <w:rsid w:val="009C35EA"/>
    <w:rsid w:val="009C7ECD"/>
    <w:rsid w:val="00A15EFE"/>
    <w:rsid w:val="00B55712"/>
    <w:rsid w:val="00BC005B"/>
    <w:rsid w:val="00C44568"/>
    <w:rsid w:val="00C6554E"/>
    <w:rsid w:val="00C80F1B"/>
    <w:rsid w:val="00D35AED"/>
    <w:rsid w:val="00D77E80"/>
    <w:rsid w:val="00DC085A"/>
    <w:rsid w:val="00E065C6"/>
    <w:rsid w:val="00E71BCF"/>
    <w:rsid w:val="00EC0490"/>
    <w:rsid w:val="00ED6346"/>
    <w:rsid w:val="00F12448"/>
    <w:rsid w:val="00F14B16"/>
    <w:rsid w:val="00F606C9"/>
    <w:rsid w:val="103D3E3A"/>
    <w:rsid w:val="25F435AC"/>
    <w:rsid w:val="4A9C31C7"/>
    <w:rsid w:val="4B510F93"/>
    <w:rsid w:val="623C41B8"/>
    <w:rsid w:val="69D2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0">
    <w:name w:val="纯文本_0"/>
    <w:basedOn w:val="1"/>
    <w:qFormat/>
    <w:uiPriority w:val="0"/>
    <w:rPr>
      <w:rFonts w:ascii="宋体" w:hAnsi="Courier New" w:cs="Courier New"/>
      <w:szCs w:val="21"/>
    </w:rPr>
  </w:style>
  <w:style w:type="character" w:customStyle="1" w:styleId="11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customXml" Target="../customXml/item4.xml"/><Relationship Id="rId91" Type="http://schemas.openxmlformats.org/officeDocument/2006/relationships/customXml" Target="../customXml/item3.xml"/><Relationship Id="rId90" Type="http://schemas.openxmlformats.org/officeDocument/2006/relationships/customXml" Target="../customXml/item2.xml"/><Relationship Id="rId9" Type="http://schemas.openxmlformats.org/officeDocument/2006/relationships/image" Target="media/image5.png"/><Relationship Id="rId89" Type="http://schemas.openxmlformats.org/officeDocument/2006/relationships/customXml" Target="../customXml/item1.xml"/><Relationship Id="rId88" Type="http://schemas.openxmlformats.org/officeDocument/2006/relationships/image" Target="media/image55.png"/><Relationship Id="rId87" Type="http://schemas.openxmlformats.org/officeDocument/2006/relationships/image" Target="media/image54.png"/><Relationship Id="rId86" Type="http://schemas.openxmlformats.org/officeDocument/2006/relationships/image" Target="media/image53.wmf"/><Relationship Id="rId85" Type="http://schemas.openxmlformats.org/officeDocument/2006/relationships/oleObject" Target="embeddings/oleObject29.bin"/><Relationship Id="rId84" Type="http://schemas.openxmlformats.org/officeDocument/2006/relationships/image" Target="media/image52.wmf"/><Relationship Id="rId83" Type="http://schemas.openxmlformats.org/officeDocument/2006/relationships/oleObject" Target="embeddings/oleObject28.bin"/><Relationship Id="rId82" Type="http://schemas.openxmlformats.org/officeDocument/2006/relationships/image" Target="media/image51.wmf"/><Relationship Id="rId81" Type="http://schemas.openxmlformats.org/officeDocument/2006/relationships/oleObject" Target="embeddings/oleObject27.bin"/><Relationship Id="rId80" Type="http://schemas.openxmlformats.org/officeDocument/2006/relationships/image" Target="media/image50.png"/><Relationship Id="rId8" Type="http://schemas.openxmlformats.org/officeDocument/2006/relationships/image" Target="media/image4.png"/><Relationship Id="rId79" Type="http://schemas.openxmlformats.org/officeDocument/2006/relationships/image" Target="media/image49.png"/><Relationship Id="rId78" Type="http://schemas.openxmlformats.org/officeDocument/2006/relationships/oleObject" Target="embeddings/oleObject26.bin"/><Relationship Id="rId77" Type="http://schemas.openxmlformats.org/officeDocument/2006/relationships/oleObject" Target="embeddings/oleObject25.bin"/><Relationship Id="rId76" Type="http://schemas.openxmlformats.org/officeDocument/2006/relationships/oleObject" Target="embeddings/oleObject24.bin"/><Relationship Id="rId75" Type="http://schemas.openxmlformats.org/officeDocument/2006/relationships/image" Target="media/image48.wmf"/><Relationship Id="rId74" Type="http://schemas.openxmlformats.org/officeDocument/2006/relationships/oleObject" Target="embeddings/oleObject23.bin"/><Relationship Id="rId73" Type="http://schemas.openxmlformats.org/officeDocument/2006/relationships/image" Target="media/image47.wmf"/><Relationship Id="rId72" Type="http://schemas.openxmlformats.org/officeDocument/2006/relationships/oleObject" Target="embeddings/oleObject22.bin"/><Relationship Id="rId71" Type="http://schemas.openxmlformats.org/officeDocument/2006/relationships/image" Target="media/image46.wmf"/><Relationship Id="rId70" Type="http://schemas.openxmlformats.org/officeDocument/2006/relationships/oleObject" Target="embeddings/oleObject21.bin"/><Relationship Id="rId7" Type="http://schemas.openxmlformats.org/officeDocument/2006/relationships/image" Target="media/image3.png"/><Relationship Id="rId69" Type="http://schemas.openxmlformats.org/officeDocument/2006/relationships/image" Target="media/image45.png"/><Relationship Id="rId68" Type="http://schemas.openxmlformats.org/officeDocument/2006/relationships/image" Target="media/image44.wmf"/><Relationship Id="rId67" Type="http://schemas.openxmlformats.org/officeDocument/2006/relationships/oleObject" Target="embeddings/oleObject20.bin"/><Relationship Id="rId66" Type="http://schemas.openxmlformats.org/officeDocument/2006/relationships/image" Target="media/image43.wmf"/><Relationship Id="rId65" Type="http://schemas.openxmlformats.org/officeDocument/2006/relationships/oleObject" Target="embeddings/oleObject19.bin"/><Relationship Id="rId64" Type="http://schemas.openxmlformats.org/officeDocument/2006/relationships/image" Target="media/image42.png"/><Relationship Id="rId63" Type="http://schemas.openxmlformats.org/officeDocument/2006/relationships/image" Target="media/image41.png"/><Relationship Id="rId62" Type="http://schemas.openxmlformats.org/officeDocument/2006/relationships/image" Target="media/image40.png"/><Relationship Id="rId61" Type="http://schemas.openxmlformats.org/officeDocument/2006/relationships/image" Target="media/image39.png"/><Relationship Id="rId60" Type="http://schemas.openxmlformats.org/officeDocument/2006/relationships/image" Target="media/image38.png"/><Relationship Id="rId6" Type="http://schemas.openxmlformats.org/officeDocument/2006/relationships/image" Target="media/image2.png"/><Relationship Id="rId59" Type="http://schemas.openxmlformats.org/officeDocument/2006/relationships/image" Target="media/image37.wmf"/><Relationship Id="rId58" Type="http://schemas.openxmlformats.org/officeDocument/2006/relationships/oleObject" Target="embeddings/oleObject18.bin"/><Relationship Id="rId57" Type="http://schemas.openxmlformats.org/officeDocument/2006/relationships/image" Target="media/image36.wmf"/><Relationship Id="rId56" Type="http://schemas.openxmlformats.org/officeDocument/2006/relationships/oleObject" Target="embeddings/oleObject17.bin"/><Relationship Id="rId55" Type="http://schemas.openxmlformats.org/officeDocument/2006/relationships/image" Target="media/image35.wmf"/><Relationship Id="rId54" Type="http://schemas.openxmlformats.org/officeDocument/2006/relationships/oleObject" Target="embeddings/oleObject16.bin"/><Relationship Id="rId53" Type="http://schemas.openxmlformats.org/officeDocument/2006/relationships/image" Target="media/image34.png"/><Relationship Id="rId52" Type="http://schemas.openxmlformats.org/officeDocument/2006/relationships/oleObject" Target="embeddings/oleObject15.bin"/><Relationship Id="rId51" Type="http://schemas.openxmlformats.org/officeDocument/2006/relationships/image" Target="media/image33.wmf"/><Relationship Id="rId50" Type="http://schemas.openxmlformats.org/officeDocument/2006/relationships/oleObject" Target="embeddings/oleObject14.bin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wmf"/><Relationship Id="rId47" Type="http://schemas.openxmlformats.org/officeDocument/2006/relationships/oleObject" Target="embeddings/oleObject13.bin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28.wmf"/><Relationship Id="rId43" Type="http://schemas.openxmlformats.org/officeDocument/2006/relationships/oleObject" Target="embeddings/oleObject12.bin"/><Relationship Id="rId42" Type="http://schemas.openxmlformats.org/officeDocument/2006/relationships/image" Target="media/image27.wmf"/><Relationship Id="rId41" Type="http://schemas.openxmlformats.org/officeDocument/2006/relationships/oleObject" Target="embeddings/oleObject11.bin"/><Relationship Id="rId40" Type="http://schemas.openxmlformats.org/officeDocument/2006/relationships/image" Target="media/image26.wmf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wmf"/><Relationship Id="rId31" Type="http://schemas.openxmlformats.org/officeDocument/2006/relationships/oleObject" Target="embeddings/oleObject9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7.wmf"/><Relationship Id="rId27" Type="http://schemas.openxmlformats.org/officeDocument/2006/relationships/oleObject" Target="embeddings/oleObject7.bin"/><Relationship Id="rId26" Type="http://schemas.openxmlformats.org/officeDocument/2006/relationships/image" Target="media/image16.wmf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wmf"/><Relationship Id="rId21" Type="http://schemas.openxmlformats.org/officeDocument/2006/relationships/oleObject" Target="embeddings/oleObject4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2.wmf"/><Relationship Id="rId17" Type="http://schemas.openxmlformats.org/officeDocument/2006/relationships/oleObject" Target="embeddings/oleObject2.bin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wmf"/><Relationship Id="rId13" Type="http://schemas.openxmlformats.org/officeDocument/2006/relationships/oleObject" Target="embeddings/oleObject1.bin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2011</Words>
  <Characters>2114</Characters>
  <Lines>1212</Lines>
  <Paragraphs>1212</Paragraphs>
  <TotalTime>0</TotalTime>
  <ScaleCrop>false</ScaleCrop>
  <LinksUpToDate>false</LinksUpToDate>
  <CharactersWithSpaces>2415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2026-07-20T02:50:07Z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