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jpeg" ContentType="image/jpeg"/>
  <Default Extension="JPG" ContentType="image/.jp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A73B20">
      <w:pPr>
        <w:jc w:val="center"/>
        <w:rPr>
          <w:rFonts w:hint="eastAsia" w:ascii="宋体" w:hAnsi="宋体"/>
          <w:b/>
          <w:color w:val="000000"/>
          <w:sz w:val="44"/>
          <w:szCs w:val="44"/>
        </w:rPr>
      </w:pPr>
      <w:bookmarkStart w:id="0" w:name="OLE_LINK1"/>
      <w:r>
        <w:rPr>
          <w:rFonts w:hint="eastAsia" w:ascii="宋体" w:hAnsi="宋体"/>
          <w:b/>
          <w:color w:val="000000"/>
          <w:sz w:val="44"/>
          <w:szCs w:val="44"/>
        </w:rPr>
        <w:t>熠格托管</w:t>
      </w:r>
    </w:p>
    <w:p w14:paraId="1293E87C">
      <w:pPr>
        <w:spacing w:line="360" w:lineRule="auto"/>
        <w:jc w:val="center"/>
        <w:rPr>
          <w:rFonts w:hint="eastAsia" w:ascii="宋体" w:hAnsi="宋体"/>
          <w:b/>
          <w:color w:val="000000"/>
          <w:sz w:val="44"/>
          <w:szCs w:val="44"/>
        </w:rPr>
      </w:pPr>
      <w:r>
        <w:rPr>
          <w:rFonts w:hint="eastAsia" w:ascii="宋体" w:hAnsi="宋体"/>
          <w:b/>
          <w:color w:val="000000"/>
          <w:sz w:val="44"/>
          <w:szCs w:val="44"/>
          <w:u w:val="single"/>
        </w:rPr>
        <w:t xml:space="preserve">         </w:t>
      </w:r>
      <w:r>
        <w:rPr>
          <w:rFonts w:hint="eastAsia" w:ascii="宋体" w:hAnsi="宋体"/>
          <w:b/>
          <w:color w:val="000000"/>
          <w:sz w:val="44"/>
          <w:szCs w:val="44"/>
        </w:rPr>
        <w:t>作业答疑</w:t>
      </w:r>
    </w:p>
    <w:p w14:paraId="4F4A96D1">
      <w:pPr>
        <w:spacing w:line="360" w:lineRule="auto"/>
        <w:jc w:val="center"/>
        <w:rPr>
          <w:rFonts w:hint="eastAsia" w:ascii="宋体" w:hAnsi="宋体"/>
          <w:b/>
          <w:color w:val="000000"/>
          <w:sz w:val="44"/>
          <w:szCs w:val="44"/>
        </w:rPr>
      </w:pPr>
    </w:p>
    <w:p w14:paraId="7B88AB7C">
      <w:pPr>
        <w:jc w:val="left"/>
        <w:rPr>
          <w:rFonts w:hint="eastAsia" w:ascii="宋体" w:hAnsi="宋体"/>
          <w:b/>
          <w:color w:val="000000"/>
          <w:sz w:val="32"/>
          <w:szCs w:val="32"/>
        </w:rPr>
      </w:pPr>
      <w:r>
        <w:rPr>
          <w:rFonts w:hint="eastAsia" w:ascii="宋体" w:hAnsi="宋体"/>
          <w:b/>
          <w:color w:val="000000"/>
          <w:sz w:val="24"/>
        </w:rPr>
        <w:t>托管中心：苏州</w:t>
      </w:r>
      <w:r>
        <w:rPr>
          <w:rFonts w:hint="eastAsia" w:ascii="宋体" w:hAnsi="宋体"/>
          <w:b/>
          <w:color w:val="000000"/>
          <w:sz w:val="24"/>
          <w:u w:val="single"/>
        </w:rPr>
        <w:t xml:space="preserve">  </w:t>
      </w:r>
      <w:r>
        <w:rPr>
          <w:rFonts w:hint="eastAsia" w:ascii="宋体" w:hAnsi="宋体"/>
          <w:b/>
          <w:color w:val="000000"/>
          <w:sz w:val="24"/>
          <w:u w:val="single"/>
          <w:lang w:val="en-US" w:eastAsia="zh-CN"/>
        </w:rPr>
        <w:t>盛泽校区</w:t>
      </w:r>
      <w:r>
        <w:rPr>
          <w:rFonts w:hint="eastAsia" w:ascii="宋体" w:hAnsi="宋体"/>
          <w:b/>
          <w:color w:val="000000"/>
          <w:sz w:val="24"/>
          <w:u w:val="single"/>
        </w:rPr>
        <w:t xml:space="preserve">     </w:t>
      </w:r>
      <w:r>
        <w:rPr>
          <w:rFonts w:hint="eastAsia" w:ascii="宋体" w:hAnsi="宋体"/>
          <w:b/>
          <w:color w:val="000000"/>
          <w:sz w:val="32"/>
          <w:szCs w:val="32"/>
        </w:rPr>
        <w:t xml:space="preserve">              </w:t>
      </w:r>
      <w:r>
        <w:rPr>
          <w:rFonts w:hint="eastAsia" w:ascii="宋体" w:hAnsi="宋体"/>
          <w:b/>
          <w:color w:val="000000"/>
          <w:sz w:val="24"/>
        </w:rPr>
        <w:t xml:space="preserve">         </w:t>
      </w:r>
    </w:p>
    <w:tbl>
      <w:tblPr>
        <w:tblStyle w:val="6"/>
        <w:tblpPr w:leftFromText="180" w:rightFromText="180" w:vertAnchor="text" w:horzAnchor="page" w:tblpX="817" w:tblpY="342"/>
        <w:tblOverlap w:val="never"/>
        <w:tblW w:w="106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0"/>
        <w:gridCol w:w="2660"/>
        <w:gridCol w:w="2660"/>
        <w:gridCol w:w="2660"/>
      </w:tblGrid>
      <w:tr w14:paraId="434162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4527B2E7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学生姓名</w:t>
            </w:r>
          </w:p>
        </w:tc>
        <w:tc>
          <w:tcPr>
            <w:tcW w:w="2660" w:type="dxa"/>
            <w:vAlign w:val="center"/>
          </w:tcPr>
          <w:p w14:paraId="1F070F54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年级</w:t>
            </w:r>
          </w:p>
        </w:tc>
        <w:tc>
          <w:tcPr>
            <w:tcW w:w="2660" w:type="dxa"/>
            <w:vAlign w:val="center"/>
          </w:tcPr>
          <w:p w14:paraId="6CE3C0F6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答疑日期</w:t>
            </w:r>
          </w:p>
        </w:tc>
        <w:tc>
          <w:tcPr>
            <w:tcW w:w="2660" w:type="dxa"/>
            <w:vAlign w:val="center"/>
          </w:tcPr>
          <w:p w14:paraId="786E8717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答疑时间</w:t>
            </w:r>
          </w:p>
        </w:tc>
      </w:tr>
      <w:tr w14:paraId="1636F7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3E6FD741">
            <w:pPr>
              <w:spacing w:line="360" w:lineRule="auto"/>
              <w:jc w:val="center"/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计沁玥</w:t>
            </w:r>
          </w:p>
        </w:tc>
        <w:tc>
          <w:tcPr>
            <w:tcW w:w="2660" w:type="dxa"/>
            <w:vAlign w:val="center"/>
          </w:tcPr>
          <w:p w14:paraId="63A1AC62">
            <w:pPr>
              <w:spacing w:line="360" w:lineRule="auto"/>
              <w:jc w:val="center"/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初二</w:t>
            </w:r>
          </w:p>
        </w:tc>
        <w:tc>
          <w:tcPr>
            <w:tcW w:w="2660" w:type="dxa"/>
            <w:vAlign w:val="center"/>
          </w:tcPr>
          <w:p w14:paraId="4C5F084A">
            <w:pPr>
              <w:spacing w:line="36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2026.5.16</w:t>
            </w:r>
          </w:p>
        </w:tc>
        <w:tc>
          <w:tcPr>
            <w:tcW w:w="2660" w:type="dxa"/>
            <w:vAlign w:val="center"/>
          </w:tcPr>
          <w:p w14:paraId="74CDCCCE">
            <w:pPr>
              <w:spacing w:line="360" w:lineRule="auto"/>
              <w:jc w:val="center"/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15：00-16：20</w:t>
            </w:r>
          </w:p>
        </w:tc>
      </w:tr>
      <w:tr w14:paraId="6CDE01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55BF8696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重点答疑科目</w:t>
            </w:r>
          </w:p>
        </w:tc>
        <w:tc>
          <w:tcPr>
            <w:tcW w:w="2660" w:type="dxa"/>
            <w:vAlign w:val="center"/>
          </w:tcPr>
          <w:p w14:paraId="2F9B0ED8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答疑教师</w:t>
            </w:r>
          </w:p>
        </w:tc>
        <w:tc>
          <w:tcPr>
            <w:tcW w:w="2660" w:type="dxa"/>
            <w:vAlign w:val="center"/>
          </w:tcPr>
          <w:p w14:paraId="6A9552F3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班主任</w:t>
            </w:r>
          </w:p>
        </w:tc>
        <w:tc>
          <w:tcPr>
            <w:tcW w:w="2660" w:type="dxa"/>
            <w:vAlign w:val="center"/>
          </w:tcPr>
          <w:p w14:paraId="7D9C3659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教学校长（签字）</w:t>
            </w:r>
          </w:p>
        </w:tc>
      </w:tr>
      <w:tr w14:paraId="319303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1BDDE7CB">
            <w:pPr>
              <w:spacing w:line="360" w:lineRule="auto"/>
              <w:jc w:val="center"/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物理</w:t>
            </w:r>
          </w:p>
        </w:tc>
        <w:tc>
          <w:tcPr>
            <w:tcW w:w="2660" w:type="dxa"/>
            <w:vAlign w:val="center"/>
          </w:tcPr>
          <w:p w14:paraId="2B120F05">
            <w:pPr>
              <w:spacing w:line="360" w:lineRule="auto"/>
              <w:jc w:val="center"/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袁嘉诚</w:t>
            </w:r>
          </w:p>
        </w:tc>
        <w:tc>
          <w:tcPr>
            <w:tcW w:w="2660" w:type="dxa"/>
            <w:vAlign w:val="center"/>
          </w:tcPr>
          <w:p w14:paraId="6ED6F619">
            <w:pPr>
              <w:spacing w:line="360" w:lineRule="auto"/>
              <w:jc w:val="center"/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吴娟</w:t>
            </w:r>
          </w:p>
        </w:tc>
        <w:tc>
          <w:tcPr>
            <w:tcW w:w="2660" w:type="dxa"/>
            <w:vAlign w:val="center"/>
          </w:tcPr>
          <w:p w14:paraId="47AC21A1">
            <w:pPr>
              <w:jc w:val="center"/>
            </w:pPr>
          </w:p>
        </w:tc>
      </w:tr>
      <w:bookmarkEnd w:id="0"/>
    </w:tbl>
    <w:p w14:paraId="3A9707AB">
      <w:pPr>
        <w:tabs>
          <w:tab w:val="left" w:pos="10080"/>
        </w:tabs>
        <w:spacing w:line="360" w:lineRule="auto"/>
        <w:rPr>
          <w:rFonts w:hint="eastAsia" w:ascii="宋体" w:hAnsi="宋体"/>
          <w:color w:val="FF0000"/>
          <w:szCs w:val="21"/>
        </w:rPr>
      </w:pPr>
    </w:p>
    <w:tbl>
      <w:tblPr>
        <w:tblStyle w:val="6"/>
        <w:tblW w:w="1043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34"/>
      </w:tblGrid>
      <w:tr w14:paraId="0CFDB1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15" w:hRule="atLeast"/>
          <w:jc w:val="center"/>
        </w:trPr>
        <w:tc>
          <w:tcPr>
            <w:tcW w:w="10434" w:type="dxa"/>
            <w:vAlign w:val="center"/>
          </w:tcPr>
          <w:p w14:paraId="70266BAD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32"/>
                <w:szCs w:val="32"/>
              </w:rPr>
            </w:pPr>
            <w:r>
              <w:rPr>
                <w:rFonts w:hint="eastAsia" w:ascii="宋体" w:hAnsi="宋体"/>
                <w:b/>
                <w:color w:val="000000"/>
                <w:sz w:val="32"/>
                <w:szCs w:val="32"/>
              </w:rPr>
              <w:t>答疑过程</w:t>
            </w:r>
          </w:p>
        </w:tc>
      </w:tr>
      <w:tr w14:paraId="7FBD49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BA18D79">
            <w:pPr>
              <w:spacing w:line="336" w:lineRule="auto"/>
              <w:ind w:right="420"/>
              <w:jc w:val="left"/>
              <w:rPr>
                <w:rFonts w:hint="eastAsia" w:ascii="宋体" w:hAnsi="宋体"/>
                <w:b/>
                <w:color w:val="000000"/>
                <w:sz w:val="32"/>
                <w:szCs w:val="32"/>
                <w:shd w:val="clear" w:color="auto" w:fill="FFFFFF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家庭作业完成记录</w:t>
            </w:r>
          </w:p>
        </w:tc>
      </w:tr>
      <w:tr w14:paraId="02A462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  <w:jc w:val="center"/>
        </w:trPr>
        <w:tc>
          <w:tcPr>
            <w:tcW w:w="10434" w:type="dxa"/>
            <w:vAlign w:val="center"/>
          </w:tcPr>
          <w:p w14:paraId="6BC6699F">
            <w:pPr>
              <w:pStyle w:val="5"/>
              <w:numPr>
                <w:numId w:val="0"/>
              </w:numPr>
              <w:adjustRightInd w:val="0"/>
              <w:snapToGrid w:val="0"/>
              <w:spacing w:before="0" w:beforeAutospacing="0" w:after="0" w:afterAutospacing="0" w:line="360" w:lineRule="auto"/>
              <w:textAlignment w:val="baseline"/>
              <w:rPr>
                <w:rFonts w:hint="eastAsia"/>
                <w:b/>
                <w:snapToGrid w:val="0"/>
                <w:color w:val="000000"/>
                <w:sz w:val="21"/>
                <w:szCs w:val="21"/>
              </w:rPr>
            </w:pPr>
          </w:p>
          <w:p w14:paraId="3506BFBA">
            <w:pPr>
              <w:pStyle w:val="5"/>
              <w:numPr>
                <w:numId w:val="0"/>
              </w:numPr>
              <w:adjustRightInd w:val="0"/>
              <w:snapToGrid w:val="0"/>
              <w:spacing w:before="0" w:beforeAutospacing="0" w:after="0" w:afterAutospacing="0" w:line="360" w:lineRule="auto"/>
              <w:textAlignment w:val="baseline"/>
              <w:rPr>
                <w:rFonts w:hint="eastAsia"/>
                <w:b/>
                <w:snapToGrid w:val="0"/>
                <w:color w:val="000000"/>
                <w:sz w:val="21"/>
                <w:szCs w:val="21"/>
              </w:rPr>
            </w:pPr>
          </w:p>
          <w:p w14:paraId="25D3C382">
            <w:pPr>
              <w:pStyle w:val="5"/>
              <w:numPr>
                <w:numId w:val="0"/>
              </w:numPr>
              <w:adjustRightInd w:val="0"/>
              <w:snapToGrid w:val="0"/>
              <w:spacing w:before="0" w:beforeAutospacing="0" w:after="0" w:afterAutospacing="0" w:line="360" w:lineRule="auto"/>
              <w:textAlignment w:val="baseline"/>
              <w:rPr>
                <w:rFonts w:hint="eastAsia"/>
                <w:b/>
                <w:snapToGrid w:val="0"/>
                <w:color w:val="000000"/>
                <w:sz w:val="21"/>
                <w:szCs w:val="21"/>
              </w:rPr>
            </w:pPr>
          </w:p>
          <w:p w14:paraId="417CDE07">
            <w:pPr>
              <w:pStyle w:val="5"/>
              <w:numPr>
                <w:numId w:val="0"/>
              </w:numPr>
              <w:adjustRightInd w:val="0"/>
              <w:snapToGrid w:val="0"/>
              <w:spacing w:before="0" w:beforeAutospacing="0" w:after="0" w:afterAutospacing="0" w:line="360" w:lineRule="auto"/>
              <w:textAlignment w:val="baseline"/>
              <w:rPr>
                <w:rFonts w:hint="eastAsia"/>
                <w:b/>
                <w:snapToGrid w:val="0"/>
                <w:color w:val="000000"/>
                <w:sz w:val="21"/>
                <w:szCs w:val="21"/>
              </w:rPr>
            </w:pPr>
          </w:p>
          <w:p w14:paraId="2A4BE4D6">
            <w:pPr>
              <w:pStyle w:val="5"/>
              <w:numPr>
                <w:numId w:val="0"/>
              </w:numPr>
              <w:adjustRightInd w:val="0"/>
              <w:snapToGrid w:val="0"/>
              <w:spacing w:before="0" w:beforeAutospacing="0" w:after="0" w:afterAutospacing="0" w:line="360" w:lineRule="auto"/>
              <w:textAlignment w:val="baseline"/>
              <w:rPr>
                <w:rFonts w:hint="eastAsia"/>
                <w:b/>
                <w:snapToGrid w:val="0"/>
                <w:color w:val="000000"/>
                <w:sz w:val="21"/>
                <w:szCs w:val="21"/>
              </w:rPr>
            </w:pPr>
          </w:p>
          <w:p w14:paraId="099AB074">
            <w:pPr>
              <w:pStyle w:val="5"/>
              <w:numPr>
                <w:numId w:val="0"/>
              </w:numPr>
              <w:adjustRightInd w:val="0"/>
              <w:snapToGrid w:val="0"/>
              <w:spacing w:before="0" w:beforeAutospacing="0" w:after="0" w:afterAutospacing="0" w:line="360" w:lineRule="auto"/>
              <w:textAlignment w:val="baseline"/>
              <w:rPr>
                <w:rFonts w:hint="eastAsia"/>
                <w:b/>
                <w:snapToGrid w:val="0"/>
                <w:color w:val="000000"/>
                <w:sz w:val="21"/>
                <w:szCs w:val="21"/>
              </w:rPr>
            </w:pPr>
          </w:p>
          <w:p w14:paraId="31204714">
            <w:pPr>
              <w:pStyle w:val="5"/>
              <w:numPr>
                <w:numId w:val="0"/>
              </w:numPr>
              <w:adjustRightInd w:val="0"/>
              <w:snapToGrid w:val="0"/>
              <w:spacing w:before="0" w:beforeAutospacing="0" w:after="0" w:afterAutospacing="0" w:line="360" w:lineRule="auto"/>
              <w:textAlignment w:val="baseline"/>
              <w:rPr>
                <w:rFonts w:hint="eastAsia"/>
                <w:b/>
                <w:snapToGrid w:val="0"/>
                <w:color w:val="000000"/>
                <w:sz w:val="21"/>
                <w:szCs w:val="21"/>
              </w:rPr>
            </w:pPr>
          </w:p>
          <w:p w14:paraId="476DA277">
            <w:pPr>
              <w:pStyle w:val="5"/>
              <w:numPr>
                <w:numId w:val="0"/>
              </w:numPr>
              <w:adjustRightInd w:val="0"/>
              <w:snapToGrid w:val="0"/>
              <w:spacing w:before="0" w:beforeAutospacing="0" w:after="0" w:afterAutospacing="0" w:line="360" w:lineRule="auto"/>
              <w:textAlignment w:val="baseline"/>
              <w:rPr>
                <w:rFonts w:hint="eastAsia"/>
                <w:b/>
                <w:snapToGrid w:val="0"/>
                <w:color w:val="000000"/>
                <w:sz w:val="21"/>
                <w:szCs w:val="21"/>
              </w:rPr>
            </w:pPr>
          </w:p>
          <w:p w14:paraId="6CDD6317">
            <w:pPr>
              <w:pStyle w:val="5"/>
              <w:numPr>
                <w:numId w:val="0"/>
              </w:numPr>
              <w:adjustRightInd w:val="0"/>
              <w:snapToGrid w:val="0"/>
              <w:spacing w:before="0" w:beforeAutospacing="0" w:after="0" w:afterAutospacing="0" w:line="360" w:lineRule="auto"/>
              <w:textAlignment w:val="baseline"/>
              <w:rPr>
                <w:rFonts w:hint="eastAsia"/>
                <w:b/>
                <w:snapToGrid w:val="0"/>
                <w:color w:val="000000"/>
                <w:sz w:val="21"/>
                <w:szCs w:val="21"/>
              </w:rPr>
            </w:pPr>
          </w:p>
          <w:p w14:paraId="7C3CECBD">
            <w:pPr>
              <w:pStyle w:val="5"/>
              <w:numPr>
                <w:numId w:val="0"/>
              </w:numPr>
              <w:adjustRightInd w:val="0"/>
              <w:snapToGrid w:val="0"/>
              <w:spacing w:before="0" w:beforeAutospacing="0" w:after="0" w:afterAutospacing="0" w:line="360" w:lineRule="auto"/>
              <w:textAlignment w:val="baseline"/>
              <w:rPr>
                <w:rFonts w:hint="eastAsia"/>
                <w:b/>
                <w:snapToGrid w:val="0"/>
                <w:color w:val="000000"/>
                <w:sz w:val="21"/>
                <w:szCs w:val="21"/>
              </w:rPr>
            </w:pPr>
          </w:p>
          <w:p w14:paraId="5068E935">
            <w:pPr>
              <w:pStyle w:val="5"/>
              <w:numPr>
                <w:numId w:val="0"/>
              </w:numPr>
              <w:adjustRightInd w:val="0"/>
              <w:snapToGrid w:val="0"/>
              <w:spacing w:before="0" w:beforeAutospacing="0" w:after="0" w:afterAutospacing="0" w:line="360" w:lineRule="auto"/>
              <w:textAlignment w:val="baseline"/>
              <w:rPr>
                <w:rFonts w:hint="eastAsia"/>
                <w:b/>
                <w:snapToGrid w:val="0"/>
                <w:color w:val="000000"/>
                <w:sz w:val="21"/>
                <w:szCs w:val="21"/>
              </w:rPr>
            </w:pPr>
          </w:p>
          <w:p w14:paraId="4D2BC2A1">
            <w:pPr>
              <w:pStyle w:val="5"/>
              <w:numPr>
                <w:numId w:val="0"/>
              </w:numPr>
              <w:adjustRightInd w:val="0"/>
              <w:snapToGrid w:val="0"/>
              <w:spacing w:before="0" w:beforeAutospacing="0" w:after="0" w:afterAutospacing="0" w:line="360" w:lineRule="auto"/>
              <w:textAlignment w:val="baseline"/>
              <w:rPr>
                <w:rFonts w:hint="eastAsia"/>
                <w:b/>
                <w:snapToGrid w:val="0"/>
                <w:color w:val="000000"/>
                <w:sz w:val="21"/>
                <w:szCs w:val="21"/>
              </w:rPr>
            </w:pPr>
          </w:p>
          <w:p w14:paraId="3C1435A8">
            <w:pPr>
              <w:pStyle w:val="5"/>
              <w:numPr>
                <w:numId w:val="0"/>
              </w:numPr>
              <w:adjustRightInd w:val="0"/>
              <w:snapToGrid w:val="0"/>
              <w:spacing w:before="0" w:beforeAutospacing="0" w:after="0" w:afterAutospacing="0" w:line="360" w:lineRule="auto"/>
              <w:textAlignment w:val="baseline"/>
              <w:rPr>
                <w:rFonts w:hint="eastAsia"/>
                <w:b/>
                <w:snapToGrid w:val="0"/>
                <w:color w:val="000000"/>
                <w:sz w:val="21"/>
                <w:szCs w:val="21"/>
              </w:rPr>
            </w:pPr>
          </w:p>
          <w:p w14:paraId="188AA6C6">
            <w:pPr>
              <w:pStyle w:val="5"/>
              <w:numPr>
                <w:numId w:val="0"/>
              </w:numPr>
              <w:adjustRightInd w:val="0"/>
              <w:snapToGrid w:val="0"/>
              <w:spacing w:before="0" w:beforeAutospacing="0" w:after="0" w:afterAutospacing="0" w:line="360" w:lineRule="auto"/>
              <w:textAlignment w:val="baseline"/>
              <w:rPr>
                <w:rFonts w:hint="eastAsia"/>
                <w:b/>
                <w:snapToGrid w:val="0"/>
                <w:color w:val="000000"/>
                <w:sz w:val="21"/>
                <w:szCs w:val="21"/>
              </w:rPr>
            </w:pPr>
          </w:p>
          <w:p w14:paraId="0D73AAE1">
            <w:pPr>
              <w:pStyle w:val="5"/>
              <w:numPr>
                <w:numId w:val="0"/>
              </w:numPr>
              <w:adjustRightInd w:val="0"/>
              <w:snapToGrid w:val="0"/>
              <w:spacing w:before="0" w:beforeAutospacing="0" w:after="0" w:afterAutospacing="0" w:line="360" w:lineRule="auto"/>
              <w:textAlignment w:val="baseline"/>
              <w:rPr>
                <w:rFonts w:hint="eastAsia"/>
                <w:b/>
                <w:snapToGrid w:val="0"/>
                <w:color w:val="000000"/>
                <w:sz w:val="21"/>
                <w:szCs w:val="21"/>
              </w:rPr>
            </w:pPr>
          </w:p>
          <w:p w14:paraId="3AB8271F">
            <w:pPr>
              <w:pStyle w:val="5"/>
              <w:numPr>
                <w:numId w:val="0"/>
              </w:numPr>
              <w:adjustRightInd w:val="0"/>
              <w:snapToGrid w:val="0"/>
              <w:spacing w:before="0" w:beforeAutospacing="0" w:after="0" w:afterAutospacing="0" w:line="360" w:lineRule="auto"/>
              <w:textAlignment w:val="baseline"/>
              <w:rPr>
                <w:rFonts w:hint="eastAsia"/>
                <w:b/>
                <w:snapToGrid w:val="0"/>
                <w:color w:val="000000"/>
                <w:sz w:val="21"/>
                <w:szCs w:val="21"/>
              </w:rPr>
            </w:pPr>
          </w:p>
        </w:tc>
      </w:tr>
      <w:tr w14:paraId="4E62BF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7673B81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错题整理</w:t>
            </w:r>
          </w:p>
        </w:tc>
      </w:tr>
      <w:tr w14:paraId="54B4B5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6" w:hRule="atLeast"/>
          <w:jc w:val="center"/>
        </w:trPr>
        <w:tc>
          <w:tcPr>
            <w:tcW w:w="10434" w:type="dxa"/>
            <w:vAlign w:val="center"/>
          </w:tcPr>
          <w:p w14:paraId="5CF58974">
            <w:pPr>
              <w:spacing w:line="360" w:lineRule="auto"/>
              <w:rPr>
                <w:rFonts w:asciiTheme="minorEastAsia" w:hAnsiTheme="minorEastAsia" w:eastAsiaTheme="minorEastAsia" w:cstheme="minorBidi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Theme="minorEastAsia" w:hAnsiTheme="minorEastAsia" w:eastAsiaTheme="minorEastAsia"/>
                <w:b/>
                <w:bCs/>
                <w:szCs w:val="21"/>
              </w:rPr>
              <w:t>一、</w:t>
            </w:r>
            <w:r>
              <w:rPr>
                <w:rFonts w:hint="eastAsia" w:asciiTheme="minorEastAsia" w:hAnsiTheme="minorEastAsia" w:eastAsiaTheme="minorEastAsia"/>
                <w:b/>
                <w:bCs/>
                <w:szCs w:val="21"/>
              </w:rPr>
              <w:t>选择题</w:t>
            </w:r>
            <w:r>
              <w:rPr>
                <w:rFonts w:hint="eastAsia" w:asciiTheme="minorEastAsia" w:hAnsiTheme="minorEastAsia" w:eastAsiaTheme="minorEastAsia" w:cstheme="minorBidi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(每小题</w:t>
            </w:r>
            <w:r>
              <w:rPr>
                <w:rFonts w:asciiTheme="minorEastAsia" w:hAnsiTheme="minorEastAsia" w:eastAsiaTheme="minorEastAsia" w:cstheme="minorBidi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2</w:t>
            </w:r>
            <w:r>
              <w:rPr>
                <w:rFonts w:hint="eastAsia" w:asciiTheme="minorEastAsia" w:hAnsiTheme="minorEastAsia" w:eastAsiaTheme="minorEastAsia" w:cstheme="minorBidi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分，共</w:t>
            </w:r>
            <w:r>
              <w:rPr>
                <w:rFonts w:hint="eastAsia" w:asciiTheme="minorEastAsia" w:hAnsiTheme="minorEastAsia" w:eastAsiaTheme="minorEastAsia" w:cstheme="minorBidi"/>
                <w:b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24</w:t>
            </w:r>
            <w:r>
              <w:rPr>
                <w:rFonts w:hint="eastAsia" w:asciiTheme="minorEastAsia" w:hAnsiTheme="minorEastAsia" w:eastAsiaTheme="minorEastAsia" w:cstheme="minorBidi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分。)</w:t>
            </w:r>
          </w:p>
          <w:p w14:paraId="1C371CB2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1．一个普通中学生双脚站立在水平地面上，他对地面的压力和压强接近于（取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g</w:t>
            </w:r>
            <w:r>
              <w:rPr>
                <w:sz w:val="21"/>
              </w:rPr>
              <w:t>=10N/kg）（　　）</w:t>
            </w:r>
          </w:p>
          <w:p w14:paraId="52E344DC">
            <w:pPr>
              <w:shd w:val="clear" w:color="auto" w:fill="auto"/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A．50N，10</w:t>
            </w:r>
            <w:r>
              <w:rPr>
                <w:sz w:val="21"/>
                <w:vertAlign w:val="superscript"/>
              </w:rPr>
              <w:t>3</w:t>
            </w:r>
            <w:r>
              <w:rPr>
                <w:sz w:val="21"/>
              </w:rPr>
              <w:t>Pa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B．50N，10</w:t>
            </w:r>
            <w:r>
              <w:rPr>
                <w:sz w:val="21"/>
                <w:vertAlign w:val="superscript"/>
              </w:rPr>
              <w:t>4</w:t>
            </w:r>
            <w:r>
              <w:rPr>
                <w:sz w:val="21"/>
              </w:rPr>
              <w:t>Pa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C．500N，10</w:t>
            </w:r>
            <w:r>
              <w:rPr>
                <w:sz w:val="21"/>
                <w:vertAlign w:val="superscript"/>
              </w:rPr>
              <w:t>3</w:t>
            </w:r>
            <w:r>
              <w:rPr>
                <w:sz w:val="21"/>
              </w:rPr>
              <w:t>Pa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D．500N，10</w:t>
            </w:r>
            <w:r>
              <w:rPr>
                <w:sz w:val="21"/>
                <w:vertAlign w:val="superscript"/>
              </w:rPr>
              <w:t>4</w:t>
            </w:r>
            <w:r>
              <w:rPr>
                <w:sz w:val="21"/>
              </w:rPr>
              <w:t>Pa</w:t>
            </w:r>
          </w:p>
          <w:p w14:paraId="26577A35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hint="eastAsia"/>
                <w:sz w:val="21"/>
                <w:lang w:val="en-US" w:eastAsia="zh-CN"/>
              </w:rPr>
              <w:t>2</w:t>
            </w:r>
            <w:r>
              <w:rPr>
                <w:sz w:val="21"/>
              </w:rPr>
              <w:t>．我国是海洋大国，海岸线总长度3.2万公里，其中大陆海岸线1.8万公里，岛屿海岸线1.4万公里。每到暑假，都是我们去海边游玩的时候。如图所示，沙滩上留下深浅相同，大小不同的两串脚印，则（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  </w:t>
            </w:r>
            <w:r>
              <w:rPr>
                <w:sz w:val="21"/>
              </w:rPr>
              <w:t>）</w:t>
            </w:r>
          </w:p>
          <w:p w14:paraId="00EC303C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047750" cy="1019175"/>
                  <wp:effectExtent l="0" t="0" r="6350" b="9525"/>
                  <wp:docPr id="100005" name="图片 100005" descr="@@@04786ece-b619-4676-8a7c-0870a6d700e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5" name="图片 100005" descr="@@@04786ece-b619-4676-8a7c-0870a6d700e7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0" cy="1019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30E083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A．两人对沙滩的压力相同</w:t>
            </w:r>
          </w:p>
          <w:p w14:paraId="611E4D5D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B．两人对沙滩的压强相同</w:t>
            </w:r>
          </w:p>
          <w:p w14:paraId="0FD29293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C．留下大脚印的人对沙滩的压强大</w:t>
            </w:r>
          </w:p>
          <w:p w14:paraId="3E8D4C8C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D．留下小脚印的人对沙滩的压力大</w:t>
            </w:r>
          </w:p>
          <w:p w14:paraId="1F6E2069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hint="eastAsia"/>
                <w:sz w:val="21"/>
                <w:lang w:val="en-US" w:eastAsia="zh-CN"/>
              </w:rPr>
              <w:t>3</w:t>
            </w:r>
            <w:r>
              <w:rPr>
                <w:sz w:val="21"/>
              </w:rPr>
              <w:t>．一个质量分布均匀的立方体，静止在水平地面上。沿图中虚线将其分割成体积相等的a、b两部分，并取走a部分。剩下的b部分（未倾倒）对水平地面产生的压强最大的是（　　）</w:t>
            </w:r>
          </w:p>
          <w:p w14:paraId="154B1ACF">
            <w:pPr>
              <w:shd w:val="clear" w:color="auto" w:fill="auto"/>
              <w:tabs>
                <w:tab w:val="left" w:pos="4156"/>
              </w:tabs>
              <w:spacing w:line="360" w:lineRule="auto"/>
              <w:ind w:left="30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A．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038225" cy="771525"/>
                  <wp:effectExtent l="0" t="0" r="3175" b="3175"/>
                  <wp:docPr id="13" name="图片 13" descr="@@@3495519b-5aef-46b4-b9ad-30930c1459b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 descr="@@@3495519b-5aef-46b4-b9ad-30930c1459b8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8225" cy="771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ab/>
            </w:r>
            <w:r>
              <w:rPr>
                <w:sz w:val="21"/>
              </w:rPr>
              <w:t>B．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000125" cy="742950"/>
                  <wp:effectExtent l="0" t="0" r="3175" b="6350"/>
                  <wp:docPr id="5" name="图片 5" descr="@@@60bc3082-ead6-45dd-b61d-3601b7bcf3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 descr="@@@60bc3082-ead6-45dd-b61d-3601b7bcf360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0125" cy="742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15312F">
            <w:pPr>
              <w:shd w:val="clear" w:color="auto" w:fill="auto"/>
              <w:tabs>
                <w:tab w:val="left" w:pos="4156"/>
              </w:tabs>
              <w:spacing w:line="360" w:lineRule="auto"/>
              <w:ind w:left="30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C．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047750" cy="781050"/>
                  <wp:effectExtent l="0" t="0" r="6350" b="6350"/>
                  <wp:docPr id="19" name="图片 19" descr="@@@73458e54-6693-4928-8be2-33cbb27ba6d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图片 19" descr="@@@73458e54-6693-4928-8be2-33cbb27ba6db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0" cy="781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ab/>
            </w:r>
            <w:r>
              <w:rPr>
                <w:sz w:val="21"/>
              </w:rPr>
              <w:t>D．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038225" cy="771525"/>
                  <wp:effectExtent l="0" t="0" r="3175" b="3175"/>
                  <wp:docPr id="20" name="图片 20" descr="@@@34b430d6-945f-4691-8fbf-9a02909c9f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图片 20" descr="@@@34b430d6-945f-4691-8fbf-9a02909c9f99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8225" cy="771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484008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hint="eastAsia"/>
                <w:sz w:val="21"/>
                <w:lang w:val="en-US" w:eastAsia="zh-CN"/>
              </w:rPr>
              <w:t>4</w:t>
            </w:r>
            <w:r>
              <w:rPr>
                <w:sz w:val="21"/>
              </w:rPr>
              <w:t>．船闸由闸室和上、下游闸门以及上、下游阀门组成。上游有一艘轮船想驶往闸室，此时船闸状态如图所示。则接下来正确的操作步骤及顺序是（　　）</w:t>
            </w:r>
          </w:p>
          <w:p w14:paraId="0C82F61F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009775" cy="952500"/>
                  <wp:effectExtent l="0" t="0" r="9525" b="0"/>
                  <wp:docPr id="100059" name="图片 100059" descr="@@@6c2d9fba-811d-48b2-9033-db0883d0405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9" name="图片 100059" descr="@@@6c2d9fba-811d-48b2-9033-db0883d0405e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9775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B02B6B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①打开闸C　②打开阀门A　③关闭阀门B</w:t>
            </w:r>
          </w:p>
          <w:p w14:paraId="1E6D96E9">
            <w:pPr>
              <w:shd w:val="clear" w:color="auto" w:fill="auto"/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A．①②③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B．②①③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C．③②①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D．③①②</w:t>
            </w:r>
          </w:p>
          <w:p w14:paraId="037B17C3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hint="eastAsia"/>
                <w:sz w:val="21"/>
                <w:lang w:val="en-US" w:eastAsia="zh-CN"/>
              </w:rPr>
              <w:t>5</w:t>
            </w:r>
            <w:r>
              <w:rPr>
                <w:sz w:val="21"/>
              </w:rPr>
              <w:t>．如图所示，一个装有水的平底密闭矿泉水瓶，先正立放置在水平桌面上，再倒立放置。下列说法正确的是：（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  </w:t>
            </w:r>
            <w:r>
              <w:rPr>
                <w:sz w:val="21"/>
              </w:rPr>
              <w:t>）</w:t>
            </w:r>
          </w:p>
          <w:p w14:paraId="267C4AA6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038225" cy="952500"/>
                  <wp:effectExtent l="0" t="0" r="3175" b="0"/>
                  <wp:docPr id="100017" name="图片 100017" descr="@@@36274c46-2750-4eb1-8a47-e0ff3382dd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7" name="图片 100017" descr="@@@36274c46-2750-4eb1-8a47-e0ff3382dd10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8225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3F11A0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A．甲图水对瓶底的压强大于乙图中水对瓶盖的压强</w:t>
            </w:r>
          </w:p>
          <w:p w14:paraId="2F33315A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B．甲图中瓶对桌面的压力小于乙图中瓶对桌面的压力</w:t>
            </w:r>
          </w:p>
          <w:p w14:paraId="67F215BF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C．甲图瓶对桌面的压强等于乙图瓶对桌面的压强</w:t>
            </w:r>
          </w:p>
          <w:p w14:paraId="351EA82C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D．甲图水对瓶底的压力大于乙图水对瓶盖的压力</w:t>
            </w:r>
          </w:p>
          <w:p w14:paraId="6DE3FB99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hint="eastAsia"/>
                <w:sz w:val="21"/>
                <w:lang w:val="en-US" w:eastAsia="zh-CN"/>
              </w:rPr>
              <w:t>6</w:t>
            </w:r>
            <w:r>
              <w:rPr>
                <w:sz w:val="21"/>
              </w:rPr>
              <w:t>．在透明正方体塑料盒的上下左右面的中央各开一个直径相同的圆孔，蒙上弹性薄膜，将一根硬质的均匀塑料管插入盒内作为“手柄”，做成一个气密性良好的压强检测装置（如图），以下利用该装置获得的现象描述中，正确的是（　　）</w:t>
            </w:r>
          </w:p>
          <w:p w14:paraId="4DDBB9E2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727075" cy="1236980"/>
                  <wp:effectExtent l="0" t="0" r="9525" b="7620"/>
                  <wp:docPr id="100043" name="图片 100043" descr="@@@6fb3ae91-42af-41d6-99c3-a56f5a9946f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3" name="图片 100043" descr="@@@6fb3ae91-42af-41d6-99c3-a56f5a9946f2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7075" cy="1236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B576A9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A．堵住塑料管口放在空气中，当气温升高时，四块弹性薄膜均会向内凹进</w:t>
            </w:r>
          </w:p>
          <w:p w14:paraId="360CA9E3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B．打开塑料管口放在空气中，当气温升高时，四块弹性薄膜均会向内凹进</w:t>
            </w:r>
          </w:p>
          <w:p w14:paraId="43E1FB9E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C．堵住塑料管口浸没液体中，缓慢增加深度，弹性薄膜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</w:t>
            </w:r>
            <w:r>
              <w:rPr>
                <w:sz w:val="21"/>
              </w:rPr>
              <w:t>可能会向外凸出</w:t>
            </w:r>
          </w:p>
          <w:p w14:paraId="19B11870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D．打开塑料管口浸没液体中，缓慢增加深度，弹性薄膜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</w:t>
            </w:r>
            <w:r>
              <w:rPr>
                <w:sz w:val="21"/>
              </w:rPr>
              <w:t>可能会向外凸出</w:t>
            </w:r>
          </w:p>
          <w:p w14:paraId="6BB826C2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hint="eastAsia"/>
                <w:sz w:val="21"/>
                <w:lang w:val="en-US" w:eastAsia="zh-CN"/>
              </w:rPr>
              <w:t>7</w:t>
            </w:r>
            <w:r>
              <w:rPr>
                <w:sz w:val="21"/>
              </w:rPr>
              <w:t>．用矿泉水瓶做的下列小实验中，下列能证明大气压存在的实验是（　　）</w:t>
            </w:r>
          </w:p>
          <w:p w14:paraId="59C3EE5D">
            <w:pPr>
              <w:shd w:val="clear" w:color="auto" w:fill="auto"/>
              <w:tabs>
                <w:tab w:val="left" w:pos="4156"/>
              </w:tabs>
              <w:spacing w:line="360" w:lineRule="auto"/>
              <w:ind w:left="380" w:firstLine="840" w:firstLineChars="400"/>
              <w:jc w:val="both"/>
              <w:textAlignment w:val="center"/>
              <w:rPr>
                <w:sz w:val="21"/>
              </w:rPr>
            </w:pPr>
            <w:r>
              <w:rPr>
                <w:sz w:val="21"/>
              </w:rPr>
              <w:t>A．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809625" cy="1000125"/>
                  <wp:effectExtent l="0" t="0" r="3175" b="3175"/>
                  <wp:docPr id="100025" name="图片 100025" descr="@@@78ef525e-c93a-4bf2-9f53-a17010ba872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5" name="图片 100025" descr="@@@78ef525e-c93a-4bf2-9f53-a17010ba872d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9625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>水量越多形变越大</w:t>
            </w:r>
            <w:r>
              <w:rPr>
                <w:rFonts w:hint="eastAsia"/>
                <w:sz w:val="21"/>
                <w:lang w:val="en-US" w:eastAsia="zh-CN"/>
              </w:rPr>
              <w:t xml:space="preserve"> 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B．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428625" cy="771525"/>
                  <wp:effectExtent l="0" t="0" r="3175" b="3175"/>
                  <wp:docPr id="100027" name="图片 100027" descr="@@@4ab3a485-1a6b-49b3-b6e6-ef06fafed7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7" name="图片 100027" descr="@@@4ab3a485-1a6b-49b3-b6e6-ef06fafed710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625" cy="771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>纸片托住满瓶泉水</w:t>
            </w:r>
          </w:p>
          <w:p w14:paraId="3E634AB9">
            <w:pPr>
              <w:shd w:val="clear" w:color="auto" w:fill="auto"/>
              <w:tabs>
                <w:tab w:val="left" w:pos="4156"/>
              </w:tabs>
              <w:spacing w:line="360" w:lineRule="auto"/>
              <w:ind w:left="380"/>
              <w:jc w:val="center"/>
              <w:textAlignment w:val="center"/>
              <w:rPr>
                <w:sz w:val="21"/>
              </w:rPr>
            </w:pPr>
            <w:r>
              <w:rPr>
                <w:rFonts w:hint="eastAsia"/>
                <w:sz w:val="21"/>
                <w:lang w:val="en-US" w:eastAsia="zh-CN"/>
              </w:rPr>
              <w:t xml:space="preserve"> </w:t>
            </w:r>
            <w:r>
              <w:rPr>
                <w:sz w:val="21"/>
              </w:rPr>
              <w:t>C．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085850" cy="971550"/>
                  <wp:effectExtent l="0" t="0" r="6350" b="6350"/>
                  <wp:docPr id="100029" name="图片 100029" descr="@@@a8ef547e-7ca9-459c-991f-2887ad7ba5a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9" name="图片 100029" descr="@@@a8ef547e-7ca9-459c-991f-2887ad7ba5a0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5850" cy="971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>孔位越低流速越大</w:t>
            </w:r>
            <w:r>
              <w:rPr>
                <w:rFonts w:hint="eastAsia"/>
                <w:sz w:val="21"/>
                <w:lang w:val="en-US" w:eastAsia="zh-CN"/>
              </w:rPr>
              <w:t xml:space="preserve"> </w:t>
            </w:r>
            <w:r>
              <w:rPr>
                <w:sz w:val="21"/>
              </w:rPr>
              <w:t>D．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247775" cy="1200150"/>
                  <wp:effectExtent l="0" t="0" r="9525" b="6350"/>
                  <wp:docPr id="100031" name="图片 100031" descr="@@@dbd856b9-0e55-452e-9f6d-1919a0bdd5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1" name="图片 100031" descr="@@@dbd856b9-0e55-452e-9f6d-1919a0bdd560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7775" cy="1200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>用力吹气喷出水雾</w:t>
            </w:r>
          </w:p>
          <w:p w14:paraId="7E54DE7B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hint="eastAsia"/>
                <w:sz w:val="21"/>
                <w:lang w:val="en-US" w:eastAsia="zh-CN"/>
              </w:rPr>
              <w:t>8</w:t>
            </w:r>
            <w:r>
              <w:rPr>
                <w:sz w:val="21"/>
              </w:rPr>
              <w:t>．如图所示情景中，不能说明大气压强存在的是（　　）</w:t>
            </w:r>
          </w:p>
          <w:p w14:paraId="1A6B0F9D">
            <w:pPr>
              <w:shd w:val="clear" w:color="auto" w:fill="auto"/>
              <w:tabs>
                <w:tab w:val="left" w:pos="4156"/>
              </w:tabs>
              <w:spacing w:line="360" w:lineRule="auto"/>
              <w:ind w:left="38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A．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735965" cy="1052830"/>
                  <wp:effectExtent l="0" t="0" r="635" b="1270"/>
                  <wp:docPr id="100045" name="图片 100045" descr="@@@53c2fbcb-1124-4da0-a3c3-c406770ff3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5" name="图片 100045" descr="@@@53c2fbcb-1124-4da0-a3c3-c406770ff368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5965" cy="10528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>吸盘“吸”在墙上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B．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108710" cy="1173480"/>
                  <wp:effectExtent l="0" t="0" r="8890" b="7620"/>
                  <wp:docPr id="100047" name="图片 100047" descr="@@@a7485c1a-7dc4-4210-a06c-60f4f2835b6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7" name="图片 100047" descr="@@@a7485c1a-7dc4-4210-a06c-60f4f2835b6d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8710" cy="1173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>“吞”鸡蛋的瓶子</w:t>
            </w:r>
          </w:p>
          <w:p w14:paraId="3EC924A6">
            <w:pPr>
              <w:shd w:val="clear" w:color="auto" w:fill="auto"/>
              <w:tabs>
                <w:tab w:val="left" w:pos="4156"/>
              </w:tabs>
              <w:spacing w:line="360" w:lineRule="auto"/>
              <w:ind w:left="38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C．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915035" cy="946785"/>
                  <wp:effectExtent l="0" t="0" r="12065" b="5715"/>
                  <wp:docPr id="100049" name="图片 100049" descr="@@@4c94c618-661a-490f-89d9-7ca0902b638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9" name="图片 100049" descr="@@@4c94c618-661a-490f-89d9-7ca0902b638b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5035" cy="946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>吸管“喝”饮料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D．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059180" cy="708660"/>
                  <wp:effectExtent l="0" t="0" r="7620" b="2540"/>
                  <wp:docPr id="100051" name="图片 100051" descr="@@@80e11575-b11b-4631-a3e4-f25a46f396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1" name="图片 100051" descr="@@@80e11575-b11b-4631-a3e4-f25a46f396ed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9180" cy="708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>堤坝“上窄下宽”</w:t>
            </w:r>
          </w:p>
          <w:p w14:paraId="5B25F0CD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hint="eastAsia"/>
                <w:sz w:val="21"/>
                <w:lang w:val="en-US" w:eastAsia="zh-CN"/>
              </w:rPr>
              <w:t>9</w:t>
            </w:r>
            <w:r>
              <w:rPr>
                <w:sz w:val="21"/>
              </w:rPr>
              <w:t>．下列现象</w:t>
            </w:r>
            <w:r>
              <w:rPr>
                <w:sz w:val="21"/>
                <w:em w:val="dot"/>
                <w:lang w:eastAsia="zh-CN"/>
              </w:rPr>
              <w:t>不能</w:t>
            </w:r>
            <w:r>
              <w:rPr>
                <w:sz w:val="21"/>
              </w:rPr>
              <w:t>用流体压强与流速的关系来解释的是（　　）</w:t>
            </w:r>
          </w:p>
          <w:p w14:paraId="693162CF">
            <w:pPr>
              <w:shd w:val="clear" w:color="auto" w:fill="auto"/>
              <w:tabs>
                <w:tab w:val="left" w:pos="4156"/>
              </w:tabs>
              <w:spacing w:line="360" w:lineRule="auto"/>
              <w:ind w:left="38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A．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504950" cy="1362075"/>
                  <wp:effectExtent l="0" t="0" r="6350" b="9525"/>
                  <wp:docPr id="100035" name="图片 100035" descr="@@@2708aacc-d58a-4f2c-b80d-67d3dcc804f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5" name="图片 100035" descr="@@@2708aacc-d58a-4f2c-b80d-67d3dcc804f0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4950" cy="1362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>吹气时纸条向上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B．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466850" cy="1123950"/>
                  <wp:effectExtent l="0" t="0" r="6350" b="6350"/>
                  <wp:docPr id="100037" name="图片 100037" descr="@@@51375636-42ba-46d8-93c5-db79c7f371f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7" name="图片 100037" descr="@@@51375636-42ba-46d8-93c5-db79c7f371ff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6850" cy="1123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>硬纸板不掉下来</w:t>
            </w:r>
          </w:p>
          <w:p w14:paraId="1DEC8D99">
            <w:pPr>
              <w:shd w:val="clear" w:color="auto" w:fill="auto"/>
              <w:tabs>
                <w:tab w:val="left" w:pos="4156"/>
              </w:tabs>
              <w:spacing w:line="360" w:lineRule="auto"/>
              <w:ind w:left="38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C．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781175" cy="914400"/>
                  <wp:effectExtent l="0" t="0" r="9525" b="0"/>
                  <wp:docPr id="100039" name="图片 100039" descr="@@@8ec11583-6367-4d8d-a3d3-de28d2d5a4e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9" name="图片 100039" descr="@@@8ec11583-6367-4d8d-a3d3-de28d2d5a4ea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1175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>飞机“飞”起来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D．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323975" cy="1409700"/>
                  <wp:effectExtent l="0" t="0" r="9525" b="0"/>
                  <wp:docPr id="100041" name="图片 100041" descr="@@@91d5a242-f89b-4fee-b22f-2d616066a1f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1" name="图片 100041" descr="@@@91d5a242-f89b-4fee-b22f-2d616066a1fa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3975" cy="1409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>将杯中水“吹出去”</w:t>
            </w:r>
          </w:p>
          <w:p w14:paraId="5831682C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hint="eastAsia"/>
                <w:sz w:val="21"/>
                <w:lang w:val="en-US" w:eastAsia="zh-CN"/>
              </w:rPr>
              <w:t>10</w:t>
            </w:r>
            <w:r>
              <w:rPr>
                <w:sz w:val="21"/>
              </w:rPr>
              <w:t>．物理兴趣小组的同学对如图所示的现象进行讨论，其中正确的是（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  </w:t>
            </w:r>
            <w:r>
              <w:rPr>
                <w:sz w:val="21"/>
              </w:rPr>
              <w:t>）</w:t>
            </w:r>
          </w:p>
          <w:p w14:paraId="57153D76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243580" cy="1269365"/>
                  <wp:effectExtent l="0" t="0" r="7620" b="635"/>
                  <wp:docPr id="100023" name="图片 100023" descr="@@@ee360af3-de80-4edd-bad7-a0bcffe1111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3" name="图片 100023" descr="@@@ee360af3-de80-4edd-bad7-a0bcffe1111f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3580" cy="1269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54FB05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A．图甲，向两球间吹气，两球更加靠近了，说明流速越大的位置压强越大</w:t>
            </w:r>
          </w:p>
          <w:p w14:paraId="17577C54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B．图乙，对沸腾的水停止加热，抽气减压，水会再次沸腾</w:t>
            </w:r>
          </w:p>
          <w:p w14:paraId="08EAD1F1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C．图丙，用吸管喝饮料，是因为外界大气压小于管内气压</w:t>
            </w:r>
          </w:p>
          <w:p w14:paraId="53E96C05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D．图丁，洗手盆下方弯管利用了大气压强原理</w:t>
            </w:r>
          </w:p>
          <w:p w14:paraId="565A8C27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hint="eastAsia"/>
                <w:sz w:val="21"/>
                <w:lang w:val="en-US" w:eastAsia="zh-CN"/>
              </w:rPr>
              <w:t>11</w:t>
            </w:r>
            <w:r>
              <w:rPr>
                <w:sz w:val="21"/>
              </w:rPr>
              <w:t>．在测量大气压的实验中，为消除活塞与针筒间的摩擦力对实验的影响，某同学采用了图示装置，把活塞推至注射器筒底端，用橡皮帽封住注射器的小孔，活塞通过水平细线与烧杯相连，向烧杯中缓慢加水，当活塞刚开始向左滑动时，测得杯中水的质量为880g；然后向外缓慢抽水，当活塞刚开始向右滑动时，测得杯中水的质量为460g，烧杯质量为100g，活塞面积为7×10</w:t>
            </w:r>
            <w:r>
              <w:rPr>
                <w:sz w:val="21"/>
                <w:vertAlign w:val="superscript"/>
              </w:rPr>
              <w:t>-5</w:t>
            </w:r>
            <w:r>
              <w:rPr>
                <w:sz w:val="21"/>
              </w:rPr>
              <w:t>m</w:t>
            </w:r>
            <w:r>
              <w:rPr>
                <w:sz w:val="21"/>
                <w:vertAlign w:val="superscript"/>
              </w:rPr>
              <w:t>2</w:t>
            </w:r>
            <w:r>
              <w:rPr>
                <w:sz w:val="21"/>
              </w:rPr>
              <w:t>，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g</w:t>
            </w:r>
            <w:r>
              <w:rPr>
                <w:sz w:val="21"/>
              </w:rPr>
              <w:t>＝10N/kg，轮轴间的摩擦和细线重不计，则所测大气压的值应为（　　）</w:t>
            </w:r>
          </w:p>
          <w:p w14:paraId="3A223136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076450" cy="1038225"/>
                  <wp:effectExtent l="0" t="0" r="6350" b="3175"/>
                  <wp:docPr id="100011" name="图片 100011" descr="@@@37a88181-c766-42c6-b7d1-9d1e55fb1f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1" name="图片 100011" descr="@@@37a88181-c766-42c6-b7d1-9d1e55fb1f33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6450" cy="1038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B8ED43">
            <w:pPr>
              <w:shd w:val="clear" w:color="auto" w:fill="auto"/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A．1.26×10</w:t>
            </w:r>
            <w:r>
              <w:rPr>
                <w:sz w:val="21"/>
                <w:vertAlign w:val="superscript"/>
              </w:rPr>
              <w:t>5</w:t>
            </w:r>
            <w:r>
              <w:rPr>
                <w:sz w:val="21"/>
              </w:rPr>
              <w:t>Pa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B．1.10×10</w:t>
            </w:r>
            <w:r>
              <w:rPr>
                <w:sz w:val="21"/>
                <w:vertAlign w:val="superscript"/>
              </w:rPr>
              <w:t>5</w:t>
            </w:r>
            <w:r>
              <w:rPr>
                <w:sz w:val="21"/>
              </w:rPr>
              <w:t>Pa</w:t>
            </w:r>
          </w:p>
          <w:p w14:paraId="480D082F">
            <w:pPr>
              <w:shd w:val="clear" w:color="auto" w:fill="auto"/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C．1.01×10</w:t>
            </w:r>
            <w:r>
              <w:rPr>
                <w:sz w:val="21"/>
                <w:vertAlign w:val="superscript"/>
              </w:rPr>
              <w:t>5</w:t>
            </w:r>
            <w:r>
              <w:rPr>
                <w:sz w:val="21"/>
              </w:rPr>
              <w:t>Pa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D．0.96×10</w:t>
            </w:r>
            <w:r>
              <w:rPr>
                <w:sz w:val="21"/>
                <w:vertAlign w:val="superscript"/>
              </w:rPr>
              <w:t>5</w:t>
            </w:r>
            <w:r>
              <w:rPr>
                <w:sz w:val="21"/>
              </w:rPr>
              <w:t>Pa</w:t>
            </w:r>
          </w:p>
          <w:p w14:paraId="69627386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</w:t>
            </w:r>
            <w:r>
              <w:rPr>
                <w:rFonts w:hint="eastAsia"/>
                <w:sz w:val="21"/>
                <w:lang w:val="en-US" w:eastAsia="zh-CN"/>
              </w:rPr>
              <w:t>2</w:t>
            </w:r>
            <w:r>
              <w:rPr>
                <w:sz w:val="21"/>
              </w:rPr>
              <w:t>．子涵利用传感器研究气体压强与流速的关系，如图甲所示，把两个气压传感器接入管内，从计算机上可以读出两个位置压强的具体数值开始抽气后，两个位置压强随时间变化图像如图乙所示，下列说法错误的是 （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  </w:t>
            </w:r>
            <w:r>
              <w:rPr>
                <w:sz w:val="21"/>
              </w:rPr>
              <w:t>）</w:t>
            </w:r>
          </w:p>
          <w:p w14:paraId="3A9F8DD6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495675" cy="1181100"/>
                  <wp:effectExtent l="0" t="0" r="9525" b="0"/>
                  <wp:docPr id="3" name="图片 3" descr="@@@d7026af9-5dab-485a-8c6a-6486cab7e63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 descr="@@@d7026af9-5dab-485a-8c6a-6486cab7e63c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95675" cy="1181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55E3C2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A．未抽气时，传感器所显示数值约为10</w:t>
            </w:r>
            <w:r>
              <w:rPr>
                <w:sz w:val="21"/>
                <w:vertAlign w:val="superscript"/>
              </w:rPr>
              <w:t>5</w:t>
            </w:r>
            <w:r>
              <w:rPr>
                <w:sz w:val="21"/>
              </w:rPr>
              <w:t>Pa</w:t>
            </w:r>
          </w:p>
          <w:p w14:paraId="7F065CE3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B．①号图像为传感器B的数据</w:t>
            </w:r>
          </w:p>
          <w:p w14:paraId="332362F4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C．②号图像变化范围更大是因为其探头所处位置空气流速更大</w:t>
            </w:r>
          </w:p>
          <w:p w14:paraId="46CFC8B4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D．飞机机翼获得升力的原理与本实验结论相关</w:t>
            </w:r>
          </w:p>
          <w:p w14:paraId="274C97A6">
            <w:pPr>
              <w:spacing w:line="360" w:lineRule="auto"/>
              <w:ind w:firstLine="273" w:firstLineChars="130"/>
              <w:jc w:val="left"/>
              <w:rPr>
                <w:rFonts w:hint="eastAsia"/>
              </w:rPr>
            </w:pPr>
          </w:p>
        </w:tc>
      </w:tr>
      <w:tr w14:paraId="4C8833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7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33AE9B4A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错题举一反三</w:t>
            </w:r>
          </w:p>
        </w:tc>
      </w:tr>
      <w:tr w14:paraId="15DD5C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0434" w:type="dxa"/>
            <w:vAlign w:val="center"/>
          </w:tcPr>
          <w:p w14:paraId="52F387C0">
            <w:pPr>
              <w:spacing w:line="360" w:lineRule="auto"/>
              <w:rPr>
                <w:rFonts w:asciiTheme="minorEastAsia" w:hAnsiTheme="minorEastAsia" w:eastAsiaTheme="minorEastAsia" w:cstheme="minorBidi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/>
                <w:bCs/>
                <w:szCs w:val="21"/>
                <w:lang w:eastAsia="zh-CN"/>
              </w:rPr>
              <w:t>二</w:t>
            </w:r>
            <w:r>
              <w:rPr>
                <w:rFonts w:asciiTheme="minorEastAsia" w:hAnsiTheme="minorEastAsia" w:eastAsiaTheme="minorEastAsia"/>
                <w:b/>
                <w:bCs/>
                <w:szCs w:val="21"/>
              </w:rPr>
              <w:t>、</w:t>
            </w:r>
            <w:r>
              <w:rPr>
                <w:rFonts w:hint="eastAsia" w:asciiTheme="minorEastAsia" w:hAnsiTheme="minorEastAsia" w:eastAsiaTheme="minorEastAsia"/>
                <w:b/>
                <w:bCs/>
                <w:szCs w:val="21"/>
                <w:lang w:eastAsia="zh-CN"/>
              </w:rPr>
              <w:t>填空</w:t>
            </w:r>
            <w:r>
              <w:rPr>
                <w:rFonts w:hint="eastAsia" w:asciiTheme="minorEastAsia" w:hAnsiTheme="minorEastAsia" w:eastAsiaTheme="minorEastAsia"/>
                <w:b/>
                <w:bCs/>
                <w:szCs w:val="21"/>
              </w:rPr>
              <w:t>题</w:t>
            </w:r>
            <w:r>
              <w:rPr>
                <w:rFonts w:hint="eastAsia" w:asciiTheme="minorEastAsia" w:hAnsiTheme="minorEastAsia" w:eastAsiaTheme="minorEastAsia" w:cstheme="minorBidi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(每</w:t>
            </w:r>
            <w:r>
              <w:rPr>
                <w:rFonts w:hint="eastAsia" w:asciiTheme="minorEastAsia" w:hAnsiTheme="minorEastAsia" w:eastAsiaTheme="minorEastAsia" w:cstheme="minorBidi"/>
                <w:b/>
                <w:bCs/>
                <w:color w:val="000000" w:themeColor="text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空</w:t>
            </w:r>
            <w:r>
              <w:rPr>
                <w:rFonts w:hint="eastAsia" w:asciiTheme="minorEastAsia" w:hAnsiTheme="minorEastAsia" w:eastAsiaTheme="minorEastAsia" w:cstheme="minorBidi"/>
                <w:b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Fonts w:hint="eastAsia" w:asciiTheme="minorEastAsia" w:hAnsiTheme="minorEastAsia" w:eastAsiaTheme="minorEastAsia" w:cstheme="minorBidi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分，共</w:t>
            </w:r>
            <w:r>
              <w:rPr>
                <w:rFonts w:asciiTheme="minorEastAsia" w:hAnsiTheme="minorEastAsia" w:eastAsiaTheme="minorEastAsia" w:cstheme="minorBidi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Fonts w:hint="eastAsia" w:asciiTheme="minorEastAsia" w:hAnsiTheme="minorEastAsia" w:eastAsiaTheme="minorEastAsia" w:cstheme="minorBidi"/>
                <w:b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</w:t>
            </w:r>
            <w:r>
              <w:rPr>
                <w:rFonts w:hint="eastAsia" w:asciiTheme="minorEastAsia" w:hAnsiTheme="minorEastAsia" w:eastAsiaTheme="minorEastAsia" w:cstheme="minorBidi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分。)</w:t>
            </w:r>
          </w:p>
          <w:p w14:paraId="1FDC73B4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hint="eastAsia"/>
                <w:sz w:val="21"/>
                <w:lang w:val="en-US" w:eastAsia="zh-CN"/>
              </w:rPr>
              <w:t>13</w:t>
            </w:r>
            <w:r>
              <w:rPr>
                <w:sz w:val="21"/>
              </w:rPr>
              <w:t>．如图所示，塑料杯中灌满水，用一张纸片覆盖杯口，压紧后倒置，杯中的水和纸片在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</w:t>
            </w:r>
            <w:r>
              <w:rPr>
                <w:sz w:val="21"/>
              </w:rPr>
              <w:t>的作用下都不会下落。若将塑料杯逆时针转动一定的角度，纸片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</w:t>
            </w:r>
            <w:r>
              <w:rPr>
                <w:sz w:val="21"/>
              </w:rPr>
              <w:t>（选填“会”或“不会”）下落。</w:t>
            </w:r>
          </w:p>
          <w:p w14:paraId="697A6201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209675" cy="914400"/>
                  <wp:effectExtent l="0" t="0" r="9525" b="0"/>
                  <wp:docPr id="100149" name="图片 100149" descr="@@@d271d054-64fc-4e74-846e-39d5a7d942f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49" name="图片 100149" descr="@@@d271d054-64fc-4e74-846e-39d5a7d942f4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9675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97322C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14．下图所示的是我国研制的祝融号火星车。为了在火星表面顺利工作，火星车安装了六个宽大的车轮，这种设计是通过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         </w:t>
            </w:r>
            <w:r>
              <w:rPr>
                <w:sz w:val="21"/>
              </w:rPr>
              <w:t>的方法来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 </w:t>
            </w:r>
            <w:r>
              <w:rPr>
                <w:sz w:val="21"/>
              </w:rPr>
              <w:t>（选填“增大”或“减小”）对地面的压强。</w:t>
            </w:r>
          </w:p>
          <w:p w14:paraId="45A84280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247775" cy="1209675"/>
                  <wp:effectExtent l="0" t="0" r="9525" b="9525"/>
                  <wp:docPr id="27" name="图片 27" descr="@@@55b3474d-8ab2-4d42-ba0b-95b763163e6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图片 27" descr="@@@55b3474d-8ab2-4d42-ba0b-95b763163e6c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7775" cy="1209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8315AD">
            <w:pPr>
              <w:shd w:val="clear" w:color="auto" w:fill="auto"/>
              <w:spacing w:line="360" w:lineRule="auto"/>
              <w:jc w:val="left"/>
              <w:textAlignment w:val="center"/>
              <w:rPr>
                <w:color w:val="FF0000"/>
                <w:sz w:val="21"/>
              </w:rPr>
            </w:pPr>
          </w:p>
          <w:p w14:paraId="0ACEC14C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hint="eastAsia"/>
                <w:sz w:val="21"/>
                <w:lang w:val="en-US" w:eastAsia="zh-CN"/>
              </w:rPr>
              <w:t>15</w:t>
            </w:r>
            <w:r>
              <w:rPr>
                <w:sz w:val="21"/>
              </w:rPr>
              <w:t>．如图水平桌面上的两个相同容器甲和乙中，分别装有质量相等的不同液体，两容器底部受到的液体压强相等，则两种液体密度的大小关系是</w:t>
            </w:r>
            <w:r>
              <w:object>
                <v:shape id="_x0000_i1039" o:spt="75" alt="eqIdb69f6491b97f9bfb4374112173317d3b" type="#_x0000_t75" style="height:14.3pt;width:13.2pt;" o:ole="t" filled="f" o:preferrelative="t" stroked="f" coordsize="21600,21600">
                  <v:path/>
                  <v:fill on="f" focussize="0,0"/>
                  <v:stroke on="f" joinstyle="miter"/>
                  <v:imagedata r:id="rId32" o:title="eqIdb69f6491b97f9bfb4374112173317d3b"/>
                  <o:lock v:ext="edit" aspectratio="t"/>
                  <w10:wrap type="none"/>
                  <w10:anchorlock/>
                </v:shape>
                <o:OLEObject Type="Embed" ProgID="Equation.DSMT4" ShapeID="_x0000_i1039" DrawAspect="Content" ObjectID="_1468075725" r:id="rId31">
                  <o:LockedField>false</o:LockedField>
                </o:OLEObject>
              </w:objec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</w:t>
            </w:r>
            <w:r>
              <w:object>
                <v:shape id="_x0000_i1040" o:spt="75" alt="eqId13d0a44c49af428e283eb34b9815af44" type="#_x0000_t75" style="height:16.05pt;width:14.95pt;" o:ole="t" filled="f" o:preferrelative="t" stroked="f" coordsize="21600,21600">
                  <v:path/>
                  <v:fill on="f" focussize="0,0"/>
                  <v:stroke on="f" joinstyle="miter"/>
                  <v:imagedata r:id="rId34" o:title="eqId13d0a44c49af428e283eb34b9815af44"/>
                  <o:lock v:ext="edit" aspectratio="t"/>
                  <w10:wrap type="none"/>
                  <w10:anchorlock/>
                </v:shape>
                <o:OLEObject Type="Embed" ProgID="Equation.DSMT4" ShapeID="_x0000_i1040" DrawAspect="Content" ObjectID="_1468075726" r:id="rId33">
                  <o:LockedField>false</o:LockedField>
                </o:OLEObject>
              </w:object>
            </w:r>
            <w:r>
              <w:rPr>
                <w:sz w:val="21"/>
              </w:rPr>
              <w:t>，距两容器底部相同高度的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</w:t>
            </w:r>
            <w:r>
              <w:rPr>
                <w:sz w:val="21"/>
              </w:rPr>
              <w:t>、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B</w:t>
            </w:r>
            <w:r>
              <w:rPr>
                <w:sz w:val="21"/>
              </w:rPr>
              <w:t>两点处，所受液体压强的大小关系是</w:t>
            </w:r>
            <w:r>
              <w:object>
                <v:shape id="_x0000_i1041" o:spt="75" alt="eqIdd00f9c12a1827902af481432fd770dc5" type="#_x0000_t75" style="height:16.35pt;width:14.95pt;" o:ole="t" filled="f" o:preferrelative="t" stroked="f" coordsize="21600,21600">
                  <v:path/>
                  <v:fill on="f" focussize="0,0"/>
                  <v:stroke on="f" joinstyle="miter"/>
                  <v:imagedata r:id="rId36" o:title="eqIdd00f9c12a1827902af481432fd770dc5"/>
                  <o:lock v:ext="edit" aspectratio="t"/>
                  <w10:wrap type="none"/>
                  <w10:anchorlock/>
                </v:shape>
                <o:OLEObject Type="Embed" ProgID="Equation.DSMT4" ShapeID="_x0000_i1041" DrawAspect="Content" ObjectID="_1468075727" r:id="rId35">
                  <o:LockedField>false</o:LockedField>
                </o:OLEObject>
              </w:objec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</w:t>
            </w:r>
            <w:r>
              <w:object>
                <v:shape id="_x0000_i1042" o:spt="75" alt="eqIdf918208e279fe6be9305411c423c1800" type="#_x0000_t75" style="height:15.8pt;width:14.05pt;" o:ole="t" filled="f" o:preferrelative="t" stroked="f" coordsize="21600,21600">
                  <v:path/>
                  <v:fill on="f" focussize="0,0"/>
                  <v:stroke on="f" joinstyle="miter"/>
                  <v:imagedata r:id="rId38" o:title="eqIdf918208e279fe6be9305411c423c1800"/>
                  <o:lock v:ext="edit" aspectratio="t"/>
                  <w10:wrap type="none"/>
                  <w10:anchorlock/>
                </v:shape>
                <o:OLEObject Type="Embed" ProgID="Equation.DSMT4" ShapeID="_x0000_i1042" DrawAspect="Content" ObjectID="_1468075728" r:id="rId37">
                  <o:LockedField>false</o:LockedField>
                </o:OLEObject>
              </w:object>
            </w:r>
            <w:r>
              <w:rPr>
                <w:sz w:val="21"/>
              </w:rPr>
              <w:t>。</w:t>
            </w:r>
          </w:p>
          <w:p w14:paraId="64E530EA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800225" cy="1190625"/>
                  <wp:effectExtent l="0" t="0" r="3175" b="3175"/>
                  <wp:docPr id="100093" name="图片 100093" descr="@@@f5988661-f536-4f29-b05f-785d0fe5390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93" name="图片 100093" descr="@@@f5988661-f536-4f29-b05f-785d0fe5390e"/>
                          <pic:cNvPicPr>
                            <a:picLocks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225" cy="1190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07CF42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hint="eastAsia"/>
                <w:sz w:val="21"/>
                <w:lang w:val="en-US" w:eastAsia="zh-CN"/>
              </w:rPr>
              <w:t>16</w:t>
            </w:r>
            <w:r>
              <w:rPr>
                <w:sz w:val="21"/>
              </w:rPr>
              <w:t>．如图所示，瓶中的水从孔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</w:t>
            </w:r>
            <w:r>
              <w:rPr>
                <w:sz w:val="21"/>
              </w:rPr>
              <w:t>、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B</w:t>
            </w:r>
            <w:r>
              <w:rPr>
                <w:sz w:val="21"/>
              </w:rPr>
              <w:t>中流出，说明液体对容器的侧壁有压强，水的落点不同，说明液体的压强随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 </w:t>
            </w:r>
            <w:r>
              <w:rPr>
                <w:sz w:val="21"/>
              </w:rPr>
              <w:t>的增加而增加。船闸是利用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 </w:t>
            </w:r>
            <w:r>
              <w:rPr>
                <w:sz w:val="21"/>
              </w:rPr>
              <w:t>原理建造的。</w:t>
            </w:r>
          </w:p>
          <w:p w14:paraId="65A768D6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314450" cy="1143000"/>
                  <wp:effectExtent l="0" t="0" r="6350" b="0"/>
                  <wp:docPr id="100073" name="图片 100073" descr="@@@d025e0a3-c2c5-4804-874a-f07a35b261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73" name="图片 100073" descr="@@@d025e0a3-c2c5-4804-874a-f07a35b26135"/>
                          <pic:cNvPicPr>
                            <a:picLocks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445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EEA342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hint="eastAsia"/>
                <w:sz w:val="21"/>
                <w:lang w:val="en-US" w:eastAsia="zh-CN"/>
              </w:rPr>
              <w:t>17</w:t>
            </w:r>
            <w:r>
              <w:rPr>
                <w:sz w:val="21"/>
              </w:rPr>
              <w:t>．某物理课外小组制作了如图所示的实验装置，当水不断从龙头流经管道直至水槽的过程中，A管液面高度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  </w:t>
            </w:r>
            <w:r>
              <w:rPr>
                <w:sz w:val="21"/>
              </w:rPr>
              <w:t>于B管液面高度。当一部分水流入管道后关闭水龙头并封住A左侧和C右侧，待水稳定后，A管液面高度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  </w:t>
            </w:r>
            <w:r>
              <w:rPr>
                <w:sz w:val="21"/>
              </w:rPr>
              <w:t>于B管液面高度（两个空均选填“大”或“小”或“等”）。</w:t>
            </w:r>
          </w:p>
          <w:p w14:paraId="64DB5AC2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924175" cy="1152525"/>
                  <wp:effectExtent l="0" t="0" r="9525" b="3175"/>
                  <wp:docPr id="100151" name="图片 100151" descr="@@@56330305-c650-4373-9e9d-bd4ad1f184d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51" name="图片 100151" descr="@@@56330305-c650-4373-9e9d-bd4ad1f184d9"/>
                          <pic:cNvPicPr>
                            <a:picLocks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4175" cy="1152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02ACC1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hint="eastAsia"/>
                <w:sz w:val="21"/>
                <w:lang w:val="en-US" w:eastAsia="zh-CN"/>
              </w:rPr>
              <w:t>1</w:t>
            </w:r>
            <w:r>
              <w:rPr>
                <w:sz w:val="21"/>
              </w:rPr>
              <w:t>8．如图所示，图钉尖的面积是1×10</w:t>
            </w:r>
            <w:r>
              <w:rPr>
                <w:sz w:val="21"/>
                <w:vertAlign w:val="superscript"/>
              </w:rPr>
              <w:t>-7</w:t>
            </w:r>
            <w:r>
              <w:rPr>
                <w:sz w:val="21"/>
              </w:rPr>
              <w:t>m</w:t>
            </w:r>
            <w:r>
              <w:rPr>
                <w:sz w:val="21"/>
                <w:vertAlign w:val="superscript"/>
              </w:rPr>
              <w:t>2</w:t>
            </w:r>
            <w:r>
              <w:rPr>
                <w:sz w:val="21"/>
              </w:rPr>
              <w:t>，图钉帽的面积是1×10</w:t>
            </w:r>
            <w:r>
              <w:rPr>
                <w:sz w:val="21"/>
                <w:vertAlign w:val="superscript"/>
              </w:rPr>
              <w:t>-4</w:t>
            </w:r>
            <w:r>
              <w:rPr>
                <w:sz w:val="21"/>
              </w:rPr>
              <w:t>m</w:t>
            </w:r>
            <w:r>
              <w:rPr>
                <w:sz w:val="21"/>
                <w:vertAlign w:val="superscript"/>
              </w:rPr>
              <w:t>2</w:t>
            </w:r>
            <w:r>
              <w:rPr>
                <w:sz w:val="21"/>
              </w:rPr>
              <w:t>，墙壁表面能承受的最大压强是4×10</w:t>
            </w:r>
            <w:r>
              <w:rPr>
                <w:sz w:val="21"/>
                <w:vertAlign w:val="superscript"/>
              </w:rPr>
              <w:t>8</w:t>
            </w:r>
            <w:r>
              <w:rPr>
                <w:sz w:val="21"/>
              </w:rPr>
              <w:t>Pa。手指必须用大于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   </w:t>
            </w:r>
            <w:r>
              <w:rPr>
                <w:sz w:val="21"/>
              </w:rPr>
              <w:t>N的压力，才能将图钉尖按入墙壁。</w:t>
            </w:r>
          </w:p>
          <w:p w14:paraId="6C64BE4E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847725" cy="1066800"/>
                  <wp:effectExtent l="0" t="0" r="3175" b="0"/>
                  <wp:docPr id="28" name="图片 28" descr="@@@1e902ac2-4859-469e-8716-29873211237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图片 28" descr="@@@1e902ac2-4859-469e-8716-29873211237b"/>
                          <pic:cNvPicPr>
                            <a:picLocks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7725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526E93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hint="eastAsia"/>
                <w:sz w:val="21"/>
                <w:lang w:val="en-US" w:eastAsia="zh-CN"/>
              </w:rPr>
              <w:t>19</w:t>
            </w:r>
            <w:r>
              <w:rPr>
                <w:sz w:val="21"/>
              </w:rPr>
              <w:t>．如图甲所示，往吸管B中吹气，可以看到吸管A中的水面升高，由此可知：在空气中，流速大的地方，压强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         </w:t>
            </w:r>
            <w:r>
              <w:rPr>
                <w:sz w:val="21"/>
              </w:rPr>
              <w:t>。图乙所示的是普通列车经过车站站台时的安全线，而高铁站台前也有一条安全线，根据所学知识，你认为高铁站台前的安全线与高铁列车间的距离应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         </w:t>
            </w:r>
            <w:r>
              <w:rPr>
                <w:sz w:val="21"/>
              </w:rPr>
              <w:t>（选填“更大”“更小”或“一样”）。</w:t>
            </w:r>
          </w:p>
          <w:p w14:paraId="4FB4D986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076450" cy="1390650"/>
                  <wp:effectExtent l="0" t="0" r="6350" b="6350"/>
                  <wp:docPr id="100155" name="图片 100155" descr="@@@b6560709adcd4c92a08cdade1e9a24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55" name="图片 100155" descr="@@@b6560709adcd4c92a08cdade1e9a2405"/>
                          <pic:cNvPicPr>
                            <a:picLocks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6450" cy="139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3D058E">
            <w:pPr>
              <w:spacing w:line="360" w:lineRule="auto"/>
              <w:ind w:left="274" w:hanging="273" w:hangingChars="130"/>
              <w:rPr>
                <w:rFonts w:hint="eastAsia"/>
              </w:rPr>
            </w:pPr>
          </w:p>
        </w:tc>
      </w:tr>
      <w:tr w14:paraId="496161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68275E81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错题过关</w:t>
            </w:r>
          </w:p>
        </w:tc>
      </w:tr>
      <w:tr w14:paraId="3CFD75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  <w:jc w:val="center"/>
        </w:trPr>
        <w:tc>
          <w:tcPr>
            <w:tcW w:w="10434" w:type="dxa"/>
            <w:vAlign w:val="center"/>
          </w:tcPr>
          <w:p w14:paraId="581EC9B5">
            <w:pPr>
              <w:spacing w:line="360" w:lineRule="auto"/>
              <w:rPr>
                <w:rFonts w:asciiTheme="minorEastAsia" w:hAnsiTheme="minorEastAsia" w:eastAsiaTheme="minorEastAsia" w:cstheme="minorBidi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/>
                <w:bCs/>
                <w:szCs w:val="21"/>
                <w:lang w:eastAsia="zh-CN"/>
              </w:rPr>
              <w:t>三、实验</w:t>
            </w:r>
            <w:r>
              <w:rPr>
                <w:rFonts w:hint="eastAsia" w:asciiTheme="minorEastAsia" w:hAnsiTheme="minorEastAsia" w:eastAsiaTheme="minorEastAsia"/>
                <w:b/>
                <w:bCs/>
                <w:szCs w:val="21"/>
              </w:rPr>
              <w:t>题</w:t>
            </w:r>
            <w:r>
              <w:rPr>
                <w:rFonts w:hint="eastAsia" w:asciiTheme="minorEastAsia" w:hAnsiTheme="minorEastAsia" w:eastAsiaTheme="minorEastAsia" w:cstheme="minorBidi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(每</w:t>
            </w:r>
            <w:r>
              <w:rPr>
                <w:rFonts w:hint="eastAsia" w:asciiTheme="minorEastAsia" w:hAnsiTheme="minorEastAsia" w:eastAsiaTheme="minorEastAsia" w:cstheme="minorBidi"/>
                <w:b/>
                <w:bCs/>
                <w:color w:val="000000" w:themeColor="text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空</w:t>
            </w:r>
            <w:r>
              <w:rPr>
                <w:rFonts w:hint="eastAsia" w:asciiTheme="minorEastAsia" w:hAnsiTheme="minorEastAsia" w:eastAsiaTheme="minorEastAsia" w:cstheme="minorBidi"/>
                <w:b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Fonts w:hint="eastAsia" w:asciiTheme="minorEastAsia" w:hAnsiTheme="minorEastAsia" w:eastAsiaTheme="minorEastAsia" w:cstheme="minorBidi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分，共</w:t>
            </w:r>
            <w:r>
              <w:rPr>
                <w:rFonts w:asciiTheme="minorEastAsia" w:hAnsiTheme="minorEastAsia" w:eastAsiaTheme="minorEastAsia" w:cstheme="minorBidi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Fonts w:hint="eastAsia" w:asciiTheme="minorEastAsia" w:hAnsiTheme="minorEastAsia" w:eastAsiaTheme="minorEastAsia" w:cstheme="minorBidi"/>
                <w:b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</w:t>
            </w:r>
            <w:r>
              <w:rPr>
                <w:rFonts w:hint="eastAsia" w:asciiTheme="minorEastAsia" w:hAnsiTheme="minorEastAsia" w:eastAsiaTheme="minorEastAsia" w:cstheme="minorBidi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分。)</w:t>
            </w:r>
          </w:p>
          <w:p w14:paraId="416D2CC5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hint="eastAsia"/>
                <w:sz w:val="21"/>
                <w:lang w:val="en-US" w:eastAsia="zh-CN"/>
              </w:rPr>
              <w:t>20</w:t>
            </w:r>
            <w:r>
              <w:rPr>
                <w:sz w:val="21"/>
              </w:rPr>
              <w:t>．</w:t>
            </w:r>
            <w:r>
              <w:rPr>
                <w:rFonts w:hint="eastAsia"/>
                <w:sz w:val="21"/>
                <w:lang w:eastAsia="zh-CN"/>
              </w:rPr>
              <w:t>（</w:t>
            </w:r>
            <w:r>
              <w:rPr>
                <w:rFonts w:hint="eastAsia"/>
                <w:sz w:val="21"/>
                <w:lang w:val="en-US" w:eastAsia="zh-CN"/>
              </w:rPr>
              <w:t>4分</w:t>
            </w:r>
            <w:r>
              <w:rPr>
                <w:rFonts w:hint="eastAsia"/>
                <w:sz w:val="21"/>
                <w:lang w:eastAsia="zh-CN"/>
              </w:rPr>
              <w:t>）</w:t>
            </w:r>
            <w:r>
              <w:rPr>
                <w:sz w:val="21"/>
              </w:rPr>
              <w:t>在探究“压力的作用效果与哪些因素有关”实验中，小聪在平底的矿泉水瓶中装水后，分别放在砖块和海绵上进行实验，实验过程如图A、B、C、D、E所示（已知B、C两图中瓶内的水是满的）。</w:t>
            </w:r>
          </w:p>
          <w:p w14:paraId="1F3E77C6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693035" cy="2052320"/>
                  <wp:effectExtent l="0" t="0" r="12065" b="5080"/>
                  <wp:docPr id="29" name="图片 29" descr="@@@805f94a9-d779-4d3d-92e3-7cdadea39ec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图片 29" descr="@@@805f94a9-d779-4d3d-92e3-7cdadea39ecb"/>
                          <pic:cNvPicPr>
                            <a:picLocks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3035" cy="2052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DCC626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 xml:space="preserve">(1)在图B、C、D、E实验过程中，可以通过观察 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     </w:t>
            </w:r>
            <w:r>
              <w:rPr>
                <w:sz w:val="21"/>
              </w:rPr>
              <w:t xml:space="preserve"> 来比较矿泉水瓶对海绵压力作用效果；</w:t>
            </w:r>
          </w:p>
          <w:p w14:paraId="0D125D1B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(2)比较图中C、D、E三次实验，可得出结论：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   </w:t>
            </w:r>
            <w:r>
              <w:rPr>
                <w:sz w:val="21"/>
              </w:rPr>
              <w:t xml:space="preserve"> ；</w:t>
            </w:r>
          </w:p>
          <w:p w14:paraId="74F3A51A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 xml:space="preserve">(3)小聪想用一支铅笔来探究“压力作用效果与受力面积的关系”，于是他设计了如图（a）、（b）两种实验方案，你认为 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 </w:t>
            </w:r>
            <w:r>
              <w:rPr>
                <w:sz w:val="21"/>
              </w:rPr>
              <w:t xml:space="preserve"> （选填“a”或“b”）的方案更为合理一些，另一种方案不足的原因是 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      </w:t>
            </w:r>
            <w:r>
              <w:rPr>
                <w:sz w:val="21"/>
              </w:rPr>
              <w:t xml:space="preserve"> 。</w:t>
            </w:r>
          </w:p>
          <w:p w14:paraId="31098A8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0" w:firstLineChars="0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  <w:r>
              <w:rPr>
                <w:rFonts w:hint="eastAsia"/>
                <w:color w:val="000000"/>
                <w:lang w:val="en-US" w:eastAsia="zh-CN"/>
              </w:rPr>
              <w:t>1</w:t>
            </w:r>
            <w:r>
              <w:rPr>
                <w:color w:val="000000"/>
              </w:rPr>
              <w:t xml:space="preserve">. </w:t>
            </w:r>
            <w:r>
              <w:rPr>
                <w:rFonts w:hint="eastAsia"/>
                <w:sz w:val="21"/>
                <w:lang w:eastAsia="zh-CN"/>
              </w:rPr>
              <w:t>（</w:t>
            </w:r>
            <w:r>
              <w:rPr>
                <w:rFonts w:hint="eastAsia"/>
                <w:sz w:val="21"/>
                <w:lang w:val="en-US" w:eastAsia="zh-CN"/>
              </w:rPr>
              <w:t>6分</w:t>
            </w:r>
            <w:r>
              <w:rPr>
                <w:rFonts w:hint="eastAsia"/>
                <w:sz w:val="21"/>
                <w:lang w:eastAsia="zh-CN"/>
              </w:rPr>
              <w:t>）</w:t>
            </w:r>
            <w:r>
              <w:rPr>
                <w:rFonts w:ascii="宋体" w:hAnsi="宋体" w:eastAsia="宋体" w:cs="宋体"/>
                <w:color w:val="000000"/>
              </w:rPr>
              <w:t>小组同学利用如图所示的装置探究液体压强与哪些因素有关。</w:t>
            </w:r>
          </w:p>
          <w:p w14:paraId="2FF8765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0" w:firstLineChars="0"/>
              <w:jc w:val="center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drawing>
                <wp:inline distT="0" distB="0" distL="114300" distR="114300">
                  <wp:extent cx="4743450" cy="1438275"/>
                  <wp:effectExtent l="0" t="0" r="6350" b="9525"/>
                  <wp:docPr id="100077" name="图片 100077" descr="学科网(www.zxxk.com)--教育资源门户，提供试卷、教案、课件、论文、素材以及各类教学资源下载，还有大量而丰富的教学相关资讯！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77" name="图片 100077" descr="学科网(www.zxxk.com)--教育资源门户，提供试卷、教案、课件、论文、素材以及各类教学资源下载，还有大量而丰富的教学相关资讯！"/>
                          <pic:cNvPicPr>
                            <a:picLocks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43450" cy="1438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BCC81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0" w:firstLineChars="0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>（1）</w:t>
            </w:r>
            <w:r>
              <w:rPr>
                <w:rFonts w:ascii="宋体" w:hAnsi="宋体" w:eastAsia="宋体" w:cs="宋体"/>
                <w:color w:val="000000"/>
              </w:rPr>
              <w:t>图①是测量液体内部压强的压强计，它的探头由空金属盒蒙上较</w:t>
            </w:r>
            <w:r>
              <w:rPr>
                <w:color w:val="000000"/>
              </w:rPr>
              <w:t>______</w:t>
            </w:r>
            <w:r>
              <w:rPr>
                <w:rFonts w:ascii="宋体" w:hAnsi="宋体" w:eastAsia="宋体" w:cs="宋体"/>
                <w:color w:val="000000"/>
              </w:rPr>
              <w:t>（选填“薄”或“厚”）的橡皮膜构成，压强计使用时</w:t>
            </w:r>
            <w:r>
              <w:rPr>
                <w:color w:val="000000"/>
              </w:rPr>
              <w:t>______</w:t>
            </w:r>
            <w:r>
              <w:rPr>
                <w:rFonts w:ascii="宋体" w:hAnsi="宋体" w:eastAsia="宋体" w:cs="宋体"/>
                <w:color w:val="000000"/>
              </w:rPr>
              <w:t>（选填“属于”或“不属于”）连通器。当把探头放入液体中，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U</w:t>
            </w:r>
            <w:r>
              <w:rPr>
                <w:rFonts w:ascii="宋体" w:hAnsi="宋体" w:eastAsia="宋体" w:cs="宋体"/>
                <w:color w:val="000000"/>
              </w:rPr>
              <w:t>形管左右两侧液面的高度差反映了</w:t>
            </w:r>
            <w:r>
              <w:rPr>
                <w:color w:val="000000"/>
              </w:rPr>
              <w:t>______</w:t>
            </w:r>
            <w:r>
              <w:rPr>
                <w:rFonts w:ascii="宋体" w:hAnsi="宋体" w:eastAsia="宋体" w:cs="宋体"/>
                <w:color w:val="000000"/>
              </w:rPr>
              <w:t>（选填“液面到橡皮膜”或“橡皮膜到烧杯底部”）之间液体对橡皮膜的压强大小。</w:t>
            </w:r>
          </w:p>
          <w:p w14:paraId="72CDA16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0" w:firstLineChars="0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>（2）</w:t>
            </w:r>
            <w:r>
              <w:rPr>
                <w:rFonts w:ascii="宋体" w:hAnsi="宋体" w:eastAsia="宋体" w:cs="宋体"/>
                <w:color w:val="000000"/>
              </w:rPr>
              <w:t>比较②③两次实验，探头上、下表面受到水的压力差</w:t>
            </w:r>
            <w:r>
              <w:rPr>
                <w:color w:val="000000"/>
              </w:rPr>
              <w:t>______</w:t>
            </w:r>
            <w:r>
              <w:rPr>
                <w:rFonts w:ascii="宋体" w:hAnsi="宋体" w:eastAsia="宋体" w:cs="宋体"/>
                <w:color w:val="000000"/>
              </w:rPr>
              <w:t>（选填“第②次大”、“第③次大”或“一样大”）。</w:t>
            </w:r>
          </w:p>
          <w:p w14:paraId="15516E5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0" w:firstLineChars="0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>（3）</w:t>
            </w:r>
            <w:r>
              <w:rPr>
                <w:rFonts w:ascii="宋体" w:hAnsi="宋体" w:eastAsia="宋体" w:cs="宋体"/>
                <w:color w:val="000000"/>
              </w:rPr>
              <w:t>③④两次实验表明：在</w:t>
            </w:r>
            <w:r>
              <w:rPr>
                <w:color w:val="000000"/>
              </w:rPr>
              <w:t>______</w:t>
            </w:r>
            <w:r>
              <w:rPr>
                <w:rFonts w:ascii="宋体" w:hAnsi="宋体" w:eastAsia="宋体" w:cs="宋体"/>
                <w:color w:val="000000"/>
              </w:rPr>
              <w:t>相同时，液体的密度越大，液体内部压强越大。某小组进行该对比实验时，发现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U</w:t>
            </w:r>
            <w:r>
              <w:rPr>
                <w:rFonts w:ascii="宋体" w:hAnsi="宋体" w:eastAsia="宋体" w:cs="宋体"/>
                <w:color w:val="000000"/>
              </w:rPr>
              <w:t>形管液面高度差变化不明显，请提出改进措施</w:t>
            </w:r>
            <w:r>
              <w:rPr>
                <w:color w:val="000000"/>
              </w:rPr>
              <w:t>______</w:t>
            </w:r>
            <w:r>
              <w:rPr>
                <w:rFonts w:ascii="宋体" w:hAnsi="宋体" w:eastAsia="宋体" w:cs="宋体"/>
                <w:color w:val="000000"/>
              </w:rPr>
              <w:t>。</w:t>
            </w:r>
          </w:p>
          <w:p w14:paraId="57F60907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hint="eastAsia"/>
                <w:sz w:val="21"/>
                <w:lang w:val="en-US" w:eastAsia="zh-CN"/>
              </w:rPr>
              <w:t>22</w:t>
            </w:r>
            <w:r>
              <w:rPr>
                <w:sz w:val="21"/>
              </w:rPr>
              <w:t>．</w:t>
            </w:r>
            <w:r>
              <w:rPr>
                <w:rFonts w:hint="eastAsia"/>
                <w:sz w:val="21"/>
                <w:lang w:eastAsia="zh-CN"/>
              </w:rPr>
              <w:t>（</w:t>
            </w:r>
            <w:r>
              <w:rPr>
                <w:rFonts w:hint="eastAsia"/>
                <w:sz w:val="21"/>
                <w:lang w:val="en-US" w:eastAsia="zh-CN"/>
              </w:rPr>
              <w:t>4分</w:t>
            </w:r>
            <w:r>
              <w:rPr>
                <w:rFonts w:hint="eastAsia"/>
                <w:sz w:val="21"/>
                <w:lang w:eastAsia="zh-CN"/>
              </w:rPr>
              <w:t>）</w:t>
            </w:r>
            <w:r>
              <w:rPr>
                <w:sz w:val="21"/>
              </w:rPr>
              <w:t>为测量大气压强的数值，同学们进行了大量的实验：</w:t>
            </w:r>
          </w:p>
          <w:p w14:paraId="693A1824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(1)小华利用注射器、弹簧测力计、刻度尺等器材粗测大气压值。</w:t>
            </w:r>
          </w:p>
          <w:p w14:paraId="129DB144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4772025" cy="685800"/>
                  <wp:effectExtent l="0" t="0" r="3175" b="0"/>
                  <wp:docPr id="100085" name="图片 100085" descr="@@@f0b282bb-2474-4533-952c-e3dc8bf0479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85" name="图片 100085" descr="@@@f0b282bb-2474-4533-952c-e3dc8bf0479b"/>
                          <pic:cNvPicPr>
                            <a:picLocks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72025" cy="68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2F7F34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①在做好甲图实验后，小华把注射器的活塞推至底端，排尽筒内空气，然后用橡皮帽封住注射器的小孔，按图乙所示安装好器材，水平向右慢慢地拉动注射器筒，当弹簧测力计的示数增大到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sz w:val="21"/>
              </w:rPr>
              <w:t>=7.5N时，注射器中的活塞刚开始滑动，则测得大气压值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p</w:t>
            </w:r>
            <w:r>
              <w:rPr>
                <w:sz w:val="21"/>
              </w:rPr>
              <w:t>=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 </w:t>
            </w:r>
            <w:r>
              <w:rPr>
                <w:sz w:val="21"/>
              </w:rPr>
              <w:t>Pa；</w:t>
            </w:r>
          </w:p>
          <w:p w14:paraId="0B0EE5DD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②实验时若筒内空气没有排尽，将导致测得大气压值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 </w:t>
            </w:r>
            <w:r>
              <w:rPr>
                <w:sz w:val="21"/>
              </w:rPr>
              <w:t>；（均选填“偏大”、“偏小”或“不变”）</w:t>
            </w:r>
          </w:p>
          <w:p w14:paraId="0A83FB98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③在实验评估后，他对实验进行了适当的改进，首先读出注射器的最大刻度为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V</w:t>
            </w:r>
            <w:r>
              <w:rPr>
                <w:sz w:val="21"/>
              </w:rPr>
              <w:t>，用刻度尺量出其全部刻度的长度为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L</w:t>
            </w:r>
            <w:r>
              <w:rPr>
                <w:sz w:val="21"/>
              </w:rPr>
              <w:t>；然后按照如图所示的过程，慢慢的拉注射器（甲图没有盖上橡皮帽、乙图在排尽空气后盖上了橡皮帽），刚好拉动活塞时，弹簧测力计示数分别是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1</w:t>
            </w:r>
            <w:r>
              <w:rPr>
                <w:sz w:val="21"/>
              </w:rPr>
              <w:t>和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2</w:t>
            </w:r>
            <w:r>
              <w:rPr>
                <w:sz w:val="21"/>
              </w:rPr>
              <w:t>。下列计算式正确且最接近真实值的是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</w:t>
            </w:r>
            <w:r>
              <w:rPr>
                <w:sz w:val="21"/>
              </w:rPr>
              <w:t>；</w:t>
            </w:r>
          </w:p>
          <w:p w14:paraId="78B90844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895725" cy="866775"/>
                  <wp:effectExtent l="0" t="0" r="3175" b="9525"/>
                  <wp:docPr id="100087" name="图片 100087" descr="@@@beb57312-fd22-4057-8d31-9b005f9fcbc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87" name="图片 100087" descr="@@@beb57312-fd22-4057-8d31-9b005f9fcbcd"/>
                          <pic:cNvPicPr>
                            <a:picLocks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95725" cy="866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00463A">
            <w:pPr>
              <w:shd w:val="clear" w:color="auto" w:fill="auto"/>
              <w:spacing w:line="360" w:lineRule="auto"/>
              <w:ind w:firstLine="420" w:firstLineChars="2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</w:t>
            </w:r>
            <w:r>
              <w:object>
                <v:shape id="_x0000_i1049" o:spt="75" alt="eqIde4a5149d308e94c58f80302a268ff433" type="#_x0000_t75" style="height:27.25pt;width:19.35pt;" o:ole="t" filled="f" o:preferrelative="t" stroked="f" coordsize="21600,21600">
                  <v:path/>
                  <v:fill on="f" focussize="0,0"/>
                  <v:stroke on="f" joinstyle="miter"/>
                  <v:imagedata r:id="rId49" o:title="eqIde4a5149d308e94c58f80302a268ff433"/>
                  <o:lock v:ext="edit" aspectratio="t"/>
                  <w10:wrap type="none"/>
                  <w10:anchorlock/>
                </v:shape>
                <o:OLEObject Type="Embed" ProgID="Equation.DSMT4" ShapeID="_x0000_i1049" DrawAspect="Content" ObjectID="_1468075729" r:id="rId48">
                  <o:LockedField>false</o:LockedField>
                </o:OLEObject>
              </w:objec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  </w:t>
            </w:r>
            <w:r>
              <w:rPr>
                <w:sz w:val="21"/>
              </w:rPr>
              <w:t>B．</w:t>
            </w:r>
            <w:r>
              <w:object>
                <v:shape id="_x0000_i1050" o:spt="75" alt="eqId36528062b1a52f6aec243e431d9f9d2c" type="#_x0000_t75" style="height:27.25pt;width:21.1pt;" o:ole="t" filled="f" o:preferrelative="t" stroked="f" coordsize="21600,21600">
                  <v:path/>
                  <v:fill on="f" focussize="0,0"/>
                  <v:stroke on="f" joinstyle="miter"/>
                  <v:imagedata r:id="rId51" o:title="eqId36528062b1a52f6aec243e431d9f9d2c"/>
                  <o:lock v:ext="edit" aspectratio="t"/>
                  <w10:wrap type="none"/>
                  <w10:anchorlock/>
                </v:shape>
                <o:OLEObject Type="Embed" ProgID="Equation.DSMT4" ShapeID="_x0000_i1050" DrawAspect="Content" ObjectID="_1468075730" r:id="rId50">
                  <o:LockedField>false</o:LockedField>
                </o:OLEObject>
              </w:objec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  </w:t>
            </w:r>
            <w:r>
              <w:rPr>
                <w:sz w:val="21"/>
              </w:rPr>
              <w:t>C．</w:t>
            </w:r>
            <w:r>
              <w:object>
                <v:shape id="_x0000_i1051" o:spt="75" alt="eqId58b9281ed7fbad2f0c45cd9d8749d8ce" type="#_x0000_t75" style="height:27.25pt;width:47.5pt;" o:ole="t" filled="f" o:preferrelative="t" stroked="f" coordsize="21600,21600">
                  <v:path/>
                  <v:fill on="f" focussize="0,0"/>
                  <v:stroke on="f" joinstyle="miter"/>
                  <v:imagedata r:id="rId53" o:title="eqId58b9281ed7fbad2f0c45cd9d8749d8ce"/>
                  <o:lock v:ext="edit" aspectratio="t"/>
                  <w10:wrap type="none"/>
                  <w10:anchorlock/>
                </v:shape>
                <o:OLEObject Type="Embed" ProgID="Equation.DSMT4" ShapeID="_x0000_i1051" DrawAspect="Content" ObjectID="_1468075731" r:id="rId52">
                  <o:LockedField>false</o:LockedField>
                </o:OLEObject>
              </w:objec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 </w:t>
            </w:r>
            <w:r>
              <w:rPr>
                <w:sz w:val="21"/>
              </w:rPr>
              <w:t>D．</w:t>
            </w:r>
            <w:r>
              <w:object>
                <v:shape id="_x0000_i1052" o:spt="75" alt="eqId1489c223e9df57ac29c3098ecb931054" type="#_x0000_t75" style="height:27.2pt;width:47.5pt;" o:ole="t" filled="f" o:preferrelative="t" stroked="f" coordsize="21600,21600">
                  <v:path/>
                  <v:fill on="f" focussize="0,0"/>
                  <v:stroke on="f" joinstyle="miter"/>
                  <v:imagedata r:id="rId55" o:title="eqId1489c223e9df57ac29c3098ecb931054"/>
                  <o:lock v:ext="edit" aspectratio="t"/>
                  <w10:wrap type="none"/>
                  <w10:anchorlock/>
                </v:shape>
                <o:OLEObject Type="Embed" ProgID="Equation.DSMT4" ShapeID="_x0000_i1052" DrawAspect="Content" ObjectID="_1468075732" r:id="rId54">
                  <o:LockedField>false</o:LockedField>
                </o:OLEObject>
              </w:object>
            </w:r>
          </w:p>
          <w:p w14:paraId="2BA468B9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(2)小欣同学将塑料挂钩吸盘按压在光滑水平玻璃下面，挤出塑料吸盘内的空气，测出吸盘压在玻璃上的面积为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S</w:t>
            </w:r>
            <w:r>
              <w:rPr>
                <w:sz w:val="21"/>
              </w:rPr>
              <w:t>；将装适量细沙的小桶轻轻挂在吸盘下面的塑料挂钩上，如图戊所示，用小勺轻轻向桶内加细沙，直到塑料吸盘刚好脱落掉下，测出塑料挂钩、小桶和沙的总重力为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G</w:t>
            </w:r>
            <w:r>
              <w:rPr>
                <w:sz w:val="21"/>
              </w:rPr>
              <w:t>，所测大气压强的表达式是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p</w:t>
            </w:r>
            <w:r>
              <w:rPr>
                <w:sz w:val="21"/>
              </w:rPr>
              <w:t>=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 </w:t>
            </w:r>
            <w:r>
              <w:rPr>
                <w:sz w:val="21"/>
              </w:rPr>
              <w:t>。</w:t>
            </w:r>
          </w:p>
          <w:p w14:paraId="17C356C0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hint="eastAsia"/>
                <w:sz w:val="21"/>
                <w:lang w:val="en-US" w:eastAsia="zh-CN"/>
              </w:rPr>
              <w:t>23</w:t>
            </w:r>
            <w:r>
              <w:rPr>
                <w:sz w:val="21"/>
              </w:rPr>
              <w:t>．</w:t>
            </w:r>
            <w:r>
              <w:rPr>
                <w:rFonts w:hint="eastAsia"/>
                <w:sz w:val="21"/>
                <w:lang w:eastAsia="zh-CN"/>
              </w:rPr>
              <w:t>（</w:t>
            </w:r>
            <w:r>
              <w:rPr>
                <w:rFonts w:hint="eastAsia"/>
                <w:sz w:val="21"/>
                <w:lang w:val="en-US" w:eastAsia="zh-CN"/>
              </w:rPr>
              <w:t>5分</w:t>
            </w:r>
            <w:r>
              <w:rPr>
                <w:rFonts w:hint="eastAsia"/>
                <w:sz w:val="21"/>
                <w:lang w:eastAsia="zh-CN"/>
              </w:rPr>
              <w:t>）</w:t>
            </w:r>
            <w:r>
              <w:rPr>
                <w:sz w:val="21"/>
              </w:rPr>
              <w:t>小明在候机厅发现不同飞机机翼的形状一般不同，那么机翼的形状是否会影响飞机的升力呢？为此小明用硬纸板制作成厚度不同，长度和宽度相同的机翼模型进行了探究，如图所示，用竖直的金属杆穿过机翼模型，将模型挂在弹簧秤上，用可调速的风扇，距机翼模型相同距离，以不同的风速正对着模型吹风，分别读出弹簧测力计的示数，并进行多次实验，整理相关的数据如表。</w:t>
            </w:r>
          </w:p>
          <w:tbl>
            <w:tblPr>
              <w:tblStyle w:val="6"/>
              <w:tblW w:w="7425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120" w:type="dxa"/>
                <w:left w:w="120" w:type="dxa"/>
                <w:bottom w:w="120" w:type="dxa"/>
                <w:right w:w="120" w:type="dxa"/>
              </w:tblCellMar>
            </w:tblPr>
            <w:tblGrid>
              <w:gridCol w:w="1276"/>
              <w:gridCol w:w="1276"/>
              <w:gridCol w:w="950"/>
              <w:gridCol w:w="1276"/>
              <w:gridCol w:w="841"/>
              <w:gridCol w:w="841"/>
              <w:gridCol w:w="965"/>
            </w:tblGrid>
            <w:tr w14:paraId="7DB9E7F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rPr>
                <w:jc w:val="center"/>
              </w:trPr>
              <w:tc>
                <w:tcPr>
                  <w:tcW w:w="1230" w:type="dxa"/>
                  <w:vMerge w:val="restart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15F533CF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实验</w:t>
                  </w:r>
                </w:p>
                <w:p w14:paraId="17DD8EB9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组别</w:t>
                  </w:r>
                </w:p>
              </w:tc>
              <w:tc>
                <w:tcPr>
                  <w:tcW w:w="1230" w:type="dxa"/>
                  <w:vMerge w:val="restart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1872610C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机翼厚度</w:t>
                  </w:r>
                </w:p>
              </w:tc>
              <w:tc>
                <w:tcPr>
                  <w:tcW w:w="4695" w:type="dxa"/>
                  <w:gridSpan w:val="5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4FBE9308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不同时速时弹簧秤的示数（N）</w:t>
                  </w:r>
                </w:p>
              </w:tc>
            </w:tr>
            <w:tr w14:paraId="3A0A7D9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rPr>
                <w:jc w:val="center"/>
              </w:trPr>
              <w:tc>
                <w:tcPr>
                  <w:tcW w:w="1276" w:type="dxa"/>
                  <w:vMerge w:val="continue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</w:tcPr>
                <w:p w14:paraId="097CB608">
                  <w:pPr>
                    <w:shd w:val="clear" w:color="auto" w:fill="auto"/>
                    <w:spacing w:line="360" w:lineRule="auto"/>
                    <w:jc w:val="left"/>
                    <w:textAlignment w:val="center"/>
                    <w:rPr>
                      <w:sz w:val="21"/>
                    </w:rPr>
                  </w:pPr>
                </w:p>
              </w:tc>
              <w:tc>
                <w:tcPr>
                  <w:tcW w:w="1276" w:type="dxa"/>
                  <w:vMerge w:val="continue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</w:tcPr>
                <w:p w14:paraId="4F4D9EB8">
                  <w:pPr>
                    <w:shd w:val="clear" w:color="auto" w:fill="auto"/>
                    <w:spacing w:line="360" w:lineRule="auto"/>
                    <w:jc w:val="left"/>
                    <w:textAlignment w:val="center"/>
                    <w:rPr>
                      <w:sz w:val="21"/>
                    </w:rPr>
                  </w:pPr>
                </w:p>
              </w:tc>
              <w:tc>
                <w:tcPr>
                  <w:tcW w:w="91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68516E83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0m/s</w:t>
                  </w:r>
                </w:p>
              </w:tc>
              <w:tc>
                <w:tcPr>
                  <w:tcW w:w="123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45A5B4CF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1m/s</w:t>
                  </w:r>
                </w:p>
              </w:tc>
              <w:tc>
                <w:tcPr>
                  <w:tcW w:w="81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0AE778A3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3m/s</w:t>
                  </w:r>
                </w:p>
              </w:tc>
              <w:tc>
                <w:tcPr>
                  <w:tcW w:w="81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292B4280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6m/s</w:t>
                  </w:r>
                </w:p>
              </w:tc>
              <w:tc>
                <w:tcPr>
                  <w:tcW w:w="91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775BC816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12m/s</w:t>
                  </w:r>
                </w:p>
              </w:tc>
            </w:tr>
            <w:tr w14:paraId="52379CB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rPr>
                <w:jc w:val="center"/>
              </w:trPr>
              <w:tc>
                <w:tcPr>
                  <w:tcW w:w="123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481DB09F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1</w:t>
                  </w:r>
                </w:p>
              </w:tc>
              <w:tc>
                <w:tcPr>
                  <w:tcW w:w="123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3651A3C6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2cm</w:t>
                  </w:r>
                </w:p>
              </w:tc>
              <w:tc>
                <w:tcPr>
                  <w:tcW w:w="91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3DBCB90A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9.5</w:t>
                  </w:r>
                </w:p>
              </w:tc>
              <w:tc>
                <w:tcPr>
                  <w:tcW w:w="123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67FE2F2C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8.5</w:t>
                  </w:r>
                </w:p>
              </w:tc>
              <w:tc>
                <w:tcPr>
                  <w:tcW w:w="81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05C9D4E7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7.1</w:t>
                  </w:r>
                </w:p>
              </w:tc>
              <w:tc>
                <w:tcPr>
                  <w:tcW w:w="81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3DD2F210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5.1</w:t>
                  </w:r>
                </w:p>
              </w:tc>
              <w:tc>
                <w:tcPr>
                  <w:tcW w:w="91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15966C01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2.9</w:t>
                  </w:r>
                </w:p>
              </w:tc>
            </w:tr>
            <w:tr w14:paraId="7630030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rPr>
                <w:jc w:val="center"/>
              </w:trPr>
              <w:tc>
                <w:tcPr>
                  <w:tcW w:w="123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27FE7908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2</w:t>
                  </w:r>
                </w:p>
              </w:tc>
              <w:tc>
                <w:tcPr>
                  <w:tcW w:w="123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2418DF94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4cm</w:t>
                  </w:r>
                </w:p>
              </w:tc>
              <w:tc>
                <w:tcPr>
                  <w:tcW w:w="91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4771F219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10.0</w:t>
                  </w:r>
                </w:p>
              </w:tc>
              <w:tc>
                <w:tcPr>
                  <w:tcW w:w="123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5C007C0E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8.6</w:t>
                  </w:r>
                </w:p>
              </w:tc>
              <w:tc>
                <w:tcPr>
                  <w:tcW w:w="81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265D26C6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6.3</w:t>
                  </w:r>
                </w:p>
              </w:tc>
              <w:tc>
                <w:tcPr>
                  <w:tcW w:w="81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78E0CAC3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3.1</w:t>
                  </w:r>
                </w:p>
              </w:tc>
              <w:tc>
                <w:tcPr>
                  <w:tcW w:w="91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76EB1A9F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0</w:t>
                  </w:r>
                </w:p>
              </w:tc>
            </w:tr>
            <w:tr w14:paraId="36651A5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rPr>
                <w:jc w:val="center"/>
              </w:trPr>
              <w:tc>
                <w:tcPr>
                  <w:tcW w:w="123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55BA6101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3</w:t>
                  </w:r>
                </w:p>
              </w:tc>
              <w:tc>
                <w:tcPr>
                  <w:tcW w:w="123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343BF574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6cm</w:t>
                  </w:r>
                </w:p>
              </w:tc>
              <w:tc>
                <w:tcPr>
                  <w:tcW w:w="91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7A32294F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11.0</w:t>
                  </w:r>
                </w:p>
              </w:tc>
              <w:tc>
                <w:tcPr>
                  <w:tcW w:w="123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6DF33C2E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9.1</w:t>
                  </w:r>
                </w:p>
              </w:tc>
              <w:tc>
                <w:tcPr>
                  <w:tcW w:w="81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50872C1F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6.1</w:t>
                  </w:r>
                </w:p>
              </w:tc>
              <w:tc>
                <w:tcPr>
                  <w:tcW w:w="81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0B653EAB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2.5</w:t>
                  </w:r>
                </w:p>
              </w:tc>
              <w:tc>
                <w:tcPr>
                  <w:tcW w:w="91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2CAC6F63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0</w:t>
                  </w:r>
                </w:p>
              </w:tc>
            </w:tr>
          </w:tbl>
          <w:p w14:paraId="17853F9A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352675" cy="1724025"/>
                  <wp:effectExtent l="0" t="0" r="9525" b="3175"/>
                  <wp:docPr id="100121" name="图片 100121" descr="@@@35e5cda9-3bb6-497b-bed5-2ff12337349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21" name="图片 100121" descr="@@@35e5cda9-3bb6-497b-bed5-2ff12337349d"/>
                          <pic:cNvPicPr>
                            <a:picLocks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2675" cy="1724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11EED4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(1)用电风扇正对着机翼模型吹风，模型上表面凸起，空气流速快、压强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      </w:t>
            </w:r>
            <w:r>
              <w:rPr>
                <w:sz w:val="21"/>
              </w:rPr>
              <w:t>，形成一个向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      </w:t>
            </w:r>
            <w:r>
              <w:rPr>
                <w:sz w:val="21"/>
              </w:rPr>
              <w:t>的压力差，故电风扇的风速越大，弹簧秤的示数越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      </w:t>
            </w:r>
            <w:r>
              <w:rPr>
                <w:sz w:val="21"/>
              </w:rPr>
              <w:t>；</w:t>
            </w:r>
          </w:p>
          <w:p w14:paraId="4A3FCFDB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(2)第1组实验中，当风速为6m/s时，机翼模型受到的升力为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      </w:t>
            </w:r>
            <w:r>
              <w:rPr>
                <w:sz w:val="21"/>
              </w:rPr>
              <w:t>N；</w:t>
            </w:r>
          </w:p>
          <w:p w14:paraId="7DCB30EF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(3)根据表格数据，分析机翼模型的升力和机翼厚度之间的关系：在机翼长度和宽度都相同时。机翼厚度越大，产生的升力越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      </w:t>
            </w:r>
            <w:r>
              <w:rPr>
                <w:sz w:val="21"/>
              </w:rPr>
              <w:t>。</w:t>
            </w:r>
          </w:p>
          <w:p w14:paraId="69419101">
            <w:pPr>
              <w:spacing w:line="360" w:lineRule="auto"/>
              <w:rPr>
                <w:rFonts w:asciiTheme="minorEastAsia" w:hAnsiTheme="minorEastAsia" w:eastAsiaTheme="minorEastAsia" w:cstheme="minorBidi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/>
                <w:bCs/>
                <w:szCs w:val="21"/>
                <w:lang w:eastAsia="zh-CN"/>
              </w:rPr>
              <w:t>四</w:t>
            </w:r>
            <w:r>
              <w:rPr>
                <w:rFonts w:asciiTheme="minorEastAsia" w:hAnsiTheme="minorEastAsia" w:eastAsiaTheme="minorEastAsia"/>
                <w:b/>
                <w:bCs/>
                <w:szCs w:val="21"/>
              </w:rPr>
              <w:t>、</w:t>
            </w:r>
            <w:r>
              <w:rPr>
                <w:rFonts w:hint="eastAsia" w:asciiTheme="minorEastAsia" w:hAnsiTheme="minorEastAsia" w:eastAsiaTheme="minorEastAsia"/>
                <w:b/>
                <w:bCs/>
                <w:szCs w:val="21"/>
                <w:lang w:eastAsia="zh-CN"/>
              </w:rPr>
              <w:t>计算</w:t>
            </w:r>
            <w:r>
              <w:rPr>
                <w:rFonts w:hint="eastAsia" w:asciiTheme="minorEastAsia" w:hAnsiTheme="minorEastAsia" w:eastAsiaTheme="minorEastAsia"/>
                <w:b/>
                <w:bCs/>
                <w:szCs w:val="21"/>
              </w:rPr>
              <w:t>题</w:t>
            </w:r>
            <w:r>
              <w:rPr>
                <w:rFonts w:hint="eastAsia" w:asciiTheme="minorEastAsia" w:hAnsiTheme="minorEastAsia" w:eastAsiaTheme="minorEastAsia" w:cstheme="minorBidi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(共</w:t>
            </w:r>
            <w:r>
              <w:rPr>
                <w:rFonts w:hint="eastAsia" w:asciiTheme="minorEastAsia" w:hAnsiTheme="minorEastAsia" w:eastAsiaTheme="minorEastAsia" w:cstheme="minorBidi"/>
                <w:b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</w:t>
            </w:r>
            <w:r>
              <w:rPr>
                <w:rFonts w:hint="eastAsia" w:asciiTheme="minorEastAsia" w:hAnsiTheme="minorEastAsia" w:eastAsiaTheme="minorEastAsia" w:cstheme="minorBidi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分。)</w:t>
            </w:r>
          </w:p>
          <w:p w14:paraId="79AB156B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</w:t>
            </w:r>
            <w:r>
              <w:rPr>
                <w:rFonts w:hint="eastAsia"/>
                <w:sz w:val="21"/>
                <w:lang w:val="en-US" w:eastAsia="zh-CN"/>
              </w:rPr>
              <w:t>4</w:t>
            </w:r>
            <w:r>
              <w:rPr>
                <w:sz w:val="21"/>
              </w:rPr>
              <w:t>．小明的质量为45kg，他每只脚与地面的接触面积为150</w:t>
            </w:r>
            <w:r>
              <w:object>
                <v:shape id="_x0000_i1053" o:spt="75" alt="eqId34455186d68fefbc25b6fc36fc68db0f" type="#_x0000_t75" style="height:14pt;width:19.35pt;" o:ole="t" filled="f" o:preferrelative="t" stroked="f" coordsize="21600,21600">
                  <v:path/>
                  <v:fill on="f" focussize="0,0"/>
                  <v:stroke on="f" joinstyle="miter"/>
                  <v:imagedata r:id="rId58" o:title="eqId34455186d68fefbc25b6fc36fc68db0f"/>
                  <o:lock v:ext="edit" aspectratio="t"/>
                  <w10:wrap type="none"/>
                  <w10:anchorlock/>
                </v:shape>
                <o:OLEObject Type="Embed" ProgID="Equation.DSMT4" ShapeID="_x0000_i1053" DrawAspect="Content" ObjectID="_1468075733" r:id="rId57">
                  <o:LockedField>false</o:LockedField>
                </o:OLEObject>
              </w:object>
            </w:r>
            <w:r>
              <w:rPr>
                <w:sz w:val="21"/>
              </w:rPr>
              <w:t>，为了不让双脚陷进泥地，他在水平泥地上放一块重为300N、面积为</w:t>
            </w:r>
            <w:r>
              <w:object>
                <v:shape id="_x0000_i1054" o:spt="75" alt="eqIdf8806cfc631d65cc1240e5366035d170" type="#_x0000_t75" style="height:13.05pt;width:20.2pt;" o:ole="t" filled="f" o:preferrelative="t" stroked="f" coordsize="21600,21600">
                  <v:path/>
                  <v:fill on="f" focussize="0,0"/>
                  <v:stroke on="f" joinstyle="miter"/>
                  <v:imagedata r:id="rId60" o:title="eqIdf8806cfc631d65cc1240e5366035d170"/>
                  <o:lock v:ext="edit" aspectratio="t"/>
                  <w10:wrap type="none"/>
                  <w10:anchorlock/>
                </v:shape>
                <o:OLEObject Type="Embed" ProgID="Equation.DSMT4" ShapeID="_x0000_i1054" DrawAspect="Content" ObjectID="_1468075734" r:id="rId59">
                  <o:LockedField>false</o:LockedField>
                </o:OLEObject>
              </w:object>
            </w:r>
            <w:r>
              <w:rPr>
                <w:sz w:val="21"/>
              </w:rPr>
              <w:t>的木板，双脚站在木板中央。求：</w:t>
            </w:r>
          </w:p>
          <w:p w14:paraId="7820A1E1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(1)小明对木板的压强；</w:t>
            </w:r>
          </w:p>
          <w:p w14:paraId="764596C5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(2)木板对泥地的压强。</w:t>
            </w:r>
          </w:p>
          <w:p w14:paraId="7F6D2F71">
            <w:pPr>
              <w:spacing w:line="360" w:lineRule="auto"/>
              <w:jc w:val="left"/>
              <w:rPr>
                <w:rFonts w:asciiTheme="minorEastAsia" w:hAnsiTheme="minorEastAsia" w:eastAsiaTheme="minorEastAsia"/>
                <w:szCs w:val="21"/>
              </w:rPr>
            </w:pPr>
          </w:p>
          <w:p w14:paraId="54F7DEC6">
            <w:pPr>
              <w:spacing w:line="360" w:lineRule="auto"/>
              <w:jc w:val="left"/>
              <w:rPr>
                <w:rFonts w:asciiTheme="minorEastAsia" w:hAnsiTheme="minorEastAsia" w:eastAsiaTheme="minorEastAsia"/>
                <w:szCs w:val="21"/>
              </w:rPr>
            </w:pPr>
          </w:p>
          <w:p w14:paraId="281C663E">
            <w:pPr>
              <w:spacing w:line="360" w:lineRule="auto"/>
              <w:jc w:val="left"/>
              <w:rPr>
                <w:rFonts w:asciiTheme="minorEastAsia" w:hAnsiTheme="minorEastAsia" w:eastAsiaTheme="minorEastAsia"/>
                <w:szCs w:val="21"/>
              </w:rPr>
            </w:pPr>
          </w:p>
          <w:p w14:paraId="6C11AB70">
            <w:pPr>
              <w:spacing w:line="360" w:lineRule="auto"/>
              <w:jc w:val="left"/>
              <w:rPr>
                <w:rFonts w:asciiTheme="minorEastAsia" w:hAnsiTheme="minorEastAsia" w:eastAsiaTheme="minorEastAsia"/>
                <w:szCs w:val="21"/>
              </w:rPr>
            </w:pPr>
          </w:p>
          <w:p w14:paraId="5A995FD8">
            <w:pPr>
              <w:spacing w:line="360" w:lineRule="auto"/>
              <w:jc w:val="left"/>
              <w:rPr>
                <w:rFonts w:asciiTheme="minorEastAsia" w:hAnsiTheme="minorEastAsia" w:eastAsiaTheme="minorEastAsia"/>
                <w:szCs w:val="21"/>
              </w:rPr>
            </w:pPr>
          </w:p>
          <w:p w14:paraId="05E5DC94">
            <w:pPr>
              <w:spacing w:line="360" w:lineRule="auto"/>
              <w:jc w:val="left"/>
              <w:rPr>
                <w:rFonts w:asciiTheme="minorEastAsia" w:hAnsiTheme="minorEastAsia" w:eastAsiaTheme="minorEastAsia"/>
                <w:szCs w:val="21"/>
              </w:rPr>
            </w:pPr>
          </w:p>
          <w:p w14:paraId="251712C1">
            <w:pPr>
              <w:spacing w:line="360" w:lineRule="auto"/>
              <w:jc w:val="left"/>
              <w:rPr>
                <w:rFonts w:asciiTheme="minorEastAsia" w:hAnsiTheme="minorEastAsia" w:eastAsiaTheme="minorEastAsia"/>
                <w:szCs w:val="21"/>
              </w:rPr>
            </w:pPr>
          </w:p>
          <w:p w14:paraId="7147890D">
            <w:pPr>
              <w:spacing w:line="360" w:lineRule="auto"/>
              <w:jc w:val="left"/>
              <w:rPr>
                <w:rFonts w:asciiTheme="minorEastAsia" w:hAnsiTheme="minorEastAsia" w:eastAsiaTheme="minorEastAsia"/>
                <w:szCs w:val="21"/>
              </w:rPr>
            </w:pPr>
          </w:p>
          <w:p w14:paraId="3870E4C3">
            <w:pPr>
              <w:spacing w:line="360" w:lineRule="auto"/>
              <w:jc w:val="left"/>
              <w:rPr>
                <w:rFonts w:asciiTheme="minorEastAsia" w:hAnsiTheme="minorEastAsia" w:eastAsiaTheme="minorEastAsia"/>
                <w:szCs w:val="21"/>
              </w:rPr>
            </w:pPr>
          </w:p>
          <w:p w14:paraId="0E0F2E34">
            <w:pPr>
              <w:spacing w:line="360" w:lineRule="auto"/>
              <w:jc w:val="left"/>
              <w:rPr>
                <w:rFonts w:asciiTheme="minorEastAsia" w:hAnsiTheme="minorEastAsia" w:eastAsiaTheme="minorEastAsia"/>
                <w:szCs w:val="21"/>
              </w:rPr>
            </w:pPr>
          </w:p>
          <w:p w14:paraId="33F0C3CC">
            <w:pPr>
              <w:spacing w:line="360" w:lineRule="auto"/>
              <w:jc w:val="left"/>
              <w:rPr>
                <w:rFonts w:asciiTheme="minorEastAsia" w:hAnsiTheme="minorEastAsia" w:eastAsiaTheme="minorEastAsia"/>
                <w:szCs w:val="21"/>
              </w:rPr>
            </w:pPr>
          </w:p>
          <w:p w14:paraId="583260C3">
            <w:pPr>
              <w:spacing w:line="360" w:lineRule="auto"/>
              <w:jc w:val="left"/>
              <w:rPr>
                <w:rFonts w:asciiTheme="minorEastAsia" w:hAnsiTheme="minorEastAsia" w:eastAsiaTheme="minorEastAsia"/>
                <w:szCs w:val="21"/>
              </w:rPr>
            </w:pPr>
          </w:p>
          <w:p w14:paraId="020785D7">
            <w:pPr>
              <w:spacing w:line="360" w:lineRule="auto"/>
              <w:jc w:val="left"/>
              <w:rPr>
                <w:rFonts w:asciiTheme="minorEastAsia" w:hAnsiTheme="minorEastAsia" w:eastAsiaTheme="minorEastAsia"/>
                <w:szCs w:val="21"/>
              </w:rPr>
            </w:pPr>
          </w:p>
          <w:p w14:paraId="2DA1ED1D">
            <w:pPr>
              <w:spacing w:line="360" w:lineRule="auto"/>
              <w:jc w:val="center"/>
              <w:rPr>
                <w:rFonts w:hint="default" w:asciiTheme="minorEastAsia" w:hAnsiTheme="minorEastAsia" w:eastAsiaTheme="minorEastAsia"/>
                <w:b/>
                <w:bCs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b/>
                <w:bCs/>
                <w:szCs w:val="21"/>
                <w:lang w:val="en-US" w:eastAsia="zh-CN"/>
              </w:rPr>
              <w:t>提高训练</w:t>
            </w:r>
          </w:p>
          <w:p w14:paraId="1D576D9D">
            <w:pPr>
              <w:spacing w:line="360" w:lineRule="auto"/>
              <w:ind w:left="273" w:hanging="273" w:hanging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16．（2023秋•顺义区期末）如图所示，水平地面上有一圆柱形容器，其底面积S为0.02m</w:t>
            </w:r>
            <w:r>
              <w:rPr>
                <w:rFonts w:hint="eastAsia" w:ascii="宋体" w:hAnsi="宋体" w:cs="宋体"/>
                <w:szCs w:val="21"/>
                <w:vertAlign w:val="superscript"/>
              </w:rPr>
              <w:t>2</w:t>
            </w:r>
            <w:r>
              <w:rPr>
                <w:rFonts w:hint="eastAsia" w:ascii="宋体" w:hAnsi="宋体" w:cs="宋体"/>
                <w:szCs w:val="21"/>
              </w:rPr>
              <w:t>，一个体积V为10</w:t>
            </w:r>
            <w:r>
              <w:rPr>
                <w:rFonts w:hint="eastAsia" w:ascii="宋体" w:hAnsi="宋体" w:cs="宋体"/>
                <w:szCs w:val="21"/>
                <w:vertAlign w:val="superscript"/>
              </w:rPr>
              <w:t>﹣3</w:t>
            </w:r>
            <w:r>
              <w:rPr>
                <w:rFonts w:hint="eastAsia" w:ascii="宋体" w:hAnsi="宋体" w:cs="宋体"/>
                <w:szCs w:val="21"/>
              </w:rPr>
              <w:t>m</w:t>
            </w:r>
            <w:r>
              <w:rPr>
                <w:rFonts w:hint="eastAsia" w:ascii="宋体" w:hAnsi="宋体" w:cs="宋体"/>
                <w:szCs w:val="21"/>
                <w:vertAlign w:val="superscript"/>
              </w:rPr>
              <w:t>3</w:t>
            </w:r>
            <w:r>
              <w:rPr>
                <w:rFonts w:hint="eastAsia" w:ascii="宋体" w:hAnsi="宋体" w:cs="宋体"/>
                <w:szCs w:val="21"/>
              </w:rPr>
              <w:t>的正方体物块通过一根细线与容器底部相连，细线受到的拉力F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拉</w:t>
            </w:r>
            <w:r>
              <w:rPr>
                <w:rFonts w:hint="eastAsia" w:ascii="宋体" w:hAnsi="宋体" w:cs="宋体"/>
                <w:szCs w:val="21"/>
              </w:rPr>
              <w:t>为4N，此时容器中水深h为40cm（g取10N/kg）。求：</w:t>
            </w:r>
          </w:p>
          <w:p w14:paraId="3E14E498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（1）此时物块所受的浮力F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浮</w:t>
            </w:r>
            <w:r>
              <w:rPr>
                <w:rFonts w:hint="eastAsia" w:ascii="宋体" w:hAnsi="宋体" w:cs="宋体"/>
                <w:szCs w:val="21"/>
              </w:rPr>
              <w:t>；</w:t>
            </w:r>
          </w:p>
          <w:p w14:paraId="42927CC7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（2）物块的重力G；</w:t>
            </w:r>
          </w:p>
          <w:p w14:paraId="08C9A4CE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（3）此时容器底部受到水的压力F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压</w:t>
            </w:r>
            <w:r>
              <w:rPr>
                <w:rFonts w:hint="eastAsia" w:ascii="宋体" w:hAnsi="宋体" w:cs="宋体"/>
                <w:szCs w:val="21"/>
              </w:rPr>
              <w:t>。</w:t>
            </w:r>
          </w:p>
          <w:p w14:paraId="3AC42364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drawing>
                <wp:inline distT="0" distB="0" distL="114300" distR="114300">
                  <wp:extent cx="1457960" cy="1134110"/>
                  <wp:effectExtent l="0" t="0" r="5080" b="8890"/>
                  <wp:docPr id="89" name="图片 108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" name="图片 108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7960" cy="11341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4C339C8">
            <w:pPr>
              <w:spacing w:line="360" w:lineRule="auto"/>
              <w:ind w:left="273" w:hanging="273" w:hanging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17．（2023春•重庆月考）如图所示，水平桌面上放有一圆形鱼缸，鱼缸内有一条体积为500cm</w:t>
            </w:r>
            <w:r>
              <w:rPr>
                <w:rFonts w:hint="eastAsia" w:ascii="宋体" w:hAnsi="宋体" w:cs="宋体"/>
                <w:szCs w:val="21"/>
                <w:vertAlign w:val="superscript"/>
              </w:rPr>
              <w:t>3</w:t>
            </w:r>
            <w:r>
              <w:rPr>
                <w:rFonts w:hint="eastAsia" w:ascii="宋体" w:hAnsi="宋体" w:cs="宋体"/>
                <w:szCs w:val="21"/>
              </w:rPr>
              <w:t>的小鱼，鱼缸内水的深度为30cm，试求：</w:t>
            </w:r>
          </w:p>
          <w:p w14:paraId="708C6C72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（1）鱼缸底部受到水的压强为多少Pa；</w:t>
            </w:r>
          </w:p>
          <w:p w14:paraId="5629337F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（2）小鱼受到的浮力为多少N？</w:t>
            </w:r>
          </w:p>
          <w:p w14:paraId="05A96023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drawing>
                <wp:inline distT="0" distB="0" distL="114300" distR="114300">
                  <wp:extent cx="1990725" cy="1381125"/>
                  <wp:effectExtent l="0" t="0" r="5715" b="5715"/>
                  <wp:docPr id="95" name="图片 110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" name="图片 110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0725" cy="1381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6013B11">
            <w:pPr>
              <w:spacing w:line="360" w:lineRule="auto"/>
              <w:ind w:left="273" w:hanging="273" w:hanging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18．（2023春•朝阳区校级期中）将物块竖直挂在弹簧测力计下，在空气中静止时弹簧测力计的示数F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1</w:t>
            </w:r>
            <w:r>
              <w:rPr>
                <w:rFonts w:hint="eastAsia" w:ascii="宋体" w:hAnsi="宋体" w:cs="宋体"/>
                <w:szCs w:val="21"/>
              </w:rPr>
              <w:t>＝2.6N，将物块的一部分浸在水中，静止时弹簧测力计的示数F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2</w:t>
            </w:r>
            <w:r>
              <w:rPr>
                <w:rFonts w:hint="eastAsia" w:ascii="宋体" w:hAnsi="宋体" w:cs="宋体"/>
                <w:szCs w:val="21"/>
              </w:rPr>
              <w:t>＝1.8N，如图所示，已知水的密度ρ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水</w:t>
            </w:r>
            <w:r>
              <w:rPr>
                <w:rFonts w:hint="eastAsia" w:ascii="宋体" w:hAnsi="宋体" w:cs="宋体"/>
                <w:szCs w:val="21"/>
              </w:rPr>
              <w:t>＝1.0×10</w:t>
            </w:r>
            <w:r>
              <w:rPr>
                <w:rFonts w:hint="eastAsia" w:ascii="宋体" w:hAnsi="宋体" w:cs="宋体"/>
                <w:szCs w:val="21"/>
                <w:vertAlign w:val="superscript"/>
              </w:rPr>
              <w:t>3</w:t>
            </w:r>
            <w:r>
              <w:rPr>
                <w:rFonts w:hint="eastAsia" w:ascii="宋体" w:hAnsi="宋体" w:cs="宋体"/>
                <w:szCs w:val="21"/>
              </w:rPr>
              <w:t>kg/m</w:t>
            </w:r>
            <w:r>
              <w:rPr>
                <w:rFonts w:hint="eastAsia" w:ascii="宋体" w:hAnsi="宋体" w:cs="宋体"/>
                <w:szCs w:val="21"/>
                <w:vertAlign w:val="superscript"/>
              </w:rPr>
              <w:t>3</w:t>
            </w:r>
            <w:r>
              <w:rPr>
                <w:rFonts w:hint="eastAsia" w:ascii="宋体" w:hAnsi="宋体" w:cs="宋体"/>
                <w:szCs w:val="21"/>
              </w:rPr>
              <w:t>，g取10N/kg。求：</w:t>
            </w:r>
          </w:p>
          <w:p w14:paraId="7843AD60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（1）画出物块的受力示意图；</w:t>
            </w:r>
          </w:p>
          <w:p w14:paraId="575F308A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（2）物块受到的浮力；</w:t>
            </w:r>
          </w:p>
          <w:p w14:paraId="79D5F0ED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（3）物块浸在水中的体积。</w:t>
            </w:r>
          </w:p>
          <w:p w14:paraId="1F88A94A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drawing>
                <wp:inline distT="0" distB="0" distL="114300" distR="114300">
                  <wp:extent cx="838200" cy="1666875"/>
                  <wp:effectExtent l="0" t="0" r="0" b="9525"/>
                  <wp:docPr id="96" name="图片 111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" name="图片 111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8200" cy="1666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F036C97">
            <w:pPr>
              <w:spacing w:line="360" w:lineRule="auto"/>
              <w:ind w:left="273" w:hanging="273" w:hanging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19．（2023春•招远市期中）阅读材料，回答问题。</w:t>
            </w:r>
          </w:p>
          <w:p w14:paraId="3169AE3B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天宫课堂</w:t>
            </w:r>
          </w:p>
          <w:p w14:paraId="3E4DCAF3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北京时间2021年10月16日0时23分，搭载神舟十三号载人飞船的长征二号F遥十三运载火箭，在酒泉卫星发射中心准点发射，顺利将翟志刚、王亚平、叶光富3名航天员送入太空，三名航天员在空间站完成了时间长达6个月的在轨任务。2021年12月9日，中国空间站太空授课以天地互动的方式举行。王亚平在太空中演示浮力实验，将乒乓球放在一杯水中，乒乓球漂在水面上，然后她用一根吸管将乒乓球往下压，再移开吸管，乒乓球悬停在水中，如图甲。浮力来源于重力引起的液体在不同深度的压力差，太空中处于失重环境，水对乒乓球各面的压力都接近于零。2022年3月23日，“天宫课堂”第二课开讲，北京冬奥会吉祥物“冰墩墩”也亮相太空课堂，当起了“助教”，如图乙。王亚平将可爱的“冰墩墩”吉祥物抛出，它并没有像在地面上一样掉落，而是沿着直线“飞”了出去。</w:t>
            </w:r>
          </w:p>
          <w:p w14:paraId="496FAAFD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drawing>
                <wp:inline distT="0" distB="0" distL="114300" distR="114300">
                  <wp:extent cx="3658870" cy="1781810"/>
                  <wp:effectExtent l="0" t="0" r="13970" b="1270"/>
                  <wp:docPr id="99" name="图片 115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" name="图片 115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8870" cy="17818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BFF762A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（1）杯中浸没在水中的乒乓球是否受到浮力的作用呢？为什么？</w:t>
            </w:r>
          </w:p>
          <w:p w14:paraId="5190D9B9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（2）冰墩墩离开手后能继续沿着直线“飞行”的原因是什么？</w:t>
            </w:r>
          </w:p>
        </w:tc>
      </w:tr>
      <w:tr w14:paraId="5885BA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628D0F02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做错原因分析</w:t>
            </w:r>
          </w:p>
        </w:tc>
      </w:tr>
      <w:tr w14:paraId="2368D4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11" w:hRule="atLeast"/>
          <w:jc w:val="center"/>
        </w:trPr>
        <w:tc>
          <w:tcPr>
            <w:tcW w:w="10434" w:type="dxa"/>
            <w:vAlign w:val="center"/>
          </w:tcPr>
          <w:p w14:paraId="1D5D67EE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</w:tc>
      </w:tr>
    </w:tbl>
    <w:p w14:paraId="6FD34E1B">
      <w:pPr>
        <w:tabs>
          <w:tab w:val="left" w:pos="3402"/>
        </w:tabs>
        <w:jc w:val="left"/>
      </w:pPr>
      <w:bookmarkStart w:id="1" w:name="_GoBack"/>
      <w:bookmarkEnd w:id="1"/>
    </w:p>
    <w:sectPr>
      <w:headerReference r:id="rId3" w:type="default"/>
      <w:footerReference r:id="rId4" w:type="default"/>
      <w:pgSz w:w="11906" w:h="16838"/>
      <w:pgMar w:top="1440" w:right="1134" w:bottom="1440" w:left="1134" w:header="850" w:footer="1134" w:gutter="0"/>
      <w:cols w:space="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D36192">
    <w:pPr>
      <w:pBdr>
        <w:top w:val="single" w:color="auto" w:sz="8" w:space="4"/>
      </w:pBdr>
      <w:jc w:val="center"/>
    </w:pPr>
  </w:p>
  <w:p w14:paraId="3E530524">
    <w:pPr>
      <w:pBdr>
        <w:top w:val="single" w:color="auto" w:sz="8" w:space="4"/>
      </w:pBdr>
      <w:jc w:val="center"/>
    </w:pPr>
    <w:r>
      <w:fldChar w:fldCharType="begin"/>
    </w:r>
    <w:r>
      <w:instrText xml:space="preserve">PAGE 页码</w:instrText>
    </w:r>
    <w:r>
      <w:fldChar w:fldCharType="separate"/>
    </w:r>
    <w:r>
      <w:t>页码</w:t>
    </w:r>
    <w:r>
      <w:fldChar w:fldCharType="end"/>
    </w:r>
    <w:r>
      <w:t>/</w:t>
    </w:r>
    <w:r>
      <w:fldChar w:fldCharType="begin"/>
    </w:r>
    <w:r>
      <w:instrText xml:space="preserve">NUMPAGES 总页数</w:instrText>
    </w:r>
    <w:r>
      <w:fldChar w:fldCharType="separate"/>
    </w:r>
    <w:r>
      <w:t>总页数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B61578">
    <w:pPr>
      <w:jc w:val="left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3870960</wp:posOffset>
              </wp:positionH>
              <wp:positionV relativeFrom="paragraph">
                <wp:posOffset>-26670</wp:posOffset>
              </wp:positionV>
              <wp:extent cx="2238375" cy="390525"/>
              <wp:effectExtent l="0" t="0" r="9525" b="952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38375" cy="390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72510D34">
                          <w:pPr>
                            <w:pStyle w:val="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让每一个孩子都能收获属于自己的成长，</w:t>
                          </w:r>
                        </w:p>
                        <w:p w14:paraId="2A748033">
                          <w:pPr>
                            <w:pStyle w:val="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让每一个家庭不再为孩子的教育而焦虑！</w:t>
                          </w:r>
                        </w:p>
                        <w:p w14:paraId="5266E531">
                          <w:pPr>
                            <w:pStyle w:val="4"/>
                          </w:pPr>
                        </w:p>
                        <w:p w14:paraId="50735946"/>
                      </w:txbxContent>
                    </wps:txbx>
                    <wps:bodyPr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04.8pt;margin-top:-2.1pt;height:30.75pt;width:176.25pt;z-index:251660288;mso-width-relative:page;mso-height-relative:page;" fillcolor="#FFFFFF" filled="t" stroked="f" coordsize="21600,21600" o:gfxdata="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C53dAi2AAAAAkBAAAPAAAAAAAAAAEAIAAAACIAAABkcnMvZG93bnJldi54&#10;bWxQSwECFAAUAAAACACHTuJAOnJrW8EBAAB3AwAADgAAAAAAAAABACAAAAAnAQAAZHJzL2Uyb0Rv&#10;Yy54bWxQSwUGAAAAAAYABgBZAQAAWgUAAAAA&#10;">
              <v:fill on="t" focussize="0,0"/>
              <v:stroke on="f"/>
              <v:imagedata o:title=""/>
              <o:lock v:ext="edit" aspectratio="f"/>
              <v:textbox>
                <w:txbxContent>
                  <w:p w14:paraId="72510D34">
                    <w:pPr>
                      <w:pStyle w:val="4"/>
                      <w:jc w:val="left"/>
                    </w:pPr>
                    <w:r>
                      <w:rPr>
                        <w:rFonts w:hint="eastAsia"/>
                      </w:rPr>
                      <w:t>让每一个孩子都能收获属于自己的成长，</w:t>
                    </w:r>
                  </w:p>
                  <w:p w14:paraId="2A748033">
                    <w:pPr>
                      <w:pStyle w:val="4"/>
                      <w:jc w:val="left"/>
                    </w:pPr>
                    <w:r>
                      <w:rPr>
                        <w:rFonts w:hint="eastAsia"/>
                      </w:rPr>
                      <w:t>让每一个家庭不再为孩子的教育而焦虑！</w:t>
                    </w:r>
                  </w:p>
                  <w:p w14:paraId="5266E531">
                    <w:pPr>
                      <w:pStyle w:val="4"/>
                    </w:pPr>
                  </w:p>
                  <w:p w14:paraId="50735946"/>
                </w:txbxContent>
              </v:textbox>
            </v:shape>
          </w:pict>
        </mc:Fallback>
      </mc:AlternateContent>
    </w:r>
    <w:r>
      <w:drawing>
        <wp:inline distT="0" distB="0" distL="114300" distR="114300">
          <wp:extent cx="1205230" cy="393700"/>
          <wp:effectExtent l="0" t="0" r="13970" b="6350"/>
          <wp:docPr id="1" name="图片 1" descr="cbe3eb76672406fabbe30586b58813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cbe3eb76672406fabbe30586b58813d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05230" cy="393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 xml:space="preserve">                  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embedSystemFonts/>
  <w:bordersDoNotSurroundHeader w:val="1"/>
  <w:bordersDoNotSurroundFooter w:val="1"/>
  <w:doNotTrackMoves/>
  <w:documentProtection w:edit="trackedChanges"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hjZjJhZDFiOWU4MTI2MDQ2MGE5ZDg1MmEwM2NmMzcifQ=="/>
  </w:docVars>
  <w:rsids>
    <w:rsidRoot w:val="00A1776D"/>
    <w:rsid w:val="001370FE"/>
    <w:rsid w:val="002C7039"/>
    <w:rsid w:val="00320BD0"/>
    <w:rsid w:val="003B111C"/>
    <w:rsid w:val="00457146"/>
    <w:rsid w:val="005C60F2"/>
    <w:rsid w:val="00664147"/>
    <w:rsid w:val="006D05FF"/>
    <w:rsid w:val="007F2C02"/>
    <w:rsid w:val="00933C5E"/>
    <w:rsid w:val="00937990"/>
    <w:rsid w:val="009748F8"/>
    <w:rsid w:val="00A1776D"/>
    <w:rsid w:val="00A371BC"/>
    <w:rsid w:val="00B12168"/>
    <w:rsid w:val="00D10AB3"/>
    <w:rsid w:val="00EC51A9"/>
    <w:rsid w:val="00F55DCD"/>
    <w:rsid w:val="00F57D7D"/>
    <w:rsid w:val="00F92A30"/>
    <w:rsid w:val="00FF0348"/>
    <w:rsid w:val="240C5B9B"/>
    <w:rsid w:val="25F435AC"/>
    <w:rsid w:val="3D42082D"/>
    <w:rsid w:val="4A9C31C7"/>
    <w:rsid w:val="4B510F93"/>
    <w:rsid w:val="623C41B8"/>
    <w:rsid w:val="65246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link w:val="10"/>
    <w:qFormat/>
    <w:uiPriority w:val="0"/>
    <w:rPr>
      <w:rFonts w:ascii="宋体" w:hAnsi="Courier New" w:cs="Courier New"/>
      <w:szCs w:val="21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5">
    <w:name w:val="Normal (Web)"/>
    <w:basedOn w:val="1"/>
    <w:autoRedefine/>
    <w:unhideWhenUsed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7">
    <w:name w:val="Table Grid"/>
    <w:basedOn w:val="6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9">
    <w:name w:val="page number"/>
    <w:basedOn w:val="8"/>
    <w:qFormat/>
    <w:uiPriority w:val="0"/>
  </w:style>
  <w:style w:type="character" w:customStyle="1" w:styleId="10">
    <w:name w:val="纯文本 字符"/>
    <w:basedOn w:val="8"/>
    <w:link w:val="2"/>
    <w:qFormat/>
    <w:uiPriority w:val="0"/>
    <w:rPr>
      <w:rFonts w:ascii="宋体" w:hAnsi="Courier New" w:cs="Courier New"/>
      <w:kern w:val="2"/>
      <w:sz w:val="21"/>
      <w:szCs w:val="21"/>
    </w:rPr>
  </w:style>
  <w:style w:type="paragraph" w:customStyle="1" w:styleId="11">
    <w:name w:val="正文 New New"/>
    <w:basedOn w:val="1"/>
    <w:autoRedefine/>
    <w:qFormat/>
    <w:uiPriority w:val="0"/>
    <w:rPr>
      <w:rFonts w:asciiTheme="minorHAnsi" w:hAnsiTheme="minorHAnsi" w:eastAsiaTheme="minorEastAsia" w:cstheme="minorBidi"/>
      <w:szCs w:val="22"/>
    </w:rPr>
  </w:style>
  <w:style w:type="paragraph" w:customStyle="1" w:styleId="12">
    <w:name w:val="无间隔1"/>
    <w:autoRedefine/>
    <w:qFormat/>
    <w:uiPriority w:val="0"/>
    <w:pPr>
      <w:adjustRightInd w:val="0"/>
      <w:snapToGrid w:val="0"/>
    </w:pPr>
    <w:rPr>
      <w:rFonts w:ascii="Tahoma" w:hAnsi="Tahoma" w:eastAsia="宋体" w:cs="Times New Roman"/>
      <w:sz w:val="22"/>
      <w:szCs w:val="22"/>
      <w:lang w:val="en-US" w:eastAsia="zh-CN" w:bidi="ar-SA"/>
    </w:rPr>
  </w:style>
  <w:style w:type="paragraph" w:customStyle="1" w:styleId="13">
    <w:name w:val="教材 一般文字"/>
    <w:basedOn w:val="1"/>
    <w:autoRedefine/>
    <w:qFormat/>
    <w:uiPriority w:val="0"/>
    <w:pPr>
      <w:adjustRightInd w:val="0"/>
      <w:spacing w:line="288" w:lineRule="auto"/>
      <w:ind w:firstLine="420" w:firstLineChars="200"/>
    </w:pPr>
    <w:rPr>
      <w:rFonts w:asciiTheme="minorHAnsi" w:hAnsiTheme="minorHAnsi" w:eastAsiaTheme="minorEastAsia" w:cstheme="minorBidi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9" Type="http://schemas.openxmlformats.org/officeDocument/2006/relationships/fontTable" Target="fontTable.xml"/><Relationship Id="rId68" Type="http://schemas.openxmlformats.org/officeDocument/2006/relationships/customXml" Target="../customXml/item4.xml"/><Relationship Id="rId67" Type="http://schemas.openxmlformats.org/officeDocument/2006/relationships/customXml" Target="../customXml/item3.xml"/><Relationship Id="rId66" Type="http://schemas.openxmlformats.org/officeDocument/2006/relationships/customXml" Target="../customXml/item2.xml"/><Relationship Id="rId65" Type="http://schemas.openxmlformats.org/officeDocument/2006/relationships/customXml" Target="../customXml/item1.xml"/><Relationship Id="rId64" Type="http://schemas.openxmlformats.org/officeDocument/2006/relationships/image" Target="media/image50.png"/><Relationship Id="rId63" Type="http://schemas.openxmlformats.org/officeDocument/2006/relationships/image" Target="media/image49.png"/><Relationship Id="rId62" Type="http://schemas.openxmlformats.org/officeDocument/2006/relationships/image" Target="media/image48.png"/><Relationship Id="rId61" Type="http://schemas.openxmlformats.org/officeDocument/2006/relationships/image" Target="media/image47.png"/><Relationship Id="rId60" Type="http://schemas.openxmlformats.org/officeDocument/2006/relationships/image" Target="media/image46.wmf"/><Relationship Id="rId6" Type="http://schemas.openxmlformats.org/officeDocument/2006/relationships/image" Target="media/image2.png"/><Relationship Id="rId59" Type="http://schemas.openxmlformats.org/officeDocument/2006/relationships/oleObject" Target="embeddings/oleObject10.bin"/><Relationship Id="rId58" Type="http://schemas.openxmlformats.org/officeDocument/2006/relationships/image" Target="media/image45.wmf"/><Relationship Id="rId57" Type="http://schemas.openxmlformats.org/officeDocument/2006/relationships/oleObject" Target="embeddings/oleObject9.bin"/><Relationship Id="rId56" Type="http://schemas.openxmlformats.org/officeDocument/2006/relationships/image" Target="media/image44.png"/><Relationship Id="rId55" Type="http://schemas.openxmlformats.org/officeDocument/2006/relationships/image" Target="media/image43.wmf"/><Relationship Id="rId54" Type="http://schemas.openxmlformats.org/officeDocument/2006/relationships/oleObject" Target="embeddings/oleObject8.bin"/><Relationship Id="rId53" Type="http://schemas.openxmlformats.org/officeDocument/2006/relationships/image" Target="media/image42.wmf"/><Relationship Id="rId52" Type="http://schemas.openxmlformats.org/officeDocument/2006/relationships/oleObject" Target="embeddings/oleObject7.bin"/><Relationship Id="rId51" Type="http://schemas.openxmlformats.org/officeDocument/2006/relationships/image" Target="media/image41.wmf"/><Relationship Id="rId50" Type="http://schemas.openxmlformats.org/officeDocument/2006/relationships/oleObject" Target="embeddings/oleObject6.bin"/><Relationship Id="rId5" Type="http://schemas.openxmlformats.org/officeDocument/2006/relationships/theme" Target="theme/theme1.xml"/><Relationship Id="rId49" Type="http://schemas.openxmlformats.org/officeDocument/2006/relationships/image" Target="media/image40.wmf"/><Relationship Id="rId48" Type="http://schemas.openxmlformats.org/officeDocument/2006/relationships/oleObject" Target="embeddings/oleObject5.bin"/><Relationship Id="rId47" Type="http://schemas.openxmlformats.org/officeDocument/2006/relationships/image" Target="media/image39.png"/><Relationship Id="rId46" Type="http://schemas.openxmlformats.org/officeDocument/2006/relationships/image" Target="media/image38.png"/><Relationship Id="rId45" Type="http://schemas.openxmlformats.org/officeDocument/2006/relationships/image" Target="media/image37.png"/><Relationship Id="rId44" Type="http://schemas.openxmlformats.org/officeDocument/2006/relationships/image" Target="media/image36.png"/><Relationship Id="rId43" Type="http://schemas.openxmlformats.org/officeDocument/2006/relationships/image" Target="media/image35.png"/><Relationship Id="rId42" Type="http://schemas.openxmlformats.org/officeDocument/2006/relationships/image" Target="media/image34.png"/><Relationship Id="rId41" Type="http://schemas.openxmlformats.org/officeDocument/2006/relationships/image" Target="media/image33.png"/><Relationship Id="rId40" Type="http://schemas.openxmlformats.org/officeDocument/2006/relationships/image" Target="media/image32.png"/><Relationship Id="rId4" Type="http://schemas.openxmlformats.org/officeDocument/2006/relationships/footer" Target="footer1.xml"/><Relationship Id="rId39" Type="http://schemas.openxmlformats.org/officeDocument/2006/relationships/image" Target="media/image31.png"/><Relationship Id="rId38" Type="http://schemas.openxmlformats.org/officeDocument/2006/relationships/image" Target="media/image30.wmf"/><Relationship Id="rId37" Type="http://schemas.openxmlformats.org/officeDocument/2006/relationships/oleObject" Target="embeddings/oleObject4.bin"/><Relationship Id="rId36" Type="http://schemas.openxmlformats.org/officeDocument/2006/relationships/image" Target="media/image29.wmf"/><Relationship Id="rId35" Type="http://schemas.openxmlformats.org/officeDocument/2006/relationships/oleObject" Target="embeddings/oleObject3.bin"/><Relationship Id="rId34" Type="http://schemas.openxmlformats.org/officeDocument/2006/relationships/image" Target="media/image28.wmf"/><Relationship Id="rId33" Type="http://schemas.openxmlformats.org/officeDocument/2006/relationships/oleObject" Target="embeddings/oleObject2.bin"/><Relationship Id="rId32" Type="http://schemas.openxmlformats.org/officeDocument/2006/relationships/image" Target="media/image27.wmf"/><Relationship Id="rId31" Type="http://schemas.openxmlformats.org/officeDocument/2006/relationships/oleObject" Target="embeddings/oleObject1.bin"/><Relationship Id="rId30" Type="http://schemas.openxmlformats.org/officeDocument/2006/relationships/image" Target="media/image26.png"/><Relationship Id="rId3" Type="http://schemas.openxmlformats.org/officeDocument/2006/relationships/header" Target="header1.xml"/><Relationship Id="rId29" Type="http://schemas.openxmlformats.org/officeDocument/2006/relationships/image" Target="media/image25.png"/><Relationship Id="rId28" Type="http://schemas.openxmlformats.org/officeDocument/2006/relationships/image" Target="media/image24.png"/><Relationship Id="rId27" Type="http://schemas.openxmlformats.org/officeDocument/2006/relationships/image" Target="media/image23.png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jpe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2052-3.8.1.6116</vt:lpwstr>
  </property>
  <property fmtid="{D5CDD505-2E9C-101B-9397-08002B2CF9AE}" pid="3" name="ICV">
    <vt:lpwstr>75157356FC0A4A95AB24CA7EEF26389E</vt:lpwstr>
  </property>
</Properties>
</file>

<file path=customXml/item3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Office_3.8.1.6116_F1E327BC-269C-435d-A152-05C5408002CA</Application>
  <DocSecurity>0</DocSecurity>
</Properties>
</file>

<file path=customXml/item4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2014-11-01T20:08:00Z</dcterms:created>
  <dc:creator>Administrator</dc:creator>
  <cp:lastModifiedBy>hanyuyan</cp:lastModifiedBy>
  <cp:lastPrinted>2021-08-26T17:12:00Z</cp:lastPrinted>
  <dcterms:modified xsi:type="dcterms:W3CDTF">2021-09-02T17:50:16Z</dcterms:modified>
  <cp:revision>1</cp:revision>
</cp:core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8356D5A-4319-4546-AE63-84BA402A5022}">
  <ds:schemaRefs/>
</ds:datastoreItem>
</file>

<file path=customXml/itemProps3.xml><?xml version="1.0" encoding="utf-8"?>
<ds:datastoreItem xmlns:ds="http://schemas.openxmlformats.org/officeDocument/2006/customXml" ds:itemID="{5181F980-E306-4B9F-B25D-C6C912A0351B}">
  <ds:schemaRefs/>
</ds:datastoreItem>
</file>

<file path=customXml/itemProps4.xml><?xml version="1.0" encoding="utf-8"?>
<ds:datastoreItem xmlns:ds="http://schemas.openxmlformats.org/officeDocument/2006/customXml" ds:itemID="{AC6C31FC-A72E-498C-A181-B9644A354C3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13</Pages>
  <Words>9744</Words>
  <Characters>10361</Characters>
  <Lines>84</Lines>
  <Paragraphs>23</Paragraphs>
  <TotalTime>2</TotalTime>
  <ScaleCrop>false</ScaleCrop>
  <LinksUpToDate>false</LinksUpToDate>
  <CharactersWithSpaces>11296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2014-11-01T20:08:00Z</dcterms:created>
  <dc:creator>Administrator</dc:creator>
  <cp:lastModifiedBy>我想要两颗西柚</cp:lastModifiedBy>
  <cp:lastPrinted>2021-08-26T17:12:00Z</cp:lastPrinted>
  <dcterms:modified xsi:type="dcterms:W3CDTF">2026-05-16T05:06:39Z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0E5C1461F8BA4900AD35D1D2EFF6A1C8</vt:lpwstr>
  </property>
  <property fmtid="{D5CDD505-2E9C-101B-9397-08002B2CF9AE}" pid="4" name="KSOTemplateDocerSaveRecord">
    <vt:lpwstr>eyJoZGlkIjoiYWQ3NTI4MjA3ZjJlNGJiYTU4YzQ1MWFkMTRkZGQzYjgiLCJ1c2VySWQiOiIyNTQ4OTE4MDUifQ==</vt:lpwstr>
  </property>
</Properties>
</file>