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E9B8D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20C23C4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>钱玥伊</w:t>
      </w: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568F314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1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2B4C03BB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1E37F739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2026.1.3</w:t>
            </w:r>
          </w:p>
        </w:tc>
        <w:tc>
          <w:tcPr>
            <w:tcW w:w="2660" w:type="dxa"/>
            <w:vAlign w:val="center"/>
          </w:tcPr>
          <w:p w14:paraId="64141AD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30B8FB9C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211F4A60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1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4ACD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4874FAF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3E8A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93EF002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4465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173EF4B9">
            <w:pPr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知识整理和错题分析</w:t>
            </w:r>
          </w:p>
        </w:tc>
      </w:tr>
      <w:tr w14:paraId="20A9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6BE615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03A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BC3819">
            <w:pPr>
              <w:pStyle w:val="22"/>
              <w:numPr>
                <w:numId w:val="0"/>
              </w:numPr>
              <w:spacing w:line="360" w:lineRule="auto"/>
              <w:ind w:leftChars="0"/>
              <w:rPr>
                <w:rFonts w:eastAsia="新宋体"/>
                <w:b/>
                <w:color w:val="7030A0"/>
                <w:szCs w:val="21"/>
              </w:rPr>
            </w:pPr>
            <w:r>
              <w:rPr>
                <w:rFonts w:hint="eastAsia" w:eastAsia="新宋体"/>
                <w:b/>
                <w:color w:val="7030A0"/>
                <w:szCs w:val="21"/>
                <w:lang w:val="en-US" w:eastAsia="zh-CN"/>
              </w:rPr>
              <w:t>一、</w:t>
            </w:r>
            <w:r>
              <w:rPr>
                <w:rFonts w:hint="eastAsia" w:eastAsia="新宋体"/>
                <w:b/>
                <w:color w:val="7030A0"/>
                <w:szCs w:val="21"/>
              </w:rPr>
              <w:t>冰水转化密度体积变化计算</w:t>
            </w:r>
          </w:p>
          <w:p w14:paraId="0B3D0DD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1．某冰块中有一小石头，冰和石头的总质量是64克，将它们放在盛有水的圆柱形容器中恰好悬浮于水中。当冰全部熔化后，容器里的水面下降了0.6cm，若容器的底面积为10cm</w:t>
            </w:r>
            <w:r>
              <w:rPr>
                <w:rFonts w:hint="eastAsia" w:eastAsia="新宋体"/>
                <w:sz w:val="24"/>
                <w:vertAlign w:val="superscript"/>
              </w:rPr>
              <w:t>2</w:t>
            </w:r>
            <w:r>
              <w:rPr>
                <w:rFonts w:hint="eastAsia" w:eastAsia="新宋体"/>
                <w:szCs w:val="21"/>
              </w:rPr>
              <w:t>，则石头的密度为（　　）</w:t>
            </w:r>
          </w:p>
          <w:p w14:paraId="40480DAD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A．2.0×10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kg/m 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hint="eastAsia" w:eastAsia="新宋体"/>
                <w:szCs w:val="21"/>
              </w:rPr>
              <w:t>B．2.5×10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 kg/m 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tab/>
            </w:r>
          </w:p>
          <w:p w14:paraId="7B30E1E2">
            <w:pPr>
              <w:tabs>
                <w:tab w:val="left" w:pos="4400"/>
              </w:tabs>
              <w:spacing w:line="360" w:lineRule="auto"/>
              <w:ind w:firstLine="273" w:firstLineChars="130"/>
              <w:jc w:val="left"/>
              <w:rPr>
                <w:rFonts w:hint="eastAsia" w:eastAsia="新宋体"/>
                <w:sz w:val="24"/>
                <w:vertAlign w:val="superscript"/>
              </w:rPr>
            </w:pPr>
            <w:r>
              <w:rPr>
                <w:rFonts w:hint="eastAsia" w:eastAsia="新宋体"/>
                <w:szCs w:val="21"/>
              </w:rPr>
              <w:t>C．3.0×10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 kg/m 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tab/>
            </w:r>
            <w:r>
              <w:rPr>
                <w:rFonts w:hint="eastAsia" w:eastAsia="新宋体"/>
                <w:szCs w:val="21"/>
              </w:rPr>
              <w:t>D．3.5×10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 kg/m 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</w:p>
          <w:p w14:paraId="76C0F44A">
            <w:pPr>
              <w:pStyle w:val="22"/>
              <w:numPr>
                <w:numId w:val="0"/>
              </w:numPr>
              <w:spacing w:line="360" w:lineRule="auto"/>
              <w:ind w:leftChars="0"/>
              <w:rPr>
                <w:rFonts w:eastAsia="新宋体"/>
                <w:b/>
                <w:color w:val="7030A0"/>
                <w:szCs w:val="21"/>
              </w:rPr>
            </w:pPr>
            <w:r>
              <w:rPr>
                <w:rFonts w:hint="eastAsia" w:eastAsia="新宋体"/>
                <w:b/>
                <w:color w:val="7030A0"/>
                <w:szCs w:val="21"/>
                <w:lang w:val="en-US" w:eastAsia="zh-CN"/>
              </w:rPr>
              <w:t>二、</w:t>
            </w:r>
            <w:r>
              <w:rPr>
                <w:rFonts w:hint="eastAsia" w:eastAsia="新宋体"/>
                <w:b/>
                <w:color w:val="7030A0"/>
                <w:szCs w:val="21"/>
              </w:rPr>
              <w:t>密度鉴别物质种类的计算</w:t>
            </w:r>
          </w:p>
          <w:p w14:paraId="05BC7829">
            <w:pPr>
              <w:numPr>
                <w:ilvl w:val="0"/>
                <w:numId w:val="1"/>
              </w:numPr>
              <w:spacing w:line="360" w:lineRule="auto"/>
              <w:ind w:left="273" w:hanging="273" w:hangingChars="130"/>
              <w:rPr>
                <w:rFonts w:hint="eastAsia"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小明的妈妈买了一枚“9999”的金戒指。他为了知道金戒指是否是纯金的（金的密度19.3×10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），测出戒指的质量为7.8g，体积为0.5cm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，请通过计算判断这枚戒指是否是纯金的？</w:t>
            </w:r>
          </w:p>
          <w:p w14:paraId="4B225B79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eastAsia" w:eastAsia="新宋体"/>
                <w:szCs w:val="21"/>
              </w:rPr>
            </w:pPr>
          </w:p>
          <w:p w14:paraId="4D0CA86B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eastAsia" w:eastAsia="新宋体"/>
                <w:szCs w:val="21"/>
              </w:rPr>
            </w:pPr>
          </w:p>
          <w:p w14:paraId="2518C40C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eastAsia" w:eastAsia="新宋体"/>
                <w:szCs w:val="21"/>
              </w:rPr>
            </w:pPr>
          </w:p>
          <w:p w14:paraId="2D84D7A6">
            <w:pPr>
              <w:widowControl w:val="0"/>
              <w:numPr>
                <w:numId w:val="0"/>
              </w:numPr>
              <w:spacing w:line="360" w:lineRule="auto"/>
              <w:jc w:val="both"/>
              <w:rPr>
                <w:rFonts w:hint="eastAsia" w:eastAsia="新宋体"/>
                <w:szCs w:val="21"/>
              </w:rPr>
            </w:pPr>
          </w:p>
          <w:p w14:paraId="6368B996">
            <w:pPr>
              <w:pStyle w:val="22"/>
              <w:numPr>
                <w:numId w:val="0"/>
              </w:numPr>
              <w:spacing w:line="360" w:lineRule="auto"/>
              <w:ind w:leftChars="0"/>
              <w:rPr>
                <w:rFonts w:eastAsia="新宋体"/>
                <w:b/>
                <w:color w:val="7030A0"/>
                <w:szCs w:val="21"/>
              </w:rPr>
            </w:pPr>
            <w:r>
              <w:rPr>
                <w:rFonts w:hint="eastAsia" w:eastAsia="新宋体"/>
                <w:b/>
                <w:color w:val="7030A0"/>
                <w:szCs w:val="21"/>
                <w:lang w:val="en-US" w:eastAsia="zh-CN"/>
              </w:rPr>
              <w:t>三、</w:t>
            </w:r>
            <w:r>
              <w:fldChar w:fldCharType="begin"/>
            </w:r>
            <w:r>
              <w:instrText xml:space="preserve"> HYPERLINK "javascript:void(0)" \o "空心、混合物质的密度计算" </w:instrText>
            </w:r>
            <w:r>
              <w:fldChar w:fldCharType="separate"/>
            </w:r>
            <w:r>
              <w:rPr>
                <w:rFonts w:hint="eastAsia" w:eastAsia="新宋体"/>
                <w:b/>
                <w:color w:val="7030A0"/>
                <w:szCs w:val="21"/>
              </w:rPr>
              <w:t>空心物质的判断和密度计算</w:t>
            </w:r>
            <w:r>
              <w:rPr>
                <w:rFonts w:hint="eastAsia" w:eastAsia="新宋体"/>
                <w:b/>
                <w:color w:val="7030A0"/>
                <w:szCs w:val="21"/>
              </w:rPr>
              <w:fldChar w:fldCharType="end"/>
            </w:r>
          </w:p>
          <w:p w14:paraId="1A56489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3．用同种金属制成的体积相等的甲、乙两种金属球，其中有一种是实心的，有一种是空心的。在调节好的天平左盘放3个甲球。在天平的右盘放4个乙球，天平恰好平衡，则下列说法正确的是（　　）</w:t>
            </w:r>
          </w:p>
          <w:p w14:paraId="7B2C161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A．甲金属球是空心的</w:t>
            </w:r>
            <w:r>
              <w:tab/>
            </w:r>
          </w:p>
          <w:p w14:paraId="6558112C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B．甲、乙两种金属球的质量之比为3：4</w:t>
            </w:r>
            <w:r>
              <w:tab/>
            </w:r>
          </w:p>
          <w:p w14:paraId="7E97B46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C．空心的金属球中空心部分体积与整个球的体积之比为1：4</w:t>
            </w:r>
            <w:r>
              <w:tab/>
            </w:r>
          </w:p>
          <w:p w14:paraId="1CF0B115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D．空心的金属球中空心部分体积与整个球的体积之比为 3：4</w:t>
            </w:r>
          </w:p>
          <w:p w14:paraId="43A48F53">
            <w:pPr>
              <w:pStyle w:val="22"/>
              <w:numPr>
                <w:numId w:val="0"/>
              </w:numPr>
              <w:spacing w:line="360" w:lineRule="auto"/>
              <w:ind w:leftChars="0"/>
              <w:rPr>
                <w:rFonts w:eastAsia="新宋体"/>
                <w:b/>
                <w:color w:val="7030A0"/>
                <w:szCs w:val="21"/>
              </w:rPr>
            </w:pPr>
            <w:r>
              <w:rPr>
                <w:rFonts w:hint="eastAsia" w:eastAsia="新宋体"/>
                <w:b/>
                <w:color w:val="7030A0"/>
                <w:szCs w:val="21"/>
                <w:lang w:val="en-US" w:eastAsia="zh-CN"/>
              </w:rPr>
              <w:t>四、</w:t>
            </w:r>
            <w:r>
              <w:fldChar w:fldCharType="begin"/>
            </w:r>
            <w:r>
              <w:instrText xml:space="preserve"> HYPERLINK "javascript:void(0)" \o "空心、混合物质的密度计算" </w:instrText>
            </w:r>
            <w:r>
              <w:fldChar w:fldCharType="separate"/>
            </w:r>
            <w:r>
              <w:rPr>
                <w:rFonts w:hint="eastAsia" w:eastAsia="新宋体"/>
                <w:b/>
                <w:color w:val="7030A0"/>
                <w:szCs w:val="21"/>
              </w:rPr>
              <w:t>混合物质的密度计算</w:t>
            </w:r>
            <w:r>
              <w:rPr>
                <w:rFonts w:hint="eastAsia" w:eastAsia="新宋体"/>
                <w:b/>
                <w:color w:val="7030A0"/>
                <w:szCs w:val="21"/>
              </w:rPr>
              <w:fldChar w:fldCharType="end"/>
            </w:r>
          </w:p>
          <w:p w14:paraId="4692961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4．小龙在整理实验器材时，发现实验室中密度为0.9g/cm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的酒精溶液用完了，他理论分析配制0.9g/cm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的酒精溶液可以用水和纯酒精混合制成（假设酒精和水混合后总体积不变），配制了100mL的0.9g/cm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的酒精溶液后，小龙发现剩余的水和纯酒精刚好可以配制60度的酒液88g（酒液度数指每100mL的液中所含纯酒精的毫升数）（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酒精</w:t>
            </w:r>
            <w:r>
              <w:rPr>
                <w:rFonts w:hint="eastAsia" w:eastAsia="新宋体"/>
                <w:szCs w:val="21"/>
              </w:rPr>
              <w:t>＝0.8×10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），下列说法正确的是（　　）</w:t>
            </w:r>
          </w:p>
          <w:p w14:paraId="0095A4E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A．配制所得的酒精溶液质量为900g</w:t>
            </w:r>
            <w:r>
              <w:tab/>
            </w:r>
          </w:p>
          <w:p w14:paraId="07E45856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B．配制酒液的平均密度为0.6g/cm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tab/>
            </w:r>
          </w:p>
          <w:p w14:paraId="5E1D9EFA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C．配制0.9g/cm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的酒精溶液，参与配制的水和纯酒精的体积之比应为10：9</w:t>
            </w:r>
            <w:r>
              <w:tab/>
            </w:r>
          </w:p>
          <w:p w14:paraId="3168C9F4">
            <w:pPr>
              <w:spacing w:line="360" w:lineRule="auto"/>
              <w:ind w:firstLine="273" w:firstLineChars="130"/>
              <w:jc w:val="left"/>
            </w:pPr>
            <w:r>
              <w:rPr>
                <w:rFonts w:hint="eastAsia" w:eastAsia="新宋体"/>
                <w:szCs w:val="21"/>
              </w:rPr>
              <w:t>D．实验前水的总质量与纯酒精的总质量之比为45：44</w:t>
            </w:r>
          </w:p>
          <w:p w14:paraId="1B1B4935">
            <w:pPr>
              <w:pStyle w:val="22"/>
              <w:numPr>
                <w:numId w:val="0"/>
              </w:numPr>
              <w:spacing w:line="360" w:lineRule="auto"/>
              <w:ind w:leftChars="0"/>
              <w:rPr>
                <w:rFonts w:eastAsia="新宋体"/>
                <w:b/>
                <w:color w:val="7030A0"/>
                <w:szCs w:val="21"/>
              </w:rPr>
            </w:pPr>
            <w:r>
              <w:rPr>
                <w:rFonts w:hint="eastAsia" w:eastAsia="新宋体"/>
                <w:b/>
                <w:color w:val="7030A0"/>
                <w:szCs w:val="21"/>
                <w:lang w:val="en-US" w:eastAsia="zh-CN"/>
              </w:rPr>
              <w:t>五、</w:t>
            </w:r>
            <w:r>
              <w:rPr>
                <w:rFonts w:hint="eastAsia" w:eastAsia="新宋体"/>
                <w:b/>
                <w:color w:val="7030A0"/>
                <w:szCs w:val="21"/>
              </w:rPr>
              <w:t>密度的综合应用</w:t>
            </w:r>
          </w:p>
          <w:p w14:paraId="77A021C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5．“十四五”是我国实现“碳达峰、碳中和”的关键时期，据有关研究，汽车自身质量每降低100kg，100公里油耗可减少0.6L，每节约1L燃料可减少二氧化碳排放2.5kg。某型号汽车原来使用的是质量高达1027kg的钢质外壳，若替换成等体积的镁合金材质，质量可减小780kg，已知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钢</w:t>
            </w:r>
            <w:r>
              <w:rPr>
                <w:rFonts w:hint="eastAsia" w:eastAsia="新宋体"/>
                <w:szCs w:val="21"/>
              </w:rPr>
              <w:t>＝7.9×10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，请计算：</w:t>
            </w:r>
          </w:p>
          <w:p w14:paraId="553C81F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（1）车外壳所用材料的体积是多少？</w:t>
            </w:r>
          </w:p>
          <w:p w14:paraId="0D51F2A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（2）镁合金材料的密度是多少？</w:t>
            </w:r>
          </w:p>
          <w:p w14:paraId="1BD71DC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（3）改装后的汽车以80km/h的速度正常行驶5h，大约能少排放多少二氧化碳？</w:t>
            </w:r>
          </w:p>
          <w:p w14:paraId="269D3F38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314450" cy="809625"/>
                  <wp:effectExtent l="0" t="0" r="11430" b="13335"/>
                  <wp:docPr id="1" name="图片 17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7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4588F9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3A9DE620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00D438DF">
            <w:pPr>
              <w:pStyle w:val="22"/>
              <w:numPr>
                <w:numId w:val="0"/>
              </w:numPr>
              <w:spacing w:line="360" w:lineRule="auto"/>
              <w:ind w:leftChars="0"/>
              <w:rPr>
                <w:rFonts w:eastAsia="新宋体"/>
                <w:b/>
                <w:color w:val="7030A0"/>
                <w:szCs w:val="21"/>
              </w:rPr>
            </w:pPr>
            <w:r>
              <w:rPr>
                <w:rFonts w:hint="eastAsia" w:eastAsia="新宋体"/>
                <w:b/>
                <w:color w:val="7030A0"/>
                <w:szCs w:val="21"/>
                <w:lang w:val="en-US" w:eastAsia="zh-CN"/>
              </w:rPr>
              <w:t>六、</w:t>
            </w:r>
            <w:r>
              <w:rPr>
                <w:rFonts w:hint="eastAsia" w:eastAsia="新宋体"/>
                <w:b/>
                <w:color w:val="7030A0"/>
                <w:szCs w:val="21"/>
              </w:rPr>
              <w:t>固体</w:t>
            </w:r>
            <w:r>
              <w:fldChar w:fldCharType="begin"/>
            </w:r>
            <w:r>
              <w:instrText xml:space="preserve"> HYPERLINK "javascript:void(0)" \o "固体的密度测量实验" </w:instrText>
            </w:r>
            <w:r>
              <w:fldChar w:fldCharType="separate"/>
            </w:r>
            <w:r>
              <w:rPr>
                <w:rFonts w:hint="eastAsia" w:eastAsia="新宋体"/>
                <w:b/>
                <w:color w:val="7030A0"/>
                <w:szCs w:val="21"/>
              </w:rPr>
              <w:t>的密度测量实验</w:t>
            </w:r>
            <w:r>
              <w:rPr>
                <w:rFonts w:hint="eastAsia" w:eastAsia="新宋体"/>
                <w:b/>
                <w:color w:val="7030A0"/>
                <w:szCs w:val="21"/>
              </w:rPr>
              <w:fldChar w:fldCharType="end"/>
            </w:r>
          </w:p>
          <w:p w14:paraId="7D1D034A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6．同学们按照下列要求进行实验测量小石块的密度。实验器材有：一架天平（含砝码）、一个溢水杯、一个小烧杯、一个小石块、适量的水以及细线等。</w:t>
            </w:r>
          </w:p>
          <w:p w14:paraId="5D142ED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小刘所在小组经过讨论后设计了实验方案，以下是主要实验步骤，请根据他们的方案，完成下面的填空：</w:t>
            </w:r>
          </w:p>
          <w:p w14:paraId="6A55927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672840" cy="1426210"/>
                  <wp:effectExtent l="0" t="0" r="0" b="6350"/>
                  <wp:docPr id="237" name="图片 22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图片 22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840" cy="142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DFFCE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（1）在使用托盘天平前要对天平进行调节，请将下列各步骤前的字母按照正确的顺序排列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7EF6DDF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A．组装好天平，把天平放在水平台面上</w:t>
            </w:r>
          </w:p>
          <w:p w14:paraId="5FAD82A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B．调节天平的平衡螺母，使天平横梁水平平衡</w:t>
            </w:r>
          </w:p>
          <w:p w14:paraId="1E791BC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C．把游码置于标尺的零刻度线处</w:t>
            </w:r>
          </w:p>
          <w:p w14:paraId="272A769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（2）用天平测出空小烧杯的质量m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＝42g；</w:t>
            </w:r>
          </w:p>
          <w:p w14:paraId="2314FAB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（3）在溢水杯中装满水后，将小烧杯放在溢水口下，再用细线拴住小石块并将石块慢慢浸没在溢水杯的水中，用小烧杯收集溢出的水；</w:t>
            </w:r>
          </w:p>
          <w:p w14:paraId="76E21EB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（4）取出小石块，用天平测出小石块的质量m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＝32g；</w:t>
            </w:r>
          </w:p>
          <w:p w14:paraId="5BC1E23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（5）用天平测出小烧杯和溢出水的总质量m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，天平平衡后，砝码及游码的位置如图甲所示，则：m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g；</w:t>
            </w:r>
          </w:p>
          <w:p w14:paraId="38115D8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按照该小组的方案，所测出的石块密度：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石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；回顾实验过程，测得的小石块密度会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（选填“偏大”、“偏小”或“不变”），原因是 </w:t>
            </w:r>
            <w:r>
              <w:rPr>
                <w:rFonts w:hint="eastAsia" w:eastAsia="新宋体"/>
                <w:szCs w:val="21"/>
                <w:u w:val="single"/>
              </w:rPr>
              <w:t>　             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0D3E11A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（6）在实验中找到乐趣的物理兴趣小组再次大胆创新，提出能否在天平和量筒都没有的情况下测出石块密度。于是他们找来了大小圆柱形容器和刻度尺设计了如下实验。</w:t>
            </w:r>
          </w:p>
          <w:p w14:paraId="21383F6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A．用刻度尺在大小柱形容器的外壁均匀标出高度，并分别量出大小圆柱形容器直径，计算出大容器底面积为S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，小容器底面积为S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05E56FC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B．如图乙所示，在大小容器内分别装入适量的水，将小容器放入大容器内，静止后小容器漂浮，读出此时大容器和小容器内液面深度分别为H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、h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4DFD9D2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C．将石块投入小容器内，石块浸没在水中，如图丙所示，此时大容器与小容器内液面深度分别为H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、h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1581B62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则石块的质量为：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ascii="Cambria Math" w:hAnsi="Cambria Math" w:eastAsiaTheme="minorEastAsia"/>
                <w:szCs w:val="21"/>
                <w:u w:val="single"/>
              </w:rPr>
              <w:t xml:space="preserve">           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 xml:space="preserve">，石块体积为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 xml:space="preserve">，石块的密度为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（均用题目所给已知量进行表示，已知水的密度为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）</w:t>
            </w:r>
          </w:p>
          <w:p w14:paraId="6896627B">
            <w:pPr>
              <w:spacing w:line="360" w:lineRule="auto"/>
              <w:rPr>
                <w:rFonts w:eastAsia="新宋体"/>
                <w:b/>
                <w:color w:val="7030A0"/>
                <w:szCs w:val="21"/>
              </w:rPr>
            </w:pPr>
            <w:r>
              <w:rPr>
                <w:rFonts w:hint="eastAsia" w:eastAsia="新宋体"/>
                <w:b/>
                <w:color w:val="7030A0"/>
                <w:szCs w:val="21"/>
              </w:rPr>
              <w:t>七</w:t>
            </w:r>
            <w:r>
              <w:rPr>
                <w:rFonts w:hint="eastAsia" w:eastAsia="新宋体"/>
                <w:b/>
                <w:color w:val="7030A0"/>
                <w:szCs w:val="21"/>
                <w:lang w:eastAsia="zh-CN"/>
              </w:rPr>
              <w:t>、</w:t>
            </w:r>
            <w:r>
              <w:rPr>
                <w:rFonts w:hint="eastAsia" w:eastAsia="新宋体"/>
                <w:b/>
                <w:color w:val="7030A0"/>
                <w:szCs w:val="21"/>
              </w:rPr>
              <w:t>液体</w:t>
            </w:r>
            <w:r>
              <w:fldChar w:fldCharType="begin"/>
            </w:r>
            <w:r>
              <w:instrText xml:space="preserve"> HYPERLINK "javascript:void(0)" \o "固体的密度测量实验" </w:instrText>
            </w:r>
            <w:r>
              <w:fldChar w:fldCharType="separate"/>
            </w:r>
            <w:r>
              <w:rPr>
                <w:rFonts w:hint="eastAsia" w:eastAsia="新宋体"/>
                <w:b/>
                <w:color w:val="7030A0"/>
                <w:szCs w:val="21"/>
              </w:rPr>
              <w:t>的密度测量实验</w:t>
            </w:r>
            <w:r>
              <w:rPr>
                <w:rFonts w:hint="eastAsia" w:eastAsia="新宋体"/>
                <w:b/>
                <w:color w:val="7030A0"/>
                <w:szCs w:val="21"/>
              </w:rPr>
              <w:fldChar w:fldCharType="end"/>
            </w:r>
          </w:p>
          <w:p w14:paraId="2B6D60C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7．小明想知道酱油的密度，于是他和小华用天平和量筒做了如下验：</w:t>
            </w:r>
          </w:p>
          <w:p w14:paraId="1E25C61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3543935" cy="2114550"/>
                  <wp:effectExtent l="0" t="0" r="6985" b="3810"/>
                  <wp:docPr id="255" name="图片 26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图片 26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935" cy="211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2D7BD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（1）将天平放在水平台面上，把游码放在 </w:t>
            </w:r>
            <w:r>
              <w:rPr>
                <w:rFonts w:hint="eastAsia" w:eastAsia="新宋体"/>
                <w:szCs w:val="21"/>
                <w:u w:val="single"/>
              </w:rPr>
              <w:t>　          　</w:t>
            </w:r>
            <w:r>
              <w:rPr>
                <w:rFonts w:hint="eastAsia" w:eastAsia="新宋体"/>
                <w:szCs w:val="21"/>
              </w:rPr>
              <w:t xml:space="preserve">处，然后调节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直至天平平衡。</w:t>
            </w:r>
          </w:p>
          <w:p w14:paraId="2DF4708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（2）用天平测出空烧杯的质量为17g，在烧杯中倒入适量的酱油，测出烧杯和酱油的总质量如图甲所示，将烧杯中的酱油全部倒入量筒中，酱油的体积如图乙所示，则烧杯中酱油的质量为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 xml:space="preserve">g，酱油的密度为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58E805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（3）小明用这种方法测出的酱油密度会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（偏大/偏小）。</w:t>
            </w:r>
          </w:p>
          <w:p w14:paraId="16DEE03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（4）小华不小心将量筒打碎了，老师说只用天平也能测量出酱油的密度。于是小华添加两个完全相同的烧杯和适量的水，设计了如下实验步骤，请你补充完整：</w:t>
            </w:r>
          </w:p>
          <w:p w14:paraId="7F4BE6C1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调好天平，用天平测出空烧杯质量为m</w:t>
            </w:r>
            <w:r>
              <w:rPr>
                <w:rFonts w:hint="eastAsia" w:eastAsia="新宋体"/>
                <w:sz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1DE07F57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 xml:space="preserve">将一个烧杯 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用天平测出烧杯和水的总质量为m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4881DE95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用另一个烧杯装满酱油，用天平测出烧杯和酱油的总质量为m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6017932D">
            <w:pPr>
              <w:widowControl w:val="0"/>
              <w:numPr>
                <w:ilvl w:val="0"/>
                <w:numId w:val="0"/>
              </w:numPr>
              <w:shd w:val="clear" w:color="auto" w:fill="auto"/>
              <w:spacing w:before="0" w:after="0"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 w:eastAsia="Calibri"/>
                <w:szCs w:val="21"/>
              </w:rPr>
              <w:t>④</w:t>
            </w:r>
            <w:r>
              <w:rPr>
                <w:rFonts w:hint="eastAsia" w:eastAsia="新宋体"/>
                <w:szCs w:val="21"/>
              </w:rPr>
              <w:t>则酱油的密度表达式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ascii="Cambria Math" w:hAnsi="Cambria Math" w:eastAsiaTheme="minorEastAsia"/>
                <w:szCs w:val="21"/>
                <w:u w:val="single"/>
              </w:rPr>
              <w:t xml:space="preserve">        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>。（用测量的物理量表示，水的密度用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表示）</w:t>
            </w:r>
          </w:p>
        </w:tc>
      </w:tr>
      <w:tr w14:paraId="6FC9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8B340C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27CC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3C46A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．火锅中有一道素菜俗称冻豆腐，如图所示。将鲜豆腐冰冻后内部形成许多的冰洞，再化冻使豆腐内水全部流出，变成了不含水分的冻豆腐，在涮锅时可以充分吸收汤汁，达到增加口感的目的。小明妈妈买来1kg鲜豆腐，体积为850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，鲜豆腐含水的质量占总质量的54%，若鲜豆腐冰冻后外形（即总体积）不变，则冻豆腐所有孔洞的总体积为 </w:t>
            </w:r>
            <w:r>
              <w:rPr>
                <w:rFonts w:hint="eastAsia" w:eastAsia="新宋体"/>
                <w:szCs w:val="21"/>
                <w:u w:val="single"/>
              </w:rPr>
              <w:t xml:space="preserve">    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，冻豆腐的实心部分密度为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（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冰</w:t>
            </w:r>
            <w:r>
              <w:rPr>
                <w:rFonts w:hint="eastAsia" w:eastAsia="新宋体"/>
                <w:szCs w:val="21"/>
              </w:rPr>
              <w:t>＝0.9×10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）。</w:t>
            </w:r>
          </w:p>
          <w:p w14:paraId="6A6EF13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524000" cy="971550"/>
                  <wp:effectExtent l="0" t="0" r="0" b="3810"/>
                  <wp:docPr id="10" name="图片 10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3912E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2．雪在外力挤压下可形成冰，表明雪的密度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冰的密度（填“大于”、“等于”或“小于”）．小丽利用冰的密度，使用如下方法来估测积雪的密度：如图利用平整地面上的积雪，脚向下用力踩在雪上，形成一个下凹的脚印，然后测量脚印的深度h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和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>，就可以估测出积雪的密度。积雪的密度的表达式为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ascii="Cambria Math" w:hAnsi="Cambria Math" w:eastAsiaTheme="minorEastAsia"/>
                <w:szCs w:val="21"/>
                <w:u w:val="single"/>
              </w:rPr>
              <w:t xml:space="preserve">        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>。（用冰的密度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冰</w:t>
            </w:r>
            <w:r>
              <w:rPr>
                <w:rFonts w:hint="eastAsia" w:eastAsia="新宋体"/>
                <w:szCs w:val="21"/>
              </w:rPr>
              <w:t>和相关测量量表示）</w:t>
            </w:r>
          </w:p>
          <w:p w14:paraId="3A982CD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104900" cy="609600"/>
                  <wp:effectExtent l="0" t="0" r="7620" b="0"/>
                  <wp:docPr id="41" name="图片 3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3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1FBF6E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3．小明同学利用所学知识，测量一件用合金制成的实心构件中铝的质量。她首先用天平测出构件质量为374g，用量杯测出构件的体积是100cm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．已知合金由铝与钢两种材料合成，且铝的密度为2.7×10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，钢的密度为7.9×10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．如果构件的体积等于原来两种金属体积之和。则：</w:t>
            </w:r>
          </w:p>
          <w:p w14:paraId="2DFF8D7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（1）这种合金的平均密度为多少？</w:t>
            </w:r>
          </w:p>
          <w:p w14:paraId="3FE3ECE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（2）这种合金中铝的体积为多少？</w:t>
            </w:r>
          </w:p>
          <w:p w14:paraId="2603EA0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（3）这种合金中钢的质量为多少？</w:t>
            </w:r>
          </w:p>
          <w:p w14:paraId="79771232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 xml:space="preserve">4．甲、乙两种金属密度之比为3：1，可以将它们按照不同比例均匀混合成不同型号的合金。Ⅰ型合金是由等质量的甲、乙均匀混合而成的，则Ⅰ型合金和乙金属的密度之比为 </w:t>
            </w:r>
            <w:r>
              <w:rPr>
                <w:rFonts w:hint="eastAsia" w:eastAsia="新宋体"/>
                <w:szCs w:val="21"/>
                <w:u w:val="single"/>
              </w:rPr>
              <w:t>　         　</w:t>
            </w:r>
            <w:r>
              <w:rPr>
                <w:rFonts w:hint="eastAsia" w:eastAsia="新宋体"/>
                <w:szCs w:val="21"/>
              </w:rPr>
              <w:t xml:space="preserve">，Ⅱ型合金是按照甲、乙的质量之比4：5均匀混合而成，Ⅲ型合金是按照甲、乙的体积之比7：8均匀混合而成。则Ⅱ型合金和Ⅲ型合金的密度之比为 </w:t>
            </w:r>
            <w:r>
              <w:rPr>
                <w:rFonts w:hint="eastAsia" w:eastAsia="新宋体"/>
                <w:szCs w:val="21"/>
                <w:u w:val="single"/>
              </w:rPr>
              <w:t>　   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B13236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5．一空瓶质量200g，装满水后总质量为700g，现向一空瓶内装一些金属颗粒，使瓶和金属的总质量共1000g，然后再向瓶内灌满水，用天平测得此时的总质量为1410g，求瓶内金属的密度。</w:t>
            </w:r>
          </w:p>
          <w:p w14:paraId="2E888724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6．教物理的晓丽老师在百货店买了一个金光灿灿的实心饰品，同学们特别想知道这个饰品是否是纯金的（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金</w:t>
            </w:r>
            <w:r>
              <w:rPr>
                <w:rFonts w:hint="eastAsia" w:eastAsia="新宋体"/>
                <w:szCs w:val="21"/>
              </w:rPr>
              <w:t>＝19.3×10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）。他们选用托盘天平、量筒、细线、烧杯和水等，进行了如下的实验操作：</w:t>
            </w:r>
          </w:p>
          <w:p w14:paraId="46B52E6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A.把托盘天平放在水平桌面上；</w:t>
            </w:r>
          </w:p>
          <w:p w14:paraId="2FC29D8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B.把游码放在标尺的零刻度线处，调节横梁的平衡螺母，使横梁在水平位置平衡；</w:t>
            </w:r>
          </w:p>
          <w:p w14:paraId="5821478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C.将饰品用细线系好后慢慢地放入量筒中，并记下水和饰品的总体积；</w:t>
            </w:r>
          </w:p>
          <w:p w14:paraId="0FC14AC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D.在量筒中倒入适量的水，并记下水的体积；</w:t>
            </w:r>
          </w:p>
          <w:p w14:paraId="055E742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E.将饰品放在左盘中，在右盘中增减砝码并移动游码直至横梁在水平位置平衡。</w:t>
            </w:r>
          </w:p>
          <w:p w14:paraId="139A0CE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请你帮助同学们回答下面四个问题；</w:t>
            </w:r>
          </w:p>
          <w:p w14:paraId="17EDB78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（1）正确的实验操作顺序是：A、B、</w:t>
            </w:r>
            <w:r>
              <w:rPr>
                <w:rFonts w:hint="eastAsia" w:eastAsia="新宋体"/>
                <w:szCs w:val="21"/>
                <w:u w:val="single"/>
              </w:rPr>
              <w:t>　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5A5DBE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（2）在调节平衡螺母时，发现指针偏向分度盘的右侧，如图甲所示。此时应将平衡螺母向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端调节（填“左”或“右”），直到指针指向分度盘的中央；</w:t>
            </w:r>
          </w:p>
          <w:p w14:paraId="16F2196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（3）用调好的天平称量饰品的质量，当天平再次平衡时，右盘砝码的质量和游码的位置如图乙所示，则饰品的质量是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g；用细线拴好饰品放入装有适量水的量筒中，如图丙所示，则饰品的体积是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60C5D1F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（4）通过计算可知饰品的密度为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，由此可以确定饰品不是纯金的。</w:t>
            </w: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114800" cy="1595120"/>
                  <wp:effectExtent l="0" t="0" r="0" b="5080"/>
                  <wp:docPr id="251" name="图片 235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图片 235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595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6AB0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7．小李同学测量牛奶的密度。</w:t>
            </w:r>
          </w:p>
          <w:p w14:paraId="73DB703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221605" cy="1648460"/>
                  <wp:effectExtent l="0" t="0" r="5715" b="12700"/>
                  <wp:docPr id="277" name="图片 27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图片 27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1605" cy="1648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6C33C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（一）小李的实验步骤。</w:t>
            </w:r>
          </w:p>
          <w:p w14:paraId="060A949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（1）取一些牛奶倒入量筒内，如图甲所示，测得体积为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5EF302A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（2）将天平放在水平桌面上，游码移至标尺的零刻度处，发现指针指向分度盘右侧，如图乙所示，小李应该向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调节平衡螺母直至指针指向分度盘正中央。</w:t>
            </w:r>
          </w:p>
          <w:p w14:paraId="2BBA8BED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（3）用天平测得空烧杯的质量，如图丙所示。</w:t>
            </w:r>
          </w:p>
          <w:p w14:paraId="2E96DE3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（4）如图丁所示，将量筒内牛奶倒入空烧杯内，用天平测得烧杯、牛奶的总质量为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g。</w:t>
            </w:r>
          </w:p>
          <w:p w14:paraId="6CD792A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（5）经过计算可知，牛奶的密度为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5223D7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（6）小明测得的牛奶密度值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（选填“小于”、“等于”或“大于”）真实值，理由是 </w:t>
            </w:r>
            <w:r>
              <w:rPr>
                <w:rFonts w:hint="eastAsia" w:eastAsia="新宋体"/>
                <w:szCs w:val="21"/>
                <w:u w:val="single"/>
              </w:rPr>
              <w:t>　        　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D9C5FE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（二）小华的实验测量。</w:t>
            </w:r>
          </w:p>
          <w:p w14:paraId="63174BA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（7）小华发现自己桌上没有量筒，思考了一会儿后，她利用天平、水（水的密度用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表示）、烧杯也测出了牛奶的密度，操作过程如下：</w:t>
            </w:r>
          </w:p>
          <w:p w14:paraId="0FBE0463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用天平测出空烧杯的质量m</w:t>
            </w:r>
            <w:r>
              <w:rPr>
                <w:rFonts w:hint="eastAsia" w:eastAsia="新宋体"/>
                <w:sz w:val="24"/>
                <w:vertAlign w:val="subscript"/>
              </w:rPr>
              <w:t>0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07BAFEB8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用天平测出烧杯装满水时的总质量m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2BCA8787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用天平测出烧杯装满牛奶时的总质量m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93D3342">
            <w:pPr>
              <w:spacing w:line="360" w:lineRule="auto"/>
              <w:rPr>
                <w:rFonts w:hint="eastAsia" w:eastAsiaTheme="minorEastAsia"/>
                <w:bCs/>
              </w:rPr>
            </w:pPr>
            <w:r>
              <w:rPr>
                <w:rFonts w:hint="eastAsia" w:eastAsia="新宋体"/>
                <w:szCs w:val="21"/>
              </w:rPr>
              <w:t>请你根据她测得的物理量写出牛奶的密度表达式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牛奶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（用字母表示）。</w:t>
            </w:r>
          </w:p>
        </w:tc>
      </w:tr>
      <w:tr w14:paraId="1BCD2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2CB44BD0">
            <w:pPr>
              <w:spacing w:line="336" w:lineRule="auto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1891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  <w:hidden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2F465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 xml:space="preserve">【答案】     为减小测量误差     </w:t>
            </w:r>
            <w:r>
              <w:rPr>
                <w:vanish/>
                <w:color w:val="FF0000"/>
                <w:sz w:val="21"/>
              </w:rPr>
              <w:object>
                <v:shape id="_x0000_i1052" o:spt="75" alt="eqIdc4349beb1448558a51d43b62fd40f764" type="#_x0000_t75" style="height:12.6pt;width:27.25pt;" o:ole="t" filled="f" o:preferrelative="t" stroked="f" coordsize="21600,21600">
                  <v:path/>
                  <v:fill on="f" focussize="0,0"/>
                  <v:stroke on="f"/>
                  <v:imagedata r:id="rId14" o:title="eqIdc4349beb1448558a51d43b62fd40f764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25" r:id="rId13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 xml:space="preserve">     </w:t>
            </w:r>
            <w:r>
              <w:rPr>
                <w:vanish/>
                <w:color w:val="FF0000"/>
                <w:sz w:val="21"/>
              </w:rPr>
              <w:object>
                <v:shape id="_x0000_i1053" o:spt="75" alt="eqId95bddf3445aa867b5f7be432f0d5aa31" type="#_x0000_t75" style="height:14.25pt;width:51pt;" o:ole="t" filled="f" o:preferrelative="t" stroked="f" coordsize="21600,21600">
                  <v:path/>
                  <v:fill on="f" focussize="0,0"/>
                  <v:stroke on="f"/>
                  <v:imagedata r:id="rId16" o:title="eqId95bddf3445aa867b5f7be432f0d5aa31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26" r:id="rId15">
                  <o:LockedField>false</o:LockedField>
                </o:OLEObject>
              </w:object>
            </w:r>
          </w:p>
          <w:p w14:paraId="687E1C1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【详解】（1）[1]实验中不可避免出现测量误差，为减小测量误差，常用的方法是多次测量取平均值。</w:t>
            </w:r>
          </w:p>
          <w:p w14:paraId="0D4DECA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>（2）[2][3]由给出的数据可知，</w:t>
            </w:r>
            <w:r>
              <w:rPr>
                <w:vanish/>
                <w:color w:val="FF0000"/>
                <w:sz w:val="21"/>
              </w:rPr>
              <w:object>
                <v:shape id="_x0000_i1054" o:spt="75" alt="eqId4224d2acb4b1ab7e8feb165cfaba15d5" type="#_x0000_t75" style="height:12.6pt;width:40.4pt;" o:ole="t" filled="f" o:preferrelative="t" stroked="f" coordsize="21600,21600">
                  <v:path/>
                  <v:fill on="f" focussize="0,0"/>
                  <v:stroke on="f"/>
                  <v:imagedata r:id="rId18" o:title="eqId4224d2acb4b1ab7e8feb165cfaba15d5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27" r:id="rId17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与其它数据差距较大，要去除；因此物理课本的长度为</w:t>
            </w:r>
          </w:p>
          <w:p w14:paraId="0698D0ED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object>
                <v:shape id="_x0000_i1055" o:spt="75" alt="eqIdc75f11cf61586beac25b2c712eb7ae03" type="#_x0000_t75" style="height:27.05pt;width:267.5pt;" o:ole="t" filled="f" o:preferrelative="t" stroked="f" coordsize="21600,21600">
                  <v:path/>
                  <v:fill on="f" focussize="0,0"/>
                  <v:stroke on="f"/>
                  <v:imagedata r:id="rId20" o:title="eqIdc75f11cf61586beac25b2c712eb7ae03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28" r:id="rId19">
                  <o:LockedField>false</o:LockedField>
                </o:OLEObject>
              </w:object>
            </w:r>
          </w:p>
          <w:p w14:paraId="5C086F76">
            <w:pPr>
              <w:rPr>
                <w:vanish/>
                <w:sz w:val="21"/>
              </w:rPr>
            </w:pPr>
          </w:p>
          <w:p w14:paraId="10281221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1．细心的小明发现寒冷的冬天放在室外的盛水缸常常被冻裂，如图所示，是什么原因呢？请你先帮他做个计算：一满缸水的质量为90kg。</w:t>
            </w:r>
          </w:p>
          <w:p w14:paraId="6C4C2E4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（1）这缸水的体积是多少？</w:t>
            </w:r>
          </w:p>
          <w:p w14:paraId="4197BBF9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（2）当夜晚全部结为冰时，冰的体积是多少？</w:t>
            </w:r>
          </w:p>
          <w:p w14:paraId="75130E3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（3）请说明水缸被冻裂的原因。（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＝1.0×10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；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冰</w:t>
            </w:r>
            <w:r>
              <w:rPr>
                <w:rFonts w:hint="eastAsia" w:eastAsia="新宋体"/>
                <w:szCs w:val="21"/>
              </w:rPr>
              <w:t>＝0.9×10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</w:t>
            </w:r>
          </w:p>
          <w:p w14:paraId="7714DD6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1019175" cy="1152525"/>
                  <wp:effectExtent l="0" t="0" r="1905" b="5715"/>
                  <wp:docPr id="17" name="图片 1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508D6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2．在一个杯子中装一定量水，水与杯子的总质量为190g。把水杯放进冰箱，水全部冻成冰后，冰面正好与杯口相平。当冰全部熔化后，再把10mL水加入杯中，水面正好与杯口相平。（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冰</w:t>
            </w:r>
            <w:r>
              <w:rPr>
                <w:rFonts w:hint="eastAsia" w:eastAsia="新宋体"/>
                <w:szCs w:val="21"/>
              </w:rPr>
              <w:t>＝0.9g/cm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</w:t>
            </w:r>
          </w:p>
          <w:p w14:paraId="034EB46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求：（1）10mL水的质量是多少？（2）杯子的质量是多少？</w:t>
            </w:r>
          </w:p>
          <w:p w14:paraId="7C72FAF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3．体育锻炼用的一个实心铅球的质量是4kg，经测量知道它的体积是0.57dm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6213630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（1）已知铅的密度为11.3×10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，它表示的物理意义是什么；</w:t>
            </w:r>
          </w:p>
          <w:p w14:paraId="1CCAB021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（2）这个铅球是用铅制造的吗？</w:t>
            </w:r>
          </w:p>
          <w:p w14:paraId="26D39863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（3）如果在影视作品中，有一个铅球砸在人的身上的场面，但为了不让人受伤，导演会用塑料泡沫制作的。请用密度的知识解释电影中的“铅球”用塑料泡沫制作的原因。</w:t>
            </w:r>
          </w:p>
          <w:p w14:paraId="4E2D7D87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57794667">
            <w:pPr>
              <w:spacing w:line="360" w:lineRule="auto"/>
              <w:ind w:left="273" w:leftChars="130"/>
              <w:rPr>
                <w:rFonts w:hint="eastAsia" w:eastAsia="新宋体"/>
                <w:szCs w:val="21"/>
              </w:rPr>
            </w:pPr>
          </w:p>
          <w:p w14:paraId="28822EA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4．学校物理兴趣小组的同学，为了判断一个铝球是否是实心的，他们对铝球进行了测量，实验数据如下：（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铝</w:t>
            </w:r>
            <w:r>
              <w:rPr>
                <w:rFonts w:hint="eastAsia" w:eastAsia="新宋体"/>
                <w:szCs w:val="21"/>
              </w:rPr>
              <w:t>＝2.7×10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）</w:t>
            </w:r>
          </w:p>
          <w:tbl>
            <w:tblPr>
              <w:tblStyle w:val="11"/>
              <w:tblW w:w="0" w:type="auto"/>
              <w:tblInd w:w="280" w:type="dxa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30" w:type="dxa"/>
                <w:left w:w="30" w:type="dxa"/>
                <w:bottom w:w="30" w:type="dxa"/>
                <w:right w:w="30" w:type="dxa"/>
              </w:tblCellMar>
            </w:tblPr>
            <w:tblGrid>
              <w:gridCol w:w="2220"/>
              <w:gridCol w:w="2430"/>
              <w:gridCol w:w="2955"/>
            </w:tblGrid>
            <w:tr w14:paraId="6AC9FD42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220" w:type="dxa"/>
                </w:tcPr>
                <w:p w14:paraId="2543F749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铝球质量m/g</w:t>
                  </w:r>
                </w:p>
              </w:tc>
              <w:tc>
                <w:tcPr>
                  <w:tcW w:w="2430" w:type="dxa"/>
                </w:tcPr>
                <w:p w14:paraId="3B727DB7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水的体积V</w:t>
                  </w:r>
                  <w:r>
                    <w:rPr>
                      <w:rFonts w:hint="eastAsia" w:eastAsia="新宋体"/>
                      <w:sz w:val="24"/>
                      <w:vertAlign w:val="subscript"/>
                    </w:rPr>
                    <w:t>1</w:t>
                  </w:r>
                  <w:r>
                    <w:rPr>
                      <w:rFonts w:hint="eastAsia" w:eastAsia="新宋体"/>
                      <w:szCs w:val="21"/>
                    </w:rPr>
                    <w:t>/ml</w:t>
                  </w:r>
                </w:p>
              </w:tc>
              <w:tc>
                <w:tcPr>
                  <w:tcW w:w="2955" w:type="dxa"/>
                </w:tcPr>
                <w:p w14:paraId="324DB949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水和铝球的总体积V</w:t>
                  </w:r>
                  <w:r>
                    <w:rPr>
                      <w:rFonts w:hint="eastAsia" w:eastAsia="新宋体"/>
                      <w:sz w:val="24"/>
                      <w:vertAlign w:val="subscript"/>
                    </w:rPr>
                    <w:t>2</w:t>
                  </w:r>
                  <w:r>
                    <w:rPr>
                      <w:rFonts w:hint="eastAsia" w:eastAsia="新宋体"/>
                      <w:szCs w:val="21"/>
                    </w:rPr>
                    <w:t>/ml</w:t>
                  </w:r>
                </w:p>
              </w:tc>
            </w:tr>
            <w:tr w14:paraId="7171124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30" w:type="dxa"/>
                  <w:left w:w="30" w:type="dxa"/>
                  <w:bottom w:w="30" w:type="dxa"/>
                  <w:right w:w="30" w:type="dxa"/>
                </w:tblCellMar>
              </w:tblPrEx>
              <w:tc>
                <w:tcPr>
                  <w:tcW w:w="2220" w:type="dxa"/>
                </w:tcPr>
                <w:p w14:paraId="6205C1B7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27</w:t>
                  </w:r>
                </w:p>
              </w:tc>
              <w:tc>
                <w:tcPr>
                  <w:tcW w:w="2430" w:type="dxa"/>
                </w:tcPr>
                <w:p w14:paraId="11E56353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50.0</w:t>
                  </w:r>
                </w:p>
              </w:tc>
              <w:tc>
                <w:tcPr>
                  <w:tcW w:w="2955" w:type="dxa"/>
                </w:tcPr>
                <w:p w14:paraId="28201276">
                  <w:pPr>
                    <w:spacing w:line="360" w:lineRule="auto"/>
                    <w:jc w:val="center"/>
                    <w:rPr>
                      <w:rFonts w:ascii="Calibri" w:hAnsi="Calibri"/>
                    </w:rPr>
                  </w:pPr>
                  <w:r>
                    <w:rPr>
                      <w:rFonts w:hint="eastAsia" w:eastAsia="新宋体"/>
                      <w:szCs w:val="21"/>
                    </w:rPr>
                    <w:t>65.0</w:t>
                  </w:r>
                </w:p>
              </w:tc>
            </w:tr>
          </w:tbl>
          <w:p w14:paraId="19D63C34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求：</w:t>
            </w: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该铝球是空心的还是实心的？</w:t>
            </w:r>
          </w:p>
          <w:p w14:paraId="4AD062A5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若铝球是空心的，空心部分的体积是多少？</w:t>
            </w:r>
          </w:p>
          <w:p w14:paraId="37651FEB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若在空心部分注满水，球的总质量是多少？</w:t>
            </w:r>
          </w:p>
          <w:p w14:paraId="5C78A59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5．19世纪末，英国物理学家瑞利在精确测量各种气体的密度时，发现由空气中取得的氮的密度是1.2572kg/m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，而从氨中取得的氮的密度是1.2505kg/m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．虽然多次重复测量，仍然存在这个令人奇怪的差异。瑞利不放过这一细微差异而执著地研究下去。后来他与化学家拉姆塞合作，发现了气体氩，从而获得了诺贝尔物理学奖。原来空气中取得的氮里混有密度较大的氩气，假设气体氩的体积占从空气中取得的氮的体积的</w:t>
            </w:r>
            <w:r>
              <w:rPr>
                <w:position w:val="-22"/>
              </w:rPr>
              <w:drawing>
                <wp:inline distT="0" distB="0" distL="114300" distR="114300">
                  <wp:extent cx="200025" cy="333375"/>
                  <wp:effectExtent l="0" t="0" r="13335" b="1905"/>
                  <wp:docPr id="98" name="图片 157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157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，请你计算出氩的密度。</w:t>
            </w:r>
          </w:p>
          <w:p w14:paraId="364F56C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6．某兴趣小组测量一种易溶于水且形状不规则的体颗粒物质的密度，测量的部分方法和结果如图所示。</w:t>
            </w:r>
          </w:p>
          <w:p w14:paraId="1CC0580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495800" cy="1764665"/>
                  <wp:effectExtent l="0" t="0" r="0" b="3175"/>
                  <wp:docPr id="229" name="图片 238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图片 238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76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DA83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（1）该实验原理是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ascii="Cambria Math" w:hAnsi="Cambria Math" w:eastAsiaTheme="minorEastAsia"/>
                <w:szCs w:val="21"/>
                <w:u w:val="single"/>
              </w:rPr>
              <w:t xml:space="preserve">   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332AE4C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（2）用调节好的天平测量适量小颗粒的质量，放在天平左盘内，增减右盘的砝码，调节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 xml:space="preserve">使横梁重新平衡，此时砝码质量和游码在标尺上的位置如图甲所示，则称量的颗粒的质量是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g；</w:t>
            </w:r>
          </w:p>
          <w:p w14:paraId="0F9772D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（3）因颗粒易溶于水，小组同学采用图乙所示方法测量体积，所称量的颗粒的体积是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401EA0EA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（4）该物质的密度是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72100AEB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（5）在C步骤操作中，若摇动不够充分，铁砂未充满颗粒的空隙，则测出的值比实际密度偏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（填“大”或“小”）；</w:t>
            </w:r>
          </w:p>
          <w:p w14:paraId="0D1B5F7D">
            <w:pPr>
              <w:spacing w:line="360" w:lineRule="auto"/>
              <w:ind w:left="273" w:left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 xml:space="preserve">（6）在C步操作中，若因铁砂较少，全部倒进并反复摇动后，没有完全覆盖颗粒，则测出的值比实际密度偏 </w:t>
            </w:r>
          </w:p>
          <w:p w14:paraId="6C7FD85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（填“大”或“小”）。</w:t>
            </w:r>
          </w:p>
          <w:p w14:paraId="09189148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7．小琪在做“测量物质的密度”的实验中：</w:t>
            </w:r>
          </w:p>
          <w:p w14:paraId="0E8A2B4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097780" cy="2229485"/>
                  <wp:effectExtent l="0" t="0" r="7620" b="10795"/>
                  <wp:docPr id="236" name="图片 247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图片 247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222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AC395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（1）把天平放在水平桌面上，游码移到标尺左端零刻度线处，指针指在分度盘中线右侧，向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（选填“左”或“右”）调节平衡螺母，直到天平横梁平衡。</w:t>
            </w:r>
          </w:p>
          <w:p w14:paraId="1B21591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（2）如图甲用天平测出小石块的质量为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g。</w:t>
            </w:r>
          </w:p>
          <w:p w14:paraId="6963729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（3）将小石块放入装有40mL水的量筒中，水面上升到图乙所示的位置，小石块的体积为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，由以上数据可知，小石块的密度为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272FDD4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（4）小琪测量结束后，整理器材时发现天平的左盘有一个缺角，此现象对测量值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（选填“会”或“不会”）产生影响。</w:t>
            </w:r>
          </w:p>
          <w:p w14:paraId="7248BF23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（5）小琪还想利用已测量出密度的小石块（密度为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石</w:t>
            </w:r>
            <w:r>
              <w:rPr>
                <w:rFonts w:hint="eastAsia" w:eastAsia="新宋体"/>
                <w:szCs w:val="21"/>
              </w:rPr>
              <w:t>）测量盐水的密度，于是他找到了圆柱形玻璃杯，刻度尺、塑料盒、记号笔，进行了如下实验；</w:t>
            </w:r>
          </w:p>
          <w:p w14:paraId="6BD99374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如图丙所示，圆柱形玻璃杯装入适量盐水，将空塑料盒漂浮在盐水表面，在圆柱形玻璃杯侧壁标记出液面的位置为A；</w:t>
            </w:r>
          </w:p>
          <w:p w14:paraId="14FABF28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用细线拴住石块，将石块浸没在盐水中，塑料盒仍然漂浮在盐水表面，标记出液面的位置为B，用刻度尺测量出A、B间的距离为h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7284184D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将石块从盐水中取出放入塑料盒中漂浮在盐水表面，标记出液面的位置为C，用刻度尺测量出B、C间的距离为h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50A539B5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④</w:t>
            </w:r>
            <w:r>
              <w:rPr>
                <w:rFonts w:hint="eastAsia" w:eastAsia="新宋体"/>
                <w:szCs w:val="21"/>
              </w:rPr>
              <w:t>盐水密度的表达式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盐水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ascii="Cambria Math" w:hAnsi="Cambria Math" w:eastAsiaTheme="minorEastAsia"/>
                <w:szCs w:val="21"/>
                <w:u w:val="single"/>
              </w:rPr>
              <w:t xml:space="preserve">    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>（用h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、h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和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石</w:t>
            </w:r>
            <w:r>
              <w:rPr>
                <w:rFonts w:hint="eastAsia" w:eastAsia="新宋体"/>
                <w:szCs w:val="21"/>
              </w:rPr>
              <w:t>表示）。在实验步骤</w:t>
            </w: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 xml:space="preserve">中有一些盐水被石块带入塑料盒中，则所测结果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（选填“偏大”“偏小”或“不变”）。</w:t>
            </w:r>
          </w:p>
          <w:p w14:paraId="47D7A2DF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8．小明想：柑橘的密度是多少呢？于是，他将柑橘带到学校实验室，用天平、烧杯来测量柑橘的密度。</w:t>
            </w:r>
          </w:p>
          <w:p w14:paraId="36900F91">
            <w:pPr>
              <w:spacing w:line="360" w:lineRule="auto"/>
              <w:ind w:left="273" w:leftChars="130"/>
            </w:pPr>
            <w:r>
              <w:rPr>
                <w:position w:val="-18"/>
              </w:rPr>
              <w:drawing>
                <wp:inline distT="0" distB="0" distL="114300" distR="114300">
                  <wp:extent cx="1562100" cy="257175"/>
                  <wp:effectExtent l="0" t="0" r="7620" b="1905"/>
                  <wp:docPr id="266" name="图片 258" descr="菁优网-jye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图片 258" descr="菁优网-jyeoo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新宋体"/>
                <w:szCs w:val="21"/>
              </w:rPr>
              <w:t>）</w:t>
            </w:r>
          </w:p>
          <w:p w14:paraId="4FB1FD40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639310" cy="1054735"/>
                  <wp:effectExtent l="0" t="0" r="8890" b="12065"/>
                  <wp:docPr id="267" name="图片 25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图片 25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310" cy="105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D565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（1）他用天平测柑橘的质量时，向右盘中添加砝码，当加上最小砝码后，发现指针静止时指在分度盘右侧的位置，则接下去的操作应是 </w:t>
            </w:r>
            <w:r>
              <w:rPr>
                <w:rFonts w:hint="eastAsia" w:eastAsia="新宋体"/>
                <w:szCs w:val="21"/>
                <w:u w:val="single"/>
              </w:rPr>
              <w:t>　            　</w:t>
            </w:r>
            <w:r>
              <w:rPr>
                <w:rFonts w:hint="eastAsia" w:eastAsia="新宋体"/>
                <w:szCs w:val="21"/>
              </w:rPr>
              <w:t xml:space="preserve">。天平平衡时，右盘里砝码的质量、游码位置如图甲所示，该柑橘质量为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g。</w:t>
            </w:r>
          </w:p>
          <w:p w14:paraId="03F63C7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（2）测量柑橘体积步骤如图乙，测得装满水烧杯的总质量是360g；然后借助牙签使这个柑橘浸没在烧杯中，当烧杯停止溢水后再轻轻取出柑橘，接着测得烧杯和剩余水的总质量是240g，则该柑橘的体积为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87B9567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（3）该柑橘的密度为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kg/m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 xml:space="preserve">，小明用这种方法测出的该柑橘的密度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（选填“大于”、“等于”或“小于”）它的实际密度。</w:t>
            </w:r>
          </w:p>
          <w:p w14:paraId="1627EA5D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t>9．用天平和量筒测某品牌牛奶的密度。</w:t>
            </w:r>
          </w:p>
          <w:p w14:paraId="1456B66C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4364355" cy="1515110"/>
                  <wp:effectExtent l="0" t="0" r="9525" b="8890"/>
                  <wp:docPr id="295" name="图片 289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图片 289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4355" cy="151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A10F65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（1）天平放在水平台上，将游码移到零刻度线处，指针位置如图甲，应向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 xml:space="preserve">（选填“左”或“右”）调节 </w:t>
            </w:r>
            <w:r>
              <w:rPr>
                <w:rFonts w:hint="eastAsia" w:eastAsia="新宋体"/>
                <w:szCs w:val="21"/>
                <w:u w:val="single"/>
              </w:rPr>
              <w:t>　     　</w:t>
            </w:r>
            <w:r>
              <w:rPr>
                <w:rFonts w:hint="eastAsia" w:eastAsia="新宋体"/>
                <w:szCs w:val="21"/>
              </w:rPr>
              <w:t>，直至横梁平衡。</w:t>
            </w:r>
          </w:p>
          <w:p w14:paraId="06D87E72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（2）往烧杯中倒入适量牛奶，测得烧杯和牛奶的总质量为106g；将烧杯中部分牛奶倒入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中，如图乙，再测出 </w:t>
            </w:r>
            <w:r>
              <w:rPr>
                <w:rFonts w:hint="eastAsia" w:eastAsia="新宋体"/>
                <w:szCs w:val="21"/>
                <w:u w:val="single"/>
              </w:rPr>
              <w:t>　      　</w:t>
            </w:r>
            <w:r>
              <w:rPr>
                <w:rFonts w:hint="eastAsia" w:eastAsia="新宋体"/>
                <w:szCs w:val="21"/>
              </w:rPr>
              <w:t>的质量，如图丙。</w:t>
            </w:r>
          </w:p>
          <w:p w14:paraId="3A778C58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（3）图丙中测得的物质质量是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g，算出牛奶的密度为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>g/cm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174FD6E6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（4）在倾倒牛奶的过程中，不可避免的会将少量牛奶附着在量筒内壁上，测得的牛奶密度将会 </w:t>
            </w:r>
            <w:r>
              <w:rPr>
                <w:rFonts w:hint="eastAsia" w:eastAsia="新宋体"/>
                <w:szCs w:val="21"/>
                <w:u w:val="single"/>
              </w:rPr>
              <w:t>　    　</w:t>
            </w:r>
            <w:r>
              <w:rPr>
                <w:rFonts w:hint="eastAsia" w:eastAsia="新宋体"/>
                <w:szCs w:val="21"/>
              </w:rPr>
              <w:t xml:space="preserve">（选填“偏小”“不变”或“偏大”）；用两个相同的杯子分别装满水和牛奶，总质量较大的是装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的杯子。</w:t>
            </w:r>
          </w:p>
          <w:p w14:paraId="12244CBB">
            <w:pPr>
              <w:spacing w:line="360" w:lineRule="auto"/>
              <w:ind w:left="273" w:hanging="273" w:hangingChars="130"/>
              <w:rPr>
                <w:rFonts w:eastAsia="新宋体"/>
                <w:szCs w:val="21"/>
              </w:rPr>
            </w:pPr>
            <w:r>
              <w:rPr>
                <w:rFonts w:hint="eastAsia" w:eastAsia="新宋体"/>
                <w:szCs w:val="21"/>
              </w:rPr>
              <w:t>10．酒精消毒液已成为居家必备用品。小强利用天平、量筒等实验器材测量某酒精消毒液的密度。</w:t>
            </w:r>
          </w:p>
          <w:p w14:paraId="15A06286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Cs w:val="21"/>
              </w:rPr>
              <w:drawing>
                <wp:inline distT="0" distB="0" distL="114300" distR="114300">
                  <wp:extent cx="5363210" cy="1638300"/>
                  <wp:effectExtent l="0" t="0" r="1270" b="7620"/>
                  <wp:docPr id="298" name="图片 293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图片 293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21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F0782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 xml:space="preserve">（1）将天平放在水平桌面上，将游码移至标尺左端的零刻度线处，此时指针位置如图甲所示，应向 </w:t>
            </w:r>
            <w:r>
              <w:rPr>
                <w:rFonts w:hint="eastAsia" w:eastAsia="新宋体"/>
                <w:szCs w:val="21"/>
                <w:u w:val="single"/>
              </w:rPr>
              <w:t>　  　</w:t>
            </w:r>
            <w:r>
              <w:rPr>
                <w:rFonts w:hint="eastAsia" w:eastAsia="新宋体"/>
                <w:szCs w:val="21"/>
              </w:rPr>
              <w:t>调节平衡螺母直至天平平衡。</w:t>
            </w:r>
          </w:p>
          <w:p w14:paraId="583F842E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（2）测量步骤如下：</w:t>
            </w:r>
          </w:p>
          <w:p w14:paraId="17BEC223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在烧杯中倒入适量消毒液，用天平测出烧杯和消毒液的总质量为78g；</w:t>
            </w:r>
          </w:p>
          <w:p w14:paraId="0C2A8200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将烧杯中部分消毒液倒入量筒，液面位置如图乙所示，记录量筒内消毒液的体积；</w:t>
            </w:r>
          </w:p>
          <w:p w14:paraId="55C9DFD6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 xml:space="preserve">用天平测出烧杯和剩余消毒液的质量如图丙所示，则其质量为 </w:t>
            </w:r>
            <w:r>
              <w:rPr>
                <w:rFonts w:hint="eastAsia" w:eastAsia="新宋体"/>
                <w:szCs w:val="21"/>
                <w:u w:val="single"/>
              </w:rPr>
              <w:t>　   　</w:t>
            </w:r>
            <w:r>
              <w:rPr>
                <w:rFonts w:hint="eastAsia" w:eastAsia="新宋体"/>
                <w:szCs w:val="21"/>
              </w:rPr>
              <w:t>g；</w:t>
            </w:r>
          </w:p>
          <w:p w14:paraId="3C9D0A88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④</w:t>
            </w:r>
            <w:r>
              <w:rPr>
                <w:rFonts w:hint="eastAsia" w:eastAsia="新宋体"/>
                <w:szCs w:val="21"/>
              </w:rPr>
              <w:t xml:space="preserve">消毒液的密度为 </w:t>
            </w:r>
            <w:r>
              <w:rPr>
                <w:rFonts w:hint="eastAsia" w:eastAsia="新宋体"/>
                <w:szCs w:val="21"/>
                <w:u w:val="single"/>
              </w:rPr>
              <w:t xml:space="preserve">　   </w:t>
            </w:r>
            <w:r>
              <w:rPr>
                <w:rFonts w:hint="eastAsia" w:eastAsia="新宋体"/>
                <w:szCs w:val="21"/>
              </w:rPr>
              <w:t>cm</w:t>
            </w:r>
            <w:r>
              <w:rPr>
                <w:rFonts w:hint="eastAsia" w:eastAsia="新宋体"/>
                <w:sz w:val="24"/>
                <w:vertAlign w:val="superscript"/>
              </w:rPr>
              <w:t>3</w:t>
            </w:r>
            <w:r>
              <w:rPr>
                <w:rFonts w:hint="eastAsia" w:eastAsia="新宋体"/>
                <w:szCs w:val="21"/>
              </w:rPr>
              <w:t>。</w:t>
            </w:r>
          </w:p>
          <w:p w14:paraId="6FA9CB8F">
            <w:pPr>
              <w:spacing w:line="360" w:lineRule="auto"/>
              <w:ind w:left="273" w:leftChars="130"/>
            </w:pPr>
            <w:r>
              <w:rPr>
                <w:rFonts w:hint="eastAsia" w:eastAsia="新宋体"/>
                <w:szCs w:val="21"/>
              </w:rPr>
              <w:t>（3）小强测量一个木块（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木</w:t>
            </w:r>
            <w:r>
              <w:rPr>
                <w:rFonts w:hint="eastAsia" w:eastAsia="新宋体"/>
                <w:szCs w:val="21"/>
              </w:rPr>
              <w:t>＜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）的密度，由于木块体积较大无法放入量筒，于是利用电子秤、一根细钢针、烧杯和水设计如下实验，测出了木块的密度。</w:t>
            </w:r>
          </w:p>
          <w:p w14:paraId="5FF32A14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①</w:t>
            </w:r>
            <w:r>
              <w:rPr>
                <w:rFonts w:hint="eastAsia" w:eastAsia="新宋体"/>
                <w:szCs w:val="21"/>
              </w:rPr>
              <w:t>如图A所示向烧杯中倒入适量水，电子秤的示数为m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0EA2284C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②</w:t>
            </w:r>
            <w:r>
              <w:rPr>
                <w:rFonts w:hint="eastAsia" w:eastAsia="新宋体"/>
                <w:szCs w:val="21"/>
              </w:rPr>
              <w:t>如图B所示将木块放在水中，静止时电子秤的示数为m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7DF095B7">
            <w:pPr>
              <w:spacing w:line="360" w:lineRule="auto"/>
              <w:ind w:left="273" w:leftChars="130"/>
            </w:pPr>
            <w:r>
              <w:rPr>
                <w:rFonts w:hint="eastAsia" w:eastAsia="Calibri"/>
                <w:szCs w:val="21"/>
              </w:rPr>
              <w:t>③</w:t>
            </w:r>
            <w:r>
              <w:rPr>
                <w:rFonts w:hint="eastAsia" w:eastAsia="新宋体"/>
                <w:szCs w:val="21"/>
              </w:rPr>
              <w:t>用细钢针将木块全部浸没在水中，电子秤的示数为m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；</w:t>
            </w:r>
          </w:p>
          <w:p w14:paraId="2CA24CA1">
            <w:pPr>
              <w:spacing w:line="360" w:lineRule="auto"/>
              <w:jc w:val="left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Calibri"/>
                <w:szCs w:val="21"/>
              </w:rPr>
              <w:t>④</w:t>
            </w:r>
            <w:r>
              <w:rPr>
                <w:rFonts w:hint="eastAsia" w:eastAsia="新宋体"/>
                <w:szCs w:val="21"/>
              </w:rPr>
              <w:t>木块密度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木</w:t>
            </w:r>
            <w:r>
              <w:rPr>
                <w:rFonts w:hint="eastAsia" w:eastAsia="新宋体"/>
                <w:szCs w:val="21"/>
              </w:rPr>
              <w:t>＝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ascii="Cambria Math" w:hAnsi="Cambria Math"/>
                <w:szCs w:val="21"/>
                <w:u w:val="single"/>
              </w:rPr>
              <w:t xml:space="preserve">      </w:t>
            </w:r>
            <w:r>
              <w:rPr>
                <w:rFonts w:hint="eastAsia" w:eastAsia="新宋体"/>
                <w:szCs w:val="21"/>
                <w:u w:val="single"/>
              </w:rPr>
              <w:t>　</w:t>
            </w:r>
            <w:r>
              <w:rPr>
                <w:rFonts w:hint="eastAsia" w:eastAsia="新宋体"/>
                <w:szCs w:val="21"/>
              </w:rPr>
              <w:t>（用m</w:t>
            </w:r>
            <w:r>
              <w:rPr>
                <w:rFonts w:hint="eastAsia" w:eastAsia="新宋体"/>
                <w:sz w:val="24"/>
                <w:vertAlign w:val="subscript"/>
              </w:rPr>
              <w:t>1</w:t>
            </w:r>
            <w:r>
              <w:rPr>
                <w:rFonts w:hint="eastAsia" w:eastAsia="新宋体"/>
                <w:szCs w:val="21"/>
              </w:rPr>
              <w:t>、m</w:t>
            </w:r>
            <w:r>
              <w:rPr>
                <w:rFonts w:hint="eastAsia" w:eastAsia="新宋体"/>
                <w:sz w:val="24"/>
                <w:vertAlign w:val="subscript"/>
              </w:rPr>
              <w:t>2</w:t>
            </w:r>
            <w:r>
              <w:rPr>
                <w:rFonts w:hint="eastAsia" w:eastAsia="新宋体"/>
                <w:szCs w:val="21"/>
              </w:rPr>
              <w:t>、m</w:t>
            </w:r>
            <w:r>
              <w:rPr>
                <w:rFonts w:hint="eastAsia" w:eastAsia="新宋体"/>
                <w:sz w:val="24"/>
                <w:vertAlign w:val="subscript"/>
              </w:rPr>
              <w:t>3</w:t>
            </w:r>
            <w:r>
              <w:rPr>
                <w:rFonts w:hint="eastAsia" w:eastAsia="新宋体"/>
                <w:szCs w:val="21"/>
              </w:rPr>
              <w:t>和</w:t>
            </w:r>
            <w:r>
              <w:rPr>
                <w:rFonts w:ascii="Cambria Math" w:hAnsi="Cambria Math" w:eastAsia="Cambria Math"/>
                <w:szCs w:val="21"/>
              </w:rPr>
              <w:t>ρ</w:t>
            </w:r>
            <w:r>
              <w:rPr>
                <w:rFonts w:hint="eastAsia" w:eastAsia="新宋体"/>
                <w:sz w:val="24"/>
                <w:vertAlign w:val="subscript"/>
              </w:rPr>
              <w:t>水</w:t>
            </w:r>
            <w:r>
              <w:rPr>
                <w:rFonts w:hint="eastAsia" w:eastAsia="新宋体"/>
                <w:szCs w:val="21"/>
              </w:rPr>
              <w:t>表示）。</w:t>
            </w:r>
          </w:p>
        </w:tc>
      </w:tr>
      <w:tr w14:paraId="24544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E0E0E0"/>
            <w:vAlign w:val="center"/>
          </w:tcPr>
          <w:p w14:paraId="5DA249F5">
            <w:pPr>
              <w:spacing w:line="336" w:lineRule="auto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0" w:name="_Toc3800"/>
            <w:bookmarkStart w:id="1" w:name="_Toc24608"/>
            <w:bookmarkStart w:id="2" w:name="_Toc29893"/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02D5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761D3">
            <w:pPr>
              <w:rPr>
                <w:bCs/>
              </w:rPr>
            </w:pPr>
          </w:p>
          <w:p w14:paraId="3D63B544">
            <w:pPr>
              <w:rPr>
                <w:bCs/>
              </w:rPr>
            </w:pPr>
          </w:p>
          <w:p w14:paraId="7B26022A">
            <w:pPr>
              <w:rPr>
                <w:bCs/>
              </w:rPr>
            </w:pPr>
          </w:p>
          <w:p w14:paraId="7A6A7D57">
            <w:pPr>
              <w:rPr>
                <w:bCs/>
              </w:rPr>
            </w:pPr>
          </w:p>
          <w:p w14:paraId="78AE2665">
            <w:pPr>
              <w:rPr>
                <w:bCs/>
              </w:rPr>
            </w:pPr>
          </w:p>
          <w:p w14:paraId="675A2BC7">
            <w:pPr>
              <w:rPr>
                <w:bCs/>
              </w:rPr>
            </w:pPr>
          </w:p>
          <w:p w14:paraId="6C8B633F">
            <w:pPr>
              <w:rPr>
                <w:bCs/>
              </w:rPr>
            </w:pPr>
          </w:p>
          <w:p w14:paraId="6BBCA4FE">
            <w:pPr>
              <w:rPr>
                <w:bCs/>
              </w:rPr>
            </w:pPr>
          </w:p>
          <w:p w14:paraId="08EA73BA">
            <w:pPr>
              <w:rPr>
                <w:bCs/>
              </w:rPr>
            </w:pPr>
          </w:p>
          <w:p w14:paraId="033FF854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0B690C75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63E6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600DA40">
            <w:pPr>
              <w:tabs>
                <w:tab w:val="left" w:pos="10080"/>
              </w:tabs>
              <w:spacing w:line="360" w:lineRule="auto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知识详解</w:t>
            </w:r>
          </w:p>
          <w:tbl>
            <w:tblPr>
              <w:tblStyle w:val="11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1"/>
              <w:gridCol w:w="8753"/>
            </w:tblGrid>
            <w:tr w14:paraId="08557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44844510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内容</w:t>
                  </w:r>
                </w:p>
              </w:tc>
              <w:tc>
                <w:tcPr>
                  <w:tcW w:w="8753" w:type="dxa"/>
                  <w:vAlign w:val="center"/>
                </w:tcPr>
                <w:p w14:paraId="30172BE4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  <w:t>密度的应用</w:t>
                  </w:r>
                </w:p>
              </w:tc>
            </w:tr>
            <w:tr w14:paraId="48D995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5F7846E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目标</w:t>
                  </w:r>
                </w:p>
              </w:tc>
              <w:tc>
                <w:tcPr>
                  <w:tcW w:w="8753" w:type="dxa"/>
                  <w:vAlign w:val="center"/>
                </w:tcPr>
                <w:p w14:paraId="1E8CFBCF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4"/>
                      <w:lang w:val="en-US" w:eastAsia="zh-CN"/>
                    </w:rPr>
                    <w:t>密度的实验和计算</w:t>
                  </w:r>
                </w:p>
              </w:tc>
            </w:tr>
            <w:tr w14:paraId="22A4F4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52AC00C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重点</w:t>
                  </w:r>
                </w:p>
              </w:tc>
              <w:tc>
                <w:tcPr>
                  <w:tcW w:w="8753" w:type="dxa"/>
                  <w:vAlign w:val="center"/>
                </w:tcPr>
                <w:p w14:paraId="6A457B66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4"/>
                      <w:lang w:val="en-US" w:eastAsia="zh-CN"/>
                    </w:rPr>
                    <w:t>掌握密度的实验步骤和具体计算</w:t>
                  </w:r>
                </w:p>
              </w:tc>
            </w:tr>
            <w:tr w14:paraId="7C506E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4AD239B6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难点</w:t>
                  </w:r>
                </w:p>
              </w:tc>
              <w:tc>
                <w:tcPr>
                  <w:tcW w:w="8753" w:type="dxa"/>
                  <w:vAlign w:val="center"/>
                </w:tcPr>
                <w:p w14:paraId="45A44C10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bCs/>
                      <w:color w:val="000000"/>
                      <w:sz w:val="24"/>
                      <w:lang w:val="en-US" w:eastAsia="zh-CN"/>
                    </w:rPr>
                    <w:t>辨析不同密度的实验当中的本质和利用不同物理量计算</w:t>
                  </w:r>
                </w:p>
              </w:tc>
            </w:tr>
          </w:tbl>
          <w:p w14:paraId="2F174487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bookmarkEnd w:id="0"/>
      <w:bookmarkEnd w:id="1"/>
      <w:bookmarkEnd w:id="2"/>
    </w:tbl>
    <w:p w14:paraId="31E72596">
      <w:pPr>
        <w:bidi w:val="0"/>
        <w:jc w:val="center"/>
        <w:rPr>
          <w:rFonts w:hint="eastAsia" w:ascii="宋体" w:hAnsi="宋体" w:cs="宋体"/>
          <w:bCs/>
          <w:kern w:val="0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Cs/>
          <w:kern w:val="0"/>
          <w:szCs w:val="21"/>
          <w:shd w:val="clear" w:color="auto" w:fill="FFFFFF"/>
          <w:lang w:val="en-US" w:eastAsia="zh-CN"/>
        </w:rPr>
        <w:t>密度知识的应用</w:t>
      </w:r>
    </w:p>
    <w:p w14:paraId="1EEA23AC">
      <w:pPr>
        <w:numPr>
          <w:ilvl w:val="0"/>
          <w:numId w:val="2"/>
        </w:numPr>
        <w:bidi w:val="0"/>
        <w:jc w:val="both"/>
        <w:rPr>
          <w:rFonts w:hint="eastAsia" w:ascii="宋体" w:hAnsi="宋体" w:cs="宋体"/>
          <w:bCs/>
          <w:kern w:val="0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 w:cs="宋体"/>
          <w:bCs/>
          <w:kern w:val="0"/>
          <w:szCs w:val="21"/>
          <w:shd w:val="clear" w:color="auto" w:fill="FFFFFF"/>
          <w:lang w:val="en-US" w:eastAsia="zh-CN"/>
        </w:rPr>
        <w:t>测量固体密度（不吸水固体）</w:t>
      </w:r>
    </w:p>
    <w:p w14:paraId="554BE742">
      <w:pPr>
        <w:widowControl w:val="0"/>
        <w:numPr>
          <w:ilvl w:val="0"/>
          <w:numId w:val="3"/>
        </w:numPr>
        <w:bidi w:val="0"/>
        <w:jc w:val="both"/>
        <m:rPr/>
        <w:rPr>
          <w:rFonts w:hAnsi="Cambria Math" w:cs="宋体"/>
          <w:bCs/>
          <w:i w:val="0"/>
          <w:kern w:val="0"/>
          <w:szCs w:val="21"/>
          <w:shd w:val="clear" w:color="auto" w:fill="FFFFFF"/>
          <w:lang w:val="en-US"/>
        </w:rPr>
      </w:pPr>
      <w:r>
        <w:rPr>
          <w:rFonts w:hint="eastAsia" w:ascii="宋体" w:hAnsi="宋体" w:cs="宋体"/>
          <w:bCs/>
          <w:kern w:val="0"/>
          <w:szCs w:val="21"/>
          <w:shd w:val="clear" w:color="auto" w:fill="FFFFFF"/>
          <w:lang w:val="en-US" w:eastAsia="zh-CN"/>
        </w:rPr>
        <w:t>原理：ρ</w:t>
      </w:r>
      <m:oMath>
        <m:r>
          <m:rPr/>
          <w:rPr>
            <w:rFonts w:ascii="Cambria Math" w:hAnsi="Cambria Math" w:cs="宋体"/>
            <w:kern w:val="0"/>
            <w:szCs w:val="21"/>
            <w:shd w:val="clear" w:color="auto" w:fill="FFFFFF"/>
            <w:lang w:val="en-US"/>
          </w:rPr>
          <m:t>=</m:t>
        </m:r>
        <m:f>
          <m:fPr>
            <m:ctrlPr>
              <m:rPr/>
              <w:rPr>
                <w:rFonts w:ascii="Cambria Math" w:hAnsi="Cambria Math" w:cs="宋体"/>
                <w:bCs/>
                <w:i/>
                <w:kern w:val="0"/>
                <w:szCs w:val="21"/>
                <w:shd w:val="clear" w:color="auto" w:fill="FFFFFF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宋体"/>
                <w:kern w:val="0"/>
                <w:szCs w:val="21"/>
                <w:shd w:val="clear" w:color="auto" w:fill="FFFFFF"/>
                <w:lang w:val="en-US" w:eastAsia="zh-CN"/>
              </w:rPr>
              <m:t>m</m:t>
            </m:r>
            <m:ctrlPr>
              <m:rPr/>
              <w:rPr>
                <w:rFonts w:ascii="Cambria Math" w:hAnsi="Cambria Math" w:cs="宋体"/>
                <w:bCs/>
                <w:i/>
                <w:kern w:val="0"/>
                <w:szCs w:val="21"/>
                <w:shd w:val="clear" w:color="auto" w:fill="FFFFFF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宋体"/>
                <w:kern w:val="0"/>
                <w:szCs w:val="21"/>
                <w:shd w:val="clear" w:color="auto" w:fill="FFFFFF"/>
                <w:lang w:val="en-US" w:eastAsia="zh-CN"/>
              </w:rPr>
              <m:t>v</m:t>
            </m:r>
            <m:ctrlPr>
              <m:rPr/>
              <w:rPr>
                <w:rFonts w:ascii="Cambria Math" w:hAnsi="Cambria Math" w:cs="宋体"/>
                <w:bCs/>
                <w:i/>
                <w:kern w:val="0"/>
                <w:szCs w:val="21"/>
                <w:shd w:val="clear" w:color="auto" w:fill="FFFFFF"/>
                <w:lang w:val="en-US"/>
              </w:rPr>
            </m:ctrlPr>
          </m:den>
        </m:f>
      </m:oMath>
    </w:p>
    <w:p w14:paraId="17C2BE37">
      <w:pPr>
        <w:widowControl w:val="0"/>
        <w:numPr>
          <w:ilvl w:val="0"/>
          <w:numId w:val="3"/>
        </w:numPr>
        <w:bidi w:val="0"/>
        <w:jc w:val="both"/>
        <m:rPr/>
        <w:rPr>
          <w:rFonts w:hint="eastAsia" w:hAnsi="Cambria Math" w:cs="宋体"/>
          <w:bCs/>
          <w:i w:val="0"/>
          <w:kern w:val="0"/>
          <w:szCs w:val="21"/>
          <w:shd w:val="clear" w:color="auto" w:fill="FFFFFF"/>
          <w:lang w:val="en-US" w:eastAsia="zh-CN"/>
        </w:rPr>
      </w:pPr>
      <w:r>
        <m:rPr/>
        <w:rPr>
          <w:rFonts w:hint="eastAsia" w:hAnsi="Cambria Math" w:cs="宋体"/>
          <w:bCs/>
          <w:i w:val="0"/>
          <w:kern w:val="0"/>
          <w:szCs w:val="21"/>
          <w:shd w:val="clear" w:color="auto" w:fill="FFFFFF"/>
          <w:lang w:val="en-US" w:eastAsia="zh-CN"/>
        </w:rPr>
        <w:t>体积测量——量桶  排水法</w:t>
      </w:r>
    </w:p>
    <w:p w14:paraId="5255B914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1581150" cy="1095375"/>
            <wp:effectExtent l="0" t="0" r="3810" b="1905"/>
            <wp:docPr id="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石头体积为V2-V1</w:t>
      </w:r>
    </w:p>
    <w:p w14:paraId="6E43ACB4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质量测量——天平</w:t>
      </w:r>
    </w:p>
    <w:p w14:paraId="2726F057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1609725" cy="1419225"/>
            <wp:effectExtent l="0" t="0" r="5715" b="13335"/>
            <wp:docPr id="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649D">
      <w:pPr>
        <w:widowControl w:val="0"/>
        <w:numPr>
          <w:ilvl w:val="0"/>
          <w:numId w:val="3"/>
        </w:numPr>
        <w:bidi w:val="0"/>
        <w:ind w:left="0" w:leftChars="0" w:firstLine="0" w:firstLineChars="0"/>
        <w:jc w:val="both"/>
        <m:rPr/>
        <w:rPr>
          <w:rFonts w:hint="default"/>
          <w:lang w:val="en-US" w:eastAsia="zh-CN"/>
        </w:rPr>
      </w:pPr>
      <w:r>
        <m:rPr/>
        <w:rPr>
          <w:rFonts w:hint="eastAsia"/>
          <w:lang w:val="en-US" w:eastAsia="zh-CN"/>
        </w:rPr>
        <w:t>测量顺序：先测质量，后测体积（测体积会沾水，影响质量）</w:t>
      </w:r>
    </w:p>
    <w:p w14:paraId="4DC241E7">
      <w:pPr>
        <w:widowControl w:val="0"/>
        <w:numPr>
          <w:ilvl w:val="0"/>
          <w:numId w:val="3"/>
        </w:numPr>
        <w:bidi w:val="0"/>
        <w:ind w:left="0" w:leftChars="0" w:firstLine="0" w:firstLineChars="0"/>
        <w:jc w:val="both"/>
        <m:rPr/>
        <w:rPr>
          <w:rFonts w:hint="default"/>
          <w:lang w:val="en-US" w:eastAsia="zh-CN"/>
        </w:rPr>
      </w:pPr>
      <w:r>
        <m:rPr/>
        <w:rPr>
          <w:rFonts w:hint="eastAsia"/>
          <w:lang w:val="en-US" w:eastAsia="zh-CN"/>
        </w:rPr>
        <w:t>结果：ρ</w:t>
      </w:r>
      <m:oMath>
        <m:r>
          <m:rPr>
            <m:sty m:val="p"/>
          </m:rPr>
          <w:rPr>
            <w:rFonts w:hint="default" w:ascii="Cambria Math"/>
            <w:lang w:val="en-US" w:eastAsia="zh-CN"/>
          </w:rPr>
          <m:t>=</m:t>
        </m:r>
        <m:f>
          <m:fPr>
            <m:ctrlPr>
              <m:rPr/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m</m:t>
            </m:r>
            <m:ctrlPr>
              <m:rPr/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v2−v1</m:t>
            </m:r>
            <m:ctrlPr>
              <m:rPr/>
              <w:rPr>
                <w:rFonts w:ascii="Cambria Math" w:hAnsi="Cambria Math"/>
                <w:i/>
                <w:lang w:val="en-US"/>
              </w:rPr>
            </m:ctrlPr>
          </m:den>
        </m:f>
      </m:oMath>
    </w:p>
    <w:p w14:paraId="14425CA4">
      <w:pPr>
        <w:widowControl w:val="0"/>
        <w:numPr>
          <w:ilvl w:val="0"/>
          <w:numId w:val="3"/>
        </w:numPr>
        <w:bidi w:val="0"/>
        <w:ind w:left="0" w:leftChars="0" w:firstLine="0" w:firstLineChars="0"/>
        <w:jc w:val="both"/>
        <m:rPr/>
        <w:rPr>
          <w:rFonts w:hint="default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>注意：①量筒读书：视线与水凹面的底部相平</w:t>
      </w:r>
    </w:p>
    <w:p w14:paraId="17B02F37">
      <w:pPr>
        <w:widowControl w:val="0"/>
        <w:numPr>
          <w:numId w:val="0"/>
        </w:numPr>
        <w:bidi w:val="0"/>
        <w:jc w:val="both"/>
        <m:rPr/>
        <w:rPr>
          <w:rFonts w:hint="eastAsia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>②如果先测体积，则质量测量值偏大</w:t>
      </w:r>
    </w:p>
    <w:p w14:paraId="7ABA976D">
      <w:pPr>
        <w:widowControl w:val="0"/>
        <w:numPr>
          <w:numId w:val="0"/>
        </w:numPr>
        <w:bidi w:val="0"/>
        <w:jc w:val="both"/>
        <m:rPr/>
        <w:rPr>
          <w:rFonts w:hint="default" w:hAnsi="Cambria Math" w:eastAsia="宋体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>根据</w:t>
      </w:r>
      <w:r>
        <w:rPr>
          <w:rFonts w:hint="eastAsia" w:ascii="宋体" w:hAnsi="宋体" w:cs="宋体"/>
          <w:bCs/>
          <w:kern w:val="0"/>
          <w:szCs w:val="21"/>
          <w:shd w:val="clear" w:color="auto" w:fill="FFFFFF"/>
          <w:lang w:val="en-US" w:eastAsia="zh-CN"/>
        </w:rPr>
        <w:t>ρ</w:t>
      </w:r>
      <m:oMath>
        <m:r>
          <m:rPr/>
          <w:rPr>
            <w:rFonts w:ascii="Cambria Math" w:hAnsi="Cambria Math" w:cs="宋体"/>
            <w:kern w:val="0"/>
            <w:szCs w:val="21"/>
            <w:shd w:val="clear" w:color="auto" w:fill="FFFFFF"/>
            <w:lang w:val="en-US"/>
          </w:rPr>
          <m:t>=</m:t>
        </m:r>
        <m:f>
          <m:fPr>
            <m:ctrlPr>
              <w:rPr>
                <w:rFonts w:ascii="Cambria Math" w:hAnsi="Cambria Math" w:cs="宋体"/>
                <w:bCs/>
                <w:i/>
                <w:kern w:val="0"/>
                <w:szCs w:val="21"/>
                <w:shd w:val="clear" w:color="auto" w:fill="FFFFFF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宋体"/>
                <w:kern w:val="0"/>
                <w:szCs w:val="21"/>
                <w:shd w:val="clear" w:color="auto" w:fill="FFFFFF"/>
                <w:lang w:val="en-US" w:eastAsia="zh-CN"/>
              </w:rPr>
              <m:t>m</m:t>
            </m:r>
            <m:ctrlPr>
              <w:rPr>
                <w:rFonts w:ascii="Cambria Math" w:hAnsi="Cambria Math" w:cs="宋体"/>
                <w:bCs/>
                <w:i/>
                <w:kern w:val="0"/>
                <w:szCs w:val="21"/>
                <w:shd w:val="clear" w:color="auto" w:fill="FFFFFF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宋体"/>
                <w:kern w:val="0"/>
                <w:szCs w:val="21"/>
                <w:shd w:val="clear" w:color="auto" w:fill="FFFFFF"/>
                <w:lang w:val="en-US" w:eastAsia="zh-CN"/>
              </w:rPr>
              <m:t>v</m:t>
            </m:r>
            <m:ctrlPr>
              <w:rPr>
                <w:rFonts w:ascii="Cambria Math" w:hAnsi="Cambria Math" w:cs="宋体"/>
                <w:bCs/>
                <w:i/>
                <w:kern w:val="0"/>
                <w:szCs w:val="21"/>
                <w:shd w:val="clear" w:color="auto" w:fill="FFFFFF"/>
                <w:lang w:val="en-US"/>
              </w:rPr>
            </m:ctrlPr>
          </m:den>
        </m:f>
      </m:oMath>
      <w:r>
        <w:rPr>
          <w:rFonts w:hint="eastAsia" w:hAnsi="Cambria Math" w:cs="宋体"/>
          <w:bCs/>
          <w:i w:val="0"/>
          <w:kern w:val="0"/>
          <w:szCs w:val="21"/>
          <w:shd w:val="clear" w:color="auto" w:fill="FFFFFF"/>
          <w:lang w:val="en-US" w:eastAsia="zh-CN"/>
        </w:rPr>
        <w:t xml:space="preserve"> 得，ρ测偏大</w:t>
      </w:r>
      <w:bookmarkStart w:id="3" w:name="_GoBack"/>
      <w:bookmarkEnd w:id="3"/>
    </w:p>
    <w:p w14:paraId="60270695">
      <w:pPr>
        <w:widowControl w:val="0"/>
        <w:numPr>
          <w:numId w:val="0"/>
        </w:numPr>
        <w:bidi w:val="0"/>
        <w:jc w:val="both"/>
        <m:rPr/>
        <w:rPr>
          <w:rFonts w:hint="eastAsia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>③如果固体吸水，体积的测量值偏小，ρ测偏大</w:t>
      </w:r>
    </w:p>
    <w:p w14:paraId="1A04D4AA">
      <w:pPr>
        <w:widowControl w:val="0"/>
        <w:numPr>
          <w:numId w:val="0"/>
        </w:numPr>
        <w:bidi w:val="0"/>
        <w:jc w:val="both"/>
      </w:pPr>
      <w:r>
        <w:drawing>
          <wp:inline distT="0" distB="0" distL="114300" distR="114300">
            <wp:extent cx="2800350" cy="1285875"/>
            <wp:effectExtent l="0" t="0" r="3810" b="9525"/>
            <wp:docPr id="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3E716">
      <w:pPr>
        <w:widowControl w:val="0"/>
        <w:numPr>
          <w:ilvl w:val="0"/>
          <w:numId w:val="2"/>
        </w:numPr>
        <w:bidi w:val="0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测液体密度</w:t>
      </w:r>
    </w:p>
    <w:p w14:paraId="497B39E7">
      <w:pPr>
        <w:widowControl w:val="0"/>
        <w:numPr>
          <w:ilvl w:val="0"/>
          <w:numId w:val="4"/>
        </w:numPr>
        <w:bidi w:val="0"/>
        <w:jc w:val="both"/>
        <w:rPr>
          <w:rFonts w:hAnsi="Cambria Math" w:cs="宋体"/>
          <w:bCs/>
          <w:i w:val="0"/>
          <w:kern w:val="0"/>
          <w:szCs w:val="21"/>
          <w:shd w:val="clear" w:color="auto" w:fill="FFFFFF"/>
          <w:lang w:val="en-US"/>
        </w:rPr>
      </w:pPr>
      <w:r>
        <w:rPr>
          <w:rFonts w:hint="eastAsia" w:ascii="宋体" w:hAnsi="宋体" w:cs="宋体"/>
          <w:bCs/>
          <w:kern w:val="0"/>
          <w:szCs w:val="21"/>
          <w:shd w:val="clear" w:color="auto" w:fill="FFFFFF"/>
          <w:lang w:val="en-US" w:eastAsia="zh-CN"/>
        </w:rPr>
        <w:t>原理：ρ</w:t>
      </w:r>
      <m:oMath>
        <m:r>
          <m:rPr/>
          <w:rPr>
            <w:rFonts w:ascii="Cambria Math" w:hAnsi="Cambria Math" w:cs="宋体"/>
            <w:kern w:val="0"/>
            <w:szCs w:val="21"/>
            <w:shd w:val="clear" w:color="auto" w:fill="FFFFFF"/>
            <w:lang w:val="en-US"/>
          </w:rPr>
          <m:t>=</m:t>
        </m:r>
        <m:f>
          <m:fPr>
            <m:ctrlPr>
              <w:rPr>
                <w:rFonts w:ascii="Cambria Math" w:hAnsi="Cambria Math" w:cs="宋体"/>
                <w:bCs/>
                <w:i/>
                <w:kern w:val="0"/>
                <w:szCs w:val="21"/>
                <w:shd w:val="clear" w:color="auto" w:fill="FFFFFF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宋体"/>
                <w:kern w:val="0"/>
                <w:szCs w:val="21"/>
                <w:shd w:val="clear" w:color="auto" w:fill="FFFFFF"/>
                <w:lang w:val="en-US" w:eastAsia="zh-CN"/>
              </w:rPr>
              <m:t>m</m:t>
            </m:r>
            <m:ctrlPr>
              <w:rPr>
                <w:rFonts w:ascii="Cambria Math" w:hAnsi="Cambria Math" w:cs="宋体"/>
                <w:bCs/>
                <w:i/>
                <w:kern w:val="0"/>
                <w:szCs w:val="21"/>
                <w:shd w:val="clear" w:color="auto" w:fill="FFFFFF"/>
                <w:lang w:val="en-US"/>
              </w:rPr>
            </m:ctrlPr>
          </m:num>
          <m:den>
            <m:r>
              <m:rPr/>
              <w:rPr>
                <w:rFonts w:hint="default" w:ascii="Cambria Math" w:hAnsi="Cambria Math" w:cs="宋体"/>
                <w:kern w:val="0"/>
                <w:szCs w:val="21"/>
                <w:shd w:val="clear" w:color="auto" w:fill="FFFFFF"/>
                <w:lang w:val="en-US" w:eastAsia="zh-CN"/>
              </w:rPr>
              <m:t>v</m:t>
            </m:r>
            <m:ctrlPr>
              <w:rPr>
                <w:rFonts w:ascii="Cambria Math" w:hAnsi="Cambria Math" w:cs="宋体"/>
                <w:bCs/>
                <w:i/>
                <w:kern w:val="0"/>
                <w:szCs w:val="21"/>
                <w:shd w:val="clear" w:color="auto" w:fill="FFFFFF"/>
                <w:lang w:val="en-US"/>
              </w:rPr>
            </m:ctrlPr>
          </m:den>
        </m:f>
      </m:oMath>
    </w:p>
    <w:p w14:paraId="6303C410">
      <w:pPr>
        <w:widowControl w:val="0"/>
        <w:numPr>
          <w:ilvl w:val="0"/>
          <w:numId w:val="4"/>
        </w:numPr>
        <w:bidi w:val="0"/>
        <w:jc w:val="both"/>
        <w:rPr>
          <w:rFonts w:hAnsi="Cambria Math" w:cs="宋体"/>
          <w:bCs/>
          <w:i w:val="0"/>
          <w:kern w:val="0"/>
          <w:szCs w:val="21"/>
          <w:shd w:val="clear" w:color="auto" w:fill="FFFFFF"/>
          <w:lang w:val="en-US"/>
        </w:rPr>
      </w:pPr>
      <w:r>
        <w:rPr>
          <w:rFonts w:hint="eastAsia" w:hAnsi="Cambria Math" w:cs="宋体"/>
          <w:bCs/>
          <w:i w:val="0"/>
          <w:kern w:val="0"/>
          <w:szCs w:val="21"/>
          <w:shd w:val="clear" w:color="auto" w:fill="FFFFFF"/>
          <w:lang w:val="en-US" w:eastAsia="zh-CN"/>
        </w:rPr>
        <w:t>测量方法对比</w:t>
      </w:r>
    </w:p>
    <w:p w14:paraId="6F7A9088">
      <w:pPr>
        <w:widowControl w:val="0"/>
        <w:numPr>
          <w:numId w:val="0"/>
        </w:numPr>
        <w:tabs>
          <w:tab w:val="left" w:pos="312"/>
        </w:tabs>
        <w:bidi w:val="0"/>
        <w:jc w:val="both"/>
        <w:rPr>
          <w:rFonts w:hint="eastAsia" w:hAnsi="Cambria Math" w:cs="宋体"/>
          <w:bCs/>
          <w:i w:val="0"/>
          <w:kern w:val="0"/>
          <w:szCs w:val="21"/>
          <w:shd w:val="clear" w:color="auto" w:fill="FFFFFF"/>
          <w:lang w:val="en-US" w:eastAsia="zh-CN"/>
        </w:rPr>
      </w:pPr>
      <w:r>
        <w:rPr>
          <w:rFonts w:hint="eastAsia" w:hAnsi="Cambria Math" w:cs="宋体"/>
          <w:bCs/>
          <w:i w:val="0"/>
          <w:kern w:val="0"/>
          <w:szCs w:val="21"/>
          <w:shd w:val="clear" w:color="auto" w:fill="FFFFFF"/>
          <w:lang w:val="en-US" w:eastAsia="zh-CN"/>
        </w:rPr>
        <w:t>①先测质量</w:t>
      </w:r>
    </w:p>
    <w:p w14:paraId="56E00BC1">
      <w:pPr>
        <w:widowControl w:val="0"/>
        <w:numPr>
          <w:numId w:val="0"/>
        </w:numPr>
        <w:tabs>
          <w:tab w:val="left" w:pos="312"/>
        </w:tabs>
        <w:bidi w:val="0"/>
        <w:jc w:val="both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3524250" cy="1428750"/>
            <wp:effectExtent l="0" t="0" r="11430" b="3810"/>
            <wp:docPr id="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将液体例入量筒时，烧杯上会沾有液体,</w:t>
      </w:r>
      <w:r>
        <w:rPr>
          <w:rFonts w:hint="eastAsia"/>
          <w:lang w:val="en-US" w:eastAsia="zh-CN"/>
        </w:rPr>
        <w:t>导致</w:t>
      </w:r>
      <w:r>
        <w:rPr>
          <w:rFonts w:hint="eastAsia"/>
        </w:rPr>
        <w:t>体积</w:t>
      </w:r>
      <w:r>
        <w:rPr>
          <w:rFonts w:hint="eastAsia"/>
          <w:lang w:val="en-US" w:eastAsia="zh-CN"/>
        </w:rPr>
        <w:t>V测</w:t>
      </w:r>
      <w:r>
        <w:rPr>
          <w:rFonts w:hint="eastAsia"/>
        </w:rPr>
        <w:t>偏小,则</w:t>
      </w:r>
      <w:r>
        <w:rPr>
          <w:rFonts w:hint="eastAsia"/>
          <w:lang w:val="en-US" w:eastAsia="zh-CN"/>
        </w:rPr>
        <w:t>ρ测偏大</w:t>
      </w:r>
    </w:p>
    <w:p w14:paraId="4DA31F48">
      <w:pPr>
        <w:widowControl w:val="0"/>
        <w:numPr>
          <w:numId w:val="0"/>
        </w:numPr>
        <w:tabs>
          <w:tab w:val="left" w:pos="312"/>
        </w:tabs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</w:t>
      </w:r>
      <w:r>
        <w:rPr>
          <w:rFonts w:hint="default"/>
          <w:lang w:val="en-US" w:eastAsia="zh-CN"/>
        </w:rPr>
        <w:t>由于液体不能倒干净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会</w:t>
      </w:r>
      <w:r>
        <w:rPr>
          <w:rFonts w:hint="eastAsia"/>
          <w:lang w:val="en-US" w:eastAsia="zh-CN"/>
        </w:rPr>
        <w:t>导致</w:t>
      </w:r>
      <w:r>
        <w:rPr>
          <w:rFonts w:hint="default"/>
          <w:lang w:val="en-US" w:eastAsia="zh-CN"/>
        </w:rPr>
        <w:t>误差较大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要学会分析误差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选择更合适的方法测量</w:t>
      </w:r>
    </w:p>
    <w:p w14:paraId="333EDEFC">
      <w:pPr>
        <w:widowControl w:val="0"/>
        <w:numPr>
          <w:numId w:val="0"/>
        </w:numPr>
        <w:tabs>
          <w:tab w:val="left" w:pos="312"/>
        </w:tabs>
        <w:bidi w:val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②先测体积</w:t>
      </w:r>
    </w:p>
    <w:p w14:paraId="63D9422B">
      <w:pPr>
        <w:widowControl w:val="0"/>
        <w:numPr>
          <w:numId w:val="0"/>
        </w:numPr>
        <w:tabs>
          <w:tab w:val="left" w:pos="312"/>
        </w:tabs>
        <w:bidi w:val="0"/>
        <w:jc w:val="both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3000375" cy="1609725"/>
            <wp:effectExtent l="0" t="0" r="1905" b="5715"/>
            <wp:docPr id="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将液</w:t>
      </w:r>
      <w:r>
        <w:rPr>
          <w:rFonts w:hint="eastAsia"/>
          <w:lang w:val="en-US" w:eastAsia="zh-CN"/>
        </w:rPr>
        <w:t>体</w:t>
      </w:r>
      <w:r>
        <w:rPr>
          <w:rFonts w:hint="eastAsia"/>
        </w:rPr>
        <w:t>倒入烧</w:t>
      </w:r>
      <w:r>
        <w:rPr>
          <w:rFonts w:hint="eastAsia"/>
          <w:lang w:val="en-US" w:eastAsia="zh-CN"/>
        </w:rPr>
        <w:t>杯</w:t>
      </w:r>
      <w:r>
        <w:rPr>
          <w:rFonts w:hint="eastAsia"/>
        </w:rPr>
        <w:t>时,</w:t>
      </w:r>
      <w:r>
        <w:rPr>
          <w:rFonts w:hint="eastAsia"/>
          <w:lang w:val="en-US" w:eastAsia="zh-CN"/>
        </w:rPr>
        <w:t>量筒上会</w:t>
      </w:r>
      <w:r>
        <w:rPr>
          <w:rFonts w:hint="eastAsia"/>
        </w:rPr>
        <w:t>沾有液体，导致质量测量值偏小，</w:t>
      </w:r>
      <w:r>
        <w:rPr>
          <w:rFonts w:hint="eastAsia"/>
          <w:lang w:val="en-US" w:eastAsia="zh-CN"/>
        </w:rPr>
        <w:t>则ρ测偏小</w:t>
      </w:r>
    </w:p>
    <w:p w14:paraId="6312BB0F">
      <w:pPr>
        <w:widowControl w:val="0"/>
        <w:numPr>
          <w:numId w:val="0"/>
        </w:numPr>
        <w:bidi w:val="0"/>
        <w:ind w:leftChars="0"/>
        <w:jc w:val="both"/>
        <m:rPr/>
        <w:rPr>
          <w:rFonts w:hint="default"/>
          <w:lang w:val="en-US" w:eastAsia="zh-CN"/>
        </w:rPr>
      </w:pPr>
    </w:p>
    <w:p w14:paraId="62B892C4">
      <w:pPr>
        <w:widowControl w:val="0"/>
        <w:numPr>
          <w:numId w:val="0"/>
        </w:numPr>
        <w:bidi w:val="0"/>
        <w:jc w:val="both"/>
        <m:rPr/>
        <w:rPr>
          <w:rFonts w:hint="default" w:hAnsi="Cambria Math"/>
          <w:i w:val="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12EEE">
    <w:pPr>
      <w:pBdr>
        <w:top w:val="single" w:color="auto" w:sz="8" w:space="4"/>
      </w:pBdr>
      <w:jc w:val="center"/>
    </w:pPr>
  </w:p>
  <w:p w14:paraId="31923D00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5585C">
    <w:pPr>
      <w:jc w:val="left"/>
      <w:rPr>
        <w:b/>
        <w:bCs/>
      </w:rPr>
    </w:pP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</w:t>
    </w:r>
    <w:r>
      <w:rPr>
        <w:rFonts w:hint="eastAsia"/>
        <w:b/>
        <w:bCs/>
      </w:rPr>
      <w:t>让每一个孩子都能收获属于自己的成长，</w:t>
    </w:r>
  </w:p>
  <w:p w14:paraId="4CD00BD5">
    <w:pPr>
      <w:ind w:firstLine="5903" w:firstLineChars="2800"/>
      <w:jc w:val="left"/>
    </w:pPr>
    <w:r>
      <w:rPr>
        <w:rFonts w:hint="eastAsia"/>
        <w:b/>
        <w:bCs/>
      </w:rPr>
      <w:t>让每一个家庭不再为孩子的教育而焦虑！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93B7F8"/>
    <w:multiLevelType w:val="singleLevel"/>
    <w:tmpl w:val="A193B7F8"/>
    <w:lvl w:ilvl="0" w:tentative="0">
      <w:start w:val="2"/>
      <w:numFmt w:val="decimal"/>
      <w:suff w:val="nothing"/>
      <w:lvlText w:val="%1．"/>
      <w:lvlJc w:val="left"/>
    </w:lvl>
  </w:abstractNum>
  <w:abstractNum w:abstractNumId="1">
    <w:nsid w:val="CA2CB4CA"/>
    <w:multiLevelType w:val="singleLevel"/>
    <w:tmpl w:val="CA2CB4C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283F213"/>
    <w:multiLevelType w:val="singleLevel"/>
    <w:tmpl w:val="D283F21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3DAF3D1"/>
    <w:multiLevelType w:val="singleLevel"/>
    <w:tmpl w:val="63DAF3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A22DB9"/>
    <w:rsid w:val="00011204"/>
    <w:rsid w:val="00020ACF"/>
    <w:rsid w:val="0003618B"/>
    <w:rsid w:val="00047A47"/>
    <w:rsid w:val="00066F28"/>
    <w:rsid w:val="0007250C"/>
    <w:rsid w:val="00076578"/>
    <w:rsid w:val="00077111"/>
    <w:rsid w:val="00081B65"/>
    <w:rsid w:val="00097C66"/>
    <w:rsid w:val="000A0F4F"/>
    <w:rsid w:val="000B06B3"/>
    <w:rsid w:val="000B1E21"/>
    <w:rsid w:val="000D6438"/>
    <w:rsid w:val="000E14C9"/>
    <w:rsid w:val="000E681F"/>
    <w:rsid w:val="000F0D23"/>
    <w:rsid w:val="00100CF5"/>
    <w:rsid w:val="00105660"/>
    <w:rsid w:val="00115393"/>
    <w:rsid w:val="001168BF"/>
    <w:rsid w:val="001174CB"/>
    <w:rsid w:val="00125F78"/>
    <w:rsid w:val="00125FC3"/>
    <w:rsid w:val="00127D01"/>
    <w:rsid w:val="001700BE"/>
    <w:rsid w:val="00177D24"/>
    <w:rsid w:val="00183BAC"/>
    <w:rsid w:val="00184E69"/>
    <w:rsid w:val="00190A0F"/>
    <w:rsid w:val="001A282E"/>
    <w:rsid w:val="001A3F5D"/>
    <w:rsid w:val="001A4F52"/>
    <w:rsid w:val="001A4FA6"/>
    <w:rsid w:val="001A72E8"/>
    <w:rsid w:val="001B4D37"/>
    <w:rsid w:val="001B680A"/>
    <w:rsid w:val="001C22AA"/>
    <w:rsid w:val="001C26E1"/>
    <w:rsid w:val="001C74C0"/>
    <w:rsid w:val="001D298A"/>
    <w:rsid w:val="001D4F0C"/>
    <w:rsid w:val="001D67C6"/>
    <w:rsid w:val="001F3767"/>
    <w:rsid w:val="001F7EAE"/>
    <w:rsid w:val="00214B8C"/>
    <w:rsid w:val="00216CB7"/>
    <w:rsid w:val="002458E9"/>
    <w:rsid w:val="00256716"/>
    <w:rsid w:val="00271985"/>
    <w:rsid w:val="0027395C"/>
    <w:rsid w:val="00276075"/>
    <w:rsid w:val="0028307B"/>
    <w:rsid w:val="0028649B"/>
    <w:rsid w:val="00296105"/>
    <w:rsid w:val="002A42DD"/>
    <w:rsid w:val="002A581C"/>
    <w:rsid w:val="002A5C65"/>
    <w:rsid w:val="002A7026"/>
    <w:rsid w:val="002C5961"/>
    <w:rsid w:val="002C6777"/>
    <w:rsid w:val="002F1818"/>
    <w:rsid w:val="002F713C"/>
    <w:rsid w:val="00314A98"/>
    <w:rsid w:val="00321C11"/>
    <w:rsid w:val="00325172"/>
    <w:rsid w:val="00355FA4"/>
    <w:rsid w:val="00356A9E"/>
    <w:rsid w:val="003620E9"/>
    <w:rsid w:val="003622FF"/>
    <w:rsid w:val="00371F60"/>
    <w:rsid w:val="003758CA"/>
    <w:rsid w:val="003A039C"/>
    <w:rsid w:val="003A586C"/>
    <w:rsid w:val="003D6F34"/>
    <w:rsid w:val="003D7232"/>
    <w:rsid w:val="003E5275"/>
    <w:rsid w:val="003F1820"/>
    <w:rsid w:val="00421901"/>
    <w:rsid w:val="00426E0F"/>
    <w:rsid w:val="004305F7"/>
    <w:rsid w:val="00437F1D"/>
    <w:rsid w:val="00443967"/>
    <w:rsid w:val="0048023F"/>
    <w:rsid w:val="00487297"/>
    <w:rsid w:val="004A7CA6"/>
    <w:rsid w:val="004B0BA8"/>
    <w:rsid w:val="004B7DCD"/>
    <w:rsid w:val="004D0090"/>
    <w:rsid w:val="004F0F52"/>
    <w:rsid w:val="004F2BCD"/>
    <w:rsid w:val="004F38FC"/>
    <w:rsid w:val="00511375"/>
    <w:rsid w:val="00511A61"/>
    <w:rsid w:val="00512A36"/>
    <w:rsid w:val="00512E4F"/>
    <w:rsid w:val="00515CA0"/>
    <w:rsid w:val="00516C91"/>
    <w:rsid w:val="00522B59"/>
    <w:rsid w:val="00532824"/>
    <w:rsid w:val="0054001B"/>
    <w:rsid w:val="00557666"/>
    <w:rsid w:val="005621E9"/>
    <w:rsid w:val="0057146A"/>
    <w:rsid w:val="00575139"/>
    <w:rsid w:val="00584705"/>
    <w:rsid w:val="005A10AC"/>
    <w:rsid w:val="005A274B"/>
    <w:rsid w:val="005B6952"/>
    <w:rsid w:val="005C324D"/>
    <w:rsid w:val="005C55C7"/>
    <w:rsid w:val="005D37C3"/>
    <w:rsid w:val="005E3A63"/>
    <w:rsid w:val="005F0273"/>
    <w:rsid w:val="005F71A1"/>
    <w:rsid w:val="005F7BCF"/>
    <w:rsid w:val="0060248A"/>
    <w:rsid w:val="00602FD2"/>
    <w:rsid w:val="0060732B"/>
    <w:rsid w:val="00611736"/>
    <w:rsid w:val="00613892"/>
    <w:rsid w:val="00616354"/>
    <w:rsid w:val="0062079B"/>
    <w:rsid w:val="00635457"/>
    <w:rsid w:val="00641978"/>
    <w:rsid w:val="00655FC9"/>
    <w:rsid w:val="00660E32"/>
    <w:rsid w:val="006641E1"/>
    <w:rsid w:val="00667649"/>
    <w:rsid w:val="00694F78"/>
    <w:rsid w:val="006B7F46"/>
    <w:rsid w:val="006C5A45"/>
    <w:rsid w:val="006D43BF"/>
    <w:rsid w:val="006F7737"/>
    <w:rsid w:val="007021BF"/>
    <w:rsid w:val="00705F4C"/>
    <w:rsid w:val="007122BB"/>
    <w:rsid w:val="0071357E"/>
    <w:rsid w:val="00717541"/>
    <w:rsid w:val="00732035"/>
    <w:rsid w:val="0074545C"/>
    <w:rsid w:val="007462DE"/>
    <w:rsid w:val="0076306A"/>
    <w:rsid w:val="007639DF"/>
    <w:rsid w:val="00776B1C"/>
    <w:rsid w:val="0078111A"/>
    <w:rsid w:val="007A5B17"/>
    <w:rsid w:val="007B1F7B"/>
    <w:rsid w:val="007D099A"/>
    <w:rsid w:val="007D1CFE"/>
    <w:rsid w:val="007D5013"/>
    <w:rsid w:val="007E0651"/>
    <w:rsid w:val="007E17A5"/>
    <w:rsid w:val="007F0457"/>
    <w:rsid w:val="007F3532"/>
    <w:rsid w:val="007F484F"/>
    <w:rsid w:val="007F61C7"/>
    <w:rsid w:val="00805208"/>
    <w:rsid w:val="00837329"/>
    <w:rsid w:val="008474DF"/>
    <w:rsid w:val="00854536"/>
    <w:rsid w:val="0086780B"/>
    <w:rsid w:val="0087505A"/>
    <w:rsid w:val="00884C33"/>
    <w:rsid w:val="008A1204"/>
    <w:rsid w:val="008C4E41"/>
    <w:rsid w:val="008C7110"/>
    <w:rsid w:val="008D5CAC"/>
    <w:rsid w:val="008E0427"/>
    <w:rsid w:val="008E0BCF"/>
    <w:rsid w:val="008F3795"/>
    <w:rsid w:val="008F3D29"/>
    <w:rsid w:val="009153B5"/>
    <w:rsid w:val="0091606E"/>
    <w:rsid w:val="00920914"/>
    <w:rsid w:val="00926AFB"/>
    <w:rsid w:val="009340F4"/>
    <w:rsid w:val="0093789B"/>
    <w:rsid w:val="009405DE"/>
    <w:rsid w:val="009407C6"/>
    <w:rsid w:val="0095043D"/>
    <w:rsid w:val="009548BA"/>
    <w:rsid w:val="00960ACB"/>
    <w:rsid w:val="00961A2B"/>
    <w:rsid w:val="009774A6"/>
    <w:rsid w:val="00981B03"/>
    <w:rsid w:val="009907B1"/>
    <w:rsid w:val="009A5430"/>
    <w:rsid w:val="009A63A9"/>
    <w:rsid w:val="009B7645"/>
    <w:rsid w:val="009C4A17"/>
    <w:rsid w:val="009D08C8"/>
    <w:rsid w:val="009D1458"/>
    <w:rsid w:val="009D42BF"/>
    <w:rsid w:val="009D7615"/>
    <w:rsid w:val="009E118A"/>
    <w:rsid w:val="009E36F2"/>
    <w:rsid w:val="00A14658"/>
    <w:rsid w:val="00A22DB9"/>
    <w:rsid w:val="00A24EB7"/>
    <w:rsid w:val="00A25F77"/>
    <w:rsid w:val="00A303F1"/>
    <w:rsid w:val="00A3047D"/>
    <w:rsid w:val="00A32F31"/>
    <w:rsid w:val="00A575BC"/>
    <w:rsid w:val="00A579AE"/>
    <w:rsid w:val="00A60531"/>
    <w:rsid w:val="00A617F4"/>
    <w:rsid w:val="00A81039"/>
    <w:rsid w:val="00A81AB6"/>
    <w:rsid w:val="00AA06FC"/>
    <w:rsid w:val="00AA0C5D"/>
    <w:rsid w:val="00AA259D"/>
    <w:rsid w:val="00AA58C4"/>
    <w:rsid w:val="00AB1075"/>
    <w:rsid w:val="00AC12D9"/>
    <w:rsid w:val="00AC3916"/>
    <w:rsid w:val="00AD7A4F"/>
    <w:rsid w:val="00AE3982"/>
    <w:rsid w:val="00AE4648"/>
    <w:rsid w:val="00AE6067"/>
    <w:rsid w:val="00AF0B36"/>
    <w:rsid w:val="00AF1E93"/>
    <w:rsid w:val="00B07EE9"/>
    <w:rsid w:val="00B17BFF"/>
    <w:rsid w:val="00B2507B"/>
    <w:rsid w:val="00B307AE"/>
    <w:rsid w:val="00B5721E"/>
    <w:rsid w:val="00B67589"/>
    <w:rsid w:val="00B75EDC"/>
    <w:rsid w:val="00B769FC"/>
    <w:rsid w:val="00B904BD"/>
    <w:rsid w:val="00B9306F"/>
    <w:rsid w:val="00B9680A"/>
    <w:rsid w:val="00BA632F"/>
    <w:rsid w:val="00BA6AC9"/>
    <w:rsid w:val="00BB3534"/>
    <w:rsid w:val="00BC70A6"/>
    <w:rsid w:val="00BC7DB6"/>
    <w:rsid w:val="00BD74DA"/>
    <w:rsid w:val="00BD79D7"/>
    <w:rsid w:val="00BE151A"/>
    <w:rsid w:val="00BE50EE"/>
    <w:rsid w:val="00BF72D6"/>
    <w:rsid w:val="00C11195"/>
    <w:rsid w:val="00C112FC"/>
    <w:rsid w:val="00C13321"/>
    <w:rsid w:val="00C23003"/>
    <w:rsid w:val="00C30D9E"/>
    <w:rsid w:val="00C45F97"/>
    <w:rsid w:val="00C62F7E"/>
    <w:rsid w:val="00C67BA8"/>
    <w:rsid w:val="00C70E1A"/>
    <w:rsid w:val="00C77EDA"/>
    <w:rsid w:val="00C80A9A"/>
    <w:rsid w:val="00C91F75"/>
    <w:rsid w:val="00C932AF"/>
    <w:rsid w:val="00CB2542"/>
    <w:rsid w:val="00CB4118"/>
    <w:rsid w:val="00CC3689"/>
    <w:rsid w:val="00CE3730"/>
    <w:rsid w:val="00CE5052"/>
    <w:rsid w:val="00CF3FAC"/>
    <w:rsid w:val="00CF5E87"/>
    <w:rsid w:val="00D00995"/>
    <w:rsid w:val="00D22EB9"/>
    <w:rsid w:val="00D363C4"/>
    <w:rsid w:val="00D416D3"/>
    <w:rsid w:val="00D43655"/>
    <w:rsid w:val="00D52D5A"/>
    <w:rsid w:val="00D74236"/>
    <w:rsid w:val="00DB631E"/>
    <w:rsid w:val="00DB723E"/>
    <w:rsid w:val="00DC42F3"/>
    <w:rsid w:val="00DC4D8D"/>
    <w:rsid w:val="00DD1D74"/>
    <w:rsid w:val="00DD32E8"/>
    <w:rsid w:val="00DD429B"/>
    <w:rsid w:val="00DF1329"/>
    <w:rsid w:val="00E0133C"/>
    <w:rsid w:val="00E01752"/>
    <w:rsid w:val="00E01797"/>
    <w:rsid w:val="00E079B5"/>
    <w:rsid w:val="00E6505A"/>
    <w:rsid w:val="00E65F80"/>
    <w:rsid w:val="00E674B0"/>
    <w:rsid w:val="00E97A3E"/>
    <w:rsid w:val="00EB7FD3"/>
    <w:rsid w:val="00EC1267"/>
    <w:rsid w:val="00EC69D7"/>
    <w:rsid w:val="00ED49D2"/>
    <w:rsid w:val="00EE4452"/>
    <w:rsid w:val="00EE61EA"/>
    <w:rsid w:val="00EF2DD5"/>
    <w:rsid w:val="00F05E3C"/>
    <w:rsid w:val="00F11975"/>
    <w:rsid w:val="00F14A6C"/>
    <w:rsid w:val="00F212A2"/>
    <w:rsid w:val="00F340DE"/>
    <w:rsid w:val="00F573C2"/>
    <w:rsid w:val="00F620A1"/>
    <w:rsid w:val="00F716C7"/>
    <w:rsid w:val="00F82081"/>
    <w:rsid w:val="00F87ED6"/>
    <w:rsid w:val="00F92EA2"/>
    <w:rsid w:val="00FB51C0"/>
    <w:rsid w:val="00FB5C72"/>
    <w:rsid w:val="00FB61CD"/>
    <w:rsid w:val="00FC327B"/>
    <w:rsid w:val="00FD13D0"/>
    <w:rsid w:val="00FD6FA7"/>
    <w:rsid w:val="00FE1FCE"/>
    <w:rsid w:val="00FF62A8"/>
    <w:rsid w:val="09AF467D"/>
    <w:rsid w:val="0B921EDA"/>
    <w:rsid w:val="0BFF7EC5"/>
    <w:rsid w:val="0E5533B0"/>
    <w:rsid w:val="0F57188E"/>
    <w:rsid w:val="21823A71"/>
    <w:rsid w:val="265E685B"/>
    <w:rsid w:val="2CD27349"/>
    <w:rsid w:val="2E8C5F2F"/>
    <w:rsid w:val="2FEC2523"/>
    <w:rsid w:val="35F35182"/>
    <w:rsid w:val="3E3C2913"/>
    <w:rsid w:val="407D4F99"/>
    <w:rsid w:val="45CA1197"/>
    <w:rsid w:val="49F8717E"/>
    <w:rsid w:val="4A9C31C7"/>
    <w:rsid w:val="4DAA61D8"/>
    <w:rsid w:val="4FF30572"/>
    <w:rsid w:val="5071228C"/>
    <w:rsid w:val="514A0FE1"/>
    <w:rsid w:val="52064902"/>
    <w:rsid w:val="5C784F41"/>
    <w:rsid w:val="623C41B8"/>
    <w:rsid w:val="67404CD3"/>
    <w:rsid w:val="69CE6416"/>
    <w:rsid w:val="6B0C3838"/>
    <w:rsid w:val="73EB704B"/>
    <w:rsid w:val="7AA51CCB"/>
    <w:rsid w:val="7B7F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qFormat/>
    <w:uiPriority w:val="0"/>
    <w:pPr>
      <w:keepNext/>
      <w:outlineLvl w:val="1"/>
    </w:pPr>
    <w:rPr>
      <w:i/>
      <w:iCs/>
      <w:sz w:val="18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5"/>
    <w:autoRedefine/>
    <w:qFormat/>
    <w:uiPriority w:val="99"/>
    <w:pPr>
      <w:jc w:val="left"/>
    </w:pPr>
  </w:style>
  <w:style w:type="paragraph" w:styleId="5">
    <w:name w:val="Body Text"/>
    <w:basedOn w:val="1"/>
    <w:link w:val="21"/>
    <w:qFormat/>
    <w:uiPriority w:val="99"/>
    <w:pPr>
      <w:autoSpaceDE w:val="0"/>
      <w:autoSpaceDN w:val="0"/>
      <w:jc w:val="left"/>
    </w:pPr>
    <w:rPr>
      <w:rFonts w:ascii="华文仿宋" w:hAnsi="华文仿宋" w:eastAsia="华文仿宋" w:cs="华文仿宋"/>
      <w:kern w:val="0"/>
      <w:szCs w:val="21"/>
    </w:rPr>
  </w:style>
  <w:style w:type="paragraph" w:styleId="6">
    <w:name w:val="Plain Text"/>
    <w:basedOn w:val="1"/>
    <w:link w:val="26"/>
    <w:autoRedefine/>
    <w:qFormat/>
    <w:uiPriority w:val="99"/>
    <w:rPr>
      <w:rFonts w:ascii="宋体" w:hAnsi="Courier New"/>
      <w:szCs w:val="21"/>
    </w:rPr>
  </w:style>
  <w:style w:type="paragraph" w:styleId="7">
    <w:name w:val="footer"/>
    <w:basedOn w:val="1"/>
    <w:link w:val="2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23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autoRedefine/>
    <w:qFormat/>
    <w:uiPriority w:val="0"/>
    <w:rPr>
      <w:szCs w:val="22"/>
    </w:rPr>
  </w:style>
  <w:style w:type="paragraph" w:styleId="10">
    <w:name w:val="Normal (Web)"/>
    <w:basedOn w:val="1"/>
    <w:autoRedefine/>
    <w:unhideWhenUsed/>
    <w:qFormat/>
    <w:uiPriority w:val="99"/>
    <w:pPr>
      <w:widowControl/>
      <w:spacing w:before="30" w:after="30" w:line="300" w:lineRule="auto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basedOn w:val="13"/>
    <w:qFormat/>
    <w:uiPriority w:val="0"/>
  </w:style>
  <w:style w:type="character" w:styleId="15">
    <w:name w:val="Hyperlink"/>
    <w:basedOn w:val="13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2 字符"/>
    <w:basedOn w:val="13"/>
    <w:link w:val="3"/>
    <w:qFormat/>
    <w:uiPriority w:val="0"/>
    <w:rPr>
      <w:i/>
      <w:iCs/>
      <w:kern w:val="2"/>
      <w:sz w:val="18"/>
      <w:szCs w:val="24"/>
    </w:rPr>
  </w:style>
  <w:style w:type="character" w:customStyle="1" w:styleId="17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标题 1 字符"/>
    <w:basedOn w:val="13"/>
    <w:link w:val="2"/>
    <w:qFormat/>
    <w:uiPriority w:val="0"/>
    <w:rPr>
      <w:b/>
      <w:bCs/>
      <w:kern w:val="44"/>
      <w:sz w:val="44"/>
      <w:szCs w:val="44"/>
    </w:rPr>
  </w:style>
  <w:style w:type="paragraph" w:customStyle="1" w:styleId="19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0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1">
    <w:name w:val="正文文本 字符"/>
    <w:basedOn w:val="13"/>
    <w:link w:val="5"/>
    <w:qFormat/>
    <w:uiPriority w:val="99"/>
    <w:rPr>
      <w:rFonts w:ascii="华文仿宋" w:hAnsi="华文仿宋" w:eastAsia="华文仿宋" w:cs="华文仿宋"/>
      <w:sz w:val="21"/>
      <w:szCs w:val="21"/>
    </w:rPr>
  </w:style>
  <w:style w:type="paragraph" w:styleId="22">
    <w:name w:val="List Paragraph"/>
    <w:basedOn w:val="1"/>
    <w:qFormat/>
    <w:uiPriority w:val="1"/>
    <w:pPr>
      <w:autoSpaceDE w:val="0"/>
      <w:autoSpaceDN w:val="0"/>
      <w:ind w:left="286"/>
      <w:jc w:val="left"/>
    </w:pPr>
    <w:rPr>
      <w:rFonts w:ascii="华文仿宋" w:hAnsi="华文仿宋" w:eastAsia="华文仿宋" w:cs="华文仿宋"/>
      <w:kern w:val="0"/>
      <w:sz w:val="22"/>
      <w:szCs w:val="22"/>
    </w:rPr>
  </w:style>
  <w:style w:type="character" w:customStyle="1" w:styleId="23">
    <w:name w:val="页眉 字符"/>
    <w:basedOn w:val="13"/>
    <w:link w:val="8"/>
    <w:qFormat/>
    <w:uiPriority w:val="0"/>
    <w:rPr>
      <w:kern w:val="2"/>
      <w:sz w:val="18"/>
      <w:szCs w:val="24"/>
    </w:rPr>
  </w:style>
  <w:style w:type="character" w:customStyle="1" w:styleId="24">
    <w:name w:val="页脚 字符"/>
    <w:basedOn w:val="13"/>
    <w:link w:val="7"/>
    <w:qFormat/>
    <w:uiPriority w:val="0"/>
    <w:rPr>
      <w:kern w:val="2"/>
      <w:sz w:val="18"/>
      <w:szCs w:val="24"/>
    </w:rPr>
  </w:style>
  <w:style w:type="character" w:customStyle="1" w:styleId="25">
    <w:name w:val="批注文字 字符"/>
    <w:basedOn w:val="13"/>
    <w:link w:val="4"/>
    <w:qFormat/>
    <w:uiPriority w:val="99"/>
    <w:rPr>
      <w:kern w:val="2"/>
      <w:sz w:val="21"/>
      <w:szCs w:val="24"/>
    </w:rPr>
  </w:style>
  <w:style w:type="character" w:customStyle="1" w:styleId="26">
    <w:name w:val="纯文本 字符"/>
    <w:basedOn w:val="13"/>
    <w:link w:val="6"/>
    <w:qFormat/>
    <w:uiPriority w:val="99"/>
    <w:rPr>
      <w:rFonts w:ascii="宋体" w:hAnsi="Courier New"/>
      <w:kern w:val="2"/>
      <w:sz w:val="21"/>
      <w:szCs w:val="21"/>
    </w:rPr>
  </w:style>
  <w:style w:type="character" w:customStyle="1" w:styleId="27">
    <w:name w:val="apple-style-span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8" Type="http://schemas.openxmlformats.org/officeDocument/2006/relationships/fontTable" Target="fontTable.xml"/><Relationship Id="rId37" Type="http://schemas.openxmlformats.org/officeDocument/2006/relationships/customXml" Target="../customXml/item3.xml"/><Relationship Id="rId36" Type="http://schemas.openxmlformats.org/officeDocument/2006/relationships/customXml" Target="../customXml/item2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1.wmf"/><Relationship Id="rId17" Type="http://schemas.openxmlformats.org/officeDocument/2006/relationships/oleObject" Target="embeddings/oleObject3.bin"/><Relationship Id="rId16" Type="http://schemas.openxmlformats.org/officeDocument/2006/relationships/image" Target="media/image10.wmf"/><Relationship Id="rId15" Type="http://schemas.openxmlformats.org/officeDocument/2006/relationships/oleObject" Target="embeddings/oleObject2.bin"/><Relationship Id="rId14" Type="http://schemas.openxmlformats.org/officeDocument/2006/relationships/image" Target="media/image9.wmf"/><Relationship Id="rId13" Type="http://schemas.openxmlformats.org/officeDocument/2006/relationships/oleObject" Target="embeddings/oleObject1.bin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/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7390</Words>
  <Characters>7933</Characters>
  <Lines>95</Lines>
  <Paragraphs>26</Paragraphs>
  <TotalTime>27</TotalTime>
  <ScaleCrop>false</ScaleCrop>
  <LinksUpToDate>false</LinksUpToDate>
  <CharactersWithSpaces>8729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Soapman</cp:lastModifiedBy>
  <cp:lastPrinted>2025-12-05T11:37:00Z</cp:lastPrinted>
  <dcterms:modified xsi:type="dcterms:W3CDTF">2025-12-31T07:33:14Z</dcterms:modified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549EA1234A2C4136B0B86C7F05BE20F4_13</vt:lpwstr>
  </property>
  <property fmtid="{D5CDD505-2E9C-101B-9397-08002B2CF9AE}" pid="4" name="KSOTemplateDocerSaveRecord">
    <vt:lpwstr>eyJoZGlkIjoiYjk5ODM0YmMxOWJiYWQyNDU4MGIzYWRmYTA0ZmI5NDciLCJ1c2VySWQiOiI3NTc4MDE4MzAifQ==</vt:lpwstr>
  </property>
</Properties>
</file>