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B8CC82">
      <w:pPr>
        <w:tabs>
          <w:tab w:val="left" w:pos="10080"/>
        </w:tabs>
        <w:spacing w:line="360" w:lineRule="auto"/>
        <w:jc w:val="center"/>
        <w:rPr>
          <w:rFonts w:hint="eastAsia" w:ascii="宋体" w:hAnsi="宋体"/>
          <w:b/>
          <w:bCs/>
          <w:color w:val="000000"/>
          <w:sz w:val="44"/>
          <w:szCs w:val="44"/>
        </w:rPr>
      </w:pPr>
      <w:r>
        <w:rPr>
          <w:rFonts w:hint="eastAsia" w:ascii="宋体" w:hAnsi="宋体"/>
          <w:b/>
          <w:bCs/>
          <w:color w:val="000000"/>
          <w:sz w:val="44"/>
          <w:szCs w:val="44"/>
        </w:rPr>
        <w:t>盛泽熠格托管</w:t>
      </w:r>
    </w:p>
    <w:p w14:paraId="14C896EB">
      <w:pPr>
        <w:tabs>
          <w:tab w:val="left" w:pos="10080"/>
        </w:tabs>
        <w:spacing w:line="360" w:lineRule="auto"/>
        <w:jc w:val="center"/>
        <w:rPr>
          <w:rFonts w:hint="eastAsia" w:ascii="宋体" w:hAnsi="宋体"/>
          <w:b/>
          <w:bCs/>
          <w:color w:val="000000"/>
          <w:sz w:val="44"/>
          <w:szCs w:val="44"/>
        </w:rPr>
      </w:pPr>
      <w:r>
        <w:rPr>
          <w:rFonts w:hint="eastAsia" w:ascii="宋体" w:hAnsi="宋体"/>
          <w:b/>
          <w:bCs/>
          <w:color w:val="00B0F0"/>
          <w:sz w:val="44"/>
          <w:szCs w:val="44"/>
        </w:rPr>
        <w:t>科目</w:t>
      </w:r>
      <w:r>
        <w:rPr>
          <w:rFonts w:hint="eastAsia" w:ascii="宋体" w:hAnsi="宋体"/>
          <w:b/>
          <w:bCs/>
          <w:color w:val="00B0F0"/>
          <w:sz w:val="44"/>
          <w:szCs w:val="44"/>
          <w:u w:val="single"/>
        </w:rPr>
        <w:t xml:space="preserve">      </w:t>
      </w:r>
      <w:r>
        <w:rPr>
          <w:rFonts w:hint="eastAsia" w:ascii="宋体" w:hAnsi="宋体"/>
          <w:b/>
          <w:bCs/>
          <w:color w:val="00B0F0"/>
          <w:sz w:val="44"/>
          <w:szCs w:val="44"/>
          <w:u w:val="single"/>
          <w:lang w:val="en-US" w:eastAsia="zh-CN"/>
        </w:rPr>
        <w:t>物理</w:t>
      </w:r>
      <w:bookmarkStart w:id="0" w:name="_GoBack"/>
      <w:bookmarkEnd w:id="0"/>
      <w:r>
        <w:rPr>
          <w:rFonts w:hint="eastAsia" w:ascii="宋体" w:hAnsi="宋体"/>
          <w:b/>
          <w:bCs/>
          <w:color w:val="00B0F0"/>
          <w:sz w:val="44"/>
          <w:szCs w:val="44"/>
          <w:u w:val="single"/>
        </w:rPr>
        <w:t xml:space="preserve">      </w:t>
      </w:r>
      <w:r>
        <w:rPr>
          <w:rFonts w:hint="eastAsia" w:ascii="宋体" w:hAnsi="宋体"/>
          <w:b/>
          <w:bCs/>
          <w:color w:val="000000"/>
          <w:sz w:val="44"/>
          <w:szCs w:val="44"/>
        </w:rPr>
        <w:t>每日一练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4"/>
        <w:gridCol w:w="1578"/>
        <w:gridCol w:w="1746"/>
        <w:gridCol w:w="1746"/>
        <w:gridCol w:w="1746"/>
        <w:gridCol w:w="1746"/>
      </w:tblGrid>
      <w:tr w14:paraId="5CF62D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4" w:type="dxa"/>
            <w:noWrap w:val="0"/>
            <w:vAlign w:val="top"/>
          </w:tcPr>
          <w:p w14:paraId="18772681">
            <w:pPr>
              <w:tabs>
                <w:tab w:val="left" w:pos="10080"/>
              </w:tabs>
              <w:spacing w:line="360" w:lineRule="auto"/>
              <w:jc w:val="center"/>
              <w:rPr>
                <w:rFonts w:hint="eastAsia" w:ascii="宋体" w:hAnsi="宋体"/>
                <w:b/>
                <w:bCs/>
                <w:color w:val="00B0F0"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bCs/>
                <w:color w:val="00B0F0"/>
                <w:sz w:val="28"/>
                <w:szCs w:val="28"/>
              </w:rPr>
              <w:t>学生姓名</w:t>
            </w:r>
          </w:p>
        </w:tc>
        <w:tc>
          <w:tcPr>
            <w:tcW w:w="1578" w:type="dxa"/>
            <w:noWrap w:val="0"/>
            <w:vAlign w:val="top"/>
          </w:tcPr>
          <w:p w14:paraId="0B2C9828">
            <w:pPr>
              <w:tabs>
                <w:tab w:val="left" w:pos="10080"/>
              </w:tabs>
              <w:spacing w:line="360" w:lineRule="auto"/>
              <w:jc w:val="center"/>
              <w:rPr>
                <w:rFonts w:ascii="宋体" w:hAnsi="宋体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1746" w:type="dxa"/>
            <w:noWrap w:val="0"/>
            <w:vAlign w:val="top"/>
          </w:tcPr>
          <w:p w14:paraId="104EFFF0">
            <w:pPr>
              <w:tabs>
                <w:tab w:val="left" w:pos="10080"/>
              </w:tabs>
              <w:spacing w:line="360" w:lineRule="auto"/>
              <w:jc w:val="center"/>
              <w:rPr>
                <w:rFonts w:hint="eastAsia" w:ascii="宋体" w:hAnsi="宋体"/>
                <w:b/>
                <w:bCs/>
                <w:color w:val="00B0F0"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bCs/>
                <w:color w:val="00B0F0"/>
                <w:sz w:val="28"/>
                <w:szCs w:val="28"/>
              </w:rPr>
              <w:t>任课老师</w:t>
            </w:r>
          </w:p>
        </w:tc>
        <w:tc>
          <w:tcPr>
            <w:tcW w:w="1746" w:type="dxa"/>
            <w:noWrap w:val="0"/>
            <w:vAlign w:val="top"/>
          </w:tcPr>
          <w:p w14:paraId="52D5A9C7">
            <w:pPr>
              <w:tabs>
                <w:tab w:val="left" w:pos="10080"/>
              </w:tabs>
              <w:spacing w:line="360" w:lineRule="auto"/>
              <w:jc w:val="center"/>
              <w:rPr>
                <w:rFonts w:ascii="宋体" w:hAnsi="宋体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1746" w:type="dxa"/>
            <w:noWrap w:val="0"/>
            <w:vAlign w:val="top"/>
          </w:tcPr>
          <w:p w14:paraId="7BB9972D">
            <w:pPr>
              <w:tabs>
                <w:tab w:val="left" w:pos="10080"/>
              </w:tabs>
              <w:spacing w:line="360" w:lineRule="auto"/>
              <w:jc w:val="center"/>
              <w:rPr>
                <w:rFonts w:hint="eastAsia" w:ascii="宋体" w:hAnsi="宋体"/>
                <w:b/>
                <w:bCs/>
                <w:color w:val="000000"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bCs/>
                <w:color w:val="00B0F0"/>
                <w:sz w:val="28"/>
                <w:szCs w:val="28"/>
              </w:rPr>
              <w:t>日期</w:t>
            </w:r>
          </w:p>
        </w:tc>
        <w:tc>
          <w:tcPr>
            <w:tcW w:w="1746" w:type="dxa"/>
            <w:noWrap w:val="0"/>
            <w:vAlign w:val="top"/>
          </w:tcPr>
          <w:p w14:paraId="183B8ED3">
            <w:pPr>
              <w:tabs>
                <w:tab w:val="left" w:pos="10080"/>
              </w:tabs>
              <w:spacing w:line="360" w:lineRule="auto"/>
              <w:jc w:val="center"/>
              <w:rPr>
                <w:rFonts w:ascii="宋体" w:hAnsi="宋体"/>
                <w:b/>
                <w:bCs/>
                <w:color w:val="000000"/>
                <w:sz w:val="28"/>
                <w:szCs w:val="28"/>
              </w:rPr>
            </w:pPr>
          </w:p>
        </w:tc>
      </w:tr>
      <w:tr w14:paraId="35061A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4" w:type="dxa"/>
            <w:noWrap w:val="0"/>
            <w:vAlign w:val="top"/>
          </w:tcPr>
          <w:p w14:paraId="12F23395">
            <w:pPr>
              <w:tabs>
                <w:tab w:val="left" w:pos="10080"/>
              </w:tabs>
              <w:spacing w:line="360" w:lineRule="auto"/>
              <w:jc w:val="center"/>
              <w:rPr>
                <w:rFonts w:hint="eastAsia" w:ascii="宋体" w:hAnsi="宋体"/>
                <w:b/>
                <w:bCs/>
                <w:color w:val="00B0F0"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bCs/>
                <w:color w:val="00B0F0"/>
                <w:sz w:val="28"/>
                <w:szCs w:val="28"/>
              </w:rPr>
              <w:t>训练时间</w:t>
            </w:r>
          </w:p>
        </w:tc>
        <w:tc>
          <w:tcPr>
            <w:tcW w:w="1578" w:type="dxa"/>
            <w:noWrap w:val="0"/>
            <w:vAlign w:val="top"/>
          </w:tcPr>
          <w:p w14:paraId="548AE45D">
            <w:pPr>
              <w:tabs>
                <w:tab w:val="left" w:pos="10080"/>
              </w:tabs>
              <w:spacing w:line="360" w:lineRule="auto"/>
              <w:jc w:val="center"/>
              <w:rPr>
                <w:rFonts w:hint="eastAsia" w:ascii="宋体" w:hAnsi="宋体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1746" w:type="dxa"/>
            <w:noWrap w:val="0"/>
            <w:vAlign w:val="top"/>
          </w:tcPr>
          <w:p w14:paraId="16D7E492">
            <w:pPr>
              <w:tabs>
                <w:tab w:val="left" w:pos="10080"/>
              </w:tabs>
              <w:spacing w:line="360" w:lineRule="auto"/>
              <w:jc w:val="center"/>
              <w:rPr>
                <w:rFonts w:hint="eastAsia" w:ascii="宋体" w:hAnsi="宋体"/>
                <w:b/>
                <w:bCs/>
                <w:color w:val="00B0F0"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bCs/>
                <w:color w:val="00B0F0"/>
                <w:sz w:val="28"/>
                <w:szCs w:val="28"/>
              </w:rPr>
              <w:t>训练主题</w:t>
            </w:r>
          </w:p>
        </w:tc>
        <w:tc>
          <w:tcPr>
            <w:tcW w:w="5238" w:type="dxa"/>
            <w:gridSpan w:val="3"/>
            <w:noWrap w:val="0"/>
            <w:vAlign w:val="top"/>
          </w:tcPr>
          <w:p w14:paraId="6198EC33">
            <w:pPr>
              <w:tabs>
                <w:tab w:val="left" w:pos="10080"/>
              </w:tabs>
              <w:spacing w:line="360" w:lineRule="auto"/>
              <w:jc w:val="center"/>
              <w:rPr>
                <w:rFonts w:hint="default" w:ascii="宋体" w:hAnsi="宋体" w:eastAsia="宋体"/>
                <w:b/>
                <w:bCs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28"/>
                <w:szCs w:val="28"/>
                <w:lang w:val="en-US" w:eastAsia="zh-CN"/>
              </w:rPr>
              <w:t>人耳听不到的声音</w:t>
            </w:r>
          </w:p>
        </w:tc>
      </w:tr>
    </w:tbl>
    <w:p w14:paraId="10FA7BD1">
      <w:pPr>
        <w:rPr>
          <w:b/>
          <w:sz w:val="20"/>
        </w:rPr>
      </w:pPr>
      <w:r>
        <w:rPr>
          <w:rFonts w:hint="eastAsia"/>
          <w:b/>
          <w:sz w:val="20"/>
        </w:rPr>
        <w:t>【知识点拨】</w:t>
      </w:r>
    </w:p>
    <w:p w14:paraId="037F3937">
      <w:pPr>
        <w:rPr>
          <w:b/>
          <w:sz w:val="20"/>
        </w:rPr>
      </w:pPr>
    </w:p>
    <w:p w14:paraId="0DFB5ACF">
      <w:pPr>
        <w:rPr>
          <w:b/>
          <w:sz w:val="20"/>
        </w:rPr>
      </w:pPr>
    </w:p>
    <w:p w14:paraId="23EB6978">
      <w:pPr>
        <w:rPr>
          <w:b/>
          <w:sz w:val="20"/>
        </w:rPr>
      </w:pPr>
    </w:p>
    <w:p w14:paraId="59279E38">
      <w:pPr>
        <w:rPr>
          <w:b/>
          <w:sz w:val="20"/>
        </w:rPr>
      </w:pPr>
    </w:p>
    <w:p w14:paraId="1C1D7D9E">
      <w:pPr>
        <w:rPr>
          <w:rFonts w:hint="eastAsia"/>
          <w:b/>
          <w:sz w:val="20"/>
        </w:rPr>
      </w:pPr>
    </w:p>
    <w:p w14:paraId="19EABF6A">
      <w:pPr>
        <w:rPr>
          <w:b/>
          <w:sz w:val="20"/>
        </w:rPr>
      </w:pPr>
    </w:p>
    <w:p w14:paraId="50B7A0B4">
      <w:pPr>
        <w:rPr>
          <w:rFonts w:hint="eastAsia"/>
          <w:b/>
          <w:sz w:val="20"/>
        </w:rPr>
      </w:pPr>
    </w:p>
    <w:p w14:paraId="1612B8B0">
      <w:pPr>
        <w:rPr>
          <w:b/>
          <w:sz w:val="20"/>
        </w:rPr>
      </w:pPr>
      <w:r>
        <w:rPr>
          <w:rFonts w:hint="eastAsia"/>
          <w:b/>
          <w:sz w:val="20"/>
        </w:rPr>
        <w:t>【例】</w:t>
      </w:r>
    </w:p>
    <w:p w14:paraId="1B84DBD2">
      <w:pPr>
        <w:rPr>
          <w:rFonts w:hint="eastAsia"/>
          <w:sz w:val="18"/>
          <w:szCs w:val="22"/>
        </w:rPr>
      </w:pPr>
      <w:r>
        <w:rPr>
          <w:rFonts w:hint="eastAsia"/>
          <w:sz w:val="18"/>
          <w:szCs w:val="22"/>
        </w:rPr>
        <w:t>（2021·江苏连云港）关于声现象，下列说法正确的是（　　）</w:t>
      </w:r>
    </w:p>
    <w:p w14:paraId="52F1DA9C">
      <w:pPr>
        <w:rPr>
          <w:rFonts w:hint="eastAsia"/>
          <w:sz w:val="18"/>
          <w:szCs w:val="22"/>
        </w:rPr>
      </w:pPr>
      <w:r>
        <w:rPr>
          <w:rFonts w:hint="eastAsia"/>
          <w:sz w:val="18"/>
          <w:szCs w:val="22"/>
        </w:rPr>
        <w:t>A．声音可以在真空中传播</w:t>
      </w:r>
      <w:r>
        <w:rPr>
          <w:rFonts w:hint="eastAsia"/>
          <w:sz w:val="18"/>
          <w:szCs w:val="22"/>
        </w:rPr>
        <w:tab/>
      </w:r>
      <w:r>
        <w:rPr>
          <w:rFonts w:hint="eastAsia"/>
          <w:sz w:val="18"/>
          <w:szCs w:val="22"/>
          <w:lang w:val="en-US" w:eastAsia="zh-CN"/>
        </w:rPr>
        <w:t xml:space="preserve">                 </w:t>
      </w:r>
      <w:r>
        <w:rPr>
          <w:rFonts w:hint="eastAsia"/>
          <w:sz w:val="18"/>
          <w:szCs w:val="22"/>
        </w:rPr>
        <w:t>B．声音是由于物体振动产生的</w:t>
      </w:r>
    </w:p>
    <w:p w14:paraId="235C6BEA">
      <w:pPr>
        <w:rPr>
          <w:rFonts w:hint="eastAsia"/>
          <w:sz w:val="18"/>
          <w:szCs w:val="22"/>
        </w:rPr>
      </w:pPr>
      <w:r>
        <w:rPr>
          <w:rFonts w:hint="eastAsia"/>
          <w:sz w:val="18"/>
          <w:szCs w:val="22"/>
        </w:rPr>
        <w:t>C．人耳听不到的声音都是超声波</w:t>
      </w:r>
      <w:r>
        <w:rPr>
          <w:rFonts w:hint="eastAsia"/>
          <w:sz w:val="18"/>
          <w:szCs w:val="22"/>
        </w:rPr>
        <w:tab/>
      </w:r>
      <w:r>
        <w:rPr>
          <w:rFonts w:hint="eastAsia"/>
          <w:sz w:val="18"/>
          <w:szCs w:val="22"/>
          <w:lang w:val="en-US" w:eastAsia="zh-CN"/>
        </w:rPr>
        <w:t xml:space="preserve">            </w:t>
      </w:r>
      <w:r>
        <w:rPr>
          <w:rFonts w:hint="eastAsia"/>
          <w:sz w:val="18"/>
          <w:szCs w:val="22"/>
        </w:rPr>
        <w:t>D．禁止鸣笛是在传播过程中控制噪声</w:t>
      </w:r>
    </w:p>
    <w:p w14:paraId="036876AA">
      <w:pPr>
        <w:rPr>
          <w:b/>
          <w:bCs/>
          <w:sz w:val="18"/>
          <w:szCs w:val="22"/>
        </w:rPr>
      </w:pPr>
      <w:r>
        <w:rPr>
          <w:rFonts w:hint="eastAsia"/>
          <w:b/>
          <w:bCs/>
          <w:sz w:val="18"/>
          <w:szCs w:val="22"/>
        </w:rPr>
        <w:t>【练】</w:t>
      </w:r>
    </w:p>
    <w:p w14:paraId="5C73513D">
      <w:pPr>
        <w:rPr>
          <w:rFonts w:hint="eastAsia"/>
          <w:sz w:val="18"/>
          <w:szCs w:val="22"/>
        </w:rPr>
      </w:pPr>
      <w:r>
        <w:rPr>
          <w:rFonts w:hint="eastAsia"/>
          <w:sz w:val="18"/>
          <w:szCs w:val="22"/>
        </w:rPr>
        <w:t>1.（2021·江苏常州）1965年，美国发射通信卫星les﹣1，由于故障导致卫星进人太空后与地球失去联系，18年后，科学爱好者菲尔威廉偶然捕捉到les﹣1发出的频率为2.5×108Hz的信号。该信号（　　）</w:t>
      </w:r>
    </w:p>
    <w:p w14:paraId="4F006B13">
      <w:pPr>
        <w:rPr>
          <w:rFonts w:hint="eastAsia"/>
          <w:sz w:val="18"/>
          <w:szCs w:val="22"/>
        </w:rPr>
      </w:pPr>
      <w:r>
        <w:rPr>
          <w:rFonts w:hint="eastAsia"/>
          <w:sz w:val="18"/>
          <w:szCs w:val="22"/>
        </w:rPr>
        <w:t>A．属超声波，周期为4×10﹣8s</w:t>
      </w:r>
      <w:r>
        <w:rPr>
          <w:rFonts w:hint="eastAsia"/>
          <w:sz w:val="18"/>
          <w:szCs w:val="22"/>
        </w:rPr>
        <w:tab/>
      </w:r>
      <w:r>
        <w:rPr>
          <w:rFonts w:hint="eastAsia"/>
          <w:sz w:val="18"/>
          <w:szCs w:val="22"/>
          <w:lang w:val="en-US" w:eastAsia="zh-CN"/>
        </w:rPr>
        <w:t xml:space="preserve">            </w:t>
      </w:r>
      <w:r>
        <w:rPr>
          <w:rFonts w:hint="eastAsia"/>
          <w:sz w:val="18"/>
          <w:szCs w:val="22"/>
        </w:rPr>
        <w:t>B．属超声波，周期为4×10﹣9s</w:t>
      </w:r>
    </w:p>
    <w:p w14:paraId="57A6C986">
      <w:pPr>
        <w:rPr>
          <w:rFonts w:hint="eastAsia"/>
          <w:sz w:val="18"/>
          <w:szCs w:val="22"/>
        </w:rPr>
      </w:pPr>
      <w:r>
        <w:rPr>
          <w:rFonts w:hint="eastAsia"/>
          <w:sz w:val="18"/>
          <w:szCs w:val="22"/>
        </w:rPr>
        <w:t>C．属电磁波，周期为4×10﹣8s</w:t>
      </w:r>
      <w:r>
        <w:rPr>
          <w:rFonts w:hint="eastAsia"/>
          <w:sz w:val="18"/>
          <w:szCs w:val="22"/>
        </w:rPr>
        <w:tab/>
      </w:r>
      <w:r>
        <w:rPr>
          <w:rFonts w:hint="eastAsia"/>
          <w:sz w:val="18"/>
          <w:szCs w:val="22"/>
          <w:lang w:val="en-US" w:eastAsia="zh-CN"/>
        </w:rPr>
        <w:t xml:space="preserve">            </w:t>
      </w:r>
      <w:r>
        <w:rPr>
          <w:rFonts w:hint="eastAsia"/>
          <w:sz w:val="18"/>
          <w:szCs w:val="22"/>
        </w:rPr>
        <w:t>D．属电磁波，周期为4×10﹣9s</w:t>
      </w:r>
    </w:p>
    <w:p w14:paraId="23C8C857">
      <w:pPr>
        <w:rPr>
          <w:rFonts w:hint="eastAsia"/>
          <w:sz w:val="18"/>
          <w:szCs w:val="22"/>
        </w:rPr>
      </w:pPr>
    </w:p>
    <w:p w14:paraId="7771175D">
      <w:pPr>
        <w:rPr>
          <w:rFonts w:hint="eastAsia"/>
          <w:sz w:val="18"/>
          <w:szCs w:val="22"/>
        </w:rPr>
      </w:pPr>
      <w:r>
        <w:rPr>
          <w:rFonts w:hint="eastAsia"/>
          <w:sz w:val="18"/>
          <w:szCs w:val="22"/>
        </w:rPr>
        <w:t>2.（2020·江苏常州）英国科学家切断番茄植株的茎，用人耳倾听没有引起任何听觉。但在靠近茎的切口处放置录音机录音，然后用超大音量、超低速度播放，居然能清晰地听到“尖叫”声。这说明，番茄植株遭受伤害后，会发出（　　）</w:t>
      </w:r>
    </w:p>
    <w:p w14:paraId="489A3AA7">
      <w:pPr>
        <w:rPr>
          <w:rFonts w:hint="eastAsia"/>
          <w:sz w:val="18"/>
          <w:szCs w:val="22"/>
        </w:rPr>
      </w:pPr>
      <w:r>
        <w:rPr>
          <w:rFonts w:hint="eastAsia"/>
          <w:sz w:val="18"/>
          <w:szCs w:val="22"/>
        </w:rPr>
        <w:t>A．响度很小的超声</w:t>
      </w:r>
      <w:r>
        <w:rPr>
          <w:rFonts w:hint="eastAsia"/>
          <w:sz w:val="18"/>
          <w:szCs w:val="22"/>
        </w:rPr>
        <w:tab/>
      </w:r>
      <w:r>
        <w:rPr>
          <w:rFonts w:hint="eastAsia"/>
          <w:sz w:val="18"/>
          <w:szCs w:val="22"/>
          <w:lang w:val="en-US" w:eastAsia="zh-CN"/>
        </w:rPr>
        <w:t xml:space="preserve">   </w:t>
      </w:r>
      <w:r>
        <w:rPr>
          <w:rFonts w:hint="eastAsia"/>
          <w:sz w:val="18"/>
          <w:szCs w:val="22"/>
        </w:rPr>
        <w:t>B．响度很大的超声</w:t>
      </w:r>
      <w:r>
        <w:rPr>
          <w:rFonts w:hint="eastAsia"/>
          <w:sz w:val="18"/>
          <w:szCs w:val="22"/>
        </w:rPr>
        <w:tab/>
      </w:r>
      <w:r>
        <w:rPr>
          <w:rFonts w:hint="eastAsia"/>
          <w:sz w:val="18"/>
          <w:szCs w:val="22"/>
          <w:lang w:val="en-US" w:eastAsia="zh-CN"/>
        </w:rPr>
        <w:t xml:space="preserve">   </w:t>
      </w:r>
      <w:r>
        <w:rPr>
          <w:rFonts w:hint="eastAsia"/>
          <w:sz w:val="18"/>
          <w:szCs w:val="22"/>
        </w:rPr>
        <w:t>C．响度很小的次声</w:t>
      </w:r>
      <w:r>
        <w:rPr>
          <w:rFonts w:hint="eastAsia"/>
          <w:sz w:val="18"/>
          <w:szCs w:val="22"/>
        </w:rPr>
        <w:tab/>
      </w:r>
      <w:r>
        <w:rPr>
          <w:rFonts w:hint="eastAsia"/>
          <w:sz w:val="18"/>
          <w:szCs w:val="22"/>
          <w:lang w:val="en-US" w:eastAsia="zh-CN"/>
        </w:rPr>
        <w:t xml:space="preserve">   </w:t>
      </w:r>
      <w:r>
        <w:rPr>
          <w:rFonts w:hint="eastAsia"/>
          <w:sz w:val="18"/>
          <w:szCs w:val="22"/>
        </w:rPr>
        <w:t>D．响度很大的次声</w:t>
      </w:r>
    </w:p>
    <w:p w14:paraId="15004B32">
      <w:pPr>
        <w:rPr>
          <w:rFonts w:hint="eastAsia"/>
          <w:sz w:val="18"/>
          <w:szCs w:val="22"/>
        </w:rPr>
      </w:pPr>
    </w:p>
    <w:p w14:paraId="77C70AFD">
      <w:pPr>
        <w:rPr>
          <w:rFonts w:hint="eastAsia"/>
          <w:sz w:val="18"/>
          <w:szCs w:val="22"/>
        </w:rPr>
      </w:pPr>
      <w:r>
        <w:rPr>
          <w:rFonts w:hint="eastAsia"/>
          <w:sz w:val="18"/>
          <w:szCs w:val="22"/>
          <w:lang w:val="en-US" w:eastAsia="zh-CN"/>
        </w:rPr>
        <w:t>3.</w:t>
      </w:r>
      <w:r>
        <w:rPr>
          <w:rFonts w:hint="eastAsia"/>
          <w:sz w:val="18"/>
          <w:szCs w:val="22"/>
        </w:rPr>
        <w:t>（2020·江苏扬州）现代科学技术在生产、生活军事等多个领域得到广泛应用。下列说法正确的是（       ）</w:t>
      </w:r>
    </w:p>
    <w:p w14:paraId="29FD8C44">
      <w:pPr>
        <w:rPr>
          <w:rFonts w:hint="eastAsia"/>
          <w:sz w:val="18"/>
          <w:szCs w:val="22"/>
        </w:rPr>
      </w:pPr>
      <w:r>
        <w:rPr>
          <w:rFonts w:hint="eastAsia"/>
          <w:sz w:val="18"/>
          <w:szCs w:val="22"/>
        </w:rPr>
        <w:t>A．潜艇利用超声波探测水下目标</w:t>
      </w:r>
    </w:p>
    <w:p w14:paraId="7EFAC605">
      <w:pPr>
        <w:rPr>
          <w:rFonts w:hint="eastAsia"/>
          <w:sz w:val="18"/>
          <w:szCs w:val="22"/>
        </w:rPr>
      </w:pPr>
      <w:r>
        <w:rPr>
          <w:rFonts w:hint="eastAsia"/>
          <w:sz w:val="18"/>
          <w:szCs w:val="22"/>
        </w:rPr>
        <w:t>B．无线WiFi利用超声波传递信息</w:t>
      </w:r>
    </w:p>
    <w:p w14:paraId="758BAC4B">
      <w:pPr>
        <w:rPr>
          <w:rFonts w:hint="eastAsia"/>
          <w:sz w:val="18"/>
          <w:szCs w:val="22"/>
        </w:rPr>
      </w:pPr>
      <w:r>
        <w:rPr>
          <w:rFonts w:hint="eastAsia"/>
          <w:sz w:val="18"/>
          <w:szCs w:val="22"/>
        </w:rPr>
        <w:t>C．噪声监测仪可以在传播途中控制噪声</w:t>
      </w:r>
    </w:p>
    <w:p w14:paraId="305318D4">
      <w:pPr>
        <w:rPr>
          <w:rFonts w:hint="eastAsia"/>
          <w:sz w:val="18"/>
          <w:szCs w:val="22"/>
        </w:rPr>
      </w:pPr>
      <w:r>
        <w:rPr>
          <w:rFonts w:hint="eastAsia"/>
          <w:sz w:val="18"/>
          <w:szCs w:val="22"/>
        </w:rPr>
        <w:t>D．遥感卫星利用紫外线拍摄照片发现森林火情</w:t>
      </w:r>
    </w:p>
    <w:p w14:paraId="5E0FE8FF">
      <w:pPr>
        <w:rPr>
          <w:rFonts w:hint="eastAsia"/>
          <w:sz w:val="18"/>
          <w:szCs w:val="22"/>
        </w:rPr>
      </w:pPr>
    </w:p>
    <w:p w14:paraId="7FC9C2F9">
      <w:pPr>
        <w:rPr>
          <w:rFonts w:hint="eastAsia"/>
          <w:sz w:val="18"/>
          <w:szCs w:val="22"/>
        </w:rPr>
      </w:pPr>
      <w:r>
        <w:rPr>
          <w:rFonts w:hint="eastAsia"/>
          <w:sz w:val="18"/>
          <w:szCs w:val="22"/>
          <w:lang w:val="en-US" w:eastAsia="zh-CN"/>
        </w:rPr>
        <w:t>4.</w:t>
      </w:r>
      <w:r>
        <w:rPr>
          <w:rFonts w:hint="eastAsia"/>
          <w:sz w:val="18"/>
          <w:szCs w:val="22"/>
        </w:rPr>
        <w:t>（2021·江苏苏州）2021年5月16日，我国自主研发的“天问一号”火星探测器成功将“祝融号”火星车着落到火星表面，探测器从火星向地球传递信息是通过（　　）</w:t>
      </w:r>
    </w:p>
    <w:p w14:paraId="4EFA2E99">
      <w:pPr>
        <w:rPr>
          <w:rFonts w:hint="default"/>
          <w:sz w:val="18"/>
          <w:szCs w:val="22"/>
          <w:lang w:val="en-US" w:eastAsia="zh-CN"/>
        </w:rPr>
      </w:pPr>
      <w:r>
        <w:rPr>
          <w:rFonts w:hint="eastAsia"/>
          <w:sz w:val="18"/>
          <w:szCs w:val="22"/>
        </w:rPr>
        <w:t>A．红外线</w:t>
      </w:r>
      <w:r>
        <w:rPr>
          <w:rFonts w:hint="eastAsia"/>
          <w:sz w:val="18"/>
          <w:szCs w:val="22"/>
        </w:rPr>
        <w:tab/>
      </w:r>
      <w:r>
        <w:rPr>
          <w:rFonts w:hint="eastAsia"/>
          <w:sz w:val="18"/>
          <w:szCs w:val="22"/>
          <w:lang w:val="en-US" w:eastAsia="zh-CN"/>
        </w:rPr>
        <w:t xml:space="preserve">       </w:t>
      </w:r>
      <w:r>
        <w:rPr>
          <w:rFonts w:hint="eastAsia"/>
          <w:sz w:val="18"/>
          <w:szCs w:val="22"/>
        </w:rPr>
        <w:t>B．超声波</w:t>
      </w:r>
      <w:r>
        <w:rPr>
          <w:rFonts w:hint="eastAsia"/>
          <w:sz w:val="18"/>
          <w:szCs w:val="22"/>
        </w:rPr>
        <w:tab/>
      </w:r>
      <w:r>
        <w:rPr>
          <w:rFonts w:hint="eastAsia"/>
          <w:sz w:val="18"/>
          <w:szCs w:val="22"/>
          <w:lang w:val="en-US" w:eastAsia="zh-CN"/>
        </w:rPr>
        <w:t xml:space="preserve">            </w:t>
      </w:r>
      <w:r>
        <w:rPr>
          <w:rFonts w:hint="eastAsia"/>
          <w:sz w:val="18"/>
          <w:szCs w:val="22"/>
        </w:rPr>
        <w:t>C．电磁波</w:t>
      </w:r>
      <w:r>
        <w:rPr>
          <w:rFonts w:hint="eastAsia"/>
          <w:sz w:val="18"/>
          <w:szCs w:val="22"/>
        </w:rPr>
        <w:tab/>
      </w:r>
      <w:r>
        <w:rPr>
          <w:rFonts w:hint="eastAsia"/>
          <w:sz w:val="18"/>
          <w:szCs w:val="22"/>
          <w:lang w:val="en-US" w:eastAsia="zh-CN"/>
        </w:rPr>
        <w:t xml:space="preserve">             </w:t>
      </w:r>
      <w:r>
        <w:rPr>
          <w:rFonts w:hint="eastAsia"/>
          <w:sz w:val="18"/>
          <w:szCs w:val="22"/>
        </w:rPr>
        <w:t>D．次声波</w:t>
      </w:r>
    </w:p>
    <w:sectPr>
      <w:headerReference r:id="rId5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935" w:right="746" w:bottom="1440" w:left="9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2DB4DB">
    <w:pPr>
      <w:tabs>
        <w:tab w:val="left" w:pos="5931"/>
      </w:tabs>
      <w:spacing w:line="360" w:lineRule="auto"/>
      <w:ind w:left="7047" w:hanging="7047" w:hangingChars="3900"/>
      <w:rPr>
        <w:rFonts w:hint="eastAsia"/>
        <w:color w:val="000000"/>
      </w:rPr>
    </w:pPr>
    <w:r>
      <w:rPr>
        <w:b/>
        <w:bCs/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" name="文本框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15875">
                        <a:noFill/>
                      </a:ln>
                    </wps:spPr>
                    <wps:txbx>
                      <w:txbxContent>
                        <w:p w14:paraId="108B28E8">
                          <w:pPr>
                            <w:pStyle w:val="2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</w:rPr>
                            <w:t>1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</w:rPr>
                            <w:t xml:space="preserve"> 页 共 </w:t>
                          </w: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</w:rPr>
                            <w:t>3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</w:rPr>
                            <w:t xml:space="preserve"> 页</w:t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aGmCS9MAAAAF&#10;AQAADwAAAGRycy9kb3ducmV2LnhtbE2PQUsDMRCF70L/Q5iCl9ImLSLrdrMFhd4UbCt4TTfj7tbN&#10;ZEnSbfXXO5WCXoZ5vOHN94rV2XViwBBbTxrmMwUCqfK2pVrD2249zUDEZMiazhNq+MIIq3J0U5jc&#10;+hNtcNimWnAIxdxoaFLqcylj1aAzceZ7JPY+fHAmsQy1tMGcONx1cqHUvXSmJf7QmB6fGqw+t0en&#10;4f35G3GTPU4mw93hENT64bWSL1rfjudqCSLhOf0dwwWf0aFkpr0/ko2i08BF0u9kb5FlLPfXRZaF&#10;/E9f/gBQSwMEFAAAAAgAh07iQJvRhB/RAQAAowMAAA4AAABkcnMvZTJvRG9jLnhtbK1TS27bMBDd&#10;F+gdCO5rKQbSCILlIIWRokCRFkhzAJoiLQL8gUNb8gXaG3TVTfc9l8/RISU5QbLJIhtqhjN8M+/N&#10;aHU9GE0OIoBytqEXi5ISYblrld019OHH7YeKEojMtkw7Kxp6FECv1+/frXpfi6XrnG5FIAhioe59&#10;Q7sYfV0UwDthGCycFxaD0gXDIrphV7SB9YhudLEsy49F70Lrg+MCAG83Y5BOiOE1gE5KxcXG8b0R&#10;No6oQWgWkRJ0ygNd526lFDx+kxJEJLqhyDTmE4ugvU1nsV6xeheY7xSfWmCvaeEZJ8OUxaJnqA2L&#10;jOyDegFlFA8OnIwL7kwxEsmKIIuL8pk29x3zInNBqcGfRYe3g+V3h++BqLahOHbLDA789PvX6c+/&#10;09+fpEry9B5qzLr3mBeHT27ApZnvAS8T60EGk77Ih2AcxT2exRVDJDw9qpZVVWKIY2x2EL94fO4D&#10;xM/CGZKMhgacXhaVHb5CHFPnlFTNululdZ6gtqRH1Mvq6jK/OIcQXVsskliM3SYrDtthorZ17RGZ&#10;9bgCDbW48ZToLxYVTtsyG2E2trOx90HturxOqRXwN/uI7eQuU4URdiqMs8s8pz1Ly/HUz1mP/9b6&#10;P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GhpgkvTAAAABQEAAA8AAAAAAAAAAQAgAAAAIgAAAGRy&#10;cy9kb3ducmV2LnhtbFBLAQIUABQAAAAIAIdO4kCb0YQf0QEAAKMDAAAOAAAAAAAAAAEAIAAAACIB&#10;AABkcnMvZTJvRG9jLnhtbFBLBQYAAAAABgAGAFkBAABlBQAAAAA=&#10;">
              <v:fill on="f" focussize="0,0"/>
              <v:stroke on="f" weight="1.25pt"/>
              <v:imagedata o:title=""/>
              <o:lock v:ext="edit" aspectratio="f"/>
              <v:textbox inset="0mm,0mm,0mm,0mm" style="mso-fit-shape-to-text:t;">
                <w:txbxContent>
                  <w:p w14:paraId="108B28E8">
                    <w:pPr>
                      <w:pStyle w:val="2"/>
                      <w:rPr>
                        <w:rFonts w:hint="eastAsia"/>
                      </w:rPr>
                    </w:pPr>
                    <w:r>
                      <w:rPr>
                        <w:rFonts w:hint="eastAsia"/>
                      </w:rPr>
                      <w:t xml:space="preserve">第 </w:t>
                    </w: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rPr>
                        <w:rFonts w:hint="eastAsia"/>
                      </w:rPr>
                      <w:t>1</w:t>
                    </w:r>
                    <w:r>
                      <w:rPr>
                        <w:rFonts w:hint="eastAsia"/>
                      </w:rPr>
                      <w:fldChar w:fldCharType="end"/>
                    </w:r>
                    <w:r>
                      <w:rPr>
                        <w:rFonts w:hint="eastAsia"/>
                      </w:rPr>
                      <w:t xml:space="preserve"> 页 共 </w:t>
                    </w: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NUMPAGES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rPr>
                        <w:rFonts w:hint="eastAsia"/>
                      </w:rPr>
                      <w:t>3</w:t>
                    </w:r>
                    <w:r>
                      <w:rPr>
                        <w:rFonts w:hint="eastAsia"/>
                      </w:rPr>
                      <w:fldChar w:fldCharType="end"/>
                    </w:r>
                    <w:r>
                      <w:rPr>
                        <w:rFonts w:hint="eastAsia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</w:rPr>
      <w:t xml:space="preserve">                                </w:t>
    </w:r>
    <w:r>
      <w:rPr>
        <w:rFonts w:hint="eastAsia"/>
        <w:color w:val="000000"/>
      </w:rPr>
      <w:t xml:space="preserve">                               </w:t>
    </w:r>
    <w:r>
      <w:rPr>
        <w:rFonts w:hint="eastAsia" w:ascii="华文行楷" w:hAnsi="华文行楷" w:eastAsia="华文行楷" w:cs="华文行楷"/>
        <w:b/>
        <w:bCs/>
        <w:color w:val="000000"/>
      </w:rPr>
      <w:t>苏州熠格教育教研中心盛泽教研组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B13DD0">
    <w:pPr>
      <w:pStyle w:val="2"/>
      <w:framePr w:wrap="around" w:vAnchor="text" w:hAnchor="margin" w:xAlign="center" w:y="1"/>
      <w:rPr>
        <w:rStyle w:val="6"/>
      </w:rPr>
    </w:pPr>
    <w:r>
      <w:fldChar w:fldCharType="begin"/>
    </w:r>
    <w:r>
      <w:rPr>
        <w:rStyle w:val="6"/>
      </w:rPr>
      <w:instrText xml:space="preserve">PAGE  </w:instrText>
    </w:r>
    <w:r>
      <w:fldChar w:fldCharType="separate"/>
    </w:r>
    <w:r>
      <w:rPr>
        <w:rStyle w:val="6"/>
      </w:rPr>
      <w:t>4</w:t>
    </w:r>
    <w:r>
      <w:fldChar w:fldCharType="end"/>
    </w:r>
  </w:p>
  <w:p w14:paraId="0BE84A85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7C8FF5">
    <w:pPr>
      <w:pStyle w:val="3"/>
      <w:rPr>
        <w:rFonts w:ascii="华文行楷" w:hAnsi="华文行楷" w:eastAsia="华文行楷" w:cs="华文行楷"/>
        <w:b/>
        <w:bCs/>
        <w:sz w:val="24"/>
      </w:rPr>
    </w:pPr>
    <w:r>
      <w:rPr>
        <w:rFonts w:ascii="楷体" w:hAnsi="楷体" w:eastAsia="楷体" w:cs="楷体"/>
        <w:sz w:val="24"/>
      </w:rPr>
      <w:drawing>
        <wp:inline distT="0" distB="0" distL="114300" distR="114300">
          <wp:extent cx="1069975" cy="337820"/>
          <wp:effectExtent l="0" t="0" r="12065" b="12700"/>
          <wp:docPr id="9" name="图片 8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图片 8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69975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        </w:t>
    </w:r>
    <w:r>
      <w:rPr>
        <w:rFonts w:hint="eastAsia" w:ascii="华文行楷" w:hAnsi="华文行楷" w:eastAsia="华文行楷" w:cs="华文行楷"/>
        <w:b/>
        <w:bCs/>
        <w:sz w:val="24"/>
      </w:rPr>
      <w:t>让每一个孩子都能收获属于自己的成长，</w:t>
    </w:r>
  </w:p>
  <w:p w14:paraId="71EEFC7E">
    <w:pPr>
      <w:pStyle w:val="3"/>
      <w:rPr>
        <w:rFonts w:hint="eastAsia" w:ascii="华文行楷" w:hAnsi="华文行楷" w:eastAsia="华文行楷" w:cs="华文行楷"/>
        <w:b/>
        <w:bCs/>
        <w:sz w:val="24"/>
      </w:rPr>
    </w:pPr>
    <w:r>
      <w:rPr>
        <w:rFonts w:hint="eastAsia" w:ascii="华文行楷" w:hAnsi="华文行楷" w:eastAsia="华文行楷" w:cs="华文行楷"/>
        <w:b/>
        <w:bCs/>
        <w:sz w:val="24"/>
      </w:rPr>
      <w:t xml:space="preserve">                                                  让每一个家庭不再为孩子的教育而焦虑！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D8A6A1">
    <w:pPr>
      <w:pStyle w:val="3"/>
    </w:pPr>
    <w:r>
      <w:pict>
        <v:shape id="PowerPlusWaterMarkObject2" o:spid="_x0000_s2051" o:spt="136" type="#_x0000_t136" style="position:absolute;left:0pt;height:80.35pt;width:642.95pt;mso-position-horizontal:center;mso-position-horizontal-relative:margin;mso-position-vertical:center;mso-position-vertical-relative:margin;rotation:20643840f;z-index:-251656192;mso-width-relative:page;mso-height-relative:page;" fillcolor="#C0C0C0" filled="t" stroked="f" coordsize="21600,21600" o:allowincell="f">
          <v:path/>
          <v:fill on="t" opacity="32768f" focussize="0,0"/>
          <v:stroke on="f"/>
          <v:imagedata o:title=""/>
          <o:lock v:ext="edit" grouping="f" rotation="f" text="f" aspectratio="f"/>
          <v:textpath on="t" fitshape="t" fitpath="t" trim="t" xscale="f" string="www.xuesitang.cn" style="font-family:宋体;font-size:8pt;v-text-align:center;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7A28EE">
    <w:pPr>
      <w:pStyle w:val="3"/>
    </w:pPr>
    <w:r>
      <w:pict>
        <v:shape id="PowerPlusWaterMarkObject1" o:spid="_x0000_s2049" o:spt="136" type="#_x0000_t136" style="position:absolute;left:0pt;height:80.35pt;width:642.95pt;mso-position-horizontal:center;mso-position-horizontal-relative:margin;mso-position-vertical:center;mso-position-vertical-relative:margin;rotation:20643840f;z-index:-251657216;mso-width-relative:page;mso-height-relative:page;" fillcolor="#C0C0C0" filled="t" stroked="f" coordsize="21600,21600" o:allowincell="f">
          <v:path/>
          <v:fill on="t" opacity="32768f" focussize="0,0"/>
          <v:stroke on="f"/>
          <v:imagedata o:title=""/>
          <o:lock v:ext="edit" grouping="f" rotation="f" text="f" aspectratio="f"/>
          <v:textpath on="t" fitshape="t" fitpath="t" trim="t" xscale="f" string="www.xuesitang.cn" style="font-family:宋体;font-size:8pt;v-text-align:center;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0C3775"/>
    <w:rsid w:val="17DC0CFB"/>
    <w:rsid w:val="21CD5093"/>
    <w:rsid w:val="2DF950BB"/>
    <w:rsid w:val="43884ABF"/>
    <w:rsid w:val="562465E2"/>
    <w:rsid w:val="6FE74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page number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1"/>
    <customShpInfo spid="_x0000_s2049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2025-12-04T11:23:45Z</dcterms:created>
  <dc:creator>16146</dc:creator>
  <cp:lastModifiedBy>Soapman</cp:lastModifiedBy>
  <dcterms:modified xsi:type="dcterms:W3CDTF">2025-12-04T11:31:36Z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eyJoZGlkIjoiNjNmN2QwMDcwNjI5Y2EyNmUwZDQzZTMxZWJhOTE0ZjYiLCJ1c2VySWQiOiI3NTc4MDE4MzAifQ==</vt:lpwstr>
  </property>
  <property fmtid="{D5CDD505-2E9C-101B-9397-08002B2CF9AE}" pid="4" name="ICV">
    <vt:lpwstr>B239DC0171B844A0BC7499D68C5EC0DB_12</vt:lpwstr>
  </property>
</Properties>
</file>