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CC82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0000"/>
          <w:sz w:val="44"/>
          <w:szCs w:val="44"/>
        </w:rPr>
        <w:t>盛泽熠格托管</w:t>
      </w:r>
    </w:p>
    <w:p w14:paraId="14C896EB">
      <w:pPr>
        <w:tabs>
          <w:tab w:val="left" w:pos="10080"/>
        </w:tabs>
        <w:spacing w:line="360" w:lineRule="auto"/>
        <w:jc w:val="center"/>
        <w:rPr>
          <w:rFonts w:hint="eastAsia" w:ascii="宋体" w:hAnsi="宋体"/>
          <w:b/>
          <w:bCs/>
          <w:color w:val="000000"/>
          <w:sz w:val="44"/>
          <w:szCs w:val="44"/>
        </w:rPr>
      </w:pPr>
      <w:r>
        <w:rPr>
          <w:rFonts w:hint="eastAsia" w:ascii="宋体" w:hAnsi="宋体"/>
          <w:b/>
          <w:bCs/>
          <w:color w:val="00B0F0"/>
          <w:sz w:val="44"/>
          <w:szCs w:val="44"/>
        </w:rPr>
        <w:t>科目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  <w:lang w:val="en-US" w:eastAsia="zh-CN"/>
        </w:rPr>
        <w:t>物理</w:t>
      </w:r>
      <w:r>
        <w:rPr>
          <w:rFonts w:hint="eastAsia" w:ascii="宋体" w:hAnsi="宋体"/>
          <w:b/>
          <w:bCs/>
          <w:color w:val="00B0F0"/>
          <w:sz w:val="44"/>
          <w:szCs w:val="44"/>
          <w:u w:val="single"/>
        </w:rPr>
        <w:t xml:space="preserve">      </w:t>
      </w:r>
      <w:r>
        <w:rPr>
          <w:rFonts w:hint="eastAsia" w:ascii="宋体" w:hAnsi="宋体"/>
          <w:b/>
          <w:bCs/>
          <w:color w:val="000000"/>
          <w:sz w:val="44"/>
          <w:szCs w:val="44"/>
        </w:rPr>
        <w:t>每日一练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578"/>
        <w:gridCol w:w="1746"/>
        <w:gridCol w:w="1746"/>
        <w:gridCol w:w="1746"/>
        <w:gridCol w:w="1746"/>
      </w:tblGrid>
      <w:tr w14:paraId="5CF6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8772681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学生姓名</w:t>
            </w:r>
          </w:p>
        </w:tc>
        <w:tc>
          <w:tcPr>
            <w:tcW w:w="1578" w:type="dxa"/>
            <w:noWrap w:val="0"/>
            <w:vAlign w:val="top"/>
          </w:tcPr>
          <w:p w14:paraId="0B2C9828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04EFFF0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任课老师</w:t>
            </w:r>
          </w:p>
        </w:tc>
        <w:tc>
          <w:tcPr>
            <w:tcW w:w="1746" w:type="dxa"/>
            <w:noWrap w:val="0"/>
            <w:vAlign w:val="top"/>
          </w:tcPr>
          <w:p w14:paraId="52D5A9C7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7BB9972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日期</w:t>
            </w:r>
          </w:p>
        </w:tc>
        <w:tc>
          <w:tcPr>
            <w:tcW w:w="1746" w:type="dxa"/>
            <w:noWrap w:val="0"/>
            <w:vAlign w:val="top"/>
          </w:tcPr>
          <w:p w14:paraId="183B8ED3">
            <w:pPr>
              <w:tabs>
                <w:tab w:val="left" w:pos="10080"/>
              </w:tabs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3506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noWrap w:val="0"/>
            <w:vAlign w:val="top"/>
          </w:tcPr>
          <w:p w14:paraId="12F23395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训练时间</w:t>
            </w:r>
          </w:p>
        </w:tc>
        <w:tc>
          <w:tcPr>
            <w:tcW w:w="1578" w:type="dxa"/>
            <w:noWrap w:val="0"/>
            <w:vAlign w:val="top"/>
          </w:tcPr>
          <w:p w14:paraId="548AE45D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46" w:type="dxa"/>
            <w:noWrap w:val="0"/>
            <w:vAlign w:val="top"/>
          </w:tcPr>
          <w:p w14:paraId="16D7E492">
            <w:pPr>
              <w:tabs>
                <w:tab w:val="left" w:pos="10080"/>
              </w:tabs>
              <w:spacing w:line="360" w:lineRule="auto"/>
              <w:jc w:val="center"/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B0F0"/>
                <w:sz w:val="28"/>
                <w:szCs w:val="28"/>
              </w:rPr>
              <w:t>训练主题</w:t>
            </w:r>
          </w:p>
        </w:tc>
        <w:tc>
          <w:tcPr>
            <w:tcW w:w="5238" w:type="dxa"/>
            <w:gridSpan w:val="3"/>
            <w:noWrap w:val="0"/>
            <w:vAlign w:val="top"/>
          </w:tcPr>
          <w:p w14:paraId="6198EC33">
            <w:pPr>
              <w:tabs>
                <w:tab w:val="left" w:pos="10080"/>
              </w:tabs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  <w:lang w:val="en-US" w:eastAsia="zh-CN"/>
              </w:rPr>
              <w:t>物态变化实验专题</w:t>
            </w:r>
          </w:p>
        </w:tc>
      </w:tr>
    </w:tbl>
    <w:p w14:paraId="10FA7BD1">
      <w:pPr>
        <w:rPr>
          <w:b/>
          <w:sz w:val="20"/>
        </w:rPr>
      </w:pPr>
      <w:r>
        <w:rPr>
          <w:rFonts w:hint="eastAsia"/>
          <w:b/>
          <w:sz w:val="20"/>
        </w:rPr>
        <w:t>【知识点拨】</w:t>
      </w:r>
    </w:p>
    <w:p w14:paraId="037F3937">
      <w:pPr>
        <w:rPr>
          <w:b/>
          <w:sz w:val="20"/>
        </w:rPr>
      </w:pPr>
    </w:p>
    <w:p w14:paraId="0DFB5ACF">
      <w:pPr>
        <w:rPr>
          <w:b/>
          <w:sz w:val="20"/>
        </w:rPr>
      </w:pPr>
    </w:p>
    <w:p w14:paraId="23EB6978">
      <w:pPr>
        <w:rPr>
          <w:b/>
          <w:sz w:val="20"/>
        </w:rPr>
      </w:pPr>
    </w:p>
    <w:p w14:paraId="59279E38">
      <w:pPr>
        <w:rPr>
          <w:b/>
          <w:sz w:val="20"/>
        </w:rPr>
      </w:pPr>
    </w:p>
    <w:p w14:paraId="1C1D7D9E">
      <w:pPr>
        <w:rPr>
          <w:rFonts w:hint="eastAsia"/>
          <w:b/>
          <w:sz w:val="20"/>
        </w:rPr>
      </w:pPr>
    </w:p>
    <w:p w14:paraId="19EABF6A">
      <w:pPr>
        <w:rPr>
          <w:b/>
          <w:sz w:val="20"/>
        </w:rPr>
      </w:pPr>
    </w:p>
    <w:p w14:paraId="50B7A0B4">
      <w:pPr>
        <w:rPr>
          <w:rFonts w:hint="eastAsia"/>
          <w:b/>
          <w:sz w:val="20"/>
        </w:rPr>
      </w:pPr>
    </w:p>
    <w:p w14:paraId="1612B8B0">
      <w:pPr>
        <w:rPr>
          <w:b/>
          <w:sz w:val="20"/>
        </w:rPr>
      </w:pPr>
      <w:r>
        <w:rPr>
          <w:rFonts w:hint="eastAsia"/>
          <w:b/>
          <w:sz w:val="20"/>
        </w:rPr>
        <w:t>【例】</w:t>
      </w:r>
    </w:p>
    <w:p w14:paraId="21E06D1E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（2020·江苏常州）2020年6月30日，随着最后一颗组网卫星成功定点于地球同步轨道，中国建成世界领先的“北斗”导航系统。这里的“同步”是指卫星（　　）</w:t>
      </w:r>
    </w:p>
    <w:p w14:paraId="4CECD868">
      <w:pPr>
        <w:numPr>
          <w:ilvl w:val="0"/>
          <w:numId w:val="1"/>
        </w:num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相对太阳静止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B．相对火星静止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C．相对地球静止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D．相对月球静止</w:t>
      </w:r>
    </w:p>
    <w:p w14:paraId="036876AA">
      <w:pPr>
        <w:numPr>
          <w:numId w:val="0"/>
        </w:numPr>
        <w:rPr>
          <w:b/>
          <w:bCs/>
          <w:sz w:val="18"/>
          <w:szCs w:val="22"/>
        </w:rPr>
      </w:pPr>
      <w:r>
        <w:rPr>
          <w:rFonts w:hint="eastAsia"/>
          <w:b/>
          <w:bCs/>
          <w:sz w:val="18"/>
          <w:szCs w:val="22"/>
        </w:rPr>
        <w:t>【练】</w:t>
      </w:r>
    </w:p>
    <w:p w14:paraId="32766DA6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1.（2020·江苏镇江）以图中哪一个物体为参照物，正在下降的跳伞员是静止的（   ）</w:t>
      </w:r>
    </w:p>
    <w:p w14:paraId="04594CA1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1838325" cy="1381125"/>
            <wp:effectExtent l="0" t="0" r="5715" b="571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6F5D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A．地面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B．降落伞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C．地面上行驶的汽车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D．正在上升的无人机</w:t>
      </w:r>
    </w:p>
    <w:p w14:paraId="21D88ED9">
      <w:pPr>
        <w:rPr>
          <w:rFonts w:hint="eastAsia"/>
          <w:sz w:val="18"/>
          <w:szCs w:val="22"/>
        </w:rPr>
      </w:pPr>
    </w:p>
    <w:p w14:paraId="114E2B9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2.（2021·江苏镇江）图中五峰山大桥是公路、铁路两用大桥，它横跨长江，毗邻镇江的五峰山。以下列哪个物体为参照物，五峰山大桥是静止的（　　）</w:t>
      </w:r>
    </w:p>
    <w:p w14:paraId="7EEB5E7A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drawing>
          <wp:inline distT="0" distB="0" distL="0" distR="0">
            <wp:extent cx="2114550" cy="1343025"/>
            <wp:effectExtent l="0" t="0" r="3810" b="1333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945C9E">
      <w:pPr>
        <w:rPr>
          <w:rFonts w:hint="eastAsia"/>
          <w:sz w:val="18"/>
          <w:szCs w:val="22"/>
        </w:rPr>
      </w:pPr>
      <w:r>
        <w:rPr>
          <w:rFonts w:hint="eastAsia"/>
          <w:sz w:val="18"/>
          <w:szCs w:val="22"/>
        </w:rPr>
        <w:t>A．岸边矗立的山峰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B．桥上行驶的列车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C．江上航行的轮船</w:t>
      </w:r>
      <w:r>
        <w:rPr>
          <w:rFonts w:hint="eastAsia"/>
          <w:sz w:val="18"/>
          <w:szCs w:val="22"/>
        </w:rPr>
        <w:tab/>
      </w:r>
      <w:r>
        <w:rPr>
          <w:rFonts w:hint="eastAsia"/>
          <w:sz w:val="18"/>
          <w:szCs w:val="22"/>
        </w:rPr>
        <w:t>D．缓缓流淌的江水</w:t>
      </w:r>
    </w:p>
    <w:p w14:paraId="05F75575">
      <w:pPr>
        <w:rPr>
          <w:rFonts w:hint="eastAsia"/>
          <w:sz w:val="18"/>
          <w:szCs w:val="22"/>
        </w:rPr>
      </w:pPr>
    </w:p>
    <w:p w14:paraId="5E5A575A"/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35" w:right="746" w:bottom="1440" w:left="9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DB4DB">
    <w:pPr>
      <w:tabs>
        <w:tab w:val="left" w:pos="5931"/>
      </w:tabs>
      <w:spacing w:line="360" w:lineRule="auto"/>
      <w:ind w:left="7047" w:hanging="7047" w:hangingChars="3900"/>
      <w:rPr>
        <w:rFonts w:hint="eastAsia"/>
        <w:color w:val="000000"/>
      </w:rPr>
    </w:pPr>
    <w:r>
      <w:rPr>
        <w:b/>
        <w:bCs/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108B28E8">
                          <w:pPr>
                            <w:pStyle w:val="2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Cb0YQf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108B28E8">
                    <w:pPr>
                      <w:pStyle w:val="2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</w:t>
    </w:r>
    <w:r>
      <w:rPr>
        <w:rFonts w:hint="eastAsia"/>
        <w:color w:val="000000"/>
      </w:rPr>
      <w:t xml:space="preserve">                               </w:t>
    </w:r>
    <w:r>
      <w:rPr>
        <w:rFonts w:hint="eastAsia" w:ascii="华文行楷" w:hAnsi="华文行楷" w:eastAsia="华文行楷" w:cs="华文行楷"/>
        <w:b/>
        <w:bCs/>
        <w:color w:val="000000"/>
      </w:rPr>
      <w:t>苏州熠格教育教研中心盛泽教研组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13DD0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4</w:t>
    </w:r>
    <w:r>
      <w:fldChar w:fldCharType="end"/>
    </w:r>
  </w:p>
  <w:p w14:paraId="0BE84A8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8FF5">
    <w:pPr>
      <w:pStyle w:val="3"/>
      <w:rPr>
        <w:rFonts w:ascii="华文行楷" w:hAnsi="华文行楷" w:eastAsia="华文行楷" w:cs="华文行楷"/>
        <w:b/>
        <w:bCs/>
        <w:sz w:val="24"/>
      </w:rPr>
    </w:pPr>
    <w:r>
      <w:rPr>
        <w:rFonts w:ascii="楷体" w:hAnsi="楷体" w:eastAsia="楷体" w:cs="楷体"/>
        <w:sz w:val="24"/>
      </w:rPr>
      <w:drawing>
        <wp:inline distT="0" distB="0" distL="114300" distR="114300">
          <wp:extent cx="1069975" cy="337820"/>
          <wp:effectExtent l="0" t="0" r="12065" b="12700"/>
          <wp:docPr id="9" name="图片 8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9975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  <w:r>
      <w:rPr>
        <w:rFonts w:hint="eastAsia" w:ascii="华文行楷" w:hAnsi="华文行楷" w:eastAsia="华文行楷" w:cs="华文行楷"/>
        <w:b/>
        <w:bCs/>
        <w:sz w:val="24"/>
      </w:rPr>
      <w:t>让每一个孩子都能收获属于自己的成长，</w:t>
    </w:r>
  </w:p>
  <w:p w14:paraId="71EEFC7E">
    <w:pPr>
      <w:pStyle w:val="3"/>
      <w:rPr>
        <w:rFonts w:hint="eastAsia" w:ascii="华文行楷" w:hAnsi="华文行楷" w:eastAsia="华文行楷" w:cs="华文行楷"/>
        <w:b/>
        <w:bCs/>
        <w:sz w:val="24"/>
      </w:rPr>
    </w:pPr>
    <w:r>
      <w:rPr>
        <w:rFonts w:hint="eastAsia" w:ascii="华文行楷" w:hAnsi="华文行楷" w:eastAsia="华文行楷" w:cs="华文行楷"/>
        <w:b/>
        <w:bCs/>
        <w:sz w:val="24"/>
      </w:rPr>
      <w:t xml:space="preserve">                                                  让每一个家庭不再为孩子的教育而焦虑！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A6A1">
    <w:pPr>
      <w:pStyle w:val="3"/>
    </w:pPr>
    <w:r>
      <w:pict>
        <v:shape id="PowerPlusWaterMarkObject2" o:spid="_x0000_s2050" o:spt="136" type="#_x0000_t136" style="position:absolute;left:0pt;height:80.35pt;width:642.9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A28EE">
    <w:pPr>
      <w:pStyle w:val="3"/>
    </w:pPr>
    <w:r>
      <w:pict>
        <v:shape id="PowerPlusWaterMarkObject1" o:spid="_x0000_s2049" o:spt="136" type="#_x0000_t136" style="position:absolute;left:0pt;height:80.35pt;width:642.9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 grouping="f" rotation="f" text="f" aspectratio="f"/>
          <v:textpath on="t" fitshape="t" fitpath="t" trim="t" xscale="f" string="www.xuesitang.cn" style="font-family:宋体;font-size:8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D14E3"/>
    <w:multiLevelType w:val="singleLevel"/>
    <w:tmpl w:val="27AD14E3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3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2025-12-05T06:29:04Z</dcterms:created>
  <dc:creator>16146</dc:creator>
  <cp:lastModifiedBy>Soapman</cp:lastModifiedBy>
  <dcterms:modified xsi:type="dcterms:W3CDTF">2025-12-05T06:30:34Z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eyJoZGlkIjoiNjNmN2QwMDcwNjI5Y2EyNmUwZDQzZTMxZWJhOTE0ZjYiLCJ1c2VySWQiOiI3NTc4MDE4MzAifQ==</vt:lpwstr>
  </property>
  <property fmtid="{D5CDD505-2E9C-101B-9397-08002B2CF9AE}" pid="4" name="ICV">
    <vt:lpwstr>58CD36FDB41444F682F7DC718A233553_12</vt:lpwstr>
  </property>
</Properties>
</file>