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C9D4F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60D93264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46AA54CE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253B0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0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2BD3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4B2C0B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577C74E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03CAA78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312A31B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2A24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18E14191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135861DF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21EA0FA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B2B3D25">
            <w:pPr>
              <w:jc w:val="center"/>
            </w:pPr>
          </w:p>
        </w:tc>
      </w:tr>
      <w:tr w14:paraId="6640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57038B5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04B6048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6754B84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594492D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 w14:paraId="7B38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02BFE4B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0529B8A0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7341EF8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48A10141">
            <w:pPr>
              <w:jc w:val="center"/>
            </w:pPr>
          </w:p>
        </w:tc>
      </w:tr>
    </w:tbl>
    <w:p w14:paraId="47C9A8D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0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276C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0F5E1F5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6DDE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0B258E4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3E4D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59F72DB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914400" cy="296545"/>
                  <wp:effectExtent l="0" t="0" r="0" b="8255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 r:link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E66AF3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1．判断下列说法的正误．</w:t>
            </w:r>
          </w:p>
          <w:p w14:paraId="3221C0B4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(1)一个系统初、末状态动量大小相等，即动量守恒．(　</w:t>
            </w:r>
            <w:r>
              <w:rPr>
                <w:rFonts w:hint="eastAsia" w:hAnsi="宋体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280B2F5E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(2)两个做匀速直线运动的物体发生碰撞瞬间，两个物体组成的系统动量守恒．(　</w:t>
            </w:r>
            <w:r>
              <w:rPr>
                <w:rFonts w:hint="eastAsia" w:hAnsi="宋体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784358E7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(3)系统动量守恒也就是系统总动量变化量始终为零．(　</w:t>
            </w:r>
            <w:r>
              <w:rPr>
                <w:rFonts w:hint="eastAsia" w:hAnsi="宋体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011B9CEF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(4)只要系统内存在摩擦力，动量就一定不守恒．(　</w:t>
            </w:r>
            <w:r>
              <w:rPr>
                <w:rFonts w:hint="eastAsia" w:hAnsi="宋体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0BCA5B69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2．如图2所示，游乐场上，两位同学各驾驶一辆碰碰车迎面相撞，此后，两车以共同的速度运动．设甲同学和他的车的总质量为120 kg，碰撞前水平向右运动，速度的大小为5 m/s；乙同学和他的车的总质量为180 kg，碰撞前水平向左运动，速度的大小为4 m/s.则碰撞后两车共同的运动速度大小为________，方向________．</w:t>
            </w:r>
          </w:p>
          <w:p w14:paraId="3C92DD6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818640" cy="864235"/>
                  <wp:effectExtent l="0" t="0" r="10160" b="1206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 r:link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86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2710B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图2</w:t>
            </w:r>
          </w:p>
          <w:p w14:paraId="2AD67A3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0.4 m/s　水平向左</w:t>
            </w:r>
          </w:p>
          <w:p w14:paraId="3B21FC1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本题的研究对象为两辆碰碰车(包括驾车的同学)组成的系统，在碰撞过程中此系统的内力远远大于所受的外力，外力可以忽略不计，满足动量守恒定律的适用条件．设甲同学的车碰撞前的运动方向为正方向，他和车的总质量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＝120 kg，碰撞前的速度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＝5 m/s；乙同学和车的总质量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＝180 kg，碰撞前的速度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＝－4 m/s.设碰撞后两车的共同速度为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，则系统碰撞前的总动量为：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</w:p>
          <w:p w14:paraId="24D1D88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＝120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5 kg·m/s＋180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(－4) kg·m/s</w:t>
            </w:r>
          </w:p>
          <w:p w14:paraId="4C1A41D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＝－120 kg·m/s.</w:t>
            </w:r>
          </w:p>
          <w:p w14:paraId="35B02813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碰撞后的总动量为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563DA6A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根据动量守恒定律可知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4F65DEE9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代入数据解得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＝－0.4 m/s，</w:t>
            </w:r>
          </w:p>
          <w:p w14:paraId="5585DE6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即碰撞后两车以0.4 m/s的共同速度运动，</w:t>
            </w:r>
          </w:p>
          <w:p w14:paraId="624B638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运动方向水平向左.</w:t>
            </w:r>
          </w:p>
          <w:p w14:paraId="0848D70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A6E426D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42A1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927F7A0">
            <w:pPr>
              <w:spacing w:line="240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2E3E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 w14:paraId="7B6397B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一、对动量守恒定律的理解</w:t>
            </w:r>
          </w:p>
          <w:p w14:paraId="2537C1C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 r:link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2019·开封市、商丘市九校联考</w:t>
            </w:r>
            <w:r>
              <w:rPr>
                <w:rFonts w:ascii="Times New Roman" w:hAnsi="Times New Roman" w:cs="Times New Roman"/>
              </w:rPr>
              <w:t>)关于动量守恒的条件，下列说法正确的有(　　)</w:t>
            </w:r>
          </w:p>
          <w:p w14:paraId="1740F1C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A．只要系统内存在摩擦力，动量不可能守恒</w:t>
            </w:r>
          </w:p>
          <w:p w14:paraId="15EB083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B．只要系统所受外力做的功为零，动量一定守恒</w:t>
            </w:r>
          </w:p>
          <w:p w14:paraId="2A954A1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C．只要系统所受合外力的冲量为零，动量一定守恒</w:t>
            </w:r>
          </w:p>
          <w:p w14:paraId="2ACBF10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D．若系统中物体加速度不为零，动量一定不守恒</w:t>
            </w:r>
          </w:p>
          <w:p w14:paraId="63A775D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C</w:t>
            </w:r>
          </w:p>
          <w:p w14:paraId="1A11ABE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只要系统所受合外力为零，系统动量就守恒，与系统内是否存在摩擦力无关，故A错误；系统所受外力做的功为零，系统所受合外力不一定为零，系统动量不一定守恒，如用绳子拴着一个小球，让小球在水平面内做匀速圆周运动，小球转动的过程中，系统外力做功为零，但小球的动量不守恒，故B错误；力与力的作用时间的乘积是力的冲量，系统所受合外力的冲量为零，即合外力为零，则系统动量守恒，故C正确；比如碰撞过程，两个物体的加速度都不为零即合力都不为零，但系统的动量却守恒，故D错误．</w:t>
            </w:r>
          </w:p>
          <w:p w14:paraId="366D5AA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 r:link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2020·鹤壁市质检</w:t>
            </w:r>
            <w:r>
              <w:rPr>
                <w:rFonts w:ascii="Times New Roman" w:hAnsi="Times New Roman" w:cs="Times New Roman"/>
              </w:rPr>
              <w:t>)在光滑水平面上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两小车中间有一轻弹簧(弹簧不与小车相连)，如图3所示，用手抓住小车并将弹簧压缩后使小车处于静止状态，将小车及弹簧看成一个系统，下列说法中正确的是(　　)</w:t>
            </w:r>
          </w:p>
          <w:p w14:paraId="3019EA2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75055" cy="401955"/>
                  <wp:effectExtent l="0" t="0" r="4445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 r:link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055" cy="40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DA809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图3</w:t>
            </w:r>
          </w:p>
          <w:p w14:paraId="7BA147E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A．两手同时放开后，系统总动量始终为零</w:t>
            </w:r>
          </w:p>
          <w:p w14:paraId="12CBBF8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B．先放开左手，再放开右手后，动量不守恒</w:t>
            </w:r>
          </w:p>
          <w:p w14:paraId="17F36FD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C．先放开左手，后放开右手，总动量向左</w:t>
            </w:r>
          </w:p>
          <w:p w14:paraId="6932902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D．无论何时放手，两手放开后，系统总动量都保持不变</w:t>
            </w:r>
          </w:p>
          <w:p w14:paraId="5D9EFE9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ACD</w:t>
            </w:r>
          </w:p>
          <w:p w14:paraId="3359C31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若两手同时放开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车，系统所受合外力为零，系统动量守恒，由于系统初动量为零，则系统总动量为零，故A正确；先放开左手，系统所受合外力向左，系统所受合外力的冲量向左，再放开右手，系统总动量向左，故C正确；无论何时放手，两手放开后，系统所受合外力为零，系统动量守恒，系统总动量保持不变，如果同时放手，系统总动量为零，如果不同时放手，系统总动量不守恒，故B错误，D正确．</w:t>
            </w:r>
          </w:p>
          <w:p w14:paraId="37C7BB8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二、动量守恒定律的应用</w:t>
            </w:r>
          </w:p>
          <w:p w14:paraId="10C0199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 r:link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2019·梁集中学调研</w:t>
            </w:r>
            <w:r>
              <w:rPr>
                <w:rFonts w:ascii="Times New Roman" w:hAnsi="Times New Roman" w:cs="Times New Roman"/>
              </w:rPr>
              <w:t>)如图4所示，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两个大小相同、质量不等的小球放在光滑水平地面上，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以3 m/s的速率向右运动，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以1 m/s的速率向左运动，发生正碰后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两小球都以2 m/s的速率反弹，求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两小球的质量之比．</w:t>
            </w:r>
          </w:p>
          <w:p w14:paraId="1518400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75055" cy="316230"/>
                  <wp:effectExtent l="0" t="0" r="4445" b="127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8" r:link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055" cy="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BD50A3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图4</w:t>
            </w:r>
          </w:p>
          <w:p w14:paraId="381B72F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3</w:t>
            </w:r>
            <w:r>
              <w:rPr>
                <w:rFonts w:hAnsi="宋体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cs="Times New Roman"/>
                <w:vanish/>
                <w:sz w:val="21"/>
              </w:rPr>
              <w:t>5</w:t>
            </w:r>
          </w:p>
          <w:p w14:paraId="1A82ABB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取水平向右为正方向，则有</w:t>
            </w:r>
          </w:p>
          <w:p w14:paraId="4FF2FDE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 m/s，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＝－1 m/s</w:t>
            </w:r>
          </w:p>
          <w:p w14:paraId="56F8A18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＝－2 m/s，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 m/s</w:t>
            </w:r>
          </w:p>
          <w:p w14:paraId="09BA41E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根据动量守恒定律得</w:t>
            </w:r>
          </w:p>
          <w:p w14:paraId="45EF32C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</w:p>
          <w:p w14:paraId="025BB73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代入数据解得：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5.</w:t>
            </w:r>
          </w:p>
          <w:p w14:paraId="6786C4E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针对训练　</w:t>
            </w:r>
            <w:r>
              <w:rPr>
                <w:rFonts w:ascii="Times New Roman" w:hAnsi="Times New Roman" w:cs="Times New Roman"/>
              </w:rPr>
              <w:t>一辆平板车沿光滑水平面运动，车的质量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＝20 kg，运动速度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＝4 m/s，求下列情况车稳定后的速度大小：</w:t>
            </w:r>
          </w:p>
          <w:p w14:paraId="04983C7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(1)一个质量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＝2 kg的沙包从5 m高处落入车内．</w:t>
            </w:r>
          </w:p>
          <w:p w14:paraId="2C63AFD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(2)将一个质量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＝2 kg的沙包以5 m/s的速度迎面扔入车内．</w:t>
            </w:r>
          </w:p>
          <w:p w14:paraId="33833DC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见解析</w:t>
            </w:r>
          </w:p>
          <w:p w14:paraId="410A779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(1)竖直下落的沙包在水平方向上速度为零，动量为零，系统在水平方向上动量守恒，由动量守恒定律得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56C2C62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\f(40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11)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m/s.</w:t>
            </w:r>
          </w:p>
          <w:p w14:paraId="45DD158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(2)取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的方向为正方向，由动量守恒定律得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″</w:t>
            </w:r>
          </w:p>
          <w:p w14:paraId="779A05D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″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\f(35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11)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m/s.</w:t>
            </w:r>
          </w:p>
          <w:p w14:paraId="377DCFB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131523C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0" r:link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将两个完全相同的磁铁(磁性极强)分别固定在质量相等的小车上，水平面光滑．开始时甲车速度大小为3 m/s，方向向右，乙车速度大小为2 m/s，方向向左并与甲车速度方向在同一直线上，如图5所示．</w:t>
            </w:r>
          </w:p>
          <w:p w14:paraId="04CB98FD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517015" cy="417195"/>
                  <wp:effectExtent l="0" t="0" r="6985" b="1905"/>
                  <wp:docPr id="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2" r:link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1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EF67D2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图5</w:t>
            </w:r>
          </w:p>
          <w:p w14:paraId="2FC3C84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(1)当乙车速度为零时，甲车的速度多大？方向如何？</w:t>
            </w:r>
          </w:p>
          <w:p w14:paraId="3B82C44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(2)由于磁性极强，故两车不会相碰，那么两车的距离最小时，乙车的速度是多大？方向如何？</w:t>
            </w:r>
          </w:p>
          <w:p w14:paraId="718441B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(1)1 m/s　方向向右</w:t>
            </w:r>
          </w:p>
          <w:p w14:paraId="6A1DE71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cs="Times New Roman"/>
                <w:vanish/>
                <w:sz w:val="21"/>
              </w:rPr>
              <w:t>(2)0.5 m/s　方向向右</w:t>
            </w:r>
          </w:p>
          <w:p w14:paraId="5583404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两个小车及磁铁组成的系统在水平方向不受外力作用，两车之间的磁力是系统内力，系统动量守恒，设向右为正方向．</w:t>
            </w:r>
          </w:p>
          <w:p w14:paraId="3AEAF5A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 m/s，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乙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＝－2 m/s.</w:t>
            </w:r>
          </w:p>
          <w:p w14:paraId="32B9C33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据动量守恒定律得：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乙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甲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，代入数据解得</w:t>
            </w:r>
          </w:p>
          <w:p w14:paraId="277C23B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甲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乙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＝(3－2) m/s＝1 m/s，方向向右．</w:t>
            </w:r>
          </w:p>
          <w:p w14:paraId="67E1FEF9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(2)两车的距离最小时，两车速度相同，设为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752AD9DF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由动量守恒定律得：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乙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13277D9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甲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乙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甲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乙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\f(3－2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m/s＝0.5 m/s，方向向右.</w:t>
            </w:r>
          </w:p>
          <w:p w14:paraId="0F37F2A1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09D711FC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1003485E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76C81D0D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5F818778">
            <w:pPr>
              <w:pStyle w:val="6"/>
              <w:tabs>
                <w:tab w:val="left" w:pos="3402"/>
              </w:tabs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7858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E5411C9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29161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 w14:paraId="3CEA3CC2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35905" cy="657860"/>
                  <wp:effectExtent l="0" t="0" r="10795" b="2540"/>
                  <wp:docPr id="1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4" r:link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905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8BAB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1．(</w:t>
            </w:r>
            <w:r>
              <w:rPr>
                <w:rFonts w:ascii="Times New Roman" w:hAnsi="Times New Roman" w:eastAsia="黑体" w:cs="Times New Roman"/>
              </w:rPr>
              <w:t>动量守恒的判断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)如图6所示，在光滑水平地面上有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两个木块，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之间用一轻弹簧连接．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靠在墙壁上，用力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向左推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使两木块之间的弹簧压缩并处于静止状态．若突然撤去力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，则下列说法中正确的是(　　)</w:t>
            </w:r>
          </w:p>
          <w:p w14:paraId="3611903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105535" cy="371475"/>
                  <wp:effectExtent l="0" t="0" r="12065" b="9525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6" r:link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FB1F0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图6</w:t>
            </w:r>
          </w:p>
          <w:p w14:paraId="0FC98A2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A．木块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离开墙壁前，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和弹簧组成的系统动量守恒，机械能也守恒</w:t>
            </w:r>
          </w:p>
          <w:p w14:paraId="7924AB6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B．木块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离开墙壁前，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和弹簧组成的系统动量不守恒，但机械能守恒</w:t>
            </w:r>
          </w:p>
          <w:p w14:paraId="0478E2B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C．木块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离开墙壁后，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和弹簧组成的系统动量守恒，机械能也守恒</w:t>
            </w:r>
          </w:p>
          <w:p w14:paraId="5B3E5E7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D．木块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离开墙壁后，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和弹簧组成的系统动量不守恒，但机械能守恒</w:t>
            </w:r>
          </w:p>
          <w:p w14:paraId="5AC4F22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4601845</wp:posOffset>
                  </wp:positionH>
                  <wp:positionV relativeFrom="paragraph">
                    <wp:posOffset>944245</wp:posOffset>
                  </wp:positionV>
                  <wp:extent cx="1000125" cy="798830"/>
                  <wp:effectExtent l="0" t="0" r="3175" b="1270"/>
                  <wp:wrapTight wrapText="bothSides">
                    <wp:wrapPolygon>
                      <wp:start x="0" y="0"/>
                      <wp:lineTo x="0" y="21291"/>
                      <wp:lineTo x="21394" y="21291"/>
                      <wp:lineTo x="21394" y="0"/>
                      <wp:lineTo x="0" y="0"/>
                    </wp:wrapPolygon>
                  </wp:wrapTight>
                  <wp:docPr id="1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8" r:link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BC</w:t>
            </w:r>
          </w:p>
          <w:p w14:paraId="29B1184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若突然撤去力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，木块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离开墙壁前，墙壁对木块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有作用力，所以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和弹簧组成的系统动量不守恒，但由于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没有离开墙壁，墙壁对木块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不做功，所以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和弹簧组成的系统机械能守恒，选项A错误，B正确；木块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离开墙壁后，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和弹簧组成的系统所受合外力为零，所以系统动量守恒且机械能守恒，选项C正确，D错误．</w:t>
            </w:r>
          </w:p>
          <w:p w14:paraId="1C5D9EB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2.(</w:t>
            </w:r>
            <w:r>
              <w:rPr>
                <w:rFonts w:ascii="Times New Roman" w:hAnsi="Times New Roman" w:eastAsia="黑体" w:cs="Times New Roman"/>
              </w:rPr>
              <w:t>动量守恒定律的理解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2018·梁集中学高二第一次调研</w:t>
            </w:r>
            <w:r>
              <w:rPr>
                <w:rFonts w:ascii="Times New Roman" w:hAnsi="Times New Roman" w:cs="Times New Roman"/>
              </w:rPr>
              <w:t>)我国女子短道速滑队在世锦赛上实现女子3 000 m接力三连冠．如图7所示，观察发现，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接棒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的运动员甲提前站在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交棒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的运动员乙前面，并且开始向前滑行，待乙追上甲时，乙猛推甲一把，使甲获得更大的速度向前冲出．在乙推甲的过程中，忽略运动员与冰面间在水平方向上的相互作用，则(　　)</w:t>
            </w:r>
          </w:p>
          <w:p w14:paraId="00A7C9C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A．甲对乙的冲量一定与乙对甲的冲量相同</w:t>
            </w:r>
          </w:p>
          <w:p w14:paraId="725B68B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B．相互作用的过程中甲与乙组成的系统满足机械能守恒定律</w:t>
            </w:r>
          </w:p>
          <w:p w14:paraId="74B3F62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C．相互作用的过程中甲与乙组成的系统满足动量守恒定律</w:t>
            </w:r>
          </w:p>
          <w:p w14:paraId="3CFE594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D．甲、乙的动量变化一定大小相等、方向相反</w:t>
            </w:r>
          </w:p>
          <w:p w14:paraId="3940BC2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CD</w:t>
            </w:r>
          </w:p>
          <w:p w14:paraId="150EE2B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甲对乙的作用力与乙对甲的作用力等大反向，它们的冲量也等大反向，故A错误．由于乙推甲的过程，其他形式的能转化为机械能，故机械能不守恒，B错误．甲、乙相互作用的过程，系统水平方向不受外力的作用，故系统的动量守恒，此过程甲的动量增大，乙的动量减小，二者动量的变化大小相等、方向相反，故C、D正确．</w:t>
            </w:r>
          </w:p>
          <w:p w14:paraId="2E28735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3.(</w:t>
            </w:r>
            <w:r>
              <w:rPr>
                <w:rFonts w:ascii="Times New Roman" w:hAnsi="Times New Roman" w:eastAsia="黑体" w:cs="Times New Roman"/>
              </w:rPr>
              <w:t>动量守恒定律的应用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2020·华中师大一附中期末</w:t>
            </w:r>
            <w:r>
              <w:rPr>
                <w:rFonts w:ascii="Times New Roman" w:hAnsi="Times New Roman" w:cs="Times New Roman"/>
              </w:rPr>
              <w:t>)如图8所示，放在光滑水平面上的两物体，它们之间有一个被压缩的轻质弹簧，用细线把它们拴住．已知两物体质量之比为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＝2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>1，把细线烧断后，两物体被弹开，速度大小分别为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，动能大小分别为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  <w:vertAlign w:val="subscript"/>
              </w:rPr>
              <w:t>k1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  <w:vertAlign w:val="subscript"/>
              </w:rPr>
              <w:t>k2</w:t>
            </w:r>
            <w:r>
              <w:rPr>
                <w:rFonts w:ascii="Times New Roman" w:hAnsi="Times New Roman" w:cs="Times New Roman"/>
              </w:rPr>
              <w:t>，则下列判断正确的是(　　)</w:t>
            </w:r>
          </w:p>
          <w:p w14:paraId="6655199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296035" cy="316230"/>
                  <wp:effectExtent l="0" t="0" r="12065" b="1270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0" r:link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5" cy="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6541A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图8</w:t>
            </w:r>
          </w:p>
          <w:p w14:paraId="49D80E4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A．弹开时，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＝1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>1</w:t>
            </w:r>
          </w:p>
          <w:p w14:paraId="7E21775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B．弹开时，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＝2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>1</w:t>
            </w:r>
          </w:p>
          <w:p w14:paraId="74ED50E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C．弹开时，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  <w:vertAlign w:val="subscript"/>
              </w:rPr>
              <w:t>k1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  <w:vertAlign w:val="subscript"/>
              </w:rPr>
              <w:t>k2</w:t>
            </w:r>
            <w:r>
              <w:rPr>
                <w:rFonts w:ascii="Times New Roman" w:hAnsi="Times New Roman" w:cs="Times New Roman"/>
              </w:rPr>
              <w:t>＝2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>1</w:t>
            </w:r>
          </w:p>
          <w:p w14:paraId="67D6DC4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D．弹开时，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  <w:vertAlign w:val="subscript"/>
              </w:rPr>
              <w:t>k1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  <w:vertAlign w:val="subscript"/>
              </w:rPr>
              <w:t>k2</w:t>
            </w:r>
            <w:r>
              <w:rPr>
                <w:rFonts w:ascii="Times New Roman" w:hAnsi="Times New Roman" w:cs="Times New Roman"/>
              </w:rPr>
              <w:t>＝1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>2</w:t>
            </w:r>
          </w:p>
          <w:p w14:paraId="2B71731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D</w:t>
            </w:r>
          </w:p>
          <w:p w14:paraId="2BECC1B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两物体与弹簧组成的系统所受合外力为零，根据动量守恒定律知，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，即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，所以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2，选项A、B错误；由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得，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k1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2，选项C错误，D正确．</w:t>
            </w:r>
          </w:p>
          <w:p w14:paraId="1A9F5AE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4．(</w:t>
            </w:r>
            <w:r>
              <w:rPr>
                <w:rFonts w:ascii="Times New Roman" w:hAnsi="Times New Roman" w:eastAsia="黑体" w:cs="Times New Roman"/>
              </w:rPr>
              <w:t>动量守恒定律的应用</w:t>
            </w:r>
            <w:r>
              <w:rPr>
                <w:rFonts w:ascii="Times New Roman" w:hAnsi="Times New Roman" w:cs="Times New Roman"/>
              </w:rPr>
              <w:t>)某同学质量为60 kg，在军事训练中要求他从岸上以大小为2 m/s的速度跳到一条向他缓缓漂来的小船上，然后去执行任务，小船的质量是140 kg，原来的速度大小是0.5 m/s，该同学上船后又跑了几步，最终停在船上(船未与岸相撞)，不计水的阻力，求：</w:t>
            </w:r>
          </w:p>
          <w:p w14:paraId="5387755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(1)人跳上船后，船的最终速度；</w:t>
            </w:r>
          </w:p>
          <w:p w14:paraId="0D29B91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(2)船的动量变化量．</w:t>
            </w:r>
          </w:p>
          <w:p w14:paraId="6DA2347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见解析</w:t>
            </w:r>
          </w:p>
          <w:p w14:paraId="0B26BBF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(1)规定该同学原来的速度方向为正方向．设该同学上船后，船与该同学的共同速度为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.该同学跳上小船后与小船达到共同速度的过程，该同学和船组成的系统所受合外力为零，系统的动量守恒，则由动量守恒定律得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人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船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船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人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船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，代入数据解得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＝0.25 m/s，方向与该同学原来的速度方向相同；</w:t>
            </w:r>
          </w:p>
          <w:p w14:paraId="40C23D7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(2)船的动量变化量为Δ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船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船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(－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船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)＝140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[0.25－(－0.5)] kg·m/s＝105 kg·m/s，方向与人原来的速度方向相同．</w:t>
            </w:r>
          </w:p>
          <w:p w14:paraId="4B96291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5．</w:t>
            </w:r>
            <w:r>
              <w:rPr>
                <w:rFonts w:ascii="Times New Roman" w:hAnsi="Times New Roman" w:eastAsia="黑体" w:cs="Times New Roman"/>
              </w:rPr>
              <w:t>(动量守恒定律的应用)</w:t>
            </w:r>
            <w:r>
              <w:rPr>
                <w:rFonts w:ascii="Times New Roman" w:hAnsi="Times New Roman" w:cs="Times New Roman"/>
              </w:rPr>
              <w:t>一辆质量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＝3.0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kg的小货车因故障停在车道上，后面一辆质量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＝1.5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kg的轿车来不及刹车，直接撞入货车尾部失去动力．相撞后两车一起沿轿车运动方向滑行了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</w:rPr>
              <w:t>＝6.75 m停下．已知两车车轮与路面间的动摩擦因数均为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＝0.6，求碰撞前轿车的速度大小．(重力加速度取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0F853D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27 m/s</w:t>
            </w:r>
          </w:p>
          <w:p w14:paraId="4436B16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　由牛顿第二定律得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μ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</w:p>
          <w:p w14:paraId="110DC73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 m/s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</w:p>
          <w:p w14:paraId="20DEC22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则两车相撞后速度为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as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＝9 m/s</w:t>
            </w:r>
          </w:p>
          <w:p w14:paraId="2583A9E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以轿车运动方向为正方向，由动量守恒定律得</w:t>
            </w:r>
          </w:p>
          <w:p w14:paraId="4766FF4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</w:p>
          <w:p w14:paraId="2B69E7F0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＝27 m/s.</w:t>
            </w:r>
          </w:p>
          <w:p w14:paraId="2D64190E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22921D5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D19180E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A16F36F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DC5C63D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D301411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03500BE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1AFB6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4883D564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089A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06C11F8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220980"/>
                  <wp:effectExtent l="0" t="0" r="8890" b="7620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2" r:link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E63E3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考点一　对动量守恒条件的理解</w:t>
            </w:r>
          </w:p>
          <w:p w14:paraId="681ECC9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1.如图1所示，小车与木箱紧挨着静止放在光滑的水平冰面上，现有一男孩站在小车上用力向右迅速推出木箱，关于上述过程，下列说法中正确的是(　　)</w:t>
            </w:r>
          </w:p>
          <w:p w14:paraId="271DAC6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4174490</wp:posOffset>
                  </wp:positionH>
                  <wp:positionV relativeFrom="paragraph">
                    <wp:posOffset>151130</wp:posOffset>
                  </wp:positionV>
                  <wp:extent cx="1256030" cy="497205"/>
                  <wp:effectExtent l="0" t="0" r="1270" b="10795"/>
                  <wp:wrapTight wrapText="bothSides">
                    <wp:wrapPolygon>
                      <wp:start x="0" y="0"/>
                      <wp:lineTo x="0" y="20966"/>
                      <wp:lineTo x="21403" y="20966"/>
                      <wp:lineTo x="21403" y="0"/>
                      <wp:lineTo x="0" y="0"/>
                    </wp:wrapPolygon>
                  </wp:wrapTight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4" r:link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030" cy="49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</w:rPr>
              <w:t>A．男孩和木箱组成的系统动量守恒</w:t>
            </w:r>
          </w:p>
          <w:p w14:paraId="3804B6E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B．小车与木箱组成的系统动量守恒</w:t>
            </w:r>
          </w:p>
          <w:p w14:paraId="177F48E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C．男孩、小车与木箱三者组成的系统动量守恒</w:t>
            </w:r>
          </w:p>
          <w:p w14:paraId="08E91A5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D．木箱的动量的变化量与男孩、小车的总动量的变化量相同</w:t>
            </w:r>
          </w:p>
          <w:p w14:paraId="1235077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C</w:t>
            </w:r>
          </w:p>
          <w:p w14:paraId="0AA739A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由动量守恒定律成立的条件可知，男孩、小车与木箱三者组成的系统动量守恒，选项A、B错误，C正确；木箱的动量的变化量与男孩、小车的总动量的变化量大小相等，方向相反，选项D错误．</w:t>
            </w:r>
          </w:p>
          <w:p w14:paraId="4599F19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)如图2所示，小车静止放在光滑的水平面上，将系着轻绳的小球拉开一定的角度，然后同时放开小球和小车，不计空气阻力，那么在以后的过程中(　　)</w:t>
            </w:r>
          </w:p>
          <w:p w14:paraId="6FFB88E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914400" cy="607695"/>
                  <wp:effectExtent l="0" t="0" r="0" b="1905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6" r:link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7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A0F3F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图2</w:t>
            </w:r>
          </w:p>
          <w:p w14:paraId="69993B3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A．小球向左摆动时，小车也向左运动，且系统动量守恒</w:t>
            </w:r>
          </w:p>
          <w:p w14:paraId="21984B1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B．小球向左摆动时，小车向右运动，且系统在水平方向上动量守恒</w:t>
            </w:r>
          </w:p>
          <w:p w14:paraId="67F0F54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C．小球向左摆到最高点，小球的速度为零而小车的速度不为零</w:t>
            </w:r>
          </w:p>
          <w:p w14:paraId="5DF7E50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D．在任意时刻，小球和小车在水平方向上的动量一定大小相等、方向相反(或者都为零)</w:t>
            </w:r>
          </w:p>
          <w:p w14:paraId="4A5B9A4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BD</w:t>
            </w:r>
          </w:p>
          <w:p w14:paraId="3ABCCA6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以小球和小车组成的系统为研究对象，在水平方向上不受外力的作用，所以系统在水平方向上动量守恒．由于初始状态小车与小球均静止，所以小球与小车在水平方向上的动量要么都为零，要么大小相等、方向相反，所以A、C错，B、D对．</w:t>
            </w:r>
          </w:p>
          <w:p w14:paraId="10E4E19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2018·三明市高二下学期期末</w:t>
            </w:r>
            <w:r>
              <w:rPr>
                <w:rFonts w:ascii="Times New Roman" w:hAnsi="Times New Roman" w:cs="Times New Roman"/>
              </w:rPr>
              <w:t>)如图3所示，在光滑水平面上有一辆小车，小车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端与滑块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间夹了一压缩轻质弹簧(未拴接在一起)，用左、右手分别控制小车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端和滑块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处于静止状态，释放后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会离开弹簧向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端冲去，并跟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端油泥粘在一起，忽略一切摩擦，对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组成的系统，下面说法中正确的是(　　)</w:t>
            </w:r>
          </w:p>
          <w:p w14:paraId="38540CD7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40130" cy="341630"/>
                  <wp:effectExtent l="0" t="0" r="1270" b="1270"/>
                  <wp:docPr id="2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8" r:link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30" cy="34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33604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图3</w:t>
            </w:r>
          </w:p>
          <w:p w14:paraId="25E5DBA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A．先放开右手，再放开左手后，系统动量不守恒</w:t>
            </w:r>
          </w:p>
          <w:p w14:paraId="0ABF6D1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B．先放开左手，再放开右手，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的总动量向左</w:t>
            </w:r>
          </w:p>
          <w:p w14:paraId="74CEA3D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C．两手同时放开后，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与油泥粘在一起时，车立即停止运动</w:t>
            </w:r>
          </w:p>
          <w:p w14:paraId="56B9767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D．无论先放开哪只手，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与油泥粘在一起时，车都立即停止运动</w:t>
            </w:r>
          </w:p>
          <w:p w14:paraId="4A28E3F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BC</w:t>
            </w:r>
          </w:p>
          <w:p w14:paraId="3FB6534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先放开右手，再放开左手后，系统在水平方向不受外力作用，系统的动量守恒，故A错误．先放开左手，后放开右手，放开右手时，小车已经有向左的速度，系统的动量不为零，所以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的总动量向左，故B正确．两手同时放开后，系统的总动量为零，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与油泥粘在一起时，根据动量守恒可知车立即停止运动，故C正确．先放开左手，后放开右手，此后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的总动量向左，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与油泥粘在一起时，车向左运动；先放开右手，后放开左手，此后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的总动量向右，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与油泥粘在一起时，车向右运动，故D错误．</w:t>
            </w:r>
          </w:p>
          <w:p w14:paraId="69D2162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考点二　动量守恒定律的应用</w:t>
            </w:r>
          </w:p>
          <w:p w14:paraId="7750D89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4.如图4所示，一平板车停在光滑的水平面上，某同学站在小车上，若他设计下列操作方案，最终能使平板车持续地向右驶去的是(　　)</w:t>
            </w:r>
          </w:p>
          <w:p w14:paraId="24F7884F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105535" cy="512445"/>
                  <wp:effectExtent l="0" t="0" r="12065" b="8255"/>
                  <wp:docPr id="20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40" r:link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51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87221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图4</w:t>
            </w:r>
          </w:p>
          <w:p w14:paraId="3E90D5F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A．该同学在图示位置用大锤连续敲打车的左端</w:t>
            </w:r>
          </w:p>
          <w:p w14:paraId="3BDD154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B．只要从平板车的一端走到另一端即可</w:t>
            </w:r>
          </w:p>
          <w:p w14:paraId="080308A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C．在车上装个电风扇，不停地向左吹风</w:t>
            </w:r>
          </w:p>
          <w:p w14:paraId="205B20F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D．他站在车的右端将大锤丢到车的左端</w:t>
            </w:r>
          </w:p>
          <w:p w14:paraId="44A2792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C</w:t>
            </w:r>
          </w:p>
          <w:p w14:paraId="75BC07C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把人和车看成整体，用大锤连续敲打车的左端，根据动量守恒定律可以知道，系统的总动量为零，车不会持续地向右驶去，故A错误；人从平板车的一端走到另一端的过程中，系统水平方向不受外力，动量守恒，系统总动量为零，车不会持续地向右驶去，故B错误；电风扇向左吹风，电风扇会受到一个向右的反作用力，从而使平板车持续地向右驶去，故C正确；站在车的右端将大锤丢到车的左端的过程中，系统水平方向不受外力，动量守恒，系统总动量为零，车不会持续地向右驶去，故D错误．</w:t>
            </w:r>
          </w:p>
          <w:p w14:paraId="5F33140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1218AE6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1A38D64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1C0C733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5．(</w:t>
            </w:r>
            <w:r>
              <w:rPr>
                <w:rFonts w:ascii="Times New Roman" w:hAnsi="Times New Roman" w:eastAsia="楷体_GB2312" w:cs="Times New Roman"/>
              </w:rPr>
              <w:t>2020·福州十一中高二下期中</w:t>
            </w:r>
            <w:r>
              <w:rPr>
                <w:rFonts w:ascii="Times New Roman" w:hAnsi="Times New Roman" w:cs="Times New Roman"/>
              </w:rPr>
              <w:t>)如图5所示，光滑水平面上有一辆质量为4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的小车，车上左、右两端分别站着甲、乙两人，他们的质量都是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，开始时两个人和车一起以速度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向右匀速运动．某一时刻，站在车右端的乙先以相对地面向右的速度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跳离小车，然后站在车左端的甲以相对于地面向左的速度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跳离小车．两人都离开小车后，小车的速度将是(　　)</w:t>
            </w:r>
          </w:p>
          <w:p w14:paraId="114C02F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934720" cy="859155"/>
                  <wp:effectExtent l="0" t="0" r="5080" b="444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42" r:link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720" cy="859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F014F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图5</w:t>
            </w:r>
          </w:p>
          <w:p w14:paraId="5CAD042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A．1.5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  <w:p w14:paraId="5A235BC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C．大于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，小于1.5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D．大于1.5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  <w:p w14:paraId="5B1A026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</w:t>
            </w:r>
          </w:p>
          <w:p w14:paraId="758E20D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两人和车组成的系统开始时动量为6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，方向向右．当甲、乙两人先后以相对地面大小相等的速度向两个方向跳离时，甲、乙两人动量的矢量和为零，则有6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车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车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＝1.5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，A正确．</w:t>
            </w:r>
          </w:p>
          <w:p w14:paraId="72AF2B7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6.如图6所示，光滑的水平面上有大小相同、质量不等的小球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，小球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以速度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向右运动时与静止的小球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发生碰撞，碰后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球速度反向，大小为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球的速率为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2)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两球的质量之比为(　　)</w:t>
            </w:r>
          </w:p>
          <w:p w14:paraId="6465BF9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09650" cy="210820"/>
                  <wp:effectExtent l="0" t="0" r="6350" b="5080"/>
                  <wp:docPr id="2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44" r:link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21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AA1CF9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图6</w:t>
            </w:r>
          </w:p>
          <w:p w14:paraId="6A80F69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A．3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 xml:space="preserve">8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B．8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>3</w:t>
            </w:r>
          </w:p>
          <w:p w14:paraId="68FF933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C．2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 xml:space="preserve">5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D．5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>2</w:t>
            </w:r>
          </w:p>
          <w:p w14:paraId="69CE3A8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C</w:t>
            </w:r>
          </w:p>
          <w:p w14:paraId="5C0CF85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两球组成的系统为研究对象，两球碰撞过程动量守恒，以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球的初速度方向为正方向，由动量守恒定律得：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·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，解得两球的质量之比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5)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，故C正确．</w:t>
            </w:r>
          </w:p>
          <w:p w14:paraId="336C8A80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  <w:r>
              <w:rPr>
                <w:rFonts w:ascii="Times New Roman" w:hAnsi="Times New Roman" w:eastAsia="楷体_GB2312" w:cs="Times New Roman"/>
              </w:rPr>
              <w:t>(多选)(2019·宁波市高二检测)</w:t>
            </w:r>
            <w:r>
              <w:rPr>
                <w:rFonts w:ascii="Times New Roman" w:hAnsi="Times New Roman" w:cs="Times New Roman"/>
              </w:rPr>
              <w:t>如图7所示，一个质量为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的木箱静止在光滑水平面上，木箱内粗糙的水平底板上放着一个质量为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的小木块．现使木箱获得一个向右的初速度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，则(　　)</w:t>
            </w:r>
          </w:p>
          <w:p w14:paraId="773ADC22">
            <w:pPr>
              <w:pStyle w:val="6"/>
              <w:tabs>
                <w:tab w:val="left" w:pos="3402"/>
              </w:tabs>
              <w:snapToGrid w:val="0"/>
              <w:spacing w:line="34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75055" cy="447040"/>
                  <wp:effectExtent l="0" t="0" r="4445" b="10160"/>
                  <wp:docPr id="2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46" r:link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055" cy="44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F44979">
            <w:pPr>
              <w:pStyle w:val="6"/>
              <w:tabs>
                <w:tab w:val="left" w:pos="3402"/>
              </w:tabs>
              <w:snapToGrid w:val="0"/>
              <w:spacing w:line="34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图7</w:t>
            </w:r>
          </w:p>
          <w:p w14:paraId="04629064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A．小木块最终将相对木箱静止，二者一起向右运动</w:t>
            </w:r>
          </w:p>
          <w:p w14:paraId="74EE09DD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B．小木块和木箱最终速度为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M,M</w:instrText>
            </w:r>
            <w:r>
              <w:rPr>
                <w:rFonts w:ascii="Times New Roman" w:hAnsi="Times New Roman" w:cs="Times New Roman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  <w:p w14:paraId="181EA542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C．小木块与木箱内壁将始终来回往复碰撞，而木箱一直向右运动</w:t>
            </w:r>
          </w:p>
          <w:p w14:paraId="40994E9E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D．如果小木块与木箱的左壁碰撞后相对木箱静止，则二者将一起向左运动</w:t>
            </w:r>
          </w:p>
          <w:p w14:paraId="3CA26087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AB</w:t>
            </w:r>
          </w:p>
          <w:p w14:paraId="242B2838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木箱与小木块组成的系统水平方向不受外力，故系统水平方向动量守恒，最终两个物体以相同的速度一起向右运动，取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的方向为正方向，由动量守恒定律：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，解得：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，A、B正确，C、D错误．</w:t>
            </w:r>
          </w:p>
          <w:p w14:paraId="4303CB11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8．质量为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的木块在光滑水平面上以速度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水平向右运动，质量为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的子弹以速度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水平向左射入木块，要使木块停下来，必须使发射子弹的数目为(子弹留在木块中不穿出)(　　)</w:t>
            </w:r>
          </w:p>
          <w:p w14:paraId="58E5B709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Symbol" w:hAnsi="Symbol" w:cs="Times New Roman"/>
              </w:rPr>
              <w:sym w:font="Symbol" w:char="F028"/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Symbol" w:hAnsi="Symbol" w:cs="Times New Roman"/>
              </w:rPr>
              <w:sym w:font="Symbol" w:char="F029"/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</w:rPr>
              <w:instrText xml:space="preserve">,m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Symbol" w:hAnsi="Symbol" w:cs="Times New Roman"/>
              </w:rPr>
              <w:sym w:font="Symbol" w:char="F028"/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Symbol" w:hAnsi="Symbol" w:cs="Times New Roman"/>
              </w:rPr>
              <w:sym w:font="Symbol" w:char="F029"/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14:paraId="1ED6DCE3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</w:rPr>
              <w:instrText xml:space="preserve">,m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</w:rPr>
              <w:instrText xml:space="preserve">,M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14:paraId="5B735C3D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</w:p>
          <w:p w14:paraId="721C8064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C</w:t>
            </w:r>
          </w:p>
          <w:p w14:paraId="32151D5C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设发射子弹的数目为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颗子弹和木块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组成的系统在水平方向上所受的合外力为零，满足动量守恒的条件．选子弹运动的方向为正方向，由动量守恒定律有：</w:t>
            </w:r>
          </w:p>
          <w:p w14:paraId="44557675">
            <w:pPr>
              <w:pStyle w:val="6"/>
              <w:widowControl w:val="0"/>
              <w:numPr>
                <w:ilvl w:val="0"/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＝0，得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，故C正确．</w:t>
            </w:r>
          </w:p>
          <w:p w14:paraId="1458FF33">
            <w:pPr>
              <w:pStyle w:val="6"/>
              <w:widowControl w:val="0"/>
              <w:numPr>
                <w:ilvl w:val="0"/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05F608A">
            <w:pPr>
              <w:pStyle w:val="6"/>
              <w:tabs>
                <w:tab w:val="left" w:pos="3402"/>
              </w:tabs>
              <w:snapToGrid w:val="0"/>
              <w:spacing w:line="348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286385"/>
                  <wp:effectExtent l="0" t="0" r="8890" b="5715"/>
                  <wp:docPr id="24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48" r:link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176247">
            <w:pPr>
              <w:pStyle w:val="6"/>
              <w:tabs>
                <w:tab w:val="left" w:pos="3402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)两个小木块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(均可视为质点)中间夹着一水平轻质弹簧，用细线(未画出)拴在一起，放在光滑的水平桌面上，烧断细线后，木块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分别向左、右方向运动，离开桌面后均做平抛运动(离开桌面前两木块已和弹簧分离)，落地点与桌面边缘的水平距离分别为</w:t>
            </w: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＝1 m，</w:t>
            </w: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＝2 m，如图8所示，则下列说法正确的是(　　)</w:t>
            </w:r>
          </w:p>
          <w:p w14:paraId="1289CD16">
            <w:pPr>
              <w:pStyle w:val="6"/>
              <w:tabs>
                <w:tab w:val="left" w:pos="3402"/>
              </w:tabs>
              <w:snapToGrid w:val="0"/>
              <w:spacing w:line="34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230630" cy="773430"/>
                  <wp:effectExtent l="0" t="0" r="1270" b="1270"/>
                  <wp:docPr id="25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50" r:link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0" cy="77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071B60">
            <w:pPr>
              <w:pStyle w:val="6"/>
              <w:tabs>
                <w:tab w:val="left" w:pos="3402"/>
              </w:tabs>
              <w:snapToGrid w:val="0"/>
              <w:spacing w:line="34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图8</w:t>
            </w:r>
          </w:p>
          <w:p w14:paraId="48E6232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A．木块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离开弹簧时的速度大小之比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＝1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>2</w:t>
            </w:r>
          </w:p>
          <w:p w14:paraId="7B8B5E5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B．木块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的质量之比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＝2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>1</w:t>
            </w:r>
          </w:p>
          <w:p w14:paraId="4E82018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C．木块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离开弹簧时的动能之比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  <w:vertAlign w:val="subscript"/>
              </w:rPr>
              <w:t>k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  <w:vertAlign w:val="subscript"/>
              </w:rPr>
              <w:t>k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＝1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>2</w:t>
            </w:r>
          </w:p>
          <w:p w14:paraId="7872480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D．弹簧对木块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的作用力大小之比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＝1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Times New Roman" w:hAnsi="Times New Roman" w:cs="Times New Roman"/>
              </w:rPr>
              <w:t>2</w:t>
            </w:r>
          </w:p>
          <w:p w14:paraId="29337A0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ABC</w:t>
            </w:r>
          </w:p>
          <w:p w14:paraId="329D564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两木块离开桌面后做平抛运动，由平抛运动规律知，木块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离开弹簧时的速度大小之比为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l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,l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，A正确；以向左为正方向，根据动量守恒定律得：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＝0，因此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，B正确；木块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离开弹簧时的动能之比为：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E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k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,E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k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，C正确；弹簧对木块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的作用力大小之比：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F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,F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，D错误．</w:t>
            </w:r>
          </w:p>
          <w:p w14:paraId="6F565AB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)如图9所示，质量分别为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＝1.0 kg和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＝2.0 kg的弹性小球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，用轻绳紧紧地把它们捆在一起，使它们发生微小的形变．该系统以速度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＝0.10 m/s沿光滑水平面向右做直线运动．某时刻轻绳突然自动断开，断开后两球仍沿原直线运动．经过时间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＝5.0 s后，测得两球相距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</w:rPr>
              <w:t>＝4.5 m，则下列说法正确的是(　　)</w:t>
            </w:r>
          </w:p>
          <w:p w14:paraId="4BCF13C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969645" cy="532765"/>
                  <wp:effectExtent l="0" t="0" r="8255" b="635"/>
                  <wp:docPr id="28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52" r:link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49BFF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图9</w:t>
            </w:r>
          </w:p>
          <w:p w14:paraId="2E608C8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A．刚分离时，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球的速度大小为0.7 m/s</w:t>
            </w:r>
          </w:p>
          <w:p w14:paraId="780E16C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B．刚分离时，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球的速度大小为0.2 m/s</w:t>
            </w:r>
          </w:p>
          <w:p w14:paraId="785B617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C．刚分离时，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两球的速度方向相同</w:t>
            </w:r>
          </w:p>
          <w:p w14:paraId="5F3E0BA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D．两球分开过程中释放的弹性势能为0.27 J</w:t>
            </w:r>
          </w:p>
          <w:p w14:paraId="5A37F34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ABD</w:t>
            </w:r>
          </w:p>
          <w:p w14:paraId="72903D5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组成的系统总动量守恒，以向右为正方向，由动量守恒定律得(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，两球相距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，代入数据解得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＝0.7 m/s，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＝－0.2 m/s，负号表示速度方向与正方向相反，故A、B正确，C错误；由能量守恒定律得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，代入数据解得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＝0.27 J，故D正确．</w:t>
            </w:r>
          </w:p>
          <w:p w14:paraId="3E488F6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两球之间压缩一根轻弹簧(不拴接)，静置于光滑水平桌面上，已知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两球的质量分别为2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.当用板挡住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球而只释放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球时，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球被弹出落于距桌边水平距离为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的地面上，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球离开桌面时已与弹簧分离，如图10所示．若以同样的程度压缩弹簧，取走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左边的挡板，将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同时释放，则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球的落地点距离桌边的水平距离为(　　)</w:t>
            </w:r>
          </w:p>
          <w:p w14:paraId="47647FC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135380" cy="607695"/>
                  <wp:effectExtent l="0" t="0" r="7620" b="1905"/>
                  <wp:docPr id="2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54" r:link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380" cy="607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49F39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160FD0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x,</w:instrText>
            </w:r>
            <w:r>
              <w:rPr>
                <w:rFonts w:ascii="Times New Roman" w:hAnsi="Times New Roman" w:cs="Times New Roman"/>
              </w:rPr>
              <w:instrText xml:space="preserve">3)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 B.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\r(3)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 xml:space="preserve">  C．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 xml:space="preserve">  D.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\f(\r(6)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3)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  <w:i/>
              </w:rPr>
              <w:t>x</w:t>
            </w:r>
          </w:p>
          <w:p w14:paraId="69B1120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D</w:t>
            </w:r>
          </w:p>
          <w:p w14:paraId="637DCBD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当用板挡住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球而只释放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球时，根据能量守恒有弹簧的弹性势能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，根据平抛运动规律有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.当以同样的程度压缩弹簧，取走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左边的挡板，将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同时释放，设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的水平速度大小分别为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，规定向左为正方向，则根据动量守恒和能量守恒有2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\f(\r(6)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球的落地点距离桌边的水平距离为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\f(\r(6)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，D选项正确．</w:t>
            </w:r>
          </w:p>
          <w:p w14:paraId="4144BE3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12．(</w:t>
            </w:r>
            <w:r>
              <w:rPr>
                <w:rFonts w:ascii="Times New Roman" w:hAnsi="Times New Roman" w:eastAsia="楷体_GB2312" w:cs="Times New Roman"/>
              </w:rPr>
              <w:t>2019·江苏海安月考</w:t>
            </w:r>
            <w:r>
              <w:rPr>
                <w:rFonts w:ascii="Times New Roman" w:hAnsi="Times New Roman" w:cs="Times New Roman"/>
              </w:rPr>
              <w:t>)下雪天，卡车在平直的高速公路上匀速行驶，司机突然发现前方停着一辆故障车，他将刹车踩到底，车轮抱死(不再滚动)，但卡车仍向前滑行，并撞上故障车，且推着它共同滑行了一段距离后停下．已知卡车质量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为故障车质量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的5倍，设卡车与故障车相撞前的速度为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，两车相撞后的速度变为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，相撞的时间极短，求：</w:t>
            </w:r>
          </w:p>
          <w:p w14:paraId="2C22795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hAnsi="宋体" w:cs="Times New Roman"/>
              </w:rPr>
              <w:t>∶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；</w:t>
            </w:r>
          </w:p>
          <w:p w14:paraId="5A520B6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(2)卡车在碰撞过程中受到的冲量大小．</w:t>
            </w:r>
          </w:p>
          <w:p w14:paraId="0E6784D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(1)6</w:t>
            </w:r>
            <w:r>
              <w:rPr>
                <w:rFonts w:hAnsi="宋体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cs="Times New Roman"/>
                <w:vanish/>
                <w:sz w:val="21"/>
              </w:rPr>
              <w:t>5　(2)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cs="Times New Roman"/>
                <w:vanish/>
                <w:sz w:val="21"/>
              </w:rPr>
              <w:t>(</w: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sz w:val="21"/>
              </w:rPr>
              <w:t>－</w: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sz w:val="21"/>
              </w:rPr>
              <w:t>)</w:t>
            </w:r>
          </w:p>
          <w:p w14:paraId="437135E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(1)因为相撞的时间极短，所以两车之间的内力远大于外力，两车相撞前后动量守恒，有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＝5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</w:t>
            </w:r>
            <w:r>
              <w:rPr>
                <w:rFonts w:hAnsi="宋体" w:eastAsia="楷体_GB2312" w:cs="Times New Roman"/>
                <w:vanish/>
                <w:sz w:val="21"/>
              </w:rPr>
              <w:t>∶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5.</w:t>
            </w:r>
          </w:p>
          <w:p w14:paraId="0F7D550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(2)根据动量定理知，卡车在碰撞过程中受到的冲量等于卡车动量的改变量，即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I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)．</w:t>
            </w:r>
          </w:p>
          <w:p w14:paraId="44C9445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13.(</w:t>
            </w:r>
            <w:r>
              <w:rPr>
                <w:rFonts w:ascii="Times New Roman" w:hAnsi="Times New Roman" w:eastAsia="楷体_GB2312" w:cs="Times New Roman"/>
              </w:rPr>
              <w:t>2018·孝感市八校联盟高二下期末</w:t>
            </w:r>
            <w:r>
              <w:rPr>
                <w:rFonts w:ascii="Times New Roman" w:hAnsi="Times New Roman" w:cs="Times New Roman"/>
              </w:rPr>
              <w:t>)如图11所示，在光滑水平面上，使滑块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以2 m/s的速度向右运动，滑块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以4 m/s的速度向左运动并与滑块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发生相互作用，已知滑块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的质量分别为1 kg、2 kg，滑块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的左侧连有水平轻弹簧，求：</w:t>
            </w:r>
          </w:p>
          <w:p w14:paraId="4B9FAF4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371600" cy="331470"/>
                  <wp:effectExtent l="0" t="0" r="0" b="11430"/>
                  <wp:docPr id="27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56" r:link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3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6320A2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图11</w:t>
            </w:r>
          </w:p>
          <w:p w14:paraId="74EBC2E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(1)当滑块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的速度减为0时，滑块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的速度大小；</w:t>
            </w:r>
          </w:p>
          <w:p w14:paraId="6B1CC23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(2)两滑块相距最近时，滑块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的速度大小；</w:t>
            </w:r>
          </w:p>
          <w:p w14:paraId="6761CE4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(3)弹簧弹性势能的最大值．</w:t>
            </w:r>
          </w:p>
          <w:p w14:paraId="5C4958E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bookmarkStart w:id="0" w:name="_GoBack"/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(1)3 m/s　(2)2 m/s　(3)12 J</w:t>
            </w:r>
          </w:p>
          <w:p w14:paraId="0C67674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(1)以向右为正方向，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与轻弹簧组成的系统所受合外力为零，系统动量守恒．当滑块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的速度减为0时，滑块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，由动量守恒定律得：</w:t>
            </w:r>
          </w:p>
          <w:p w14:paraId="0DB8D03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</w:p>
          <w:p w14:paraId="76DB432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＝－3 m/s，</w:t>
            </w:r>
          </w:p>
          <w:p w14:paraId="1DC2565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故滑块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的速度大小为3 m/s，方向向左；</w:t>
            </w:r>
          </w:p>
          <w:p w14:paraId="1441834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(2)两滑块相距最近时速度相等，设此速度为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1270896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根据动量守恒得：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125B594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解得：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＝－2 m/s，</w:t>
            </w:r>
          </w:p>
          <w:p w14:paraId="135EB39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故滑块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的速度大小为2 m/s，方向向左；</w:t>
            </w:r>
          </w:p>
          <w:p w14:paraId="368907E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(3)两个滑块的速度相等时，弹簧压缩至最短，弹性势能最大，根据系统的机械能守恒知，弹簧的最大弹性势能为：</w:t>
            </w:r>
          </w:p>
          <w:p w14:paraId="1E31848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</w:p>
          <w:p w14:paraId="1810E718">
            <w:pPr>
              <w:pStyle w:val="6"/>
              <w:widowControl w:val="0"/>
              <w:numPr>
                <w:ilvl w:val="0"/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＝12 J.</w:t>
            </w:r>
          </w:p>
          <w:p w14:paraId="50DC60A6">
            <w:pPr>
              <w:pStyle w:val="6"/>
              <w:widowControl w:val="0"/>
              <w:numPr>
                <w:ilvl w:val="0"/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  <w:vanish/>
                <w:sz w:val="21"/>
              </w:rPr>
            </w:pPr>
          </w:p>
          <w:bookmarkEnd w:id="0"/>
          <w:p w14:paraId="13D7ED78">
            <w:pPr>
              <w:pStyle w:val="6"/>
              <w:widowControl w:val="0"/>
              <w:numPr>
                <w:ilvl w:val="0"/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BF3615D">
            <w:pPr>
              <w:pStyle w:val="6"/>
              <w:widowControl w:val="0"/>
              <w:numPr>
                <w:ilvl w:val="0"/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2950F2C">
            <w:pPr>
              <w:pStyle w:val="6"/>
              <w:tabs>
                <w:tab w:val="left" w:pos="3402"/>
              </w:tabs>
              <w:spacing w:line="240" w:lineRule="auto"/>
              <w:jc w:val="both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6F68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3D7997CE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2472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noWrap w:val="0"/>
            <w:vAlign w:val="center"/>
          </w:tcPr>
          <w:p w14:paraId="429DD5D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4058F0A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3998CE15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Times New Roman" w:hAnsi="Times New Roman" w:eastAsia="楷体_GB2312"/>
                <w:lang w:eastAsia="zh-CN"/>
              </w:rPr>
            </w:pPr>
          </w:p>
        </w:tc>
      </w:tr>
    </w:tbl>
    <w:p w14:paraId="005C166D">
      <w:pPr>
        <w:bidi w:val="0"/>
        <w:spacing w:line="240" w:lineRule="auto"/>
        <w:rPr>
          <w:lang w:val="en-US" w:eastAsia="zh-CN"/>
        </w:rPr>
      </w:pPr>
    </w:p>
    <w:p w14:paraId="08B6D412">
      <w:pPr>
        <w:bidi w:val="0"/>
        <w:rPr>
          <w:lang w:val="en-US" w:eastAsia="zh-CN"/>
        </w:rPr>
      </w:pPr>
    </w:p>
    <w:p w14:paraId="72278C7E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一、相互作用的两个物体的动量改变</w:t>
      </w:r>
    </w:p>
    <w:p w14:paraId="1D970E85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如图1所示，质量为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物体追上质量为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物体，并发生碰撞，设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两物体碰前速度分别为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，碰后速度分别为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、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(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&gt;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)，碰撞时间很短，设为Δ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.</w:t>
      </w:r>
    </w:p>
    <w:p w14:paraId="752F5EA4">
      <w:pPr>
        <w:pStyle w:val="6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437005" cy="296545"/>
            <wp:effectExtent l="0" t="0" r="10795" b="825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58" r:link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60B85">
      <w:pPr>
        <w:pStyle w:val="6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图1</w:t>
      </w:r>
    </w:p>
    <w:p w14:paraId="412D4778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根据动量定理：</w:t>
      </w:r>
    </w:p>
    <w:p w14:paraId="542E421A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ascii="Book Antiqua" w:hAnsi="Book Antiqua" w:cs="Times New Roman"/>
          <w:i/>
          <w:u w:val="single"/>
        </w:rPr>
        <w:t>v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hAnsi="宋体" w:cs="Times New Roman"/>
          <w:u w:val="single"/>
        </w:rPr>
        <w:t>′</w:t>
      </w:r>
      <w:r>
        <w:rPr>
          <w:rFonts w:ascii="Times New Roman" w:hAnsi="Times New Roman" w:cs="Times New Roman"/>
          <w:u w:val="single"/>
        </w:rPr>
        <w:t>－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ascii="Book Antiqua" w:hAnsi="Book Antiqua" w:cs="Times New Roman"/>
          <w:i/>
          <w:u w:val="single"/>
        </w:rPr>
        <w:t>v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hAnsi="宋体" w:cs="Times New Roman"/>
        </w:rPr>
        <w:t>①</w:t>
      </w:r>
    </w:p>
    <w:p w14:paraId="5A8551CB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对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ascii="Book Antiqua" w:hAnsi="Book Antiqua" w:cs="Times New Roman"/>
          <w:i/>
          <w:u w:val="single"/>
        </w:rPr>
        <w:t>v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hAnsi="宋体" w:cs="Times New Roman"/>
          <w:u w:val="single"/>
        </w:rPr>
        <w:t>′</w:t>
      </w:r>
      <w:r>
        <w:rPr>
          <w:rFonts w:ascii="Times New Roman" w:hAnsi="Times New Roman" w:cs="Times New Roman"/>
          <w:u w:val="single"/>
        </w:rPr>
        <w:t>－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ascii="Book Antiqua" w:hAnsi="Book Antiqua" w:cs="Times New Roman"/>
          <w:i/>
          <w:u w:val="single"/>
        </w:rPr>
        <w:t>v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hAnsi="宋体" w:cs="Times New Roman"/>
        </w:rPr>
        <w:t>②</w:t>
      </w:r>
    </w:p>
    <w:p w14:paraId="62A728C5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由牛顿第三定律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u w:val="single"/>
        </w:rPr>
        <w:t>－</w:t>
      </w:r>
      <w:r>
        <w:rPr>
          <w:rFonts w:ascii="Times New Roman" w:hAnsi="Times New Roman" w:cs="Times New Roman"/>
          <w:i/>
          <w:u w:val="single"/>
        </w:rPr>
        <w:t>F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hAnsi="宋体" w:cs="Times New Roman"/>
        </w:rPr>
        <w:t>③</w:t>
      </w:r>
    </w:p>
    <w:p w14:paraId="0382BCBF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由</w:t>
      </w:r>
      <w:r>
        <w:rPr>
          <w:rFonts w:hAnsi="宋体" w:cs="Times New Roman"/>
        </w:rPr>
        <w:t>①②③</w:t>
      </w:r>
      <w:r>
        <w:rPr>
          <w:rFonts w:ascii="Times New Roman" w:hAnsi="Times New Roman" w:cs="Times New Roman"/>
        </w:rPr>
        <w:t>得两物体总动量关系为：</w:t>
      </w:r>
    </w:p>
    <w:p w14:paraId="542DA7E9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ascii="Book Antiqua" w:hAnsi="Book Antiqua" w:cs="Times New Roman"/>
          <w:i/>
          <w:u w:val="single"/>
        </w:rPr>
        <w:t>v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ascii="Times New Roman" w:hAnsi="Times New Roman" w:cs="Times New Roman"/>
          <w:u w:val="single"/>
        </w:rPr>
        <w:t>＋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ascii="Book Antiqua" w:hAnsi="Book Antiqua" w:cs="Times New Roman"/>
          <w:i/>
          <w:u w:val="single"/>
        </w:rPr>
        <w:t>v</w:t>
      </w:r>
      <w:r>
        <w:rPr>
          <w:rFonts w:ascii="Times New Roman" w:hAnsi="Times New Roman" w:cs="Times New Roman"/>
          <w:u w:val="single"/>
          <w:vertAlign w:val="subscript"/>
        </w:rPr>
        <w:t>2</w:t>
      </w:r>
    </w:p>
    <w:p w14:paraId="3AB8D918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二、动量守恒定律</w:t>
      </w:r>
    </w:p>
    <w:p w14:paraId="2C8B57C2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1．系统、内力与外力</w:t>
      </w:r>
    </w:p>
    <w:p w14:paraId="73775A7B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(1)系统：</w:t>
      </w:r>
      <w:r>
        <w:rPr>
          <w:rFonts w:ascii="Times New Roman" w:hAnsi="Times New Roman" w:cs="Times New Roman"/>
          <w:u w:val="single"/>
        </w:rPr>
        <w:t>两个(或多个)</w:t>
      </w:r>
      <w:r>
        <w:rPr>
          <w:rFonts w:ascii="Times New Roman" w:hAnsi="Times New Roman" w:cs="Times New Roman"/>
        </w:rPr>
        <w:t>相互作用的物体构成的一个力学系统．</w:t>
      </w:r>
    </w:p>
    <w:p w14:paraId="2E6854A5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(2)内力：</w:t>
      </w:r>
      <w:r>
        <w:rPr>
          <w:rFonts w:ascii="Times New Roman" w:hAnsi="Times New Roman" w:cs="Times New Roman"/>
          <w:u w:val="single"/>
        </w:rPr>
        <w:t>系统中</w:t>
      </w:r>
      <w:r>
        <w:rPr>
          <w:rFonts w:ascii="Times New Roman" w:hAnsi="Times New Roman" w:cs="Times New Roman"/>
        </w:rPr>
        <w:t>物体间的作用力．</w:t>
      </w:r>
    </w:p>
    <w:p w14:paraId="3A7BA5A8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(3)外力：系统</w:t>
      </w:r>
      <w:r>
        <w:rPr>
          <w:rFonts w:ascii="Times New Roman" w:hAnsi="Times New Roman" w:cs="Times New Roman"/>
          <w:u w:val="single"/>
        </w:rPr>
        <w:t>以外</w:t>
      </w:r>
      <w:r>
        <w:rPr>
          <w:rFonts w:ascii="Times New Roman" w:hAnsi="Times New Roman" w:cs="Times New Roman"/>
        </w:rPr>
        <w:t>的物体施加给系统内物体的力．</w:t>
      </w:r>
    </w:p>
    <w:p w14:paraId="40E2168E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2．动量守恒定律</w:t>
      </w:r>
    </w:p>
    <w:p w14:paraId="4B2F4540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(1)内容：如果一个系统</w:t>
      </w:r>
      <w:r>
        <w:rPr>
          <w:rFonts w:ascii="Times New Roman" w:hAnsi="Times New Roman" w:cs="Times New Roman"/>
          <w:u w:val="single"/>
        </w:rPr>
        <w:t>不受外力</w:t>
      </w:r>
      <w:r>
        <w:rPr>
          <w:rFonts w:ascii="Times New Roman" w:hAnsi="Times New Roman" w:cs="Times New Roman"/>
        </w:rPr>
        <w:t>，或者</w:t>
      </w:r>
      <w:r>
        <w:rPr>
          <w:rFonts w:ascii="Times New Roman" w:hAnsi="Times New Roman" w:cs="Times New Roman"/>
          <w:u w:val="single"/>
        </w:rPr>
        <w:t>所受外力的矢量和为0</w:t>
      </w:r>
      <w:r>
        <w:rPr>
          <w:rFonts w:ascii="Times New Roman" w:hAnsi="Times New Roman" w:cs="Times New Roman"/>
        </w:rPr>
        <w:t>，这个系统的总动量保持不变．</w:t>
      </w:r>
    </w:p>
    <w:p w14:paraId="729D32CC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(2)表达式：</w:t>
      </w:r>
    </w:p>
    <w:p w14:paraId="16AFD5D9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ascii="Book Antiqua" w:hAnsi="Book Antiqua" w:cs="Times New Roman"/>
          <w:i/>
          <w:u w:val="single"/>
        </w:rPr>
        <w:t>v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hAnsi="宋体" w:cs="Times New Roman"/>
          <w:u w:val="single"/>
        </w:rPr>
        <w:t>′</w:t>
      </w:r>
      <w:r>
        <w:rPr>
          <w:rFonts w:ascii="Times New Roman" w:hAnsi="Times New Roman" w:cs="Times New Roman"/>
          <w:u w:val="single"/>
        </w:rPr>
        <w:t>＋</w:t>
      </w:r>
      <w:r>
        <w:rPr>
          <w:rFonts w:ascii="Times New Roman" w:hAnsi="Times New Roman" w:cs="Times New Roman"/>
          <w:i/>
          <w:u w:val="single"/>
        </w:rPr>
        <w:t>m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ascii="Book Antiqua" w:hAnsi="Book Antiqua" w:cs="Times New Roman"/>
          <w:i/>
          <w:u w:val="single"/>
        </w:rPr>
        <w:t>v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hAnsi="宋体" w:cs="Times New Roman"/>
          <w:u w:val="single"/>
        </w:rPr>
        <w:t>′</w:t>
      </w:r>
      <w:r>
        <w:rPr>
          <w:rFonts w:ascii="Times New Roman" w:hAnsi="Times New Roman" w:cs="Times New Roman"/>
        </w:rPr>
        <w:t>(作用前后总动量相等)．</w:t>
      </w:r>
    </w:p>
    <w:p w14:paraId="3D77C465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(3)适用条件：系统</w:t>
      </w:r>
      <w:r>
        <w:rPr>
          <w:rFonts w:ascii="Times New Roman" w:hAnsi="Times New Roman" w:cs="Times New Roman"/>
          <w:u w:val="single"/>
        </w:rPr>
        <w:t>不受外力</w:t>
      </w:r>
      <w:r>
        <w:rPr>
          <w:rFonts w:ascii="Times New Roman" w:hAnsi="Times New Roman" w:cs="Times New Roman"/>
        </w:rPr>
        <w:t>或者所受外力的</w:t>
      </w:r>
      <w:r>
        <w:rPr>
          <w:rFonts w:ascii="Times New Roman" w:hAnsi="Times New Roman" w:cs="Times New Roman"/>
          <w:u w:val="single"/>
        </w:rPr>
        <w:t>矢量和为零．</w:t>
      </w:r>
    </w:p>
    <w:p w14:paraId="295BFE66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(4)普适性：动量守恒定律既适用于低速物体，也适用于高速物体．既适用于宏观物体，也适用于</w:t>
      </w:r>
      <w:r>
        <w:rPr>
          <w:rFonts w:ascii="Times New Roman" w:hAnsi="Times New Roman" w:cs="Times New Roman"/>
          <w:u w:val="single"/>
        </w:rPr>
        <w:t>微观</w:t>
      </w:r>
      <w:r>
        <w:rPr>
          <w:rFonts w:ascii="Times New Roman" w:hAnsi="Times New Roman" w:cs="Times New Roman"/>
        </w:rPr>
        <w:t>物体．</w:t>
      </w:r>
    </w:p>
    <w:p w14:paraId="0F426335">
      <w:pPr>
        <w:pStyle w:val="6"/>
        <w:tabs>
          <w:tab w:val="left" w:pos="3402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335905" cy="657860"/>
            <wp:effectExtent l="0" t="0" r="10795" b="254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60" r:link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3590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23D6A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一、对动量守恒定律的理解</w:t>
      </w:r>
    </w:p>
    <w:p w14:paraId="52A9579E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eastAsia="黑体" w:cs="Times New Roman"/>
        </w:rPr>
        <w:t>．研究对象</w:t>
      </w:r>
      <w:r>
        <w:rPr>
          <w:rFonts w:ascii="Times New Roman" w:hAnsi="Times New Roman" w:cs="Times New Roman"/>
        </w:rPr>
        <w:t>：相互作用的物体组成的力学系统．</w:t>
      </w:r>
    </w:p>
    <w:p w14:paraId="72E778BD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eastAsia="黑体" w:cs="Times New Roman"/>
        </w:rPr>
        <w:t>动量守恒定律的成立条件</w:t>
      </w:r>
    </w:p>
    <w:p w14:paraId="6A36A512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(1)系统不受外力或所受合外力为零．</w:t>
      </w:r>
    </w:p>
    <w:p w14:paraId="6F8D758B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(2)系统受外力作用，但内力远远大于合外力．此时动量近似守恒．</w:t>
      </w:r>
    </w:p>
    <w:p w14:paraId="2C8FAF09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(3)系统受到的合外力不为零，但在某一方向上合外力为零(或某一方向上内力远远大于外力)，则系统在该方向上动量守恒．</w:t>
      </w:r>
    </w:p>
    <w:p w14:paraId="1AE4DFF3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</w:t>
      </w:r>
      <w:r>
        <w:rPr>
          <w:rFonts w:ascii="Times New Roman" w:hAnsi="Times New Roman" w:eastAsia="黑体" w:cs="Times New Roman"/>
        </w:rPr>
        <w:t>动量守恒定律的三个特性</w:t>
      </w:r>
    </w:p>
    <w:p w14:paraId="79D17CBE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(1)矢量性：公式中的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、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都是矢量，只有它们在同一直线上，并先选定正方向，确定各速度的正、负(表示方向)后，才能用代数方法运算．</w:t>
      </w:r>
    </w:p>
    <w:p w14:paraId="1F723247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(2)相对性：公式中的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、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应是相对同一参考系的速度，一般取相对地面的速度．</w:t>
      </w:r>
    </w:p>
    <w:p w14:paraId="75D66C37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(3)普适性：动量守恒定律不仅适用于两个物体组成的系统，也适用于多个物体组成的系统；不仅适用于宏观物体组成的系统，也适用于微观粒子组成的系统．</w:t>
      </w:r>
    </w:p>
    <w:p w14:paraId="1969173E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二、动量守恒定律的应用</w:t>
      </w:r>
    </w:p>
    <w:p w14:paraId="3AB4C524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eastAsia="黑体" w:cs="Times New Roman"/>
        </w:rPr>
        <w:t>．动量守恒定律的常用表达式</w:t>
      </w:r>
    </w:p>
    <w:p w14:paraId="5DA7421B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p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：相互作用前系统的总动量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等于相互作用后的总动量</w:t>
      </w:r>
      <w:r>
        <w:rPr>
          <w:rFonts w:ascii="Times New Roman" w:hAnsi="Times New Roman" w:cs="Times New Roman"/>
          <w:i/>
        </w:rPr>
        <w:t>p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.</w:t>
      </w:r>
    </w:p>
    <w:p w14:paraId="3EE6D90C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：相互作用的两个物体组成的系统，作用前动量的矢量和等于作用后动量的矢量和．</w:t>
      </w:r>
    </w:p>
    <w:p w14:paraId="00D9F06F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(3)Δ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＝－Δ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：相互作用的两个物体组成的系统，一个物体的动量变化量与另一个物体的动量变化量大小相等、方向相反．</w:t>
      </w:r>
    </w:p>
    <w:p w14:paraId="64026473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(4)Δ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＝0：系统总动量增量为零．</w:t>
      </w:r>
    </w:p>
    <w:p w14:paraId="6363F566">
      <w:pPr>
        <w:pStyle w:val="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eastAsia="黑体" w:cs="Times New Roman"/>
        </w:rPr>
        <w:t>应用动量守恒定律解题的步骤</w:t>
      </w:r>
    </w:p>
    <w:p w14:paraId="42EBE0FB">
      <w:pPr>
        <w:pStyle w:val="6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617980" cy="1502410"/>
            <wp:effectExtent l="0" t="0" r="7620" b="8890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62" r:link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1798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3538AF5D">
      <w:pPr>
        <w:tabs>
          <w:tab w:val="left" w:pos="3402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C8563">
    <w:pPr>
      <w:pBdr>
        <w:top w:val="single" w:color="auto" w:sz="8" w:space="4"/>
      </w:pBdr>
      <w:jc w:val="center"/>
    </w:pPr>
  </w:p>
  <w:p w14:paraId="77345A3D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553E3"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74A74D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 w14:paraId="31985817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 w14:paraId="54DA2A64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 w14:paraId="0D152EE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74A74D">
                    <w:pPr>
                      <w:pStyle w:val="8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 w14:paraId="31985817">
                    <w:pPr>
                      <w:pStyle w:val="8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 w14:paraId="54DA2A64">
                    <w:pPr>
                      <w:pStyle w:val="8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 w14:paraId="0D152EE5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BjMzJjNzJlMjgwOTZkYzAxYzYzNDUxNzczNTQ0NjcifQ=="/>
  </w:docVars>
  <w:rsids>
    <w:rsidRoot w:val="00000000"/>
    <w:rsid w:val="003675E8"/>
    <w:rsid w:val="10B45994"/>
    <w:rsid w:val="153B4F62"/>
    <w:rsid w:val="18815C85"/>
    <w:rsid w:val="191974BC"/>
    <w:rsid w:val="25F435AC"/>
    <w:rsid w:val="2EDC1D71"/>
    <w:rsid w:val="350D7F97"/>
    <w:rsid w:val="3C387C8F"/>
    <w:rsid w:val="3F8A45CE"/>
    <w:rsid w:val="3FF92665"/>
    <w:rsid w:val="4A9C31C7"/>
    <w:rsid w:val="4B510F93"/>
    <w:rsid w:val="5A271342"/>
    <w:rsid w:val="5B630C7D"/>
    <w:rsid w:val="623C41B8"/>
    <w:rsid w:val="65D87EA7"/>
    <w:rsid w:val="67BB231C"/>
    <w:rsid w:val="69C0748D"/>
    <w:rsid w:val="7A26580C"/>
    <w:rsid w:val="7C376D5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paragraph" w:styleId="5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basedOn w:val="12"/>
    <w:qFormat/>
    <w:uiPriority w:val="0"/>
  </w:style>
  <w:style w:type="paragraph" w:customStyle="1" w:styleId="14">
    <w:name w:val="题库"/>
    <w:basedOn w:val="1"/>
    <w:qFormat/>
    <w:uiPriority w:val="0"/>
    <w:pPr>
      <w:jc w:val="left"/>
    </w:pPr>
    <w:rPr>
      <w:rFonts w:ascii="Calibri" w:hAnsi="Calibri"/>
    </w:rPr>
  </w:style>
  <w:style w:type="character" w:customStyle="1" w:styleId="15">
    <w:name w:val="AS my Char"/>
    <w:link w:val="16"/>
    <w:qFormat/>
    <w:uiPriority w:val="0"/>
    <w:rPr>
      <w:rFonts w:ascii="Calibri" w:hAnsi="Calibri" w:eastAsia="宋体"/>
      <w:color w:val="0070C0"/>
      <w:szCs w:val="21"/>
    </w:rPr>
  </w:style>
  <w:style w:type="paragraph" w:customStyle="1" w:styleId="16">
    <w:name w:val="AS my"/>
    <w:basedOn w:val="1"/>
    <w:next w:val="1"/>
    <w:link w:val="15"/>
    <w:qFormat/>
    <w:uiPriority w:val="0"/>
    <w:rPr>
      <w:rFonts w:ascii="Calibri" w:hAnsi="Calibri" w:eastAsia="宋体"/>
      <w:color w:val="0070C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16.TIF" TargetMode="External"/><Relationship Id="rId8" Type="http://schemas.openxmlformats.org/officeDocument/2006/relationships/image" Target="media/image3.png"/><Relationship Id="rId7" Type="http://schemas.openxmlformats.org/officeDocument/2006/relationships/image" Target="&#21363;&#23398;&#21363;&#29992;.TIF" TargetMode="External"/><Relationship Id="rId68" Type="http://schemas.openxmlformats.org/officeDocument/2006/relationships/fontTable" Target="fontTable.xml"/><Relationship Id="rId67" Type="http://schemas.openxmlformats.org/officeDocument/2006/relationships/customXml" Target="../customXml/item4.xml"/><Relationship Id="rId66" Type="http://schemas.openxmlformats.org/officeDocument/2006/relationships/customXml" Target="../customXml/item3.xml"/><Relationship Id="rId65" Type="http://schemas.openxmlformats.org/officeDocument/2006/relationships/customXml" Target="../customXml/item2.xml"/><Relationship Id="rId64" Type="http://schemas.openxmlformats.org/officeDocument/2006/relationships/customXml" Target="../customXml/item1.xml"/><Relationship Id="rId63" Type="http://schemas.openxmlformats.org/officeDocument/2006/relationships/image" Target="18.TIF" TargetMode="External"/><Relationship Id="rId62" Type="http://schemas.openxmlformats.org/officeDocument/2006/relationships/image" Target="media/image30.png"/><Relationship Id="rId61" Type="http://schemas.openxmlformats.org/officeDocument/2006/relationships/image" Target="&#25506;&#31350;&#37325;&#28857;&#25552;&#21319;&#32032;&#20859;.TIF" TargetMode="External"/><Relationship Id="rId60" Type="http://schemas.openxmlformats.org/officeDocument/2006/relationships/image" Target="media/image29.png"/><Relationship Id="rId6" Type="http://schemas.openxmlformats.org/officeDocument/2006/relationships/image" Target="media/image2.png"/><Relationship Id="rId59" Type="http://schemas.openxmlformats.org/officeDocument/2006/relationships/image" Target="A1.TIF" TargetMode="External"/><Relationship Id="rId58" Type="http://schemas.openxmlformats.org/officeDocument/2006/relationships/image" Target="media/image28.png"/><Relationship Id="rId57" Type="http://schemas.openxmlformats.org/officeDocument/2006/relationships/image" Target="35.TIF" TargetMode="External"/><Relationship Id="rId56" Type="http://schemas.openxmlformats.org/officeDocument/2006/relationships/image" Target="media/image27.png"/><Relationship Id="rId55" Type="http://schemas.openxmlformats.org/officeDocument/2006/relationships/image" Target="34.TIF" TargetMode="External"/><Relationship Id="rId54" Type="http://schemas.openxmlformats.org/officeDocument/2006/relationships/image" Target="media/image26.png"/><Relationship Id="rId53" Type="http://schemas.openxmlformats.org/officeDocument/2006/relationships/image" Target="33.TIF" TargetMode="External"/><Relationship Id="rId52" Type="http://schemas.openxmlformats.org/officeDocument/2006/relationships/image" Target="media/image25.png"/><Relationship Id="rId51" Type="http://schemas.openxmlformats.org/officeDocument/2006/relationships/image" Target="31.TIF" TargetMode="External"/><Relationship Id="rId50" Type="http://schemas.openxmlformats.org/officeDocument/2006/relationships/image" Target="media/image24.png"/><Relationship Id="rId5" Type="http://schemas.openxmlformats.org/officeDocument/2006/relationships/theme" Target="theme/theme1.xml"/><Relationship Id="rId49" Type="http://schemas.openxmlformats.org/officeDocument/2006/relationships/image" Target="&#33021;&#21147;&#32508;&#21512;&#32451;.TIF" TargetMode="External"/><Relationship Id="rId48" Type="http://schemas.openxmlformats.org/officeDocument/2006/relationships/image" Target="media/image23.png"/><Relationship Id="rId47" Type="http://schemas.openxmlformats.org/officeDocument/2006/relationships/image" Target="16-46.TIF" TargetMode="External"/><Relationship Id="rId46" Type="http://schemas.openxmlformats.org/officeDocument/2006/relationships/image" Target="media/image22.png"/><Relationship Id="rId45" Type="http://schemas.openxmlformats.org/officeDocument/2006/relationships/image" Target="29.TIF" TargetMode="External"/><Relationship Id="rId44" Type="http://schemas.openxmlformats.org/officeDocument/2006/relationships/image" Target="media/image21.png"/><Relationship Id="rId43" Type="http://schemas.openxmlformats.org/officeDocument/2006/relationships/image" Target="28.TIF" TargetMode="External"/><Relationship Id="rId42" Type="http://schemas.openxmlformats.org/officeDocument/2006/relationships/image" Target="media/image20.png"/><Relationship Id="rId41" Type="http://schemas.openxmlformats.org/officeDocument/2006/relationships/image" Target="27.TIF" TargetMode="External"/><Relationship Id="rId40" Type="http://schemas.openxmlformats.org/officeDocument/2006/relationships/image" Target="media/image19.png"/><Relationship Id="rId4" Type="http://schemas.openxmlformats.org/officeDocument/2006/relationships/footer" Target="footer1.xml"/><Relationship Id="rId39" Type="http://schemas.openxmlformats.org/officeDocument/2006/relationships/image" Target="26.TIF" TargetMode="External"/><Relationship Id="rId38" Type="http://schemas.openxmlformats.org/officeDocument/2006/relationships/image" Target="media/image18.png"/><Relationship Id="rId37" Type="http://schemas.openxmlformats.org/officeDocument/2006/relationships/image" Target="25.TIF" TargetMode="External"/><Relationship Id="rId36" Type="http://schemas.openxmlformats.org/officeDocument/2006/relationships/image" Target="media/image17.png"/><Relationship Id="rId35" Type="http://schemas.openxmlformats.org/officeDocument/2006/relationships/image" Target="24.TIF" TargetMode="External"/><Relationship Id="rId34" Type="http://schemas.openxmlformats.org/officeDocument/2006/relationships/image" Target="media/image16.png"/><Relationship Id="rId33" Type="http://schemas.openxmlformats.org/officeDocument/2006/relationships/image" Target="&#22522;&#30784;&#23545;&#28857;&#32451;.TIF" TargetMode="External"/><Relationship Id="rId32" Type="http://schemas.openxmlformats.org/officeDocument/2006/relationships/image" Target="media/image15.png"/><Relationship Id="rId31" Type="http://schemas.openxmlformats.org/officeDocument/2006/relationships/image" Target="23.TIF" TargetMode="External"/><Relationship Id="rId30" Type="http://schemas.openxmlformats.org/officeDocument/2006/relationships/image" Target="media/image14.png"/><Relationship Id="rId3" Type="http://schemas.openxmlformats.org/officeDocument/2006/relationships/header" Target="header1.xml"/><Relationship Id="rId29" Type="http://schemas.openxmlformats.org/officeDocument/2006/relationships/image" Target="22.TIF" TargetMode="External"/><Relationship Id="rId28" Type="http://schemas.openxmlformats.org/officeDocument/2006/relationships/image" Target="media/image13.png"/><Relationship Id="rId27" Type="http://schemas.openxmlformats.org/officeDocument/2006/relationships/image" Target="21.TIF" TargetMode="External"/><Relationship Id="rId26" Type="http://schemas.openxmlformats.org/officeDocument/2006/relationships/image" Target="media/image12.png"/><Relationship Id="rId25" Type="http://schemas.openxmlformats.org/officeDocument/2006/relationships/image" Target="&#38543;&#22530;&#28436;&#32451;&#36880;&#28857;&#33853;&#23454;.TIF" TargetMode="External"/><Relationship Id="rId24" Type="http://schemas.openxmlformats.org/officeDocument/2006/relationships/image" Target="media/image11.png"/><Relationship Id="rId23" Type="http://schemas.openxmlformats.org/officeDocument/2006/relationships/image" Target="20.TIF" TargetMode="External"/><Relationship Id="rId22" Type="http://schemas.openxmlformats.org/officeDocument/2006/relationships/image" Target="media/image10.png"/><Relationship Id="rId21" Type="http://schemas.openxmlformats.org/officeDocument/2006/relationships/image" Target="&#20363;4.TIF" TargetMode="External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19.TIF" TargetMode="External"/><Relationship Id="rId18" Type="http://schemas.openxmlformats.org/officeDocument/2006/relationships/image" Target="media/image8.png"/><Relationship Id="rId17" Type="http://schemas.openxmlformats.org/officeDocument/2006/relationships/image" Target="&#20363;3.TIF" TargetMode="External"/><Relationship Id="rId16" Type="http://schemas.openxmlformats.org/officeDocument/2006/relationships/image" Target="media/image7.png"/><Relationship Id="rId15" Type="http://schemas.openxmlformats.org/officeDocument/2006/relationships/image" Target="17.TIF" TargetMode="External"/><Relationship Id="rId14" Type="http://schemas.openxmlformats.org/officeDocument/2006/relationships/image" Target="media/image6.png"/><Relationship Id="rId13" Type="http://schemas.openxmlformats.org/officeDocument/2006/relationships/image" Target="&#20363;2.TIF" TargetMode="External"/><Relationship Id="rId12" Type="http://schemas.openxmlformats.org/officeDocument/2006/relationships/image" Target="media/image5.png"/><Relationship Id="rId11" Type="http://schemas.openxmlformats.org/officeDocument/2006/relationships/image" Target="&#20363;1.TIF" TargetMode="Externa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8782</Words>
  <Characters>9719</Characters>
  <Lines>0</Lines>
  <Paragraphs>0</Paragraphs>
  <TotalTime>2</TotalTime>
  <ScaleCrop>false</ScaleCrop>
  <LinksUpToDate>false</LinksUpToDate>
  <CharactersWithSpaces>9961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TnameIsL</cp:lastModifiedBy>
  <cp:lastPrinted>2021-08-26T17:12:00Z</cp:lastPrinted>
  <dcterms:modified xsi:type="dcterms:W3CDTF">2024-10-24T12:54:18Z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152F731413A1416094D598C010A0D846_13</vt:lpwstr>
  </property>
</Properties>
</file>