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EDFB30B">
      <w:pPr>
        <w:pStyle w:val="Heading1"/>
        <w:spacing w:before="0" w:after="0" w:line="360" w:lineRule="auto"/>
        <w:ind w:left="315"/>
      </w:pPr>
      <w:r>
        <w:rPr>
          <w:rFonts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11493500</wp:posOffset>
            </wp:positionV>
            <wp:extent cx="266700" cy="495300"/>
            <wp:wrapNone/>
            <wp:docPr id="1001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10553700</wp:posOffset>
            </wp:positionV>
            <wp:extent cx="368300" cy="457200"/>
            <wp:effectExtent l="0" t="0" r="12700" b="0"/>
            <wp:wrapNone/>
            <wp:docPr id="100349" name="图片 1003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11925300</wp:posOffset>
            </wp:positionV>
            <wp:extent cx="317500" cy="279400"/>
            <wp:effectExtent l="0" t="0" r="2540" b="10160"/>
            <wp:wrapNone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第01讲  运动的描述</w:t>
      </w:r>
    </w:p>
    <w:sdt>
      <w:sdtPr>
        <w:rPr>
          <w:rFonts w:ascii="宋体" w:eastAsia="宋体" w:hAnsi="宋体"/>
        </w:rPr>
        <w:id w:val="147453872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/>
        </w:rPr>
      </w:sdtEndPr>
      <w:sdtContent>
        <w:p w14:paraId="76E49F42">
          <w:pPr>
            <w:jc w:val="center"/>
            <w:rPr>
              <w:rFonts w:eastAsia="宋体"/>
            </w:rPr>
          </w:pPr>
        </w:p>
        <w:p w14:paraId="3BBEA741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jc w:val="center"/>
            <w:rPr>
              <w:rFonts w:ascii="微软雅黑" w:eastAsia="微软雅黑" w:hAnsi="微软雅黑" w:cs="微软雅黑"/>
              <w:b/>
              <w:bCs/>
              <w:color w:val="4F81BD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微软雅黑" w:eastAsia="微软雅黑" w:hAnsi="微软雅黑" w:cs="微软雅黑" w:hint="eastAsia"/>
              <w:b/>
              <w:bCs/>
              <w:color w:val="4F81BD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</w:rPr>
            <w:t>目录</w:t>
          </w:r>
        </w:p>
        <w:p w14:paraId="1C234142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rPr>
              <w:rFonts w:ascii="微软雅黑" w:eastAsia="微软雅黑" w:hAnsi="微软雅黑" w:cs="微软雅黑"/>
              <w:color w:val="0070C0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17943" w:history="1">
            <w:r>
              <w:rPr>
                <w:rFonts w:ascii="微软雅黑" w:eastAsia="微软雅黑" w:hAnsi="微软雅黑" w:cs="微软雅黑" w:hint="eastAsia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01 课标达标练</w:t>
            </w:r>
          </w:hyperlink>
        </w:p>
        <w:p w14:paraId="0F8B2FE3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400" w:lineRule="atLeast"/>
            <w:ind w:left="0" w:firstLine="420" w:leftChars="0" w:firstLineChars="200"/>
            <w:rPr>
              <w:rFonts w:ascii="方正楷体_GBK" w:eastAsia="方正楷体_GBK" w:hAnsi="方正楷体_GBK" w:cs="方正楷体_GBK"/>
              <w:sz w:val="22"/>
            </w:rPr>
          </w:pPr>
          <w:hyperlink w:anchor="_Toc22251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题型01 描述运动的基本概念</w:t>
            </w:r>
          </w:hyperlink>
        </w:p>
        <w:p w14:paraId="69B8BFB3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400" w:lineRule="atLeast"/>
            <w:ind w:left="0" w:firstLine="420" w:leftChars="0" w:firstLineChars="200"/>
            <w:rPr>
              <w:rFonts w:ascii="方正楷体_GBK" w:eastAsia="方正楷体_GBK" w:hAnsi="方正楷体_GBK" w:cs="方正楷体_GBK"/>
              <w:sz w:val="22"/>
            </w:rPr>
          </w:pPr>
          <w:hyperlink w:anchor="_Toc2717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 xml:space="preserve">题型02 </w:t>
            </w:r>
          </w:hyperlink>
          <w:r>
            <w:rPr>
              <w:rFonts w:ascii="方正楷体_GBK" w:eastAsia="方正楷体_GBK" w:hAnsi="方正楷体_GBK" w:cs="方正楷体_GBK" w:hint="eastAsia"/>
              <w:sz w:val="22"/>
            </w:rPr>
            <w:t>平均速度、瞬时速度的理解与计算</w:t>
          </w:r>
        </w:p>
        <w:p w14:paraId="6F9F249E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400" w:lineRule="atLeast"/>
            <w:ind w:left="0" w:leftChars="0"/>
            <w:rPr>
              <w:rFonts w:ascii="方正楷体_GBK" w:eastAsia="方正楷体_GBK" w:hAnsi="方正楷体_GBK" w:cs="方正楷体_GBK"/>
              <w:sz w:val="22"/>
            </w:rPr>
          </w:pPr>
          <w:r>
            <w:rPr>
              <w:rFonts w:ascii="方正楷体_GBK" w:eastAsia="方正楷体_GBK" w:hAnsi="方正楷体_GBK" w:cs="方正楷体_GBK" w:hint="eastAsia"/>
              <w:sz w:val="22"/>
            </w:rPr>
            <w:drawing>
              <wp:inline distT="0" distB="0" distL="114300" distR="114300">
                <wp:extent cx="179705" cy="179705"/>
                <wp:effectExtent l="0" t="0" r="10795" b="10795"/>
                <wp:docPr id="88" name="图片 125" descr="学科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图片 125" descr="学科网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方正楷体_GBK" w:eastAsia="方正楷体_GBK" w:hAnsi="方正楷体_GBK" w:cs="方正楷体_GBK" w:hint="eastAsia"/>
              <w:sz w:val="22"/>
            </w:rPr>
            <w:t xml:space="preserve"> </w:t>
          </w:r>
          <w:hyperlink w:anchor="_Toc30632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题型03 加速度的理解与计算</w:t>
            </w:r>
          </w:hyperlink>
        </w:p>
        <w:p w14:paraId="474CC57F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400" w:lineRule="atLeast"/>
            <w:ind w:left="0" w:leftChars="0"/>
            <w:textAlignment w:val="center"/>
            <w:rPr>
              <w:rFonts w:ascii="方正楷体_GBK" w:eastAsia="方正楷体_GBK" w:hAnsi="方正楷体_GBK" w:cs="方正楷体_GBK"/>
              <w:sz w:val="22"/>
            </w:rPr>
          </w:pPr>
          <w:r>
            <w:rPr>
              <w:rFonts w:ascii="方正楷体_GBK" w:eastAsia="方正楷体_GBK" w:hAnsi="方正楷体_GBK" w:cs="方正楷体_GBK" w:hint="eastAsia"/>
              <w:sz w:val="22"/>
            </w:rPr>
            <w:drawing>
              <wp:inline distT="0" distB="0" distL="114300" distR="114300">
                <wp:extent cx="184150" cy="179705"/>
                <wp:effectExtent l="0" t="0" r="6350" b="10795"/>
                <wp:docPr id="89" name="图片 126" descr="学科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" name="图片 126" descr="学科网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方正楷体_GBK" w:eastAsia="方正楷体_GBK" w:hAnsi="方正楷体_GBK" w:cs="方正楷体_GBK" w:hint="eastAsia"/>
              <w:sz w:val="22"/>
            </w:rPr>
            <w:t xml:space="preserve"> </w:t>
          </w:r>
          <w:hyperlink w:anchor="_Toc1965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 xml:space="preserve">题型04 </w:t>
            </w:r>
          </w:hyperlink>
          <w:r>
            <w:rPr>
              <w:rFonts w:ascii="Times New Roman" w:eastAsia="黑体" w:hAnsi="Times New Roman" w:cs="Times New Roman"/>
              <w:sz w:val="24"/>
              <w:szCs w:val="24"/>
            </w:rPr>
            <w:t>判断直线运动中</w:t>
          </w:r>
          <w:r>
            <w:rPr>
              <w:rFonts w:ascii="宋体" w:eastAsia="黑体" w:hAnsi="宋体" w:cs="Times New Roman"/>
              <w:sz w:val="24"/>
              <w:szCs w:val="24"/>
            </w:rPr>
            <w:t>“</w:t>
          </w:r>
          <w:r>
            <w:rPr>
              <w:rFonts w:ascii="Times New Roman" w:eastAsia="黑体" w:hAnsi="Times New Roman" w:cs="Times New Roman"/>
              <w:sz w:val="24"/>
              <w:szCs w:val="24"/>
            </w:rPr>
            <w:t>加速</w:t>
          </w:r>
          <w:r>
            <w:rPr>
              <w:rFonts w:ascii="宋体" w:eastAsia="黑体" w:hAnsi="宋体" w:cs="Times New Roman"/>
              <w:sz w:val="24"/>
              <w:szCs w:val="24"/>
            </w:rPr>
            <w:t>”</w:t>
          </w:r>
          <w:r>
            <w:rPr>
              <w:rFonts w:ascii="Times New Roman" w:eastAsia="黑体" w:hAnsi="Times New Roman" w:cs="Times New Roman"/>
              <w:sz w:val="24"/>
              <w:szCs w:val="24"/>
            </w:rPr>
            <w:t>或</w:t>
          </w:r>
          <w:r>
            <w:rPr>
              <w:rFonts w:ascii="宋体" w:eastAsia="黑体" w:hAnsi="宋体" w:cs="Times New Roman"/>
              <w:sz w:val="24"/>
              <w:szCs w:val="24"/>
            </w:rPr>
            <w:t>“</w:t>
          </w:r>
          <w:r>
            <w:rPr>
              <w:rFonts w:ascii="Times New Roman" w:eastAsia="黑体" w:hAnsi="Times New Roman" w:cs="Times New Roman"/>
              <w:sz w:val="24"/>
              <w:szCs w:val="24"/>
            </w:rPr>
            <w:t>减速</w:t>
          </w:r>
          <w:r>
            <w:rPr>
              <w:rFonts w:ascii="宋体" w:eastAsia="黑体" w:hAnsi="宋体" w:cs="Times New Roman"/>
              <w:sz w:val="24"/>
              <w:szCs w:val="24"/>
            </w:rPr>
            <w:t>”</w:t>
          </w:r>
        </w:p>
        <w:p w14:paraId="67417BF7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rPr>
              <w:rFonts w:ascii="微软雅黑" w:eastAsia="微软雅黑" w:hAnsi="微软雅黑" w:cs="微软雅黑"/>
              <w:b/>
              <w:bCs/>
              <w:color w:val="0070C0"/>
              <w:sz w:val="24"/>
              <w:szCs w:val="24"/>
            </w:rPr>
          </w:pPr>
          <w:hyperlink w:anchor="_Toc20184" w:history="1">
            <w:r>
              <w:rPr>
                <w:rFonts w:ascii="微软雅黑" w:eastAsia="微软雅黑" w:hAnsi="微软雅黑" w:cs="微软雅黑" w:hint="eastAsia"/>
                <w:b/>
                <w:bCs/>
                <w:color w:val="0070C0"/>
                <w:sz w:val="24"/>
                <w:szCs w:val="24"/>
              </w:rPr>
              <w:t>02 核心突破练</w:t>
            </w:r>
          </w:hyperlink>
        </w:p>
        <w:p w14:paraId="563DA2F9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</w:pPr>
          <w:hyperlink w:anchor="_Toc5699" w:history="1">
            <w:r>
              <w:rPr>
                <w:rFonts w:ascii="微软雅黑" w:eastAsia="微软雅黑" w:hAnsi="微软雅黑" w:cs="微软雅黑" w:hint="eastAsia"/>
                <w:b/>
                <w:bCs/>
                <w:color w:val="0070C0"/>
                <w:sz w:val="24"/>
                <w:szCs w:val="24"/>
              </w:rPr>
              <w:t>03 真题溯源练</w:t>
            </w:r>
          </w:hyperlink>
        </w:p>
        <w:p w14:paraId="15A2080C">
          <w:r>
            <w:fldChar w:fldCharType="end"/>
          </w:r>
        </w:p>
      </w:sdtContent>
    </w:sdt>
    <w:p w14:paraId="41ACBB64">
      <w:pPr>
        <w:spacing w:line="360" w:lineRule="auto"/>
        <w:ind w:left="315"/>
      </w:pPr>
    </w:p>
    <w:p w14:paraId="1A9DC1CC">
      <w:pPr>
        <w:pStyle w:val="Heading1"/>
        <w:spacing w:before="0" w:after="0" w:line="360" w:lineRule="auto"/>
        <w:ind w:left="315"/>
      </w:pPr>
      <w:bookmarkStart w:id="0" w:name="_Toc17943"/>
      <w:r>
        <w:drawing>
          <wp:inline distT="0" distB="0" distL="114300" distR="114300">
            <wp:extent cx="2205990" cy="899795"/>
            <wp:effectExtent l="0" t="0" r="3810" b="14605"/>
            <wp:docPr id="20" name="图片 29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9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61F7293">
      <w:pPr>
        <w:spacing w:line="360" w:lineRule="auto"/>
        <w:ind w:left="315"/>
      </w:pPr>
    </w:p>
    <w:p w14:paraId="7F7B1943">
      <w:pPr>
        <w:pStyle w:val="Heading2"/>
        <w:spacing w:before="0" w:after="0" w:line="360" w:lineRule="auto"/>
        <w:ind w:left="315"/>
        <w:textAlignment w:val="center"/>
      </w:pPr>
      <w:bookmarkStart w:id="1" w:name="_Toc43"/>
      <w:bookmarkStart w:id="2" w:name="_Toc22251"/>
      <w:r>
        <w:drawing>
          <wp:inline distT="0" distB="0" distL="114300" distR="114300">
            <wp:extent cx="739775" cy="340360"/>
            <wp:effectExtent l="0" t="0" r="3175" b="2540"/>
            <wp:docPr id="21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Start w:id="3" w:name="_Toc9559"/>
      <w:r>
        <w:rPr>
          <w:rFonts w:hint="eastAsia"/>
        </w:rPr>
        <w:t xml:space="preserve">01 </w:t>
      </w:r>
      <w:bookmarkEnd w:id="2"/>
      <w:r>
        <w:rPr>
          <w:rFonts w:hint="eastAsia"/>
        </w:rPr>
        <w:t>描述运动的基本概念</w:t>
      </w:r>
    </w:p>
    <w:p w14:paraId="618D21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 w:hint="eastAsia"/>
        </w:rPr>
        <w:t>1．</w:t>
      </w:r>
      <w:bookmarkStart w:id="4" w:name="_Toc2717"/>
      <w:r>
        <w:rPr>
          <w:sz w:val="21"/>
        </w:rPr>
        <w:t>根据如图所示的时间坐标轴，下列有关时刻与时间间隔的叙述正确的是（　　）</w:t>
      </w:r>
    </w:p>
    <w:p w14:paraId="799A26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581025"/>
            <wp:effectExtent l="0" t="0" r="0" b="3175"/>
            <wp:docPr id="5" name="图片 5" descr="@@@f698619e-d5cd-428f-9f76-ea53859dd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f698619e-d5cd-428f-9f76-ea53859ddd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444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cd84a8f95166367063218ee03ffd5a7" style="width:9.65pt;height:16.4pt" o:ole="" coordsize="21600,21600" o:preferrelative="t" filled="f" stroked="f">
            <v:stroke joinstyle="miter"/>
            <v:imagedata r:id="rId12" o:title="eqId5cd84a8f95166367063218ee03ffd5a7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sz w:val="21"/>
        </w:rPr>
        <w:t>表示时刻，称为第</w:t>
      </w:r>
      <w:r>
        <w:object>
          <v:shape id="_x0000_i1026" type="#_x0000_t75" alt="eqId3a9cef3cfbceabc23b7410c4be4e638e" style="width:11.4pt;height:13.05pt" o:ole="" coordsize="21600,21600" o:preferrelative="t" filled="f" stroked="f">
            <v:stroke joinstyle="miter"/>
            <v:imagedata r:id="rId14" o:title="eqId3a9cef3cfbceabc23b7410c4be4e638e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sz w:val="21"/>
        </w:rPr>
        <w:t>末</w:t>
      </w:r>
    </w:p>
    <w:p w14:paraId="133A7F3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27" type="#_x0000_t75" alt="eqId56dc1014e372a40f669b220a41ecf6e3" style="width:25.5pt;height:15.45pt" o:ole="" coordsize="21600,21600" o:preferrelative="t" filled="f" stroked="f">
            <v:stroke joinstyle="miter"/>
            <v:imagedata r:id="rId16" o:title="eqId56dc1014e372a40f669b220a41ecf6e3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sz w:val="21"/>
        </w:rPr>
        <w:t>表示时间间隔，称为最初</w:t>
      </w:r>
      <w:r>
        <w:object>
          <v:shape id="_x0000_i1028" type="#_x0000_t75" alt="eqIded245388d065efe1a72dc2176802087f" style="width:13.15pt;height:12.5pt" o:ole="" coordsize="21600,21600" o:preferrelative="t" filled="f" stroked="f">
            <v:stroke joinstyle="miter"/>
            <v:imagedata r:id="rId18" o:title="eqIded245388d065efe1a72dc2176802087f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sz w:val="21"/>
        </w:rPr>
        <w:t>内或第</w:t>
      </w:r>
      <w:r>
        <w:object>
          <v:shape id="_x0000_i1029" type="#_x0000_t75" alt="eqIded245388d065efe1a72dc2176802087f" style="width:13.15pt;height:12.5pt" o:ole="" coordsize="21600,21600" o:preferrelative="t" filled="f" stroked="f">
            <v:stroke joinstyle="miter"/>
            <v:imagedata r:id="rId18" o:title="eqIded245388d065efe1a72dc2176802087f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rPr>
          <w:sz w:val="21"/>
        </w:rPr>
        <w:t>内</w:t>
      </w:r>
    </w:p>
    <w:p w14:paraId="5196265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0" type="#_x0000_t75" alt="eqId433beb3530a641a553eea7e0c65d87af" style="width:26.4pt;height:15.8pt" o:ole="" coordsize="21600,21600" o:preferrelative="t" filled="f" stroked="f">
            <v:stroke joinstyle="miter"/>
            <v:imagedata r:id="rId21" o:title="eqId433beb3530a641a553eea7e0c65d87af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sz w:val="21"/>
        </w:rPr>
        <w:t>表示时间间隔，称为第</w:t>
      </w:r>
      <w:r>
        <w:object>
          <v:shape id="_x0000_i1031" type="#_x0000_t75" alt="eqIda58a17d11ced112774f4d1ac1f2f3e37" style="width:12.3pt;height:12.3pt" o:ole="" coordsize="21600,21600" o:preferrelative="t" filled="f" stroked="f">
            <v:stroke joinstyle="miter"/>
            <v:imagedata r:id="rId23" o:title="eqIda58a17d11ced112774f4d1ac1f2f3e37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rPr>
          <w:sz w:val="21"/>
        </w:rPr>
        <w:t>内</w:t>
      </w:r>
    </w:p>
    <w:p w14:paraId="002D990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32" type="#_x0000_t75" alt="eqId3d5db6e5fecd756aa566d24b11513ad0" style="width:32.55pt;height:15.95pt" o:ole="" coordsize="21600,21600" o:preferrelative="t" filled="f" stroked="f">
            <v:stroke joinstyle="miter"/>
            <v:imagedata r:id="rId25" o:title="eqId3d5db6e5fecd756aa566d24b11513ad0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rPr>
          <w:sz w:val="21"/>
        </w:rPr>
        <w:t>表示时间间隔，称为第</w:t>
      </w:r>
      <w:r>
        <w:object>
          <v:shape id="_x0000_i1033" type="#_x0000_t75" alt="eqId240ce81821c11d310c22c649db7fc658" style="width:29.9pt;height:13.3pt" o:ole="" coordsize="21600,21600" o:preferrelative="t" filled="f" stroked="f">
            <v:stroke joinstyle="miter"/>
            <v:imagedata r:id="rId27" o:title="eqId240ce81821c11d310c22c649db7fc658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sz w:val="21"/>
        </w:rPr>
        <w:t>内</w:t>
      </w:r>
    </w:p>
    <w:p w14:paraId="0C481286">
      <w:pPr>
        <w:shd w:val="clear" w:color="auto" w:fill="F2F2F2"/>
        <w:spacing w:line="360" w:lineRule="auto"/>
        <w:jc w:val="left"/>
        <w:textAlignment w:val="center"/>
      </w:pPr>
    </w:p>
    <w:p w14:paraId="0A7C4D96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</w:t>
      </w:r>
      <w:r>
        <w:rPr>
          <w:rFonts w:eastAsia="宋体" w:hAnsi="宋体" w:cs="宋体"/>
          <w:sz w:val="24"/>
          <w:szCs w:val="24"/>
        </w:rPr>
        <w:drawing>
          <wp:inline distT="0" distB="0" distL="114300" distR="114300">
            <wp:extent cx="589280" cy="267335"/>
            <wp:effectExtent l="0" t="0" r="1270" b="18415"/>
            <wp:docPr id="6" name="图片 5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如图所示，足球运动员踢出“电梯球”，下列研究中不能把足球看成质点的是（　　）</w:t>
      </w:r>
    </w:p>
    <w:p w14:paraId="0855F92F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581025"/>
            <wp:effectExtent l="0" t="0" r="3175" b="3175"/>
            <wp:docPr id="3" name="图片 3" descr="@@@b52580ce-01be-4ce0-8b25-71aeb9ae0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b52580ce-01be-4ce0-8b25-71aeb9ae01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68D7">
      <w:pPr>
        <w:shd w:val="clear" w:color="auto" w:fill="auto"/>
        <w:spacing w:line="360" w:lineRule="auto"/>
        <w:ind w:left="300"/>
        <w:jc w:val="left"/>
        <w:textAlignment w:val="center"/>
      </w:pPr>
      <w:r>
        <w:t>A．研究足球从踢出到进入球门的位移</w:t>
      </w:r>
    </w:p>
    <w:p w14:paraId="5CF7239B">
      <w:pPr>
        <w:shd w:val="clear" w:color="auto" w:fill="auto"/>
        <w:spacing w:line="360" w:lineRule="auto"/>
        <w:ind w:left="300"/>
        <w:jc w:val="left"/>
        <w:textAlignment w:val="center"/>
      </w:pPr>
      <w:r>
        <w:t>B．研究足球从踢出到进入球门的轨迹形状</w:t>
      </w:r>
    </w:p>
    <w:p w14:paraId="1DD7339D">
      <w:pPr>
        <w:shd w:val="clear" w:color="auto" w:fill="auto"/>
        <w:spacing w:line="360" w:lineRule="auto"/>
        <w:ind w:left="300"/>
        <w:jc w:val="left"/>
        <w:textAlignment w:val="center"/>
      </w:pPr>
      <w:r>
        <w:t>C．研究足球从踢出到进入球门的轨迹长度</w:t>
      </w:r>
    </w:p>
    <w:p w14:paraId="61A4136E">
      <w:pPr>
        <w:shd w:val="clear" w:color="auto" w:fill="auto"/>
        <w:spacing w:line="360" w:lineRule="auto"/>
        <w:ind w:left="300"/>
        <w:jc w:val="left"/>
        <w:textAlignment w:val="center"/>
      </w:pPr>
      <w:r>
        <w:t>D．运动员研究如何才能踢出“电梯球”</w:t>
      </w:r>
    </w:p>
    <w:p w14:paraId="01714AE8"/>
    <w:p w14:paraId="773B57E5">
      <w:pPr>
        <w:shd w:val="clear" w:color="auto" w:fill="auto"/>
        <w:spacing w:line="360" w:lineRule="auto"/>
        <w:jc w:val="left"/>
        <w:textAlignment w:val="center"/>
      </w:pPr>
      <w:r>
        <w:t>3．在用flash软件制作简单效果的“小鸟在空中飞行”动画作品时，如图所示。播放时，“小鸟们”在屏幕中的位置是不变的，为了呈现“小鸟”飞行效果，背景的“云彩”会水平移动。下列说法不正确的是（　　）</w:t>
      </w:r>
    </w:p>
    <w:p w14:paraId="2C0B728B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152525"/>
            <wp:effectExtent l="0" t="0" r="9525" b="3175"/>
            <wp:docPr id="2" name="图片 2" descr="@@@9905d990-600c-4afc-9c53-9012bcfa9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9905d990-600c-4afc-9c53-9012bcfa91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B196">
      <w:pPr>
        <w:shd w:val="clear" w:color="auto" w:fill="auto"/>
        <w:spacing w:line="360" w:lineRule="auto"/>
        <w:ind w:left="300"/>
        <w:jc w:val="left"/>
        <w:textAlignment w:val="center"/>
      </w:pPr>
      <w:r>
        <w:t>A．为了呈现“小鸟”水平向左飞行效果，“云彩”应该相对屏幕水平向右移动</w:t>
      </w:r>
    </w:p>
    <w:p w14:paraId="5C7AF76D">
      <w:pPr>
        <w:shd w:val="clear" w:color="auto" w:fill="auto"/>
        <w:spacing w:line="360" w:lineRule="auto"/>
        <w:ind w:left="300"/>
        <w:jc w:val="left"/>
        <w:textAlignment w:val="center"/>
      </w:pPr>
      <w:r>
        <w:t>B．选择屏幕为参考系，“小鸟”是运动的</w:t>
      </w:r>
    </w:p>
    <w:p w14:paraId="45692E51">
      <w:pPr>
        <w:shd w:val="clear" w:color="auto" w:fill="auto"/>
        <w:spacing w:line="360" w:lineRule="auto"/>
        <w:ind w:left="300"/>
        <w:jc w:val="left"/>
        <w:textAlignment w:val="center"/>
      </w:pPr>
      <w:r>
        <w:t>C．选择“云彩”为参考系，“小鸟”是运动的</w:t>
      </w:r>
    </w:p>
    <w:p w14:paraId="3521BC47">
      <w:pPr>
        <w:shd w:val="clear" w:color="auto" w:fill="auto"/>
        <w:spacing w:line="360" w:lineRule="auto"/>
        <w:ind w:left="300"/>
        <w:jc w:val="left"/>
        <w:textAlignment w:val="center"/>
      </w:pPr>
      <w:r>
        <w:t>D．选择任何一只“小鸟”为参考系，其他“小鸟”都是静止的</w:t>
      </w:r>
    </w:p>
    <w:p w14:paraId="63431DDF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．在校运会上，甲、乙两名运动员均参加了400 m比赛，其中甲在第2跑道起跑，乙在第3跑道起跑，最后都通过终点线，则甲、乙通过的位移大小</w:t>
      </w:r>
      <w:r>
        <w:object>
          <v:shape id="_x0000_i1034" type="#_x0000_t75" alt="eqIded5ee25fc3619a6518ded4af34f03b9e" style="width:13.2pt;height:15.8pt" o:ole="" coordsize="21600,21600" o:preferrelative="t" filled="f" stroked="f">
            <v:stroke joinstyle="miter"/>
            <v:imagedata r:id="rId32" o:title="eqIded5ee25fc3619a6518ded4af34f03b9e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t>、</w:t>
      </w:r>
      <w:r>
        <w:object>
          <v:shape id="_x0000_i1035" type="#_x0000_t75" alt="eqId073f9e71c8ea4f9cb535bc80d49dd636" style="width:14.05pt;height:15.8pt" o:ole="" coordsize="21600,21600" o:preferrelative="t" filled="f" stroked="f">
            <v:stroke joinstyle="miter"/>
            <v:imagedata r:id="rId34" o:title="eqId073f9e71c8ea4f9cb535bc80d49dd636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t>和通过的路程</w:t>
      </w:r>
      <w:r>
        <w:object>
          <v:shape id="_x0000_i1036" type="#_x0000_t75" alt="eqIdb02526771dc5a6d66fb9029bff5eac3b" style="width:11.4pt;height:15.45pt" o:ole="" coordsize="21600,21600" o:preferrelative="t" filled="f" stroked="f">
            <v:stroke joinstyle="miter"/>
            <v:imagedata r:id="rId36" o:title="eqIdb02526771dc5a6d66fb9029bff5eac3b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t>、</w:t>
      </w:r>
      <w:r>
        <w:object>
          <v:shape id="_x0000_i1037" type="#_x0000_t75" alt="eqId3c4bf6d5a546594c4176867be0ec896b" style="width:13.2pt;height:16.05pt" o:ole="" coordsize="21600,21600" o:preferrelative="t" filled="f" stroked="f">
            <v:stroke joinstyle="miter"/>
            <v:imagedata r:id="rId38" o:title="eqId3c4bf6d5a546594c4176867be0ec896b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t>之间的关系是（　　）</w:t>
      </w:r>
    </w:p>
    <w:p w14:paraId="29047E70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14425"/>
            <wp:effectExtent l="0" t="0" r="6350" b="3175"/>
            <wp:docPr id="7" name="图片 7" descr="@@@4f22b068-54d3-4f70-aebc-37c20ffce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4f22b068-54d3-4f70-aebc-37c20ffce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273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038" type="#_x0000_t75" alt="eqId9d364c50e66d9ceaa76d481f957c4280" style="width:35.2pt;height:15.8pt" o:ole="" coordsize="21600,21600" o:preferrelative="t" filled="f" stroked="f">
            <v:stroke joinstyle="miter"/>
            <v:imagedata r:id="rId41" o:title="eqId9d364c50e66d9ceaa76d481f957c4280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  <w:r>
        <w:t>，</w:t>
      </w:r>
      <w:r>
        <w:object>
          <v:shape id="_x0000_i1039" type="#_x0000_t75" alt="eqIde220d3c8fcc6b273744ea9a32712b90a" style="width:34.3pt;height:15.9pt" o:ole="" coordsize="21600,21600" o:preferrelative="t" filled="f" stroked="f">
            <v:stroke joinstyle="miter"/>
            <v:imagedata r:id="rId43" o:title="eqIde220d3c8fcc6b273744ea9a32712b90a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t xml:space="preserve"> </w:t>
      </w:r>
      <w:r>
        <w:tab/>
      </w:r>
      <w:r>
        <w:t xml:space="preserve">B． </w:t>
      </w:r>
      <w:r>
        <w:object>
          <v:shape id="_x0000_i1040" type="#_x0000_t75" alt="eqId9d364c50e66d9ceaa76d481f957c4280" style="width:35.2pt;height:15.8pt" o:ole="" coordsize="21600,21600" o:preferrelative="t" filled="f" stroked="f">
            <v:stroke joinstyle="miter"/>
            <v:imagedata r:id="rId41" o:title="eqId9d364c50e66d9ceaa76d481f957c4280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t>，</w:t>
      </w:r>
      <w:r>
        <w:object>
          <v:shape id="_x0000_i1041" type="#_x0000_t75" alt="eqId6b97e159a922bc7994438e8d6fe33210" style="width:33.4pt;height:15.7pt" o:ole="" coordsize="21600,21600" o:preferrelative="t" filled="f" stroked="f">
            <v:stroke joinstyle="miter"/>
            <v:imagedata r:id="rId46" o:title="eqId6b97e159a922bc7994438e8d6fe33210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  <w:r>
        <w:t xml:space="preserve"> </w:t>
      </w:r>
    </w:p>
    <w:p w14:paraId="0133A7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object>
          <v:shape id="_x0000_i1042" type="#_x0000_t75" alt="eqId737277bd588e31ef1e84766a258c5cbf" style="width:35.2pt;height:15.9pt" o:ole="" coordsize="21600,21600" o:preferrelative="t" filled="f" stroked="f">
            <v:stroke joinstyle="miter"/>
            <v:imagedata r:id="rId48" o:title="eqId737277bd588e31ef1e84766a258c5cbf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t xml:space="preserve">，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宋体" w:eastAsia="宋体" w:hAnsi="宋体" w:cs="宋体"/>
          <w:i/>
          <w:vertAlign w:val="subscript"/>
        </w:rPr>
        <w:t>甲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宋体" w:eastAsia="宋体" w:hAnsi="宋体" w:cs="宋体"/>
          <w:i/>
          <w:vertAlign w:val="subscript"/>
        </w:rPr>
        <w:t>乙</w:t>
      </w:r>
      <w:r>
        <w:rPr>
          <w:rFonts w:ascii="Times New Roman" w:eastAsia="Times New Roman" w:hAnsi="Times New Roman" w:cs="Times New Roman"/>
          <w:i/>
        </w:rPr>
        <w:tab/>
      </w:r>
      <w:r>
        <w:t xml:space="preserve">D． </w:t>
      </w:r>
      <w:r>
        <w:object>
          <v:shape id="_x0000_i1043" type="#_x0000_t75" alt="eqId737277bd588e31ef1e84766a258c5cbf" style="width:35.2pt;height:15.9pt" o:ole="" coordsize="21600,21600" o:preferrelative="t" filled="f" stroked="f">
            <v:stroke joinstyle="miter"/>
            <v:imagedata r:id="rId48" o:title="eqId737277bd588e31ef1e84766a258c5cbf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t>，</w:t>
      </w:r>
      <w:r>
        <w:object>
          <v:shape id="_x0000_i1044" type="#_x0000_t75" alt="eqIde220d3c8fcc6b273744ea9a32712b90a" style="width:34.3pt;height:15.9pt" o:ole="" coordsize="21600,21600" o:preferrelative="t" filled="f" stroked="f">
            <v:stroke joinstyle="miter"/>
            <v:imagedata r:id="rId43" o:title="eqIde220d3c8fcc6b273744ea9a32712b90a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t xml:space="preserve"> </w:t>
      </w:r>
    </w:p>
    <w:p w14:paraId="2DA028B0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所示，水平桌面离水平地面的高度为1m，从桌面右侧边缘上方离水平地面1.5m的高度处由静止释放橡皮擦（可视为质点），橡皮擦最终落到水平地面。以橡皮擦经过桌面边缘的位置为原点、竖直向下为正方向建立一维坐标系，橡皮擦在最高点的坐标和橡皮擦从释放位置到落地点的位移分别为（　　）</w:t>
      </w:r>
    </w:p>
    <w:p w14:paraId="34C21A3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600200"/>
            <wp:effectExtent l="0" t="0" r="6350" b="0"/>
            <wp:docPr id="8" name="图片 8" descr="@@@98000634-fe7f-414e-af4c-fb6000cfd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98000634-fe7f-414e-af4c-fb6000cfdc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7D35F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type="#_x0000_t75" alt="eqId2313cbcfd366c5dafd24a6c03bffdd7f" style="width:30.75pt;height:11.75pt" o:ole="" coordsize="21600,21600" o:preferrelative="t" filled="f" stroked="f">
            <v:stroke joinstyle="miter"/>
            <v:imagedata r:id="rId53" o:title="eqId2313cbcfd366c5dafd24a6c03bffdd7f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t>和</w:t>
      </w:r>
      <w:r>
        <w:object>
          <v:shape id="_x0000_i1046" type="#_x0000_t75" alt="eqId3f159b95c45507dce97d7efe2521f398" style="width:30.75pt;height:12.4pt" o:ole="" coordsize="21600,21600" o:preferrelative="t" filled="f" stroked="f">
            <v:stroke joinstyle="miter"/>
            <v:imagedata r:id="rId55" o:title="eqId3f159b95c45507dce97d7efe2521f398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tab/>
      </w:r>
      <w:r>
        <w:t>B．</w:t>
      </w:r>
      <w:r>
        <w:object>
          <v:shape id="_x0000_i1047" type="#_x0000_t75" alt="eqId78a73babc7157e66044b22633f1a3609" style="width:24.6pt;height:12.6pt" o:ole="" coordsize="21600,21600" o:preferrelative="t" filled="f" stroked="f">
            <v:stroke joinstyle="miter"/>
            <v:imagedata r:id="rId57" o:title="eqId78a73babc7157e66044b22633f1a3609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t>和</w:t>
      </w:r>
      <w:r>
        <w:object>
          <v:shape id="_x0000_i1048" type="#_x0000_t75" alt="eqIdf6244c4be2c661dc2166885d65bbad9c" style="width:21.1pt;height:11.45pt" o:ole="" coordsize="21600,21600" o:preferrelative="t" filled="f" stroked="f">
            <v:stroke joinstyle="miter"/>
            <v:imagedata r:id="rId59" o:title="eqIdf6244c4be2c661dc2166885d65bbad9c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</w:p>
    <w:p w14:paraId="65F15C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type="#_x0000_t75" alt="eqId1f328ba89c0a92a4447788b65571f7aa" style="width:14.9pt;height:11.3pt" o:ole="" coordsize="21600,21600" o:preferrelative="t" filled="f" stroked="f">
            <v:stroke joinstyle="miter"/>
            <v:imagedata r:id="rId61" o:title="eqId1f328ba89c0a92a4447788b65571f7aa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t>和</w:t>
      </w:r>
      <w:r>
        <w:object>
          <v:shape id="_x0000_i1050" type="#_x0000_t75" alt="eqIdf6244c4be2c661dc2166885d65bbad9c" style="width:21.1pt;height:11.45pt" o:ole="" coordsize="21600,21600" o:preferrelative="t" filled="f" stroked="f">
            <v:stroke joinstyle="miter"/>
            <v:imagedata r:id="rId59" o:title="eqIdf6244c4be2c661dc2166885d65bbad9c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tab/>
      </w:r>
      <w:r>
        <w:t>D．</w:t>
      </w:r>
      <w:r>
        <w:object>
          <v:shape id="_x0000_i1051" type="#_x0000_t75" alt="eqId2313cbcfd366c5dafd24a6c03bffdd7f" style="width:30.75pt;height:11.75pt" o:ole="" coordsize="21600,21600" o:preferrelative="t" filled="f" stroked="f">
            <v:stroke joinstyle="miter"/>
            <v:imagedata r:id="rId53" o:title="eqId2313cbcfd366c5dafd24a6c03bffdd7f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>和</w:t>
      </w:r>
      <w:r>
        <w:object>
          <v:shape id="_x0000_i1052" type="#_x0000_t75" alt="eqIdf6244c4be2c661dc2166885d65bbad9c" style="width:21.1pt;height:11.45pt" o:ole="" coordsize="21600,21600" o:preferrelative="t" filled="f" stroked="f">
            <v:stroke joinstyle="miter"/>
            <v:imagedata r:id="rId59" o:title="eqIdf6244c4be2c661dc2166885d65bbad9c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</w:p>
    <w:p w14:paraId="71FDC670"/>
    <w:p w14:paraId="555CD474">
      <w:pPr>
        <w:pStyle w:val="Heading2"/>
        <w:spacing w:before="0" w:after="0" w:line="360" w:lineRule="auto"/>
        <w:ind w:left="315"/>
        <w:textAlignment w:val="center"/>
      </w:pPr>
      <w:r>
        <w:drawing>
          <wp:inline distT="0" distB="0" distL="114300" distR="114300">
            <wp:extent cx="739775" cy="340360"/>
            <wp:effectExtent l="0" t="0" r="3175" b="2540"/>
            <wp:docPr id="22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02 </w:t>
      </w:r>
      <w:bookmarkEnd w:id="3"/>
      <w:bookmarkEnd w:id="4"/>
      <w:r>
        <w:rPr>
          <w:rFonts w:hint="eastAsia"/>
        </w:rPr>
        <w:t>平均速度、瞬时速度的理解与计算</w:t>
      </w:r>
    </w:p>
    <w:p w14:paraId="77BDEAA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．我们经常可以在道路两旁看到限速标示牌如图所示，图中数值的对应单位是（　　）</w:t>
      </w:r>
    </w:p>
    <w:p w14:paraId="1A5C119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71575"/>
            <wp:effectExtent l="0" t="0" r="9525" b="9525"/>
            <wp:docPr id="9" name="图片 9" descr="@@@0093fbd0-432e-4f74-b90b-f7e572fb8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0093fbd0-432e-4f74-b90b-f7e572fb80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42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type="#_x0000_t75" alt="eqId64a951688a79345aedea9e992237990e" style="width:25.5pt;height:11.4pt" o:ole="" coordsize="21600,21600" o:preferrelative="t" filled="f" stroked="f">
            <v:stroke joinstyle="miter"/>
            <v:imagedata r:id="rId67" o:title="eqId64a951688a79345aedea9e992237990e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tab/>
      </w:r>
      <w:r>
        <w:t>B．</w:t>
      </w:r>
      <w:r>
        <w:object>
          <v:shape id="_x0000_i1054" type="#_x0000_t75" alt="eqId53afeaf21f93091b71608d21540be239" style="width:22.85pt;height:12.25pt" o:ole="" coordsize="21600,21600" o:preferrelative="t" filled="f" stroked="f">
            <v:stroke joinstyle="miter"/>
            <v:imagedata r:id="rId69" o:title="eqId53afeaf21f93091b71608d21540be239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ab/>
      </w:r>
      <w:r>
        <w:t>C．</w:t>
      </w:r>
      <w:r>
        <w:object>
          <v:shape id="_x0000_i1055" type="#_x0000_t75" alt="eqId3cf7437f717fc95166d138099e7af359" style="width:24.6pt;height:12.55pt" o:ole="" coordsize="21600,21600" o:preferrelative="t" filled="f" stroked="f">
            <v:stroke joinstyle="miter"/>
            <v:imagedata r:id="rId71" o:title="eqId3cf7437f717fc95166d138099e7af359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ab/>
      </w:r>
      <w:r>
        <w:t>D．</w:t>
      </w:r>
      <w:r>
        <w:object>
          <v:shape id="_x0000_i1056" type="#_x0000_t75" alt="eqId90ca55c030e7d88040525c4fb9a278f8" style="width:29.9pt;height:11.95pt" o:ole="" coordsize="21600,21600" o:preferrelative="t" filled="f" stroked="f">
            <v:stroke joinstyle="miter"/>
            <v:imagedata r:id="rId73" o:title="eqId90ca55c030e7d88040525c4fb9a278f8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</w:p>
    <w:p w14:paraId="1D0E86DA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．下列说法正确的是（　　）</w:t>
      </w:r>
    </w:p>
    <w:p w14:paraId="1851EA07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638300"/>
            <wp:effectExtent l="0" t="0" r="3175" b="0"/>
            <wp:docPr id="10" name="图片 10" descr="@@@73a0c903-3bb4-45e7-8aa4-65a1e373b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73a0c903-3bb4-45e7-8aa4-65a1e373b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8154">
      <w:pPr>
        <w:shd w:val="clear" w:color="auto" w:fill="auto"/>
        <w:spacing w:line="360" w:lineRule="auto"/>
        <w:ind w:left="300"/>
        <w:jc w:val="left"/>
        <w:textAlignment w:val="center"/>
      </w:pPr>
      <w:r>
        <w:t>A．甲图是高速上的指示牌，上面的“</w:t>
      </w:r>
      <w:r>
        <w:object>
          <v:shape id="_x0000_i1057" type="#_x0000_t75" alt="eqIdb24cbf5f4afa8e3153c5d212e639df73" style="width:27.25pt;height:12.6pt" o:ole="" coordsize="21600,21600" o:preferrelative="t" filled="f" stroked="f">
            <v:stroke joinstyle="miter"/>
            <v:imagedata r:id="rId76" o:title="eqIdb24cbf5f4afa8e3153c5d212e639df73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t>”“</w:t>
      </w:r>
      <w:r>
        <w:object>
          <v:shape id="_x0000_i1058" type="#_x0000_t75" alt="eqIda26016c9a610be4da74086a37c3327d8" style="width:21.95pt;height:11.45pt" o:ole="" coordsize="21600,21600" o:preferrelative="t" filled="f" stroked="f">
            <v:stroke joinstyle="miter"/>
            <v:imagedata r:id="rId78" o:title="eqIda26016c9a610be4da74086a37c3327d8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t>”等指的是位移</w:t>
      </w:r>
    </w:p>
    <w:p w14:paraId="4E5CD5FC">
      <w:pPr>
        <w:shd w:val="clear" w:color="auto" w:fill="auto"/>
        <w:spacing w:line="360" w:lineRule="auto"/>
        <w:ind w:left="300"/>
        <w:jc w:val="left"/>
        <w:textAlignment w:val="center"/>
      </w:pPr>
      <w:r>
        <w:t>B．乙图是高速上的指示牌，上面的“120”、“100”等指的是瞬时速度的大小</w:t>
      </w:r>
    </w:p>
    <w:p w14:paraId="5A964805">
      <w:pPr>
        <w:shd w:val="clear" w:color="auto" w:fill="auto"/>
        <w:spacing w:line="360" w:lineRule="auto"/>
        <w:ind w:left="300"/>
        <w:jc w:val="left"/>
        <w:textAlignment w:val="center"/>
      </w:pPr>
      <w:r>
        <w:t>C．丙图是汽车上的时速表，上面的“72”指的是平均速度的大小</w:t>
      </w:r>
    </w:p>
    <w:p w14:paraId="5A7D6D08">
      <w:pPr>
        <w:shd w:val="clear" w:color="auto" w:fill="auto"/>
        <w:spacing w:line="360" w:lineRule="auto"/>
        <w:ind w:left="300"/>
        <w:jc w:val="left"/>
        <w:textAlignment w:val="center"/>
      </w:pPr>
      <w:r>
        <w:t>D．丁图是新沂市区导航到窑湾古镇景区的信息，上面“43分钟”“53分钟”指的是时刻</w:t>
      </w:r>
    </w:p>
    <w:p w14:paraId="4AE57B66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．关于速度的定义式</w:t>
      </w:r>
      <w:r>
        <w:object>
          <v:shape id="_x0000_i1059" type="#_x0000_t75" alt="eqId7749fceba7fbb5fa598e340b18285209" style="width:31.65pt;height:27.7pt" o:ole="" coordsize="21600,21600" o:preferrelative="t" filled="f" stroked="f">
            <v:stroke joinstyle="miter"/>
            <v:imagedata r:id="rId80" o:title="eqId7749fceba7fbb5fa598e340b18285209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t>，以下叙述正确的是（　　）</w:t>
      </w:r>
    </w:p>
    <w:p w14:paraId="2331F100">
      <w:pPr>
        <w:shd w:val="clear" w:color="auto" w:fill="auto"/>
        <w:spacing w:line="360" w:lineRule="auto"/>
        <w:ind w:left="300"/>
        <w:jc w:val="left"/>
        <w:textAlignment w:val="center"/>
      </w:pPr>
      <w:r>
        <w:t>A．速度</w:t>
      </w:r>
      <w:r>
        <w:rPr>
          <w:rFonts w:ascii="Times New Roman" w:eastAsia="Times New Roman" w:hAnsi="Times New Roman" w:cs="Times New Roman"/>
          <w:i/>
        </w:rPr>
        <w:t>v</w:t>
      </w:r>
      <w:r>
        <w:t>的大小与运动的位移</w:t>
      </w:r>
      <w:r>
        <w:object>
          <v:shape id="_x0000_i1060" type="#_x0000_t75" alt="eqIdd1268e217016ff7e12b9bc51341c4cde" style="width:14.9pt;height:11.65pt" o:ole="" coordsize="21600,21600" o:preferrelative="t" filled="f" stroked="f">
            <v:stroke joinstyle="miter"/>
            <v:imagedata r:id="rId82" o:title="eqIdd1268e217016ff7e12b9bc51341c4cde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t>和时间</w:t>
      </w:r>
      <w:r>
        <w:object>
          <v:shape id="_x0000_i1061" type="#_x0000_t75" alt="eqId54ec106b92bc77e6716692a61a15a0d4" style="width:13.15pt;height:12.1pt" o:ole="" coordsize="21600,21600" o:preferrelative="t" filled="f" stroked="f">
            <v:stroke joinstyle="miter"/>
            <v:imagedata r:id="rId84" o:title="eqId54ec106b92bc77e6716692a61a15a0d4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t>都无关</w:t>
      </w:r>
    </w:p>
    <w:p w14:paraId="78BB8FED">
      <w:pPr>
        <w:shd w:val="clear" w:color="auto" w:fill="auto"/>
        <w:spacing w:line="360" w:lineRule="auto"/>
        <w:ind w:left="300"/>
        <w:jc w:val="left"/>
        <w:textAlignment w:val="center"/>
      </w:pPr>
      <w:r>
        <w:t>B．物体做匀速直线运动时，速度</w:t>
      </w:r>
      <w:r>
        <w:rPr>
          <w:rFonts w:ascii="Times New Roman" w:eastAsia="Times New Roman" w:hAnsi="Times New Roman" w:cs="Times New Roman"/>
          <w:i/>
        </w:rPr>
        <w:t>v</w:t>
      </w:r>
      <w:r>
        <w:t>与运动的位移</w:t>
      </w:r>
      <w:r>
        <w:object>
          <v:shape id="_x0000_i1062" type="#_x0000_t75" alt="eqIdd1268e217016ff7e12b9bc51341c4cde" style="width:14.9pt;height:11.65pt" o:ole="" coordsize="21600,21600" o:preferrelative="t" filled="f" stroked="f">
            <v:stroke joinstyle="miter"/>
            <v:imagedata r:id="rId82" o:title="eqIdd1268e217016ff7e12b9bc51341c4cde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t>成正比，与运动时间</w:t>
      </w:r>
      <w:r>
        <w:object>
          <v:shape id="_x0000_i1063" type="#_x0000_t75" alt="eqId54ec106b92bc77e6716692a61a15a0d4" style="width:13.15pt;height:12.1pt" o:ole="" coordsize="21600,21600" o:preferrelative="t" filled="f" stroked="f">
            <v:stroke joinstyle="miter"/>
            <v:imagedata r:id="rId84" o:title="eqId54ec106b92bc77e6716692a61a15a0d4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t>成反比</w:t>
      </w:r>
    </w:p>
    <w:p w14:paraId="20E5BF0C">
      <w:pPr>
        <w:shd w:val="clear" w:color="auto" w:fill="auto"/>
        <w:spacing w:line="360" w:lineRule="auto"/>
        <w:ind w:left="300"/>
        <w:jc w:val="left"/>
        <w:textAlignment w:val="center"/>
      </w:pPr>
      <w:r>
        <w:t>C．速度大小不变的运动是匀速直线运动</w:t>
      </w:r>
    </w:p>
    <w:p w14:paraId="7EBAEE66"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64" type="#_x0000_t75" alt="eqId01ef1c243664e20db87cabad7c8d50cd" style="width:106.45pt;height:15.65pt" o:ole="" coordsize="21600,21600" o:preferrelative="t" filled="f" stroked="f">
            <v:stroke joinstyle="miter"/>
            <v:imagedata r:id="rId88" o:title="eqId01ef1c243664e20db87cabad7c8d50cd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t>，因为</w:t>
      </w:r>
      <w:r>
        <w:object>
          <v:shape id="_x0000_i1065" type="#_x0000_t75" alt="eqId6a0bfde23e18d51d5e7b24f8682a5222" style="width:29pt;height:12.25pt" o:ole="" coordsize="21600,21600" o:preferrelative="t" filled="f" stroked="f">
            <v:stroke joinstyle="miter"/>
            <v:imagedata r:id="rId90" o:title="eqId6a0bfde23e18d51d5e7b24f8682a5222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t>，所以</w:t>
      </w:r>
      <w:r>
        <w:object>
          <v:shape id="_x0000_i1066" type="#_x0000_t75" alt="eqId9400955a9c7ad18355b999694eff83ce" style="width:29pt;height:15.8pt" o:ole="" coordsize="21600,21600" o:preferrelative="t" filled="f" stroked="f">
            <v:stroke joinstyle="miter"/>
            <v:imagedata r:id="rId92" o:title="eqId9400955a9c7ad18355b999694eff83ce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</w:p>
    <w:p w14:paraId="668BAD7A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．如图，一质点从</w:t>
      </w:r>
      <w:r>
        <w:rPr>
          <w:rFonts w:ascii="Times New Roman" w:eastAsia="Times New Roman" w:hAnsi="Times New Roman" w:cs="Times New Roman"/>
          <w:i/>
        </w:rPr>
        <w:t>A</w:t>
      </w:r>
      <w:r>
        <w:t>点由静止开始运动，经</w:t>
      </w:r>
      <w:r>
        <w:object>
          <v:shape id="_x0000_i1067" type="#_x0000_t75" alt="eqIde4c1f9c14db1a10006f079739ffa690d" style="width:12.3pt;height:12.3pt" o:ole="" coordsize="21600,21600" o:preferrelative="t" filled="f" stroked="f">
            <v:stroke joinstyle="miter"/>
            <v:imagedata r:id="rId94" o:title="eqIde4c1f9c14db1a10006f079739ffa690d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t>运动到</w:t>
      </w:r>
      <w:r>
        <w:rPr>
          <w:rFonts w:ascii="Times New Roman" w:eastAsia="Times New Roman" w:hAnsi="Times New Roman" w:cs="Times New Roman"/>
          <w:i/>
        </w:rPr>
        <w:t>B</w:t>
      </w:r>
      <w:r>
        <w:t>点，再经2s运动到</w:t>
      </w:r>
      <w:r>
        <w:rPr>
          <w:rFonts w:ascii="Times New Roman" w:eastAsia="Times New Roman" w:hAnsi="Times New Roman" w:cs="Times New Roman"/>
          <w:i/>
        </w:rPr>
        <w:t>C</w:t>
      </w:r>
      <w:r>
        <w:t>点。已知</w:t>
      </w:r>
      <w:r>
        <w:object>
          <v:shape id="_x0000_i1068" type="#_x0000_t75" alt="eqId2a3d9f459060adc17af3e31c9e4404c0" style="width:88.85pt;height:14.05pt" o:ole="" coordsize="21600,21600" o:preferrelative="t" filled="f" stroked="f">
            <v:stroke joinstyle="miter"/>
            <v:imagedata r:id="rId96" o:title="eqId2a3d9f459060adc17af3e31c9e4404c0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t>，则质点（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14:paraId="4F180077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247650"/>
            <wp:effectExtent l="0" t="0" r="0" b="6350"/>
            <wp:docPr id="11" name="图片 11" descr="@@@78c55428-4d1d-4473-9664-3d0b43fc7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78c55428-4d1d-4473-9664-3d0b43fc70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E6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A．在</w:t>
      </w:r>
      <w:r>
        <w:rPr>
          <w:rFonts w:ascii="Times New Roman" w:eastAsia="Times New Roman" w:hAnsi="Times New Roman" w:cs="Times New Roman"/>
          <w:i/>
        </w:rPr>
        <w:t>AC</w:t>
      </w:r>
      <w:r>
        <w:t>段的平均速度为</w:t>
      </w:r>
      <w:r>
        <w:object>
          <v:shape id="_x0000_i1069" type="#_x0000_t75" alt="eqId51b71ea10a241b65a85d7730cd5892a0" style="width:28.1pt;height:12.3pt" o:ole="" coordsize="21600,21600" o:preferrelative="t" filled="f" stroked="f">
            <v:stroke joinstyle="miter"/>
            <v:imagedata r:id="rId99" o:title="eqId51b71ea10a241b65a85d7730cd5892a0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tab/>
      </w:r>
      <w:r>
        <w:t>B．在</w:t>
      </w:r>
      <w:r>
        <w:rPr>
          <w:rFonts w:ascii="Times New Roman" w:eastAsia="Times New Roman" w:hAnsi="Times New Roman" w:cs="Times New Roman"/>
          <w:i/>
        </w:rPr>
        <w:t>BC</w:t>
      </w:r>
      <w:r>
        <w:t>段的平均速度为</w:t>
      </w:r>
      <w:r>
        <w:object>
          <v:shape id="_x0000_i1070" type="#_x0000_t75" alt="eqId310122a0449b0874ebb36a31bb20aa1f" style="width:27.25pt;height:12.15pt" o:ole="" coordsize="21600,21600" o:preferrelative="t" filled="f" stroked="f">
            <v:stroke joinstyle="miter"/>
            <v:imagedata r:id="rId101" o:title="eqId310122a0449b0874ebb36a31bb20aa1f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</w:p>
    <w:p w14:paraId="10F689B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C．在</w:t>
      </w:r>
      <w:r>
        <w:rPr>
          <w:rFonts w:ascii="Times New Roman" w:eastAsia="Times New Roman" w:hAnsi="Times New Roman" w:cs="Times New Roman"/>
          <w:i/>
        </w:rPr>
        <w:t>B</w:t>
      </w:r>
      <w:r>
        <w:t>点的瞬时速度为</w:t>
      </w:r>
      <w:r>
        <w:object>
          <v:shape id="_x0000_i1071" type="#_x0000_t75" alt="eqId9ae848ea097b4bc645cba037d272be18" style="width:28.1pt;height:12.7pt" o:ole="" coordsize="21600,21600" o:preferrelative="t" filled="f" stroked="f">
            <v:stroke joinstyle="miter"/>
            <v:imagedata r:id="rId103" o:title="eqId9ae848ea097b4bc645cba037d272be18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tab/>
      </w:r>
      <w:r>
        <w:t>D．在</w:t>
      </w:r>
      <w:r>
        <w:rPr>
          <w:rFonts w:ascii="Times New Roman" w:eastAsia="Times New Roman" w:hAnsi="Times New Roman" w:cs="Times New Roman"/>
          <w:i/>
        </w:rPr>
        <w:t>B</w:t>
      </w:r>
      <w:r>
        <w:t>点的瞬时速度为</w:t>
      </w:r>
      <w:r>
        <w:object>
          <v:shape id="_x0000_i1072" type="#_x0000_t75" alt="eqIdc8a17179f21c0195f8990c70898838b6" style="width:35.15pt;height:12.6pt" o:ole="" coordsize="21600,21600" o:preferrelative="t" filled="f" stroked="f">
            <v:stroke joinstyle="miter"/>
            <v:imagedata r:id="rId105" o:title="eqIdc8a17179f21c0195f8990c70898838b6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</w:p>
    <w:p w14:paraId="6B84C8F5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．火车站的自动扶梯用1min可将一个站在楼梯上的人送上去，若自动扶梯不动，人沿自动扶梯走上去要用3min，若此人沿向上开动的扶梯走上去，则需要（　　）</w:t>
      </w:r>
    </w:p>
    <w:p w14:paraId="3A60D3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A．1min</w:t>
      </w:r>
      <w:r>
        <w:tab/>
      </w:r>
      <w:r>
        <w:t>B．0.75min</w:t>
      </w:r>
      <w:r>
        <w:tab/>
      </w:r>
      <w:r>
        <w:t>C．0.5min</w:t>
      </w:r>
      <w:r>
        <w:tab/>
      </w:r>
      <w:r>
        <w:t>D．0.25min</w:t>
      </w:r>
    </w:p>
    <w:p w14:paraId="5964E01A">
      <w:pPr>
        <w:pStyle w:val="Heading2"/>
        <w:spacing w:before="0" w:after="0" w:line="360" w:lineRule="auto"/>
        <w:ind w:left="315"/>
        <w:textAlignment w:val="center"/>
      </w:pPr>
      <w:bookmarkStart w:id="5" w:name="_Toc30632"/>
      <w:r>
        <w:drawing>
          <wp:inline distT="0" distB="0" distL="114300" distR="114300">
            <wp:extent cx="739775" cy="340360"/>
            <wp:effectExtent l="0" t="0" r="3175" b="2540"/>
            <wp:docPr id="23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03  </w:t>
      </w:r>
      <w:bookmarkEnd w:id="5"/>
      <w:r>
        <w:rPr>
          <w:rFonts w:hint="eastAsia"/>
        </w:rPr>
        <w:t>加速度的理解与计算</w:t>
      </w:r>
    </w:p>
    <w:p w14:paraId="329C530F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．赵凯华教授曾说过：“加速度是人类认识史上最难建立的概念之一，也是每个初学物理的人最不易掌握的概念……”。以下关于加速度的说法中正确的是（　　）</w:t>
      </w:r>
    </w:p>
    <w:p w14:paraId="6AAAA50F">
      <w:pPr>
        <w:shd w:val="clear" w:color="auto" w:fill="auto"/>
        <w:spacing w:line="360" w:lineRule="auto"/>
        <w:ind w:left="300"/>
        <w:jc w:val="left"/>
        <w:textAlignment w:val="center"/>
      </w:pPr>
      <w:r>
        <w:t>A．加速度越大，则在相同的时间内速度改变量就越大</w:t>
      </w:r>
    </w:p>
    <w:p w14:paraId="5ABE08E6">
      <w:pPr>
        <w:shd w:val="clear" w:color="auto" w:fill="auto"/>
        <w:spacing w:line="360" w:lineRule="auto"/>
        <w:ind w:left="300"/>
        <w:jc w:val="left"/>
        <w:textAlignment w:val="center"/>
      </w:pPr>
      <w:r>
        <w:t>B．加速度增大，则物体的速度也正在增大</w:t>
      </w:r>
    </w:p>
    <w:p w14:paraId="72603538">
      <w:pPr>
        <w:shd w:val="clear" w:color="auto" w:fill="auto"/>
        <w:spacing w:line="360" w:lineRule="auto"/>
        <w:ind w:left="300"/>
        <w:jc w:val="left"/>
        <w:textAlignment w:val="center"/>
      </w:pPr>
      <w:r>
        <w:t>C．加速度越大，则物体的速度也越大</w:t>
      </w:r>
    </w:p>
    <w:p w14:paraId="756ADEFE">
      <w:pPr>
        <w:shd w:val="clear" w:color="auto" w:fill="auto"/>
        <w:spacing w:line="360" w:lineRule="auto"/>
        <w:ind w:left="300"/>
        <w:jc w:val="left"/>
        <w:textAlignment w:val="center"/>
      </w:pPr>
      <w:r>
        <w:t>D．速率不变，则物体的加速度为零</w:t>
      </w:r>
    </w:p>
    <w:p w14:paraId="02157B3C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2．汽车沿平直的道路运动，速度从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变为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，如图所示。下列关于汽车速度的变化、加速度方向，表示正确的是（　　）</w:t>
      </w:r>
    </w:p>
    <w:p w14:paraId="11D8975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591820"/>
            <wp:effectExtent l="0" t="0" r="6985" b="5080"/>
            <wp:docPr id="12" name="图片 12" descr="@@@9f0e264c-42cc-4682-9cae-5550063a9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9f0e264c-42cc-4682-9cae-5550063a99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9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C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B．②③</w:t>
      </w:r>
      <w:r>
        <w:tab/>
      </w:r>
      <w:r>
        <w:t>C．①④</w:t>
      </w:r>
      <w:r>
        <w:tab/>
      </w:r>
      <w:r>
        <w:t>D．③④</w:t>
      </w:r>
    </w:p>
    <w:p w14:paraId="153949EE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．一质点以不变的速率</w:t>
      </w:r>
      <w:r>
        <w:rPr>
          <w:rFonts w:ascii="Times New Roman" w:eastAsia="Times New Roman" w:hAnsi="Times New Roman" w:cs="Times New Roman"/>
          <w:i/>
        </w:rPr>
        <w:t>v</w:t>
      </w:r>
      <w:r>
        <w:t>沿半径为</w:t>
      </w:r>
      <w:r>
        <w:rPr>
          <w:rFonts w:ascii="Times New Roman" w:eastAsia="Times New Roman" w:hAnsi="Times New Roman" w:cs="Times New Roman"/>
          <w:i/>
        </w:rPr>
        <w:t>R</w:t>
      </w:r>
      <w:r>
        <w:t>的圆周运动，从经过</w:t>
      </w:r>
      <w:r>
        <w:rPr>
          <w:rFonts w:ascii="Times New Roman" w:eastAsia="Times New Roman" w:hAnsi="Times New Roman" w:cs="Times New Roman"/>
          <w:i/>
        </w:rPr>
        <w:t>M</w:t>
      </w:r>
      <w:r>
        <w:t>点开始，先后经过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、</w:t>
      </w:r>
      <w:r>
        <w:rPr>
          <w:rFonts w:ascii="Times New Roman" w:eastAsia="Times New Roman" w:hAnsi="Times New Roman" w:cs="Times New Roman"/>
          <w:i/>
        </w:rPr>
        <w:t>Q</w:t>
      </w:r>
      <w:r>
        <w:t>后回到</w:t>
      </w:r>
      <w:r>
        <w:rPr>
          <w:rFonts w:ascii="Times New Roman" w:eastAsia="Times New Roman" w:hAnsi="Times New Roman" w:cs="Times New Roman"/>
          <w:i/>
        </w:rPr>
        <w:t>M</w:t>
      </w:r>
      <w:r>
        <w:t>点，周而复始，则下列说法正确的是（　　）</w:t>
      </w:r>
    </w:p>
    <w:p w14:paraId="0CC9F0D8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171575"/>
            <wp:effectExtent l="0" t="0" r="0" b="9525"/>
            <wp:docPr id="14" name="图片 14" descr="@@@1776824e-e767-4cb2-b841-78c49bf2f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1776824e-e767-4cb2-b841-78c49bf2f5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49F">
      <w:pPr>
        <w:shd w:val="clear" w:color="auto" w:fill="auto"/>
        <w:spacing w:line="360" w:lineRule="auto"/>
        <w:ind w:left="300"/>
        <w:jc w:val="left"/>
        <w:textAlignment w:val="center"/>
      </w:pPr>
      <w:r>
        <w:t>A．从</w:t>
      </w:r>
      <w:r>
        <w:rPr>
          <w:rFonts w:ascii="Times New Roman" w:eastAsia="Times New Roman" w:hAnsi="Times New Roman" w:cs="Times New Roman"/>
          <w:i/>
        </w:rPr>
        <w:t>M</w:t>
      </w:r>
      <w:r>
        <w:t>到</w:t>
      </w:r>
      <w:r>
        <w:rPr>
          <w:rFonts w:ascii="Times New Roman" w:eastAsia="Times New Roman" w:hAnsi="Times New Roman" w:cs="Times New Roman"/>
          <w:i/>
        </w:rPr>
        <w:t>P</w:t>
      </w:r>
      <w:r>
        <w:t>过程中的位移与从</w:t>
      </w:r>
      <w:r>
        <w:rPr>
          <w:rFonts w:ascii="Times New Roman" w:eastAsia="Times New Roman" w:hAnsi="Times New Roman" w:cs="Times New Roman"/>
          <w:i/>
        </w:rPr>
        <w:t>P</w:t>
      </w:r>
      <w:r>
        <w:t>到</w:t>
      </w:r>
      <w:r>
        <w:rPr>
          <w:rFonts w:ascii="Times New Roman" w:eastAsia="Times New Roman" w:hAnsi="Times New Roman" w:cs="Times New Roman"/>
          <w:i/>
        </w:rPr>
        <w:t>N</w:t>
      </w:r>
      <w:r>
        <w:t>过程中的位移相同</w:t>
      </w:r>
    </w:p>
    <w:p w14:paraId="57D4A786">
      <w:pPr>
        <w:shd w:val="clear" w:color="auto" w:fill="auto"/>
        <w:spacing w:line="360" w:lineRule="auto"/>
        <w:ind w:left="300"/>
        <w:jc w:val="left"/>
        <w:textAlignment w:val="center"/>
      </w:pPr>
      <w:r>
        <w:t>B．从</w:t>
      </w:r>
      <w:r>
        <w:rPr>
          <w:rFonts w:ascii="Times New Roman" w:eastAsia="Times New Roman" w:hAnsi="Times New Roman" w:cs="Times New Roman"/>
          <w:i/>
        </w:rPr>
        <w:t>M</w:t>
      </w:r>
      <w:r>
        <w:t>到</w:t>
      </w:r>
      <w:r>
        <w:rPr>
          <w:rFonts w:ascii="Times New Roman" w:eastAsia="Times New Roman" w:hAnsi="Times New Roman" w:cs="Times New Roman"/>
          <w:i/>
        </w:rPr>
        <w:t>P</w:t>
      </w:r>
      <w:r>
        <w:t>的过程中，位移的大小为圆周长的四分之一</w:t>
      </w:r>
    </w:p>
    <w:p w14:paraId="6A4E089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C．从</w:t>
      </w:r>
      <w:r>
        <w:rPr>
          <w:rFonts w:ascii="Times New Roman" w:eastAsia="Times New Roman" w:hAnsi="Times New Roman" w:cs="Times New Roman"/>
          <w:i/>
        </w:rPr>
        <w:t>M</w:t>
      </w:r>
      <w:r>
        <w:t>到</w:t>
      </w:r>
      <w:r>
        <w:rPr>
          <w:rFonts w:ascii="Times New Roman" w:eastAsia="Times New Roman" w:hAnsi="Times New Roman" w:cs="Times New Roman"/>
          <w:i/>
        </w:rPr>
        <w:t>N</w:t>
      </w:r>
      <w:r>
        <w:t>的过程中，速度变化量的大小为2</w:t>
      </w:r>
      <w:r>
        <w:rPr>
          <w:rFonts w:ascii="Times New Roman" w:eastAsia="Times New Roman" w:hAnsi="Times New Roman" w:cs="Times New Roman"/>
          <w:i/>
        </w:rPr>
        <w:t>v</w:t>
      </w:r>
    </w:p>
    <w:p w14:paraId="4045F631">
      <w:pPr>
        <w:shd w:val="clear" w:color="auto" w:fill="auto"/>
        <w:spacing w:line="360" w:lineRule="auto"/>
        <w:ind w:left="300"/>
        <w:jc w:val="left"/>
        <w:textAlignment w:val="center"/>
      </w:pPr>
      <w:r>
        <w:t>D．从</w:t>
      </w:r>
      <w:r>
        <w:rPr>
          <w:rFonts w:ascii="Times New Roman" w:eastAsia="Times New Roman" w:hAnsi="Times New Roman" w:cs="Times New Roman"/>
          <w:i/>
        </w:rPr>
        <w:t>M</w:t>
      </w:r>
      <w:r>
        <w:t>到</w:t>
      </w:r>
      <w:r>
        <w:rPr>
          <w:rFonts w:ascii="Times New Roman" w:eastAsia="Times New Roman" w:hAnsi="Times New Roman" w:cs="Times New Roman"/>
          <w:i/>
        </w:rPr>
        <w:t>N</w:t>
      </w:r>
      <w:r>
        <w:t>的过程中，速度变化量的大小为零</w:t>
      </w:r>
    </w:p>
    <w:p w14:paraId="51CF952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．雨滴从高空形成并由静止下落，在竖直下落过程中受到空气阻力的作用，其加速度逐渐减小至零，则在雨滴下落的过程中，下列表述正确的是（　　）</w:t>
      </w:r>
    </w:p>
    <w:p w14:paraId="01AF2B1B">
      <w:pPr>
        <w:shd w:val="clear" w:color="auto" w:fill="auto"/>
        <w:spacing w:line="360" w:lineRule="auto"/>
        <w:ind w:left="300"/>
        <w:jc w:val="left"/>
        <w:textAlignment w:val="center"/>
      </w:pPr>
      <w:r>
        <w:t>A．雨滴的速度不断减小</w:t>
      </w:r>
    </w:p>
    <w:p w14:paraId="2A0C0670">
      <w:pPr>
        <w:shd w:val="clear" w:color="auto" w:fill="auto"/>
        <w:spacing w:line="360" w:lineRule="auto"/>
        <w:ind w:left="300"/>
        <w:jc w:val="left"/>
        <w:textAlignment w:val="center"/>
      </w:pPr>
      <w:r>
        <w:t>B．雨滴的速度变化量不断减小</w:t>
      </w:r>
    </w:p>
    <w:p w14:paraId="54AC5507">
      <w:pPr>
        <w:shd w:val="clear" w:color="auto" w:fill="auto"/>
        <w:spacing w:line="360" w:lineRule="auto"/>
        <w:ind w:left="300"/>
        <w:jc w:val="left"/>
        <w:textAlignment w:val="center"/>
      </w:pPr>
      <w:r>
        <w:t>C．雨滴的速度变化量的方向竖直向上</w:t>
      </w:r>
    </w:p>
    <w:p w14:paraId="317183F0">
      <w:pPr>
        <w:shd w:val="clear" w:color="auto" w:fill="auto"/>
        <w:spacing w:line="360" w:lineRule="auto"/>
        <w:ind w:left="300"/>
        <w:jc w:val="left"/>
        <w:textAlignment w:val="center"/>
      </w:pPr>
      <w:r>
        <w:t>D．当雨滴的加速度为零时，其速度达到最大</w:t>
      </w:r>
    </w:p>
    <w:p w14:paraId="405F3DA6">
      <w:pPr>
        <w:pStyle w:val="Heading2"/>
        <w:spacing w:before="0" w:after="0" w:line="360" w:lineRule="auto"/>
        <w:ind w:left="315"/>
        <w:textAlignment w:val="center"/>
        <w:rPr>
          <w:rFonts w:hint="eastAsia"/>
        </w:rPr>
      </w:pPr>
      <w:r>
        <w:drawing>
          <wp:inline distT="0" distB="0" distL="114300" distR="114300">
            <wp:extent cx="739775" cy="340360"/>
            <wp:effectExtent l="0" t="0" r="9525" b="2540"/>
            <wp:docPr id="15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 判断直线运动中“加速”或“减速”</w:t>
      </w:r>
    </w:p>
    <w:p w14:paraId="33A695E1">
      <w:pPr>
        <w:rPr>
          <w:rFonts w:hint="eastAsia"/>
        </w:rPr>
      </w:pPr>
    </w:p>
    <w:p w14:paraId="560EDE5C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lang w:val="en-US" w:eastAsia="zh-CN"/>
        </w:rPr>
        <w:t>15.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　一质点做直线运动，在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t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＝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t</w:t>
      </w:r>
      <w:r>
        <w:rPr>
          <w:rFonts w:ascii="Times New Roman" w:hAnsi="Times New Roman" w:eastAsiaTheme="minorEastAsia" w:cs="Times New Roman" w:hint="default"/>
          <w:sz w:val="21"/>
          <w:szCs w:val="21"/>
          <w:vertAlign w:val="subscript"/>
        </w:rPr>
        <w:t>0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时刻，位移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x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&gt;0，速度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v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&gt;0，加速度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a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&gt;0，此后</w:t>
      </w:r>
      <w:r>
        <w:rPr>
          <w:rFonts w:ascii="Times New Roman" w:hAnsi="Times New Roman" w:eastAsiaTheme="minorEastAsia" w:cs="Times New Roman" w:hint="default"/>
          <w:i/>
          <w:sz w:val="21"/>
          <w:szCs w:val="21"/>
        </w:rPr>
        <w:t>a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逐渐减小，则它的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　B　)</w:t>
      </w:r>
    </w:p>
    <w:p w14:paraId="3E131DE9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A．速度逐渐减小</w:t>
      </w:r>
    </w:p>
    <w:p w14:paraId="41FD245D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B．位移的变化越来越快</w:t>
      </w:r>
    </w:p>
    <w:p w14:paraId="767E888A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C．速度的变化越来越快</w:t>
      </w:r>
    </w:p>
    <w:p w14:paraId="30D8FAE2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D．位移始终为正，速度变为负值</w:t>
      </w:r>
    </w:p>
    <w:p w14:paraId="5DAD1260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lang w:val="en-US" w:eastAsia="zh-CN"/>
        </w:rPr>
        <w:t>16.</w:t>
      </w:r>
      <w:r>
        <w:rPr>
          <w:rFonts w:ascii="Times New Roman" w:hAnsi="Times New Roman" w:eastAsiaTheme="minorEastAsia" w:cs="Times New Roman" w:hint="default"/>
          <w:sz w:val="21"/>
          <w:szCs w:val="21"/>
        </w:rPr>
        <w:t>下表中记录了三种交通工具在某段时间中的运动情况，根据表中数据可知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　B　)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750"/>
        <w:gridCol w:w="1750"/>
        <w:gridCol w:w="1738"/>
      </w:tblGrid>
      <w:tr w14:paraId="0275B0A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2A951623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交通工具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402D3AD9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初速度(m/s)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3EC5D88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末速度(m/s)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E797B5E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经过时间(s)</w:t>
            </w:r>
          </w:p>
        </w:tc>
      </w:tr>
      <w:tr w14:paraId="6B9F9D32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5EC5BED0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自行车下坡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6DD0B47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2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5C29C87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6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9A4BC3C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2</w:t>
            </w:r>
          </w:p>
        </w:tc>
      </w:tr>
      <w:tr w14:paraId="421EFE70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6B472D2E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火车出站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BB6F9EE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0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264DBE11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20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AF535C6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100</w:t>
            </w:r>
          </w:p>
        </w:tc>
      </w:tr>
      <w:tr w14:paraId="5ECFC1DB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auto"/>
            <w:vAlign w:val="center"/>
          </w:tcPr>
          <w:p w14:paraId="291ECBE4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飞机飞行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2444AA4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200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D501ADD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i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200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0947B8D">
            <w:pPr>
              <w:pStyle w:val="PlainText"/>
              <w:tabs>
                <w:tab w:val="left" w:pos="4253"/>
              </w:tabs>
              <w:spacing w:line="360" w:lineRule="auto"/>
              <w:jc w:val="center"/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Theme="minorEastAsia" w:cs="Times New Roman" w:hint="default"/>
                <w:sz w:val="21"/>
                <w:szCs w:val="21"/>
              </w:rPr>
              <w:t>10</w:t>
            </w:r>
          </w:p>
        </w:tc>
      </w:tr>
    </w:tbl>
    <w:p w14:paraId="451BA712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A．飞机的速度变化量最大</w:t>
      </w:r>
    </w:p>
    <w:p w14:paraId="7B077EF3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B．自行车的速度变化最快</w:t>
      </w:r>
    </w:p>
    <w:p w14:paraId="010BA8E6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C．火车的速度变化最快</w:t>
      </w:r>
    </w:p>
    <w:p w14:paraId="32F59DBE">
      <w:pPr>
        <w:pStyle w:val="PlainText"/>
        <w:tabs>
          <w:tab w:val="left" w:pos="4253"/>
        </w:tabs>
        <w:spacing w:line="360" w:lineRule="auto"/>
        <w:ind w:firstLine="420" w:firstLineChars="200"/>
        <w:rPr>
          <w:rFonts w:ascii="Times New Roman" w:hAnsi="Times New Roman" w:eastAsiaTheme="minorEastAsia" w:cs="Times New Roman" w:hint="default"/>
          <w:sz w:val="21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</w:rPr>
        <w:t>D．火车的加速度最大</w:t>
      </w:r>
    </w:p>
    <w:p w14:paraId="324F3625">
      <w:pPr>
        <w:pStyle w:val="PlainText"/>
        <w:tabs>
          <w:tab w:val="left" w:pos="4111"/>
          <w:tab w:val="left" w:pos="4253"/>
        </w:tabs>
        <w:spacing w:line="360" w:lineRule="auto"/>
        <w:ind w:left="315" w:hanging="315"/>
        <w:jc w:val="left"/>
        <w:rPr>
          <w:rFonts w:ascii="Times New Roman" w:hAnsi="Times New Roman" w:eastAsiaTheme="minorEastAsia" w:cs="Times New Roman" w:hint="default"/>
          <w:sz w:val="21"/>
          <w:szCs w:val="21"/>
        </w:rPr>
      </w:pPr>
    </w:p>
    <w:p w14:paraId="0B32603C">
      <w:pPr>
        <w:pStyle w:val="Heading1"/>
        <w:spacing w:before="0" w:after="0" w:line="360" w:lineRule="auto"/>
        <w:ind w:left="315"/>
      </w:pPr>
      <w:bookmarkStart w:id="6" w:name="_Toc20184"/>
    </w:p>
    <w:p w14:paraId="12C4B5D4">
      <w:pPr>
        <w:pStyle w:val="Heading1"/>
        <w:spacing w:before="0" w:after="0" w:line="360" w:lineRule="auto"/>
        <w:ind w:left="315"/>
      </w:pPr>
      <w:r>
        <w:drawing>
          <wp:inline distT="0" distB="0" distL="114300" distR="114300">
            <wp:extent cx="2562225" cy="952500"/>
            <wp:effectExtent l="0" t="0" r="9525" b="0"/>
            <wp:docPr id="32" name="图片 3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538DDE87">
      <w:pPr>
        <w:spacing w:line="360" w:lineRule="auto"/>
        <w:ind w:left="315"/>
      </w:pPr>
    </w:p>
    <w:p w14:paraId="500E0F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7" w:name="_Toc5699"/>
      <w:r>
        <w:rPr>
          <w:rFonts w:hint="eastAsia"/>
        </w:rPr>
        <w:t>1</w:t>
      </w:r>
      <w:r>
        <w:t>．</w:t>
      </w: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89280" cy="267335"/>
            <wp:effectExtent l="0" t="0" r="1270" b="18415"/>
            <wp:docPr id="1755142993" name="图片 5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2993" name="图片 5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将一条长为</w:t>
      </w:r>
      <w:r>
        <w:object>
          <v:shape id="_x0000_i1073" type="#_x0000_t75" alt="eqId0c88d9142df6ba8e43c1a93bd04a1362" style="width:9.65pt;height:11.15pt" o:ole="" coordsize="21600,21600" o:preferrelative="t" filled="f" stroked="f">
            <v:stroke joinstyle="miter"/>
            <v:imagedata r:id="rId110" o:title="eqId0c88d9142df6ba8e43c1a93bd04a1362"/>
            <o:lock v:ext="edit" aspectratio="t"/>
            <w10:anchorlock/>
          </v:shape>
          <o:OLEObject Type="Embed" ProgID="Equation.DSMT4" ShapeID="_x0000_i1073" DrawAspect="Content" ObjectID="_1468075773" r:id="rId111"/>
        </w:object>
      </w:r>
      <w:r>
        <w:rPr>
          <w:sz w:val="21"/>
        </w:rPr>
        <w:t>的纸带扭转180°后连接两端就构成了一个莫比乌斯环，不考虑连接纸带时的长度损失。一只蚂蚁以恒定的速率</w:t>
      </w:r>
      <w:r>
        <w:object>
          <v:shape id="_x0000_i1074" type="#_x0000_t75" alt="eqIdbc13a607ac0c7f76d252d7cb1bb040fd" style="width:7.9pt;height:9.65pt" o:ole="" coordsize="21600,21600" o:preferrelative="t" filled="f" stroked="f">
            <v:stroke joinstyle="miter"/>
            <v:imagedata r:id="rId112" o:title="eqIdbc13a607ac0c7f76d252d7cb1bb040fd"/>
            <o:lock v:ext="edit" aspectratio="t"/>
            <w10:anchorlock/>
          </v:shape>
          <o:OLEObject Type="Embed" ProgID="Equation.DSMT4" ShapeID="_x0000_i1074" DrawAspect="Content" ObjectID="_1468075774" r:id="rId113"/>
        </w:object>
      </w:r>
      <w:r>
        <w:rPr>
          <w:sz w:val="21"/>
        </w:rPr>
        <w:t>从</w:t>
      </w:r>
      <w:r>
        <w:object>
          <v:shape id="_x0000_i1075" type="#_x0000_t75" alt="eqIddad2a36927223bd70f426ba06aea4b45" style="width:9.65pt;height:10.4pt" o:ole="" coordsize="21600,21600" o:preferrelative="t" filled="f" stroked="f">
            <v:stroke joinstyle="miter"/>
            <v:imagedata r:id="rId114" o:title="eqIddad2a36927223bd70f426ba06aea4b45"/>
            <o:lock v:ext="edit" aspectratio="t"/>
            <w10:anchorlock/>
          </v:shape>
          <o:OLEObject Type="Embed" ProgID="Equation.DSMT4" ShapeID="_x0000_i1075" DrawAspect="Content" ObjectID="_1468075775" r:id="rId115"/>
        </w:object>
      </w:r>
      <w:r>
        <w:rPr>
          <w:sz w:val="21"/>
        </w:rPr>
        <w:t>点沿纸带中线向前爬行，当其再一次来到</w:t>
      </w:r>
      <w:r>
        <w:object>
          <v:shape id="_x0000_i1076" type="#_x0000_t75" alt="eqIddad2a36927223bd70f426ba06aea4b45" style="width:9.65pt;height:10.4pt" o:ole="" coordsize="21600,21600" o:preferrelative="t" filled="f" stroked="f">
            <v:stroke joinstyle="miter"/>
            <v:imagedata r:id="rId114" o:title="eqIddad2a36927223bd70f426ba06aea4b45"/>
            <o:lock v:ext="edit" aspectratio="t"/>
            <w10:anchorlock/>
          </v:shape>
          <o:OLEObject Type="Embed" ProgID="Equation.DSMT4" ShapeID="_x0000_i1076" DrawAspect="Content" ObjectID="_1468075776" r:id="rId116"/>
        </w:object>
      </w:r>
      <w:r>
        <w:rPr>
          <w:sz w:val="21"/>
        </w:rPr>
        <w:t>点的整个过程中，蚂蚁的（　　）</w:t>
      </w:r>
    </w:p>
    <w:p w14:paraId="41888E5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266825"/>
            <wp:effectExtent l="0" t="0" r="6350" b="3175"/>
            <wp:docPr id="16" name="图片 16" descr="@@@0c77aaea-2887-488f-a7c8-5e75becf1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0c77aaea-2887-488f-a7c8-5e75becf19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96A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A．路程为</w:t>
      </w:r>
      <w:r>
        <w:object>
          <v:shape id="_x0000_i1077" type="#_x0000_t75" alt="eqId0c88d9142df6ba8e43c1a93bd04a1362" style="width:9.65pt;height:11.15pt" o:ole="" coordsize="21600,21600" o:preferrelative="t" filled="f" stroked="f">
            <v:stroke joinstyle="miter"/>
            <v:imagedata r:id="rId110" o:title="eqId0c88d9142df6ba8e43c1a93bd04a1362"/>
            <o:lock v:ext="edit" aspectratio="t"/>
            <w10:anchorlock/>
          </v:shape>
          <o:OLEObject Type="Embed" ProgID="Equation.DSMT4" ShapeID="_x0000_i1077" DrawAspect="Content" ObjectID="_1468075777" r:id="rId118"/>
        </w:object>
      </w:r>
      <w:r>
        <w:rPr>
          <w:sz w:val="21"/>
        </w:rPr>
        <w:tab/>
      </w:r>
      <w:r>
        <w:rPr>
          <w:sz w:val="21"/>
        </w:rPr>
        <w:t>B．位移的大小为</w:t>
      </w:r>
      <w:r>
        <w:object>
          <v:shape id="_x0000_i1078" type="#_x0000_t75" alt="eqId0c88d9142df6ba8e43c1a93bd04a1362" style="width:9.65pt;height:11.15pt" o:ole="" coordsize="21600,21600" o:preferrelative="t" filled="f" stroked="f">
            <v:stroke joinstyle="miter"/>
            <v:imagedata r:id="rId110" o:title="eqId0c88d9142df6ba8e43c1a93bd04a1362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</w:p>
    <w:p w14:paraId="7595712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C．加速度始终不为零</w:t>
      </w:r>
      <w:r>
        <w:rPr>
          <w:sz w:val="21"/>
        </w:rPr>
        <w:tab/>
      </w:r>
      <w:r>
        <w:rPr>
          <w:sz w:val="21"/>
        </w:rPr>
        <w:t>D．平均速度不为零</w:t>
      </w:r>
    </w:p>
    <w:p w14:paraId="32B9312D">
      <w:pPr>
        <w:shd w:val="clear" w:color="auto" w:fill="F2F2F2"/>
        <w:spacing w:line="360" w:lineRule="auto"/>
        <w:ind w:left="315"/>
        <w:jc w:val="left"/>
        <w:textAlignment w:val="center"/>
      </w:pPr>
    </w:p>
    <w:p w14:paraId="55E29578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hint="eastAsia"/>
        </w:rPr>
        <w:t>2</w:t>
      </w:r>
      <w:r>
        <w:t>．</w:t>
      </w:r>
      <w:r>
        <w:drawing>
          <wp:inline distT="0" distB="0" distL="0" distR="0">
            <wp:extent cx="600075" cy="279400"/>
            <wp:effectExtent l="0" t="0" r="0" b="6350"/>
            <wp:docPr id="800269422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9422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1877" cy="28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1"/>
        </w:rPr>
        <w:t>（24-25高三上·江苏扬州·期末）如图所示，一辆卡车在雨中以速度</w:t>
      </w:r>
      <w:r>
        <w:rPr>
          <w:color w:val="auto"/>
        </w:rPr>
        <w:object>
          <v:shape id="_x0000_i1079" type="#_x0000_t75" alt="eqIdbc13a607ac0c7f76d252d7cb1bb040fd" style="width:7.9pt;height:9.65pt" o:ole="" coordsize="21600,21600" o:preferrelative="t" filled="f" stroked="f">
            <v:stroke joinstyle="miter"/>
            <v:imagedata r:id="rId112" o:title="eqIdbc13a607ac0c7f76d252d7cb1bb040fd"/>
            <o:lock v:ext="edit" aspectratio="t"/>
            <w10:anchorlock/>
          </v:shape>
          <o:OLEObject Type="Embed" ProgID="Equation.DSMT4" ShapeID="_x0000_i1079" DrawAspect="Content" ObjectID="_1468075779" r:id="rId121"/>
        </w:object>
      </w:r>
      <w:r>
        <w:rPr>
          <w:color w:val="auto"/>
          <w:sz w:val="21"/>
        </w:rPr>
        <w:t>匀速行驶，雨滴竖直匀速下落且均匀分布。将卡车前脸看成竖直放置的矩形挡板，卡车行驶一段距离前脸接收到雨水的质量为</w:t>
      </w:r>
      <w:r>
        <w:rPr>
          <w:color w:val="auto"/>
        </w:rPr>
        <w:object>
          <v:shape id="_x0000_i1080" type="#_x0000_t75" alt="eqId294f5ba74cdf695fc9a8a8e52f421328" style="width:11.4pt;height:9.9pt" o:ole="" coordsize="21600,21600" o:preferrelative="t" filled="f" stroked="f">
            <v:stroke joinstyle="miter"/>
            <v:imagedata r:id="rId122" o:title="eqId294f5ba74cdf695fc9a8a8e52f421328"/>
            <o:lock v:ext="edit" aspectratio="t"/>
            <w10:anchorlock/>
          </v:shape>
          <o:OLEObject Type="Embed" ProgID="Equation.DSMT4" ShapeID="_x0000_i1080" DrawAspect="Content" ObjectID="_1468075780" r:id="rId123"/>
        </w:object>
      </w:r>
      <w:r>
        <w:rPr>
          <w:color w:val="auto"/>
          <w:sz w:val="21"/>
        </w:rPr>
        <w:t>，若卡车以速度</w:t>
      </w:r>
      <w:r>
        <w:rPr>
          <w:color w:val="auto"/>
        </w:rPr>
        <w:object>
          <v:shape id="_x0000_i1081" type="#_x0000_t75" alt="eqId5b96fa109cded3a52a56e03e4b358851" style="width:14.05pt;height:12.95pt" o:ole="" coordsize="21600,21600" o:preferrelative="t" filled="f" stroked="f">
            <v:stroke joinstyle="miter"/>
            <v:imagedata r:id="rId124" o:title="eqId5b96fa109cded3a52a56e03e4b358851"/>
            <o:lock v:ext="edit" aspectratio="t"/>
            <w10:anchorlock/>
          </v:shape>
          <o:OLEObject Type="Embed" ProgID="Equation.DSMT4" ShapeID="_x0000_i1081" DrawAspect="Content" ObjectID="_1468075781" r:id="rId125"/>
        </w:object>
      </w:r>
      <w:r>
        <w:rPr>
          <w:color w:val="auto"/>
          <w:sz w:val="21"/>
        </w:rPr>
        <w:t>匀速行驶相同的距离，前脸接收到雨水的质量为（　　）</w:t>
      </w:r>
    </w:p>
    <w:p w14:paraId="0918A823">
      <w:pPr>
        <w:shd w:val="clear" w:color="auto" w:fill="auto"/>
        <w:spacing w:line="360" w:lineRule="auto"/>
        <w:jc w:val="both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305050" cy="1181100"/>
            <wp:effectExtent l="0" t="0" r="6350" b="0"/>
            <wp:docPr id="17" name="图片 17" descr="@@@39d4a7a0-0e49-4ac8-aa5f-8e27db93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39d4a7a0-0e49-4ac8-aa5f-8e27db9339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0A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A．</w:t>
      </w:r>
      <w:r>
        <w:rPr>
          <w:color w:val="auto"/>
        </w:rPr>
        <w:object>
          <v:shape id="_x0000_i1082" type="#_x0000_t75" alt="eqIdfad491e5b5e14c49ef8b7004ebcfcef9" style="width:16.7pt;height:12.5pt" o:ole="" coordsize="21600,21600" o:preferrelative="t" filled="f" stroked="f">
            <v:stroke joinstyle="miter"/>
            <v:imagedata r:id="rId127" o:title="eqIdfad491e5b5e14c49ef8b7004ebcfcef9"/>
            <o:lock v:ext="edit" aspectratio="t"/>
            <w10:anchorlock/>
          </v:shape>
          <o:OLEObject Type="Embed" ProgID="Equation.DSMT4" ShapeID="_x0000_i1082" DrawAspect="Content" ObjectID="_1468075782" r:id="rId128"/>
        </w:object>
      </w:r>
      <w:r>
        <w:rPr>
          <w:color w:val="auto"/>
          <w:sz w:val="21"/>
        </w:rPr>
        <w:tab/>
      </w:r>
      <w:r>
        <w:rPr>
          <w:color w:val="auto"/>
          <w:sz w:val="21"/>
        </w:rPr>
        <w:t>B．</w:t>
      </w:r>
      <w:r>
        <w:rPr>
          <w:color w:val="auto"/>
        </w:rPr>
        <w:object>
          <v:shape id="_x0000_i1083" type="#_x0000_t75" alt="eqId294f5ba74cdf695fc9a8a8e52f421328" style="width:11.4pt;height:9.9pt" o:ole="" coordsize="21600,21600" o:preferrelative="t" filled="f" stroked="f">
            <v:stroke joinstyle="miter"/>
            <v:imagedata r:id="rId122" o:title="eqId294f5ba74cdf695fc9a8a8e52f421328"/>
            <o:lock v:ext="edit" aspectratio="t"/>
            <w10:anchorlock/>
          </v:shape>
          <o:OLEObject Type="Embed" ProgID="Equation.DSMT4" ShapeID="_x0000_i1083" DrawAspect="Content" ObjectID="_1468075783" r:id="rId129"/>
        </w:object>
      </w:r>
      <w:r>
        <w:rPr>
          <w:color w:val="auto"/>
          <w:sz w:val="21"/>
        </w:rPr>
        <w:tab/>
      </w:r>
      <w:r>
        <w:rPr>
          <w:color w:val="auto"/>
          <w:sz w:val="21"/>
        </w:rPr>
        <w:t>C．</w:t>
      </w:r>
      <w:r>
        <w:rPr>
          <w:color w:val="auto"/>
        </w:rPr>
        <w:object>
          <v:shape id="_x0000_i1084" type="#_x0000_t75" alt="eqId51c19a100b65d9cec918ce68d3082cae" style="width:19.35pt;height:27.2pt" o:ole="" coordsize="21600,21600" o:preferrelative="t" filled="f" stroked="f">
            <v:stroke joinstyle="miter"/>
            <v:imagedata r:id="rId130" o:title="eqId51c19a100b65d9cec918ce68d3082cae"/>
            <o:lock v:ext="edit" aspectratio="t"/>
            <w10:anchorlock/>
          </v:shape>
          <o:OLEObject Type="Embed" ProgID="Equation.DSMT4" ShapeID="_x0000_i1084" DrawAspect="Content" ObjectID="_1468075784" r:id="rId131"/>
        </w:object>
      </w:r>
      <w:r>
        <w:rPr>
          <w:color w:val="auto"/>
          <w:sz w:val="21"/>
        </w:rPr>
        <w:tab/>
      </w:r>
      <w:r>
        <w:rPr>
          <w:color w:val="auto"/>
          <w:sz w:val="21"/>
        </w:rPr>
        <w:t>D．</w:t>
      </w:r>
      <w:r>
        <w:rPr>
          <w:color w:val="auto"/>
        </w:rPr>
        <w:object>
          <v:shape id="_x0000_i1085" type="#_x0000_t75" alt="eqIdda556471386ba67c4a99f18dea3cb889" style="width:19.35pt;height:26pt" o:ole="" coordsize="21600,21600" o:preferrelative="t" filled="f" stroked="f">
            <v:stroke joinstyle="miter"/>
            <v:imagedata r:id="rId132" o:title="eqIdda556471386ba67c4a99f18dea3cb889"/>
            <o:lock v:ext="edit" aspectratio="t"/>
            <w10:anchorlock/>
          </v:shape>
          <o:OLEObject Type="Embed" ProgID="Equation.DSMT4" ShapeID="_x0000_i1085" DrawAspect="Content" ObjectID="_1468075785" r:id="rId133"/>
        </w:object>
      </w:r>
    </w:p>
    <w:p w14:paraId="5DCF5A2C">
      <w:pPr>
        <w:shd w:val="clear" w:color="auto" w:fill="F2F2F2"/>
        <w:spacing w:line="360" w:lineRule="auto"/>
        <w:ind w:left="315"/>
        <w:jc w:val="left"/>
        <w:textAlignment w:val="center"/>
      </w:pPr>
    </w:p>
    <w:p w14:paraId="4C9BBD46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hint="eastAsia"/>
        </w:rPr>
        <w:t>3</w:t>
      </w:r>
      <w:r>
        <w:t>．</w:t>
      </w:r>
      <w:r>
        <w:rPr>
          <w:color w:val="auto"/>
          <w:sz w:val="21"/>
        </w:rPr>
        <w:t>（24-25高一上·江苏扬州·期末）F1方程式赛车，赛道如图所示，比赛时下列说法正确的是（　　）</w:t>
      </w:r>
    </w:p>
    <w:p w14:paraId="42DD3406">
      <w:pPr>
        <w:shd w:val="clear" w:color="auto" w:fill="auto"/>
        <w:spacing w:line="360" w:lineRule="auto"/>
        <w:jc w:val="both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695450" cy="1038225"/>
            <wp:effectExtent l="0" t="0" r="6350" b="3175"/>
            <wp:docPr id="18" name="图片 18" descr="@@@386aaf48-6bc8-4934-a6bb-47ef3d2b0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386aaf48-6bc8-4934-a6bb-47ef3d2b0f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F675">
      <w:pPr>
        <w:shd w:val="clear" w:color="auto" w:fill="auto"/>
        <w:spacing w:line="360" w:lineRule="auto"/>
        <w:ind w:left="300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A．研究赛车全程轨迹时不可以将赛车看作质点</w:t>
      </w:r>
    </w:p>
    <w:p w14:paraId="29A6B65E">
      <w:pPr>
        <w:shd w:val="clear" w:color="auto" w:fill="auto"/>
        <w:spacing w:line="360" w:lineRule="auto"/>
        <w:ind w:left="300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B．赛车运动一周位移为零</w:t>
      </w:r>
    </w:p>
    <w:p w14:paraId="79296491">
      <w:pPr>
        <w:shd w:val="clear" w:color="auto" w:fill="auto"/>
        <w:spacing w:line="360" w:lineRule="auto"/>
        <w:ind w:left="300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C．赛车手发现自己在后退，他是以地面为参考系</w:t>
      </w:r>
    </w:p>
    <w:p w14:paraId="384F04EE">
      <w:pPr>
        <w:shd w:val="clear" w:color="auto" w:fill="auto"/>
        <w:spacing w:line="360" w:lineRule="auto"/>
        <w:ind w:left="300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D．赛车在拐弯过程中速度不变</w:t>
      </w:r>
    </w:p>
    <w:p w14:paraId="3A52C40E">
      <w:pPr>
        <w:shd w:val="clear" w:color="auto" w:fill="F2F2F2"/>
        <w:spacing w:line="360" w:lineRule="auto"/>
        <w:ind w:left="315"/>
        <w:jc w:val="left"/>
        <w:textAlignment w:val="center"/>
      </w:pPr>
    </w:p>
    <w:p w14:paraId="3280CF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</w:rPr>
        <w:t>4</w:t>
      </w:r>
      <w:r>
        <w:t>．</w:t>
      </w:r>
      <w:bookmarkStart w:id="8" w:name="_GoBack"/>
      <w:bookmarkEnd w:id="8"/>
      <w:r>
        <w:rPr>
          <w:sz w:val="21"/>
        </w:rPr>
        <w:t>潜艇是利用声呐系统探测敌舰的位置，图甲中潜艇声呐系统产生的脉冲信号遇到敌舰，反射信号被接收器接收。图乙是接收器的显示屏，屏上所显示的上、下两列波形分别为发射信号与接收信号，显示屏右侧脉冲信号早于左侧脉冲信号，且横向每格代表的时间间隔相同。若潜艇发射的是频率</w:t>
      </w:r>
      <w:r>
        <w:object>
          <v:shape id="_x0000_i1086" type="#_x0000_t75" alt="eqIdae040d88e243dd46ae68b5be97e102ed" style="width:38.7pt;height:13.1pt" o:ole="" coordsize="21600,21600" o:preferrelative="t" filled="f" stroked="f">
            <v:stroke joinstyle="miter"/>
            <v:imagedata r:id="rId135" o:title="eqIdae040d88e243dd46ae68b5be97e102ed"/>
            <o:lock v:ext="edit" aspectratio="t"/>
            <w10:anchorlock/>
          </v:shape>
          <o:OLEObject Type="Embed" ProgID="Equation.DSMT4" ShapeID="_x0000_i1086" DrawAspect="Content" ObjectID="_1468075786" r:id="rId136"/>
        </w:object>
      </w:r>
      <w:r>
        <w:rPr>
          <w:sz w:val="21"/>
        </w:rPr>
        <w:t>的脉冲信号，声波在海水中传播的速度为1500m/s，则敌舰离潜艇的距离可能为（　　）</w:t>
      </w:r>
    </w:p>
    <w:p w14:paraId="7201A50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685925"/>
            <wp:effectExtent l="0" t="0" r="3175" b="3175"/>
            <wp:docPr id="19" name="图片 19" descr="@@@94d4f73215a94f97a2eccc28a45fa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4d4f73215a94f97a2eccc28a45fa5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5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A．60m</w:t>
      </w:r>
      <w:r>
        <w:rPr>
          <w:sz w:val="21"/>
        </w:rPr>
        <w:tab/>
      </w:r>
      <w:r>
        <w:rPr>
          <w:sz w:val="21"/>
        </w:rPr>
        <w:t>B．90m</w:t>
      </w:r>
      <w:r>
        <w:rPr>
          <w:sz w:val="21"/>
        </w:rPr>
        <w:tab/>
      </w:r>
      <w:r>
        <w:rPr>
          <w:sz w:val="21"/>
        </w:rPr>
        <w:t>C．120m</w:t>
      </w:r>
      <w:r>
        <w:rPr>
          <w:sz w:val="21"/>
        </w:rPr>
        <w:tab/>
      </w:r>
      <w:r>
        <w:rPr>
          <w:sz w:val="21"/>
        </w:rPr>
        <w:t>D．180m</w:t>
      </w:r>
    </w:p>
    <w:p w14:paraId="4E6AA0CF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</w:p>
    <w:p w14:paraId="403AA2EA">
      <w:pPr>
        <w:shd w:val="clear" w:color="auto" w:fill="F2F2F2"/>
        <w:spacing w:line="360" w:lineRule="auto"/>
        <w:ind w:left="315"/>
        <w:jc w:val="left"/>
        <w:textAlignment w:val="center"/>
      </w:pPr>
    </w:p>
    <w:p w14:paraId="2488D1E3">
      <w:pPr>
        <w:pStyle w:val="Heading1"/>
        <w:spacing w:before="0" w:after="0" w:line="360" w:lineRule="auto"/>
        <w:ind w:left="315"/>
      </w:pPr>
      <w:r>
        <w:drawing>
          <wp:inline distT="0" distB="0" distL="114300" distR="114300">
            <wp:extent cx="2543175" cy="971550"/>
            <wp:effectExtent l="0" t="0" r="9525" b="0"/>
            <wp:docPr id="33" name="图片 4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1ACF0F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．（2025·四川·高考真题）2025年4月30日，神舟十九号载人飞船成功返回。某同学在观看直播时注意到，返回舱从高度3090m下降到高度2010m，用时约130s。这段时间内，返回舱在竖直方向上的平均速度大小约为（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0C8EE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A．8.3m/s</w:t>
      </w:r>
      <w:r>
        <w:rPr>
          <w:sz w:val="21"/>
        </w:rPr>
        <w:tab/>
      </w:r>
      <w:r>
        <w:rPr>
          <w:sz w:val="21"/>
        </w:rPr>
        <w:t>B．15.5m/s</w:t>
      </w:r>
      <w:r>
        <w:rPr>
          <w:sz w:val="21"/>
        </w:rPr>
        <w:tab/>
      </w:r>
      <w:r>
        <w:rPr>
          <w:sz w:val="21"/>
        </w:rPr>
        <w:t>C．23.8m/s</w:t>
      </w:r>
      <w:r>
        <w:rPr>
          <w:sz w:val="21"/>
        </w:rPr>
        <w:tab/>
      </w:r>
      <w:r>
        <w:rPr>
          <w:sz w:val="21"/>
        </w:rPr>
        <w:t>D．39.2m/s</w:t>
      </w:r>
    </w:p>
    <w:p w14:paraId="35F62C50">
      <w:pPr>
        <w:spacing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00B050"/>
        </w:rPr>
        <w:t>（2025·浙江·高考真题）</w:t>
      </w:r>
      <w:r>
        <w:t>我国水下敷缆机器人如图所示，具有“搜寻—挖沟—敷埋”一体化作业能力。可将机器人看成质点的是（　　）</w:t>
      </w:r>
    </w:p>
    <w:p w14:paraId="400ED2D4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200275" cy="113347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3BAD9B9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A．操控机器人进行挖沟作业</w:t>
      </w:r>
      <w:r>
        <w:tab/>
      </w:r>
      <w:r>
        <w:t>B．监测机器人搜寻时的转弯姿态</w:t>
      </w:r>
    </w:p>
    <w:p w14:paraId="023F455C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C．定位机器人在敷埋线路上的位置</w:t>
      </w:r>
      <w:r>
        <w:tab/>
      </w:r>
      <w:r>
        <w:t>D．测试机器人敷埋作业时的机械臂动作</w:t>
      </w:r>
    </w:p>
    <w:p w14:paraId="270208F3">
      <w:pPr>
        <w:spacing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00B050"/>
        </w:rPr>
        <w:t>（2023·上海·学业水平等级考）</w:t>
      </w:r>
      <w:r>
        <w:t>一场100米跑步比赛中，第三跑道的运动员跑到</w:t>
      </w:r>
      <w:r>
        <w:object>
          <v:shape id="_x0000_i1087" type="#_x0000_t75" alt="eqIde1611d15c7e1e4ab4a4a61537b3989d8" style="width:21.75pt;height:12pt" o:ole="" coordsize="21600,21600" o:preferrelative="t" filled="f" stroked="f">
            <v:stroke joinstyle="miter"/>
            <v:imagedata r:id="rId140" o:title="eqIde1611d15c7e1e4ab4a4a61537b3989d8"/>
            <o:lock v:ext="edit" aspectratio="t"/>
            <w10:anchorlock/>
          </v:shape>
          <o:OLEObject Type="Embed" ProgID="Equation.DSMT4" ShapeID="_x0000_i1087" DrawAspect="Content" ObjectID="_1468075787" r:id="rId141"/>
        </w:object>
      </w:r>
      <w:r>
        <w:t>处时，秒表计时为</w:t>
      </w:r>
      <w:r>
        <w:object>
          <v:shape id="_x0000_i1088" type="#_x0000_t75" alt="eqId07af9dce4425bf1aed94cd94cdad0a75" style="width:25.5pt;height:12pt" o:ole="" coordsize="21600,21600" o:preferrelative="t" filled="f" stroked="f">
            <v:stroke joinstyle="miter"/>
            <v:imagedata r:id="rId142" o:title="eqId07af9dce4425bf1aed94cd94cdad0a75"/>
            <o:lock v:ext="edit" aspectratio="t"/>
            <w10:anchorlock/>
          </v:shape>
          <o:OLEObject Type="Embed" ProgID="Equation.DSMT4" ShapeID="_x0000_i1088" DrawAspect="Content" ObjectID="_1468075788" r:id="rId143"/>
        </w:object>
      </w:r>
      <w:r>
        <w:t>。根据以上信息，能否算得该运动员在这段时间内的平均速度和瞬时速度（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14:paraId="141E12DE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A．可以算得平均速度，可以算得瞬时速度</w:t>
      </w:r>
      <w:r>
        <w:tab/>
      </w:r>
      <w:r>
        <w:t>B．无法算得平均速度，可以算得瞬时速度</w:t>
      </w:r>
    </w:p>
    <w:p w14:paraId="60C69827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C．可以算得平均速度，无法算得瞬时速度</w:t>
      </w:r>
      <w:r>
        <w:tab/>
      </w:r>
      <w:r>
        <w:t>D．无法算得平均速度，无法算得瞬时速度</w:t>
      </w:r>
    </w:p>
    <w:p w14:paraId="7176C14E">
      <w:pPr>
        <w:spacing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00B050"/>
        </w:rPr>
        <w:t>（2023·浙江·高考真题）</w:t>
      </w:r>
      <w:r>
        <w:t>图为“玉兔二号”巡视器在月球上从</w:t>
      </w:r>
      <w:r>
        <w:rPr>
          <w:rFonts w:ascii="Times New Roman" w:eastAsia="Times New Roman" w:hAnsi="Times New Roman" w:cs="Times New Roman"/>
          <w:i/>
        </w:rPr>
        <w:t>O</w:t>
      </w:r>
      <w:r>
        <w:t>处行走到</w:t>
      </w:r>
      <w:r>
        <w:rPr>
          <w:rFonts w:ascii="Times New Roman" w:eastAsia="Times New Roman" w:hAnsi="Times New Roman" w:cs="Times New Roman"/>
          <w:i/>
        </w:rPr>
        <w:t>B</w:t>
      </w:r>
      <w:r>
        <w:t>处的照片，轨迹</w:t>
      </w:r>
      <w:r>
        <w:rPr>
          <w:rFonts w:ascii="Times New Roman" w:eastAsia="Times New Roman" w:hAnsi="Times New Roman" w:cs="Times New Roman"/>
          <w:i/>
        </w:rPr>
        <w:t>OA</w:t>
      </w:r>
      <w:r>
        <w:t>段是直线，</w:t>
      </w:r>
      <w:r>
        <w:rPr>
          <w:rFonts w:ascii="Times New Roman" w:eastAsia="Times New Roman" w:hAnsi="Times New Roman" w:cs="Times New Roman"/>
          <w:i/>
        </w:rPr>
        <w:t>AB</w:t>
      </w:r>
      <w:r>
        <w:t>段是曲线，巡视器质量为135kg，则巡视器（　　）</w:t>
      </w:r>
    </w:p>
    <w:p w14:paraId="73E2C31F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76400" cy="1114425"/>
            <wp:effectExtent l="0" t="0" r="0" b="0"/>
            <wp:docPr id="472380794" name="图片 47238079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0794" name="图片 47238079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D646AC8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A．受到月球的引力为1350N</w:t>
      </w:r>
      <w:r>
        <w:tab/>
      </w:r>
      <w:r>
        <w:t>B．在</w:t>
      </w:r>
      <w:r>
        <w:rPr>
          <w:rFonts w:ascii="Times New Roman" w:eastAsia="Times New Roman" w:hAnsi="Times New Roman" w:cs="Times New Roman"/>
          <w:i/>
        </w:rPr>
        <w:t>AB</w:t>
      </w:r>
      <w:r>
        <w:t>段运动时一定有加速度</w:t>
      </w:r>
    </w:p>
    <w:p w14:paraId="7061517F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OA</w:t>
      </w:r>
      <w:r>
        <w:t>段与</w:t>
      </w:r>
      <w:r>
        <w:rPr>
          <w:rFonts w:ascii="Times New Roman" w:eastAsia="Times New Roman" w:hAnsi="Times New Roman" w:cs="Times New Roman"/>
          <w:i/>
        </w:rPr>
        <w:t>AB</w:t>
      </w:r>
      <w:r>
        <w:t>段的平均速度方向相同</w:t>
      </w:r>
      <w:r>
        <w:tab/>
      </w:r>
      <w:r>
        <w:t>D．从</w:t>
      </w:r>
      <w:r>
        <w:rPr>
          <w:rFonts w:ascii="Times New Roman" w:eastAsia="Times New Roman" w:hAnsi="Times New Roman" w:cs="Times New Roman"/>
          <w:i/>
        </w:rPr>
        <w:t>O</w:t>
      </w:r>
      <w:r>
        <w:t>到</w:t>
      </w:r>
      <w:r>
        <w:rPr>
          <w:rFonts w:ascii="Times New Roman" w:eastAsia="Times New Roman" w:hAnsi="Times New Roman" w:cs="Times New Roman"/>
          <w:i/>
        </w:rPr>
        <w:t>B</w:t>
      </w:r>
      <w:r>
        <w:t>的位移大小等于</w:t>
      </w:r>
      <w:r>
        <w:rPr>
          <w:rFonts w:ascii="Times New Roman" w:eastAsia="Times New Roman" w:hAnsi="Times New Roman" w:cs="Times New Roman"/>
          <w:i/>
        </w:rPr>
        <w:t>OAB</w:t>
      </w:r>
      <w:r>
        <w:t>轨迹长度</w:t>
      </w:r>
    </w:p>
    <w:p w14:paraId="132342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．（2024·浙江·高考真题）杭州亚运会顺利举行，如图所示为运动会中的四个比赛场景。在下列研究中可将运动员视为质点的是（　　）</w:t>
      </w:r>
    </w:p>
    <w:p w14:paraId="4934F2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20445"/>
            <wp:effectExtent l="0" t="0" r="6985" b="8255"/>
            <wp:docPr id="100017" name="图片 100017" descr="@@@22ecbabf-357b-41b9-ab18-6670995a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2ecbabf-357b-41b9-ab18-6670995a5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2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83C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A．研究甲图运动员的入水动作</w:t>
      </w:r>
    </w:p>
    <w:p w14:paraId="003CE34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B．研究乙图运动员的空中转体姿态</w:t>
      </w:r>
    </w:p>
    <w:p w14:paraId="66C14A9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C．研究丙图运动员在百米比赛中的平均速度</w:t>
      </w:r>
    </w:p>
    <w:p w14:paraId="6CA9C52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D．研究丁图运动员通过某个攀岩支点的动作</w:t>
      </w:r>
    </w:p>
    <w:p w14:paraId="6009EE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．（2023·福建·高考真题）“祝融号”火星车沿如图所示路线行驶，在此过程中揭秘了火星乌托邦平原浅表分层结构，该研究成果被列为“2022年度中国科学十大进展”之首。“祝融号”从着陆点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处出发，经过61天到达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处，行驶路程为585米；又经过23天，到达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处，行驶路程为304米。已知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间和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间的直线距离分别约为463米和234米，则火星车（　　）</w:t>
      </w:r>
    </w:p>
    <w:p w14:paraId="159805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2371725"/>
            <wp:effectExtent l="0" t="0" r="3175" b="3175"/>
            <wp:docPr id="100019" name="图片 100019" descr="@@@23dd847a-2ba2-4eb8-b3f7-f0559ffd2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3dd847a-2ba2-4eb8-b3f7-f0559ffd25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B29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处的路程为697米</w:t>
      </w:r>
    </w:p>
    <w:p w14:paraId="1BF7ABD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处的位移大小为889米</w:t>
      </w:r>
    </w:p>
    <w:p w14:paraId="5663674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处的平均速率约为20米/天</w:t>
      </w:r>
    </w:p>
    <w:p w14:paraId="77AEAB3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处的平均速度大小约为10米/天</w:t>
      </w:r>
    </w:p>
    <w:p w14:paraId="5164DD23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</w:p>
    <w:sectPr>
      <w:headerReference w:type="default" r:id="rId147"/>
      <w:footerReference w:type="default" r:id="rId148"/>
      <w:pgSz w:w="11906" w:h="16838"/>
      <w:pgMar w:top="1440" w:right="1083" w:bottom="1440" w:left="1083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roman"/>
    <w:pitch w:val="variable"/>
    <w:sig w:usb0="E0002EFF" w:usb1="C000785B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3FA6206">
    <w:pPr>
      <w:jc w:val="center"/>
    </w:pP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PAGE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1</w:t>
    </w:r>
    <w:r>
      <w:rPr>
        <w:rFonts w:ascii="Times New Roman" w:eastAsia="Times New Roman" w:hAnsi="Times New Roman"/>
      </w:rPr>
      <w:fldChar w:fldCharType="end"/>
    </w:r>
    <w:r>
      <w:rPr>
        <w:rFonts w:ascii="Times New Roman" w:eastAsia="Times New Roman" w:hAnsi="Times New Roman"/>
      </w:rPr>
      <w:t xml:space="preserve"> / </w:t>
    </w: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NUMPAGES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</w:t>
    </w:r>
    <w:r>
      <w:rPr>
        <w:rFonts w:ascii="Times New Roman" w:eastAsia="Times New Roman" w:hAnsi="Times New Roman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F222C9B">
    <w:r>
      <w:drawing>
        <wp:inline distT="0" distB="0" distL="0" distR="0">
          <wp:extent cx="6207125" cy="190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92A9E"/>
    <w:rsid w:val="000A16CF"/>
    <w:rsid w:val="000C2F75"/>
    <w:rsid w:val="000D38AA"/>
    <w:rsid w:val="000D7007"/>
    <w:rsid w:val="000E4A0D"/>
    <w:rsid w:val="00146953"/>
    <w:rsid w:val="001C000B"/>
    <w:rsid w:val="001D66EB"/>
    <w:rsid w:val="001E5426"/>
    <w:rsid w:val="001F3490"/>
    <w:rsid w:val="00240A9C"/>
    <w:rsid w:val="00250DF2"/>
    <w:rsid w:val="0027067E"/>
    <w:rsid w:val="002771D2"/>
    <w:rsid w:val="002D1DC7"/>
    <w:rsid w:val="002E56FE"/>
    <w:rsid w:val="00302400"/>
    <w:rsid w:val="00360131"/>
    <w:rsid w:val="00363227"/>
    <w:rsid w:val="00367D85"/>
    <w:rsid w:val="0037342B"/>
    <w:rsid w:val="003C5C81"/>
    <w:rsid w:val="003E6673"/>
    <w:rsid w:val="0040402F"/>
    <w:rsid w:val="004151FC"/>
    <w:rsid w:val="0047331D"/>
    <w:rsid w:val="00481283"/>
    <w:rsid w:val="00486104"/>
    <w:rsid w:val="0051447A"/>
    <w:rsid w:val="005340C6"/>
    <w:rsid w:val="0053545F"/>
    <w:rsid w:val="0054712E"/>
    <w:rsid w:val="0056487D"/>
    <w:rsid w:val="0059489A"/>
    <w:rsid w:val="005C6BBF"/>
    <w:rsid w:val="005E09A7"/>
    <w:rsid w:val="005E2FD5"/>
    <w:rsid w:val="005F3069"/>
    <w:rsid w:val="006047EA"/>
    <w:rsid w:val="00610E06"/>
    <w:rsid w:val="00632E75"/>
    <w:rsid w:val="006346B6"/>
    <w:rsid w:val="00656815"/>
    <w:rsid w:val="00683267"/>
    <w:rsid w:val="00684275"/>
    <w:rsid w:val="006A385D"/>
    <w:rsid w:val="006B2D97"/>
    <w:rsid w:val="006C2520"/>
    <w:rsid w:val="006E1094"/>
    <w:rsid w:val="006E406D"/>
    <w:rsid w:val="007035BD"/>
    <w:rsid w:val="007E58BB"/>
    <w:rsid w:val="007F62A3"/>
    <w:rsid w:val="0085328A"/>
    <w:rsid w:val="00860E35"/>
    <w:rsid w:val="008915AA"/>
    <w:rsid w:val="008944F8"/>
    <w:rsid w:val="009035F2"/>
    <w:rsid w:val="00913910"/>
    <w:rsid w:val="009A6BB0"/>
    <w:rsid w:val="009C5F3F"/>
    <w:rsid w:val="00A274CB"/>
    <w:rsid w:val="00A30AE4"/>
    <w:rsid w:val="00A46095"/>
    <w:rsid w:val="00A610B7"/>
    <w:rsid w:val="00A90DF3"/>
    <w:rsid w:val="00AE35AB"/>
    <w:rsid w:val="00B205AE"/>
    <w:rsid w:val="00B84DD0"/>
    <w:rsid w:val="00BF2518"/>
    <w:rsid w:val="00BF4AD7"/>
    <w:rsid w:val="00C02FC6"/>
    <w:rsid w:val="00C2613D"/>
    <w:rsid w:val="00C50D8B"/>
    <w:rsid w:val="00C70953"/>
    <w:rsid w:val="00CD0775"/>
    <w:rsid w:val="00D4186E"/>
    <w:rsid w:val="00D43CCC"/>
    <w:rsid w:val="00DD0D58"/>
    <w:rsid w:val="00DE47F0"/>
    <w:rsid w:val="00E0581F"/>
    <w:rsid w:val="00F419B9"/>
    <w:rsid w:val="00FB4C24"/>
    <w:rsid w:val="00FF7069"/>
    <w:rsid w:val="012453C2"/>
    <w:rsid w:val="02831858"/>
    <w:rsid w:val="02D50685"/>
    <w:rsid w:val="02DB67F1"/>
    <w:rsid w:val="036D5B0F"/>
    <w:rsid w:val="03DD4930"/>
    <w:rsid w:val="040A4AA1"/>
    <w:rsid w:val="04745993"/>
    <w:rsid w:val="04A14030"/>
    <w:rsid w:val="05214CF2"/>
    <w:rsid w:val="05251F23"/>
    <w:rsid w:val="05F17CC7"/>
    <w:rsid w:val="06216D15"/>
    <w:rsid w:val="064D4451"/>
    <w:rsid w:val="06887047"/>
    <w:rsid w:val="06F127DE"/>
    <w:rsid w:val="07717FB8"/>
    <w:rsid w:val="077C400E"/>
    <w:rsid w:val="07A13052"/>
    <w:rsid w:val="07E1518D"/>
    <w:rsid w:val="08292036"/>
    <w:rsid w:val="08843074"/>
    <w:rsid w:val="088A3542"/>
    <w:rsid w:val="091842B5"/>
    <w:rsid w:val="093A02BF"/>
    <w:rsid w:val="0957267A"/>
    <w:rsid w:val="0982332F"/>
    <w:rsid w:val="09D658EE"/>
    <w:rsid w:val="0A0856A7"/>
    <w:rsid w:val="0A246B2F"/>
    <w:rsid w:val="0A6C0445"/>
    <w:rsid w:val="0AD84291"/>
    <w:rsid w:val="0B3B3D60"/>
    <w:rsid w:val="0B4E74ED"/>
    <w:rsid w:val="0B892750"/>
    <w:rsid w:val="0C2C75E1"/>
    <w:rsid w:val="0C9E10BF"/>
    <w:rsid w:val="0CB66F97"/>
    <w:rsid w:val="0CCC4A95"/>
    <w:rsid w:val="0DDA7292"/>
    <w:rsid w:val="0DF00E1B"/>
    <w:rsid w:val="0E5144FF"/>
    <w:rsid w:val="0FDF4873"/>
    <w:rsid w:val="10300C7B"/>
    <w:rsid w:val="105C684D"/>
    <w:rsid w:val="10BB16FE"/>
    <w:rsid w:val="110E1E56"/>
    <w:rsid w:val="11115EF7"/>
    <w:rsid w:val="112917EB"/>
    <w:rsid w:val="11621A79"/>
    <w:rsid w:val="11625F1D"/>
    <w:rsid w:val="11877B74"/>
    <w:rsid w:val="11934328"/>
    <w:rsid w:val="11D21107"/>
    <w:rsid w:val="11E46932"/>
    <w:rsid w:val="123E2FFB"/>
    <w:rsid w:val="12BF5534"/>
    <w:rsid w:val="135F2210"/>
    <w:rsid w:val="139C0C6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6C3651"/>
    <w:rsid w:val="17964994"/>
    <w:rsid w:val="179A0189"/>
    <w:rsid w:val="17A252C5"/>
    <w:rsid w:val="17DD21FD"/>
    <w:rsid w:val="18491BE4"/>
    <w:rsid w:val="18550677"/>
    <w:rsid w:val="186F79AF"/>
    <w:rsid w:val="18923606"/>
    <w:rsid w:val="18B25451"/>
    <w:rsid w:val="19143FA0"/>
    <w:rsid w:val="1AF000F5"/>
    <w:rsid w:val="1B560A32"/>
    <w:rsid w:val="1B6F7ED9"/>
    <w:rsid w:val="1C146065"/>
    <w:rsid w:val="1C8C20A0"/>
    <w:rsid w:val="1D4F5F74"/>
    <w:rsid w:val="1D507571"/>
    <w:rsid w:val="1D5373E8"/>
    <w:rsid w:val="1E577CC4"/>
    <w:rsid w:val="1F5B2334"/>
    <w:rsid w:val="203F66C7"/>
    <w:rsid w:val="203F7BAD"/>
    <w:rsid w:val="20A47F1D"/>
    <w:rsid w:val="212871CD"/>
    <w:rsid w:val="212F68D1"/>
    <w:rsid w:val="2219112A"/>
    <w:rsid w:val="226250CD"/>
    <w:rsid w:val="229A7295"/>
    <w:rsid w:val="23F55B53"/>
    <w:rsid w:val="24305A06"/>
    <w:rsid w:val="24435161"/>
    <w:rsid w:val="2484557C"/>
    <w:rsid w:val="24CE1786"/>
    <w:rsid w:val="250A3BFF"/>
    <w:rsid w:val="25401C79"/>
    <w:rsid w:val="2566196E"/>
    <w:rsid w:val="258B7811"/>
    <w:rsid w:val="25AA3AD7"/>
    <w:rsid w:val="25EC35E3"/>
    <w:rsid w:val="25F756FE"/>
    <w:rsid w:val="26666720"/>
    <w:rsid w:val="26DC18E5"/>
    <w:rsid w:val="27117097"/>
    <w:rsid w:val="27702138"/>
    <w:rsid w:val="282D6EFC"/>
    <w:rsid w:val="28A644E9"/>
    <w:rsid w:val="28CC250B"/>
    <w:rsid w:val="2A162603"/>
    <w:rsid w:val="2A482CB6"/>
    <w:rsid w:val="2A5A37DD"/>
    <w:rsid w:val="2AF169E0"/>
    <w:rsid w:val="2B827AE3"/>
    <w:rsid w:val="2C3F712F"/>
    <w:rsid w:val="2C4936A5"/>
    <w:rsid w:val="2C4B5E25"/>
    <w:rsid w:val="2CDD2034"/>
    <w:rsid w:val="2CE8454E"/>
    <w:rsid w:val="2D240F25"/>
    <w:rsid w:val="2D284670"/>
    <w:rsid w:val="2D672B94"/>
    <w:rsid w:val="2D917516"/>
    <w:rsid w:val="2DD35D80"/>
    <w:rsid w:val="2E8E6636"/>
    <w:rsid w:val="2E9848D4"/>
    <w:rsid w:val="2E9D0FF0"/>
    <w:rsid w:val="2EC13E2B"/>
    <w:rsid w:val="2F1644DE"/>
    <w:rsid w:val="2F2E08AA"/>
    <w:rsid w:val="2F3B040D"/>
    <w:rsid w:val="2F4B7B98"/>
    <w:rsid w:val="2F8E2168"/>
    <w:rsid w:val="2FE04785"/>
    <w:rsid w:val="30273B1E"/>
    <w:rsid w:val="30650773"/>
    <w:rsid w:val="30A969B6"/>
    <w:rsid w:val="30EC44FB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622717"/>
    <w:rsid w:val="34893069"/>
    <w:rsid w:val="34CF5F34"/>
    <w:rsid w:val="34E94DC9"/>
    <w:rsid w:val="35696FCA"/>
    <w:rsid w:val="35770CB3"/>
    <w:rsid w:val="35D2393D"/>
    <w:rsid w:val="360F7B72"/>
    <w:rsid w:val="361B6516"/>
    <w:rsid w:val="36954E2E"/>
    <w:rsid w:val="36F666FD"/>
    <w:rsid w:val="37113475"/>
    <w:rsid w:val="37122FE8"/>
    <w:rsid w:val="372633C5"/>
    <w:rsid w:val="3747333B"/>
    <w:rsid w:val="375B6016"/>
    <w:rsid w:val="37782933"/>
    <w:rsid w:val="38706BEC"/>
    <w:rsid w:val="38E2206B"/>
    <w:rsid w:val="38E67F6F"/>
    <w:rsid w:val="38EC628C"/>
    <w:rsid w:val="39276F80"/>
    <w:rsid w:val="396D457B"/>
    <w:rsid w:val="398B181A"/>
    <w:rsid w:val="39B762CE"/>
    <w:rsid w:val="39DB4C12"/>
    <w:rsid w:val="39DD2CF7"/>
    <w:rsid w:val="39FA48AC"/>
    <w:rsid w:val="3A443B62"/>
    <w:rsid w:val="3AB85F64"/>
    <w:rsid w:val="3ACF77EE"/>
    <w:rsid w:val="3AF559DA"/>
    <w:rsid w:val="3B857F2C"/>
    <w:rsid w:val="3B9A1C8B"/>
    <w:rsid w:val="3BCC415F"/>
    <w:rsid w:val="3C2854E9"/>
    <w:rsid w:val="3C670229"/>
    <w:rsid w:val="3E1F7214"/>
    <w:rsid w:val="3E2B73BD"/>
    <w:rsid w:val="3E690684"/>
    <w:rsid w:val="3F1E2BD3"/>
    <w:rsid w:val="3F7D3D9E"/>
    <w:rsid w:val="3F890EDF"/>
    <w:rsid w:val="3FB709D7"/>
    <w:rsid w:val="405047C4"/>
    <w:rsid w:val="40972C3D"/>
    <w:rsid w:val="40AD2587"/>
    <w:rsid w:val="40FE4A6B"/>
    <w:rsid w:val="41065D1D"/>
    <w:rsid w:val="41506F85"/>
    <w:rsid w:val="41571172"/>
    <w:rsid w:val="41B75ADD"/>
    <w:rsid w:val="42073DF3"/>
    <w:rsid w:val="42133790"/>
    <w:rsid w:val="42BD1229"/>
    <w:rsid w:val="42CB4E20"/>
    <w:rsid w:val="42E40D59"/>
    <w:rsid w:val="430D3A72"/>
    <w:rsid w:val="4317489C"/>
    <w:rsid w:val="432079ED"/>
    <w:rsid w:val="433F4E95"/>
    <w:rsid w:val="44B244EA"/>
    <w:rsid w:val="44F1047F"/>
    <w:rsid w:val="44F77C59"/>
    <w:rsid w:val="44FA618E"/>
    <w:rsid w:val="451A72D2"/>
    <w:rsid w:val="457572C5"/>
    <w:rsid w:val="458319E2"/>
    <w:rsid w:val="458D0AB3"/>
    <w:rsid w:val="45CD7101"/>
    <w:rsid w:val="45F41352"/>
    <w:rsid w:val="4766336A"/>
    <w:rsid w:val="47787A34"/>
    <w:rsid w:val="47C16178"/>
    <w:rsid w:val="47D879EE"/>
    <w:rsid w:val="480908C5"/>
    <w:rsid w:val="483E2513"/>
    <w:rsid w:val="486A0C38"/>
    <w:rsid w:val="489B28AD"/>
    <w:rsid w:val="48B773BE"/>
    <w:rsid w:val="48C4582A"/>
    <w:rsid w:val="496B4C67"/>
    <w:rsid w:val="49773A63"/>
    <w:rsid w:val="49776B77"/>
    <w:rsid w:val="49D63C14"/>
    <w:rsid w:val="4A581496"/>
    <w:rsid w:val="4AB34B18"/>
    <w:rsid w:val="4B6620E8"/>
    <w:rsid w:val="4B836D01"/>
    <w:rsid w:val="4BEB02E1"/>
    <w:rsid w:val="4C382F17"/>
    <w:rsid w:val="4CAE2924"/>
    <w:rsid w:val="4CD3567B"/>
    <w:rsid w:val="4CEF5BAF"/>
    <w:rsid w:val="4D9F113E"/>
    <w:rsid w:val="4DB56EF3"/>
    <w:rsid w:val="4DF74D1B"/>
    <w:rsid w:val="4E6C38E5"/>
    <w:rsid w:val="4EA737B5"/>
    <w:rsid w:val="4FEF73F8"/>
    <w:rsid w:val="500A14F8"/>
    <w:rsid w:val="504D7564"/>
    <w:rsid w:val="5074340D"/>
    <w:rsid w:val="50A123B1"/>
    <w:rsid w:val="517170BC"/>
    <w:rsid w:val="5185206F"/>
    <w:rsid w:val="51B83AD7"/>
    <w:rsid w:val="51BA7D66"/>
    <w:rsid w:val="51C520EA"/>
    <w:rsid w:val="5207226E"/>
    <w:rsid w:val="5263442C"/>
    <w:rsid w:val="52713FC8"/>
    <w:rsid w:val="52DF7513"/>
    <w:rsid w:val="531E2D4A"/>
    <w:rsid w:val="535E520B"/>
    <w:rsid w:val="54370965"/>
    <w:rsid w:val="54A3500F"/>
    <w:rsid w:val="54C6369A"/>
    <w:rsid w:val="54E029AD"/>
    <w:rsid w:val="54FA3C3B"/>
    <w:rsid w:val="559D264C"/>
    <w:rsid w:val="55B017CF"/>
    <w:rsid w:val="55EF09CE"/>
    <w:rsid w:val="56852717"/>
    <w:rsid w:val="56A47A0A"/>
    <w:rsid w:val="56C32E5D"/>
    <w:rsid w:val="56DB46F3"/>
    <w:rsid w:val="570E2827"/>
    <w:rsid w:val="58404FE4"/>
    <w:rsid w:val="5855720E"/>
    <w:rsid w:val="594E29FC"/>
    <w:rsid w:val="598F6750"/>
    <w:rsid w:val="59F6061A"/>
    <w:rsid w:val="5A761768"/>
    <w:rsid w:val="5A8C160E"/>
    <w:rsid w:val="5AD461F7"/>
    <w:rsid w:val="5B5045E9"/>
    <w:rsid w:val="5B7A4125"/>
    <w:rsid w:val="5C283DD7"/>
    <w:rsid w:val="5C712CEA"/>
    <w:rsid w:val="5CD01D3B"/>
    <w:rsid w:val="5CD42818"/>
    <w:rsid w:val="5CD96ED2"/>
    <w:rsid w:val="5CF51F99"/>
    <w:rsid w:val="5D0B33E8"/>
    <w:rsid w:val="5D261179"/>
    <w:rsid w:val="5D3302C2"/>
    <w:rsid w:val="5D5B399E"/>
    <w:rsid w:val="5DBD6A6E"/>
    <w:rsid w:val="5DC0586F"/>
    <w:rsid w:val="5DFE3EA4"/>
    <w:rsid w:val="5EBB2DC3"/>
    <w:rsid w:val="5EEB4428"/>
    <w:rsid w:val="5F7251CD"/>
    <w:rsid w:val="5F9271EC"/>
    <w:rsid w:val="5F9932EF"/>
    <w:rsid w:val="60254680"/>
    <w:rsid w:val="605D3104"/>
    <w:rsid w:val="60FB7B42"/>
    <w:rsid w:val="61577891"/>
    <w:rsid w:val="6165040E"/>
    <w:rsid w:val="61D476D6"/>
    <w:rsid w:val="61E96C41"/>
    <w:rsid w:val="6252633E"/>
    <w:rsid w:val="62B92A90"/>
    <w:rsid w:val="62CC4589"/>
    <w:rsid w:val="63394FF2"/>
    <w:rsid w:val="63887929"/>
    <w:rsid w:val="63F57AF7"/>
    <w:rsid w:val="64202A8D"/>
    <w:rsid w:val="646859BE"/>
    <w:rsid w:val="6564418A"/>
    <w:rsid w:val="65650BEB"/>
    <w:rsid w:val="65C3595C"/>
    <w:rsid w:val="65EA5EDE"/>
    <w:rsid w:val="66115A83"/>
    <w:rsid w:val="66F05398"/>
    <w:rsid w:val="670F52BB"/>
    <w:rsid w:val="675D3D32"/>
    <w:rsid w:val="6760172C"/>
    <w:rsid w:val="67CE57EE"/>
    <w:rsid w:val="68885861"/>
    <w:rsid w:val="68CD337D"/>
    <w:rsid w:val="68FD3E23"/>
    <w:rsid w:val="690B75DC"/>
    <w:rsid w:val="69193CD7"/>
    <w:rsid w:val="6965484C"/>
    <w:rsid w:val="696E5C32"/>
    <w:rsid w:val="69744B9B"/>
    <w:rsid w:val="69935D56"/>
    <w:rsid w:val="6A413A96"/>
    <w:rsid w:val="6A733B62"/>
    <w:rsid w:val="6BCA186A"/>
    <w:rsid w:val="6BCC7390"/>
    <w:rsid w:val="6C1F5794"/>
    <w:rsid w:val="6C84700F"/>
    <w:rsid w:val="6C8D36CE"/>
    <w:rsid w:val="6CDE737B"/>
    <w:rsid w:val="6D804A48"/>
    <w:rsid w:val="6D97276A"/>
    <w:rsid w:val="6DD60264"/>
    <w:rsid w:val="6E496DC5"/>
    <w:rsid w:val="6E6B2E90"/>
    <w:rsid w:val="6EB56801"/>
    <w:rsid w:val="6ECA1931"/>
    <w:rsid w:val="6EEF21CA"/>
    <w:rsid w:val="6F060E0B"/>
    <w:rsid w:val="6F444467"/>
    <w:rsid w:val="6F7D2527"/>
    <w:rsid w:val="702E6433"/>
    <w:rsid w:val="70B30FF5"/>
    <w:rsid w:val="70F36588"/>
    <w:rsid w:val="70F93405"/>
    <w:rsid w:val="719248F8"/>
    <w:rsid w:val="71A156E5"/>
    <w:rsid w:val="72230DF1"/>
    <w:rsid w:val="7249798C"/>
    <w:rsid w:val="725F0CB0"/>
    <w:rsid w:val="72D05C7D"/>
    <w:rsid w:val="72F45FB6"/>
    <w:rsid w:val="73041B05"/>
    <w:rsid w:val="735B08ED"/>
    <w:rsid w:val="73BD156A"/>
    <w:rsid w:val="73D929EC"/>
    <w:rsid w:val="73E7124C"/>
    <w:rsid w:val="73EA66A8"/>
    <w:rsid w:val="74145075"/>
    <w:rsid w:val="74552D90"/>
    <w:rsid w:val="745D327B"/>
    <w:rsid w:val="74BE59C8"/>
    <w:rsid w:val="74F02341"/>
    <w:rsid w:val="751648DB"/>
    <w:rsid w:val="75BB792E"/>
    <w:rsid w:val="75DD24BF"/>
    <w:rsid w:val="76D336FD"/>
    <w:rsid w:val="770216E1"/>
    <w:rsid w:val="77A709F2"/>
    <w:rsid w:val="787E3C56"/>
    <w:rsid w:val="78D23D6D"/>
    <w:rsid w:val="78F925F1"/>
    <w:rsid w:val="792E13D2"/>
    <w:rsid w:val="7940316B"/>
    <w:rsid w:val="79415429"/>
    <w:rsid w:val="79B6386A"/>
    <w:rsid w:val="79D7587D"/>
    <w:rsid w:val="7A337D6C"/>
    <w:rsid w:val="7A4E495F"/>
    <w:rsid w:val="7A59162D"/>
    <w:rsid w:val="7AB07866"/>
    <w:rsid w:val="7B095F0A"/>
    <w:rsid w:val="7B536F3F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CE87DA1"/>
    <w:rsid w:val="7D04554E"/>
    <w:rsid w:val="7D763CAC"/>
    <w:rsid w:val="7DF572AC"/>
    <w:rsid w:val="7E1439F0"/>
    <w:rsid w:val="7F0B56D4"/>
  </w:rsids>
  <w:docVars>
    <w:docVar w:name="commondata" w:val="eyJoZGlkIjoiNWQyZDQ1MzZjZWRhMGZlNDU3Yjg4ZGMwZDk4ZDBlNW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jc w:val="center"/>
      <w:outlineLvl w:val="0"/>
    </w:pPr>
    <w:rPr>
      <w:rFonts w:eastAsia="微软雅黑"/>
      <w:b/>
      <w:kern w:val="44"/>
      <w:sz w:val="36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spacing w:before="260" w:after="260" w:line="413" w:lineRule="auto"/>
      <w:outlineLvl w:val="1"/>
    </w:pPr>
    <w:rPr>
      <w:rFonts w:ascii="Arial" w:eastAsia="微软雅黑" w:hAnsi="Arial"/>
      <w:b/>
      <w:color w:val="376092" w:themeColor="accent1" w:themeShade="BF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uiPriority w:val="39"/>
    <w:semiHidden/>
    <w:unhideWhenUsed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Normal622">
    <w:name w:val="Normal_6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en-US" w:bidi="ar-SA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en-US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/>
      <w:color w:val="000000"/>
      <w:sz w:val="28"/>
      <w:szCs w:val="28"/>
      <w:u w:val="none"/>
    </w:rPr>
  </w:style>
  <w:style w:type="character" w:customStyle="1" w:styleId="font21">
    <w:name w:val="font21"/>
    <w:basedOn w:val="DefaultParagraphFont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qFormat/>
    <w:rPr>
      <w:rFonts w:ascii="宋体" w:eastAsia="宋体" w:hAnsi="宋体" w:cs="宋体"/>
      <w:color w:val="000000"/>
      <w:sz w:val="10"/>
      <w:szCs w:val="10"/>
      <w:u w:val="none"/>
    </w:rPr>
  </w:style>
  <w:style w:type="character" w:customStyle="1" w:styleId="font61">
    <w:name w:val="font61"/>
    <w:basedOn w:val="DefaultParagraphFont"/>
    <w:qFormat/>
    <w:rPr>
      <w:rFonts w:ascii="Arial" w:hAnsi="Arial" w:cs="Arial" w:hint="default"/>
      <w:color w:val="000000"/>
      <w:sz w:val="13"/>
      <w:szCs w:val="13"/>
      <w:u w:val="none"/>
    </w:rPr>
  </w:style>
  <w:style w:type="character" w:customStyle="1" w:styleId="font71">
    <w:name w:val="font7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2">
    <w:name w:val="标题 2 字符"/>
    <w:link w:val="Heading2"/>
    <w:qFormat/>
    <w:rPr>
      <w:rFonts w:ascii="Arial" w:eastAsia="微软雅黑" w:hAnsi="Arial"/>
      <w:b/>
      <w:color w:val="376092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6.png" /><Relationship Id="rId108" Type="http://schemas.openxmlformats.org/officeDocument/2006/relationships/image" Target="media/image57.png" /><Relationship Id="rId109" Type="http://schemas.openxmlformats.org/officeDocument/2006/relationships/image" Target="media/image58.png" /><Relationship Id="rId11" Type="http://schemas.openxmlformats.org/officeDocument/2006/relationships/image" Target="media/image8.png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1.bin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2.jpeg" /><Relationship Id="rId118" Type="http://schemas.openxmlformats.org/officeDocument/2006/relationships/oleObject" Target="embeddings/oleObject53.bin" /><Relationship Id="rId119" Type="http://schemas.openxmlformats.org/officeDocument/2006/relationships/oleObject" Target="embeddings/oleObject54.bin" /><Relationship Id="rId12" Type="http://schemas.openxmlformats.org/officeDocument/2006/relationships/image" Target="media/image9.wmf" /><Relationship Id="rId120" Type="http://schemas.openxmlformats.org/officeDocument/2006/relationships/image" Target="media/image63.png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6.png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8.bin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1.bin" /><Relationship Id="rId130" Type="http://schemas.openxmlformats.org/officeDocument/2006/relationships/image" Target="media/image68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70.png" /><Relationship Id="rId135" Type="http://schemas.openxmlformats.org/officeDocument/2006/relationships/image" Target="media/image71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2.png" /><Relationship Id="rId138" Type="http://schemas.openxmlformats.org/officeDocument/2006/relationships/image" Target="media/image73.png" /><Relationship Id="rId139" Type="http://schemas.openxmlformats.org/officeDocument/2006/relationships/image" Target="media/image74.png" /><Relationship Id="rId14" Type="http://schemas.openxmlformats.org/officeDocument/2006/relationships/image" Target="media/image10.wmf" /><Relationship Id="rId140" Type="http://schemas.openxmlformats.org/officeDocument/2006/relationships/image" Target="media/image75.wmf" /><Relationship Id="rId141" Type="http://schemas.openxmlformats.org/officeDocument/2006/relationships/oleObject" Target="embeddings/oleObject63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7.png" /><Relationship Id="rId145" Type="http://schemas.openxmlformats.org/officeDocument/2006/relationships/image" Target="media/image78.png" /><Relationship Id="rId146" Type="http://schemas.openxmlformats.org/officeDocument/2006/relationships/image" Target="media/image79.png" /><Relationship Id="rId147" Type="http://schemas.openxmlformats.org/officeDocument/2006/relationships/header" Target="header1.xml" /><Relationship Id="rId148" Type="http://schemas.openxmlformats.org/officeDocument/2006/relationships/footer" Target="footer1.xml" /><Relationship Id="rId149" Type="http://schemas.openxmlformats.org/officeDocument/2006/relationships/theme" Target="theme/theme1.xml" /><Relationship Id="rId15" Type="http://schemas.openxmlformats.org/officeDocument/2006/relationships/oleObject" Target="embeddings/oleObject2.bin" /><Relationship Id="rId150" Type="http://schemas.openxmlformats.org/officeDocument/2006/relationships/styles" Target="styles.xml" /><Relationship Id="rId16" Type="http://schemas.openxmlformats.org/officeDocument/2006/relationships/image" Target="media/image11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2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1" Type="http://schemas.openxmlformats.org/officeDocument/2006/relationships/image" Target="media/image19.png" /><Relationship Id="rId32" Type="http://schemas.openxmlformats.org/officeDocument/2006/relationships/image" Target="media/image20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2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3.bin" /><Relationship Id="rId4" Type="http://schemas.openxmlformats.org/officeDocument/2006/relationships/image" Target="media/image1.png" /><Relationship Id="rId40" Type="http://schemas.openxmlformats.org/officeDocument/2006/relationships/image" Target="media/image24.png" /><Relationship Id="rId41" Type="http://schemas.openxmlformats.org/officeDocument/2006/relationships/image" Target="media/image25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6.wmf" /><Relationship Id="rId44" Type="http://schemas.openxmlformats.org/officeDocument/2006/relationships/oleObject" Target="embeddings/oleObject15.bin" /><Relationship Id="rId45" Type="http://schemas.openxmlformats.org/officeDocument/2006/relationships/oleObject" Target="embeddings/oleObject16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2.png" /><Relationship Id="rId50" Type="http://schemas.openxmlformats.org/officeDocument/2006/relationships/oleObject" Target="embeddings/oleObject19.bin" /><Relationship Id="rId51" Type="http://schemas.openxmlformats.org/officeDocument/2006/relationships/oleObject" Target="embeddings/oleObject20.bin" /><Relationship Id="rId52" Type="http://schemas.openxmlformats.org/officeDocument/2006/relationships/image" Target="media/image29.png" /><Relationship Id="rId53" Type="http://schemas.openxmlformats.org/officeDocument/2006/relationships/image" Target="media/image30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3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5.bin" /><Relationship Id="rId63" Type="http://schemas.openxmlformats.org/officeDocument/2006/relationships/oleObject" Target="embeddings/oleObject26.bin" /><Relationship Id="rId64" Type="http://schemas.openxmlformats.org/officeDocument/2006/relationships/oleObject" Target="embeddings/oleObject27.bin" /><Relationship Id="rId65" Type="http://schemas.openxmlformats.org/officeDocument/2006/relationships/oleObject" Target="embeddings/oleObject28.bin" /><Relationship Id="rId66" Type="http://schemas.openxmlformats.org/officeDocument/2006/relationships/image" Target="media/image35.png" /><Relationship Id="rId67" Type="http://schemas.openxmlformats.org/officeDocument/2006/relationships/image" Target="media/image36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7.wmf" /><Relationship Id="rId7" Type="http://schemas.openxmlformats.org/officeDocument/2006/relationships/image" Target="media/image4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40.png" /><Relationship Id="rId76" Type="http://schemas.openxmlformats.org/officeDocument/2006/relationships/image" Target="media/image41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5.png" /><Relationship Id="rId80" Type="http://schemas.openxmlformats.org/officeDocument/2006/relationships/image" Target="media/image43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oleObject" Target="embeddings/oleObject39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6.png" /><Relationship Id="rId90" Type="http://schemas.openxmlformats.org/officeDocument/2006/relationships/image" Target="media/image47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1.png" /><Relationship Id="rId99" Type="http://schemas.openxmlformats.org/officeDocument/2006/relationships/image" Target="media/image5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0.png" /><Relationship Id="rId2" Type="http://schemas.openxmlformats.org/officeDocument/2006/relationships/image" Target="media/image8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763</Words>
  <Characters>795</Characters>
  <Application>Microsoft Office Word</Application>
  <DocSecurity>0</DocSecurity>
  <Lines>53</Lines>
  <Paragraphs>15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文武zjb</cp:lastModifiedBy>
  <cp:revision>26</cp:revision>
  <dcterms:created xsi:type="dcterms:W3CDTF">2020-02-29T09:17:00Z</dcterms:created>
  <dcterms:modified xsi:type="dcterms:W3CDTF">2025-06-19T00:03:41Z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