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tif" ContentType="image/tiff"/>
  <Override PartName="/word/media/image2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6244BF9">
      <w:pPr>
        <w:pStyle w:val="PlainText"/>
        <w:spacing w:line="360" w:lineRule="auto"/>
        <w:jc w:val="center"/>
        <w:rPr>
          <w:rFonts w:ascii="微软雅黑" w:eastAsia="微软雅黑" w:hAnsi="微软雅黑"/>
          <w:b/>
          <w:sz w:val="44"/>
          <w:szCs w:val="44"/>
        </w:rPr>
      </w:pPr>
      <w:r>
        <w:rPr>
          <w:rFonts w:ascii="微软雅黑" w:eastAsia="微软雅黑" w:hAnsi="微软雅黑"/>
          <w:b/>
          <w:sz w:val="44"/>
          <w:szCs w:val="44"/>
        </w:rPr>
        <w:drawing>
          <wp:anchor simplePos="0" relativeHeight="251658240" behindDoc="0" locked="0" layoutInCell="1" allowOverlap="1">
            <wp:simplePos x="0" y="0"/>
            <wp:positionH relativeFrom="page">
              <wp:posOffset>11582400</wp:posOffset>
            </wp:positionH>
            <wp:positionV relativeFrom="topMargin">
              <wp:posOffset>10947400</wp:posOffset>
            </wp:positionV>
            <wp:extent cx="469900" cy="279400"/>
            <wp:wrapNone/>
            <wp:docPr id="100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6"/>
                    <a:stretch>
                      <a:fillRect/>
                    </a:stretch>
                  </pic:blipFill>
                  <pic:spPr>
                    <a:xfrm>
                      <a:off x="0" y="0"/>
                      <a:ext cx="469900" cy="279400"/>
                    </a:xfrm>
                    <a:prstGeom prst="rect">
                      <a:avLst/>
                    </a:prstGeom>
                  </pic:spPr>
                </pic:pic>
              </a:graphicData>
            </a:graphic>
          </wp:anchor>
        </w:drawing>
      </w:r>
      <w:r>
        <w:rPr>
          <w:rFonts w:ascii="微软雅黑" w:eastAsia="微软雅黑" w:hAnsi="微软雅黑"/>
          <w:b/>
          <w:sz w:val="44"/>
          <w:szCs w:val="44"/>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12573000</wp:posOffset>
            </wp:positionV>
            <wp:extent cx="292100" cy="406400"/>
            <wp:effectExtent l="0" t="0" r="0" b="0"/>
            <wp:wrapNone/>
            <wp:docPr id="100423" name="图片 10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pic:cNvPicPr>
                      <a:picLocks noChangeAspect="1"/>
                    </pic:cNvPicPr>
                  </pic:nvPicPr>
                  <pic:blipFill>
                    <a:blip xmlns:r="http://schemas.openxmlformats.org/officeDocument/2006/relationships" r:embed="rId7"/>
                    <a:stretch>
                      <a:fillRect/>
                    </a:stretch>
                  </pic:blipFill>
                  <pic:spPr>
                    <a:xfrm>
                      <a:off x="0" y="0"/>
                      <a:ext cx="292100" cy="406400"/>
                    </a:xfrm>
                    <a:prstGeom prst="rect">
                      <a:avLst/>
                    </a:prstGeom>
                  </pic:spPr>
                </pic:pic>
              </a:graphicData>
            </a:graphic>
          </wp:anchor>
        </w:drawing>
      </w:r>
      <w:r>
        <w:rPr>
          <w:rFonts w:ascii="微软雅黑" w:eastAsia="微软雅黑" w:hAnsi="微软雅黑"/>
          <w:b/>
          <w:sz w:val="44"/>
          <w:szCs w:val="44"/>
        </w:rPr>
        <w:drawing>
          <wp:anchor distT="0" distB="0" distL="114300" distR="114300" simplePos="0" relativeHeight="251660288"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8"/>
                    <a:stretch>
                      <a:fillRect/>
                    </a:stretch>
                  </pic:blipFill>
                  <pic:spPr>
                    <a:xfrm>
                      <a:off x="0" y="0"/>
                      <a:ext cx="342900" cy="431800"/>
                    </a:xfrm>
                    <a:prstGeom prst="rect">
                      <a:avLst/>
                    </a:prstGeom>
                  </pic:spPr>
                </pic:pic>
              </a:graphicData>
            </a:graphic>
          </wp:anchor>
        </w:drawing>
      </w:r>
      <w:r>
        <w:rPr>
          <w:rFonts w:ascii="微软雅黑" w:eastAsia="微软雅黑" w:hAnsi="微软雅黑"/>
          <w:b/>
          <w:sz w:val="44"/>
          <w:szCs w:val="44"/>
        </w:rPr>
        <w:drawing>
          <wp:anchor distT="0" distB="0" distL="114300" distR="114300" simplePos="0" relativeHeight="251661312"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9"/>
                    <a:stretch>
                      <a:fillRect/>
                    </a:stretch>
                  </pic:blipFill>
                  <pic:spPr>
                    <a:xfrm>
                      <a:off x="0" y="0"/>
                      <a:ext cx="254000" cy="279400"/>
                    </a:xfrm>
                    <a:prstGeom prst="rect">
                      <a:avLst/>
                    </a:prstGeom>
                  </pic:spPr>
                </pic:pic>
              </a:graphicData>
            </a:graphic>
          </wp:anchor>
        </w:drawing>
      </w:r>
      <w:r>
        <w:rPr>
          <w:rFonts w:ascii="微软雅黑" w:eastAsia="微软雅黑" w:hAnsi="微软雅黑"/>
          <w:b/>
          <w:sz w:val="44"/>
          <w:szCs w:val="44"/>
        </w:rPr>
        <w:t xml:space="preserve">第02讲  </w:t>
      </w:r>
      <w:r>
        <w:rPr>
          <w:rFonts w:ascii="微软雅黑" w:eastAsia="微软雅黑" w:hAnsi="微软雅黑"/>
          <w:b/>
          <w:sz w:val="44"/>
          <w:szCs w:val="44"/>
        </w:rPr>
        <w:drawing>
          <wp:anchor distT="0" distB="0" distL="114300" distR="114300" simplePos="0" relativeHeight="251662336" behindDoc="0" locked="0" layoutInCell="1" allowOverlap="1">
            <wp:simplePos x="0" y="0"/>
            <wp:positionH relativeFrom="page">
              <wp:posOffset>12420600</wp:posOffset>
            </wp:positionH>
            <wp:positionV relativeFrom="topMargin">
              <wp:posOffset>11684000</wp:posOffset>
            </wp:positionV>
            <wp:extent cx="368300" cy="355600"/>
            <wp:effectExtent l="0" t="0" r="12700" b="635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10"/>
                    <a:stretch>
                      <a:fillRect/>
                    </a:stretch>
                  </pic:blipFill>
                  <pic:spPr>
                    <a:xfrm>
                      <a:off x="0" y="0"/>
                      <a:ext cx="368300" cy="355600"/>
                    </a:xfrm>
                    <a:prstGeom prst="rect">
                      <a:avLst/>
                    </a:prstGeom>
                  </pic:spPr>
                </pic:pic>
              </a:graphicData>
            </a:graphic>
          </wp:anchor>
        </w:drawing>
      </w:r>
      <w:r>
        <w:rPr>
          <w:rFonts w:ascii="微软雅黑" w:eastAsia="微软雅黑" w:hAnsi="微软雅黑" w:hint="eastAsia"/>
          <w:b/>
          <w:sz w:val="44"/>
          <w:szCs w:val="44"/>
        </w:rPr>
        <w:t>匀变速直线运动的规律</w:t>
      </w:r>
    </w:p>
    <w:p w14:paraId="740A6D79">
      <w:pPr>
        <w:pStyle w:val="PlainText"/>
        <w:spacing w:line="360" w:lineRule="auto"/>
        <w:jc w:val="center"/>
        <w:rPr>
          <w:rFonts w:ascii="微软雅黑" w:eastAsia="微软雅黑" w:hAnsi="微软雅黑"/>
          <w:b/>
          <w:color w:val="0070C0"/>
          <w:sz w:val="28"/>
          <w:szCs w:val="28"/>
        </w:rPr>
      </w:pPr>
      <w:r>
        <w:rPr>
          <w:rFonts w:ascii="微软雅黑" w:eastAsia="微软雅黑" w:hAnsi="微软雅黑" w:hint="eastAsia"/>
          <w:b/>
          <w:color w:val="0070C0"/>
          <w:sz w:val="28"/>
          <w:szCs w:val="28"/>
        </w:rPr>
        <w:t>目录</w:t>
      </w:r>
    </w:p>
    <w:p w14:paraId="601B903E">
      <w:pPr>
        <w:pStyle w:val="TOC1"/>
        <w:tabs>
          <w:tab w:val="right" w:leader="dot" w:pos="9730"/>
        </w:tabs>
        <w:rPr>
          <w:rFonts w:ascii="微软雅黑" w:eastAsia="微软雅黑" w:hAnsi="微软雅黑" w:cstheme="minorBidi"/>
          <w:b/>
          <w:color w:val="0070C0"/>
        </w:rPr>
      </w:pPr>
      <w:r>
        <w:rPr>
          <w:rFonts w:ascii="微软雅黑" w:eastAsia="微软雅黑" w:hAnsi="微软雅黑"/>
          <w:b/>
          <w:bCs/>
          <w:color w:val="0070C0"/>
          <w:szCs w:val="21"/>
        </w:rPr>
        <w:fldChar w:fldCharType="begin"/>
      </w:r>
      <w:r>
        <w:rPr>
          <w:rFonts w:ascii="微软雅黑" w:eastAsia="微软雅黑" w:hAnsi="微软雅黑"/>
          <w:b/>
          <w:bCs/>
          <w:color w:val="0070C0"/>
          <w:szCs w:val="21"/>
        </w:rPr>
        <w:instrText xml:space="preserve"> TOC \o "1-4" \h \z \u </w:instrText>
      </w:r>
      <w:r>
        <w:rPr>
          <w:rFonts w:ascii="微软雅黑" w:eastAsia="微软雅黑" w:hAnsi="微软雅黑"/>
          <w:b/>
          <w:bCs/>
          <w:color w:val="0070C0"/>
          <w:szCs w:val="21"/>
        </w:rPr>
        <w:fldChar w:fldCharType="separate"/>
      </w:r>
      <w:hyperlink w:anchor="_Toc201595727" w:history="1">
        <w:r>
          <w:rPr>
            <w:rStyle w:val="Hyperlink"/>
            <w:rFonts w:ascii="微软雅黑" w:eastAsia="微软雅黑" w:hAnsi="微软雅黑"/>
            <w:b/>
            <w:color w:val="0070C0"/>
          </w:rPr>
          <w:t>01</w:t>
        </w:r>
        <w:r>
          <w:rPr>
            <w:rStyle w:val="Hyperlink"/>
            <w:rFonts w:ascii="微软雅黑" w:eastAsia="微软雅黑" w:hAnsi="微软雅黑" w:hint="eastAsia"/>
            <w:b/>
            <w:color w:val="0070C0"/>
          </w:rPr>
          <w:t>考情解码</w:t>
        </w:r>
        <w:r>
          <w:rPr>
            <w:rStyle w:val="Hyperlink"/>
            <w:rFonts w:ascii="微软雅黑" w:eastAsia="微软雅黑" w:hAnsi="微软雅黑"/>
            <w:b/>
            <w:color w:val="0070C0"/>
          </w:rPr>
          <w:t>·</w:t>
        </w:r>
        <w:r>
          <w:rPr>
            <w:rStyle w:val="Hyperlink"/>
            <w:rFonts w:ascii="微软雅黑" w:eastAsia="微软雅黑" w:hAnsi="微软雅黑" w:hint="eastAsia"/>
            <w:b/>
            <w:color w:val="0070C0"/>
          </w:rPr>
          <w:t>命题预警</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_Toc201595727 \h </w:instrText>
        </w:r>
        <w:r>
          <w:rPr>
            <w:rFonts w:ascii="微软雅黑" w:eastAsia="微软雅黑" w:hAnsi="微软雅黑"/>
            <w:b/>
            <w:color w:val="0070C0"/>
          </w:rPr>
          <w:fldChar w:fldCharType="separate"/>
        </w:r>
        <w:r>
          <w:rPr>
            <w:rFonts w:ascii="微软雅黑" w:eastAsia="微软雅黑" w:hAnsi="微软雅黑"/>
            <w:b/>
            <w:color w:val="0070C0"/>
          </w:rPr>
          <w:t>2</w:t>
        </w:r>
        <w:r>
          <w:rPr>
            <w:rFonts w:ascii="微软雅黑" w:eastAsia="微软雅黑" w:hAnsi="微软雅黑"/>
            <w:b/>
            <w:color w:val="0070C0"/>
          </w:rPr>
          <w:fldChar w:fldCharType="end"/>
        </w:r>
      </w:hyperlink>
    </w:p>
    <w:p w14:paraId="54CFD5AD">
      <w:pPr>
        <w:pStyle w:val="TOC1"/>
        <w:tabs>
          <w:tab w:val="right" w:leader="dot" w:pos="9730"/>
        </w:tabs>
        <w:rPr>
          <w:rFonts w:ascii="微软雅黑" w:eastAsia="微软雅黑" w:hAnsi="微软雅黑" w:cstheme="minorBidi"/>
          <w:b/>
          <w:color w:val="0070C0"/>
        </w:rPr>
      </w:pPr>
      <w:hyperlink w:anchor="_Toc201595728" w:history="1">
        <w:r>
          <w:rPr>
            <w:rStyle w:val="Hyperlink"/>
            <w:rFonts w:ascii="微软雅黑" w:eastAsia="微软雅黑" w:hAnsi="微软雅黑"/>
            <w:b/>
            <w:color w:val="0070C0"/>
          </w:rPr>
          <w:t>02</w:t>
        </w:r>
        <w:r>
          <w:rPr>
            <w:rStyle w:val="Hyperlink"/>
            <w:rFonts w:ascii="微软雅黑" w:eastAsia="微软雅黑" w:hAnsi="微软雅黑" w:hint="eastAsia"/>
            <w:b/>
            <w:color w:val="0070C0"/>
          </w:rPr>
          <w:t>体系构建</w:t>
        </w:r>
        <w:r>
          <w:rPr>
            <w:rStyle w:val="Hyperlink"/>
            <w:rFonts w:ascii="微软雅黑" w:eastAsia="微软雅黑" w:hAnsi="微软雅黑"/>
            <w:b/>
            <w:color w:val="0070C0"/>
          </w:rPr>
          <w:t>·</w:t>
        </w:r>
        <w:r>
          <w:rPr>
            <w:rStyle w:val="Hyperlink"/>
            <w:rFonts w:ascii="微软雅黑" w:eastAsia="微软雅黑" w:hAnsi="微软雅黑" w:hint="eastAsia"/>
            <w:b/>
            <w:color w:val="0070C0"/>
          </w:rPr>
          <w:t>思维可视</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_Toc201595728 \h </w:instrText>
        </w:r>
        <w:r>
          <w:rPr>
            <w:rFonts w:ascii="微软雅黑" w:eastAsia="微软雅黑" w:hAnsi="微软雅黑"/>
            <w:b/>
            <w:color w:val="0070C0"/>
          </w:rPr>
          <w:fldChar w:fldCharType="separate"/>
        </w:r>
        <w:r>
          <w:rPr>
            <w:rFonts w:ascii="微软雅黑" w:eastAsia="微软雅黑" w:hAnsi="微软雅黑"/>
            <w:b/>
            <w:color w:val="0070C0"/>
          </w:rPr>
          <w:t>3</w:t>
        </w:r>
        <w:r>
          <w:rPr>
            <w:rFonts w:ascii="微软雅黑" w:eastAsia="微软雅黑" w:hAnsi="微软雅黑"/>
            <w:b/>
            <w:color w:val="0070C0"/>
          </w:rPr>
          <w:fldChar w:fldCharType="end"/>
        </w:r>
      </w:hyperlink>
    </w:p>
    <w:p w14:paraId="658A5BC7">
      <w:pPr>
        <w:pStyle w:val="TOC1"/>
        <w:tabs>
          <w:tab w:val="right" w:leader="dot" w:pos="9730"/>
        </w:tabs>
        <w:rPr>
          <w:rFonts w:ascii="微软雅黑" w:eastAsia="微软雅黑" w:hAnsi="微软雅黑" w:cstheme="minorBidi"/>
          <w:b/>
          <w:color w:val="0070C0"/>
        </w:rPr>
      </w:pPr>
      <w:hyperlink w:anchor="_Toc201595729" w:history="1">
        <w:r>
          <w:rPr>
            <w:rStyle w:val="Hyperlink"/>
            <w:rFonts w:ascii="微软雅黑" w:eastAsia="微软雅黑" w:hAnsi="微软雅黑"/>
            <w:b/>
            <w:color w:val="0070C0"/>
          </w:rPr>
          <w:t>03</w:t>
        </w:r>
        <w:r>
          <w:rPr>
            <w:rStyle w:val="Hyperlink"/>
            <w:rFonts w:ascii="微软雅黑" w:eastAsia="微软雅黑" w:hAnsi="微软雅黑" w:hint="eastAsia"/>
            <w:b/>
            <w:color w:val="0070C0"/>
          </w:rPr>
          <w:t>核心突破</w:t>
        </w:r>
        <w:r>
          <w:rPr>
            <w:rStyle w:val="Hyperlink"/>
            <w:rFonts w:ascii="微软雅黑" w:eastAsia="微软雅黑" w:hAnsi="微软雅黑"/>
            <w:b/>
            <w:color w:val="0070C0"/>
          </w:rPr>
          <w:t>·</w:t>
        </w:r>
        <w:r>
          <w:rPr>
            <w:rStyle w:val="Hyperlink"/>
            <w:rFonts w:ascii="微软雅黑" w:eastAsia="微软雅黑" w:hAnsi="微软雅黑" w:hint="eastAsia"/>
            <w:b/>
            <w:color w:val="0070C0"/>
          </w:rPr>
          <w:t>靶向攻坚</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_Toc201595729 \h </w:instrText>
        </w:r>
        <w:r>
          <w:rPr>
            <w:rFonts w:ascii="微软雅黑" w:eastAsia="微软雅黑" w:hAnsi="微软雅黑"/>
            <w:b/>
            <w:color w:val="0070C0"/>
          </w:rPr>
          <w:fldChar w:fldCharType="separate"/>
        </w:r>
        <w:r>
          <w:rPr>
            <w:rFonts w:ascii="微软雅黑" w:eastAsia="微软雅黑" w:hAnsi="微软雅黑"/>
            <w:b/>
            <w:color w:val="0070C0"/>
          </w:rPr>
          <w:t>5</w:t>
        </w:r>
        <w:r>
          <w:rPr>
            <w:rFonts w:ascii="微软雅黑" w:eastAsia="微软雅黑" w:hAnsi="微软雅黑"/>
            <w:b/>
            <w:color w:val="0070C0"/>
          </w:rPr>
          <w:fldChar w:fldCharType="end"/>
        </w:r>
      </w:hyperlink>
    </w:p>
    <w:p w14:paraId="23C5FFD5">
      <w:pPr>
        <w:pStyle w:val="TOC2"/>
        <w:tabs>
          <w:tab w:val="right" w:leader="dot" w:pos="9730"/>
        </w:tabs>
        <w:rPr>
          <w:rFonts w:ascii="微软雅黑" w:eastAsia="微软雅黑" w:hAnsi="微软雅黑" w:cstheme="minorBidi"/>
          <w:color w:val="0070C0"/>
        </w:rPr>
      </w:pPr>
      <w:hyperlink w:anchor="_Toc201595730"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考点一</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匀变速直线运动</w:t>
        </w:r>
        <w:r>
          <w:rPr>
            <w:rStyle w:val="Hyperlink"/>
            <w:rFonts w:ascii="微软雅黑" w:eastAsia="微软雅黑" w:hAnsi="微软雅黑" w:hint="eastAsia"/>
            <w:color w:val="0070C0"/>
            <w:lang w:val="en-US" w:eastAsia="zh-CN"/>
          </w:rPr>
          <w:t>基本规律的应用</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_Toc201595730 \h </w:instrText>
        </w:r>
        <w:r>
          <w:rPr>
            <w:rFonts w:ascii="微软雅黑" w:eastAsia="微软雅黑" w:hAnsi="微软雅黑"/>
            <w:color w:val="0070C0"/>
          </w:rPr>
          <w:fldChar w:fldCharType="separate"/>
        </w:r>
        <w:r>
          <w:rPr>
            <w:rFonts w:ascii="微软雅黑" w:eastAsia="微软雅黑" w:hAnsi="微软雅黑"/>
            <w:color w:val="0070C0"/>
          </w:rPr>
          <w:t>5</w:t>
        </w:r>
        <w:r>
          <w:rPr>
            <w:rFonts w:ascii="微软雅黑" w:eastAsia="微软雅黑" w:hAnsi="微软雅黑"/>
            <w:color w:val="0070C0"/>
          </w:rPr>
          <w:fldChar w:fldCharType="end"/>
        </w:r>
      </w:hyperlink>
    </w:p>
    <w:p w14:paraId="2DA4DA59">
      <w:pPr>
        <w:pStyle w:val="TOC3"/>
        <w:tabs>
          <w:tab w:val="right" w:leader="dot" w:pos="9730"/>
        </w:tabs>
        <w:rPr>
          <w:rFonts w:ascii="微软雅黑" w:eastAsia="微软雅黑" w:hAnsi="微软雅黑" w:cstheme="minorBidi"/>
          <w:color w:val="0070C0"/>
        </w:rPr>
      </w:pPr>
      <w:hyperlink w:anchor="_Toc201595731"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匀变速直线运动的定义及</w:t>
        </w:r>
        <w:r>
          <w:rPr>
            <w:rStyle w:val="Hyperlink"/>
            <w:rFonts w:ascii="微软雅黑" w:eastAsia="微软雅黑" w:hAnsi="微软雅黑" w:hint="eastAsia"/>
            <w:color w:val="0070C0"/>
            <w:shd w:val="clear" w:color="FFFFFF" w:fill="D9D9D9"/>
            <w:lang w:val="en-US" w:eastAsia="zh-CN"/>
          </w:rPr>
          <w:t>特点</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_Toc201595731 \h </w:instrText>
        </w:r>
        <w:r>
          <w:rPr>
            <w:rFonts w:ascii="微软雅黑" w:eastAsia="微软雅黑" w:hAnsi="微软雅黑"/>
            <w:color w:val="0070C0"/>
          </w:rPr>
          <w:fldChar w:fldCharType="separate"/>
        </w:r>
        <w:r>
          <w:rPr>
            <w:rFonts w:ascii="微软雅黑" w:eastAsia="微软雅黑" w:hAnsi="微软雅黑"/>
            <w:color w:val="0070C0"/>
          </w:rPr>
          <w:t>5</w:t>
        </w:r>
        <w:r>
          <w:rPr>
            <w:rFonts w:ascii="微软雅黑" w:eastAsia="微软雅黑" w:hAnsi="微软雅黑"/>
            <w:color w:val="0070C0"/>
          </w:rPr>
          <w:fldChar w:fldCharType="end"/>
        </w:r>
      </w:hyperlink>
    </w:p>
    <w:p w14:paraId="7D140190">
      <w:pPr>
        <w:pStyle w:val="TOC3"/>
        <w:tabs>
          <w:tab w:val="right" w:leader="dot" w:pos="9730"/>
        </w:tabs>
        <w:rPr>
          <w:rFonts w:ascii="微软雅黑" w:eastAsia="微软雅黑" w:hAnsi="微软雅黑" w:cstheme="minorBidi"/>
          <w:color w:val="0070C0"/>
        </w:rPr>
      </w:pPr>
      <w:hyperlink w:anchor="_Toc201595732"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匀变速直线的基本公式</w:t>
        </w:r>
        <w:r>
          <w:rPr>
            <w:rStyle w:val="Hyperlink"/>
            <w:rFonts w:ascii="微软雅黑" w:eastAsia="微软雅黑" w:hAnsi="微软雅黑"/>
            <w:color w:val="0070C0"/>
            <w:shd w:val="clear" w:color="FFFFFF" w:fill="D9D9D9"/>
          </w:rPr>
          <w:t xml:space="preserve"> </w:t>
        </w:r>
        <w:r>
          <w:rPr>
            <w:rStyle w:val="Hyperlink"/>
            <w:rFonts w:ascii="微软雅黑" w:eastAsia="微软雅黑" w:hAnsi="微软雅黑"/>
            <w:color w:val="0070C0"/>
          </w:rPr>
          <w:drawing>
            <wp:inline distT="0" distB="0" distL="114300" distR="114300">
              <wp:extent cx="179705" cy="179705"/>
              <wp:effectExtent l="0" t="0" r="0" b="0"/>
              <wp:docPr id="10014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_Toc201595732 \h </w:instrText>
        </w:r>
        <w:r>
          <w:rPr>
            <w:rFonts w:ascii="微软雅黑" w:eastAsia="微软雅黑" w:hAnsi="微软雅黑"/>
            <w:color w:val="0070C0"/>
          </w:rPr>
          <w:fldChar w:fldCharType="separate"/>
        </w:r>
        <w:r>
          <w:rPr>
            <w:rFonts w:ascii="微软雅黑" w:eastAsia="微软雅黑" w:hAnsi="微软雅黑"/>
            <w:color w:val="0070C0"/>
          </w:rPr>
          <w:t>5</w:t>
        </w:r>
        <w:r>
          <w:rPr>
            <w:rFonts w:ascii="微软雅黑" w:eastAsia="微软雅黑" w:hAnsi="微软雅黑"/>
            <w:color w:val="0070C0"/>
          </w:rPr>
          <w:fldChar w:fldCharType="end"/>
        </w:r>
      </w:hyperlink>
    </w:p>
    <w:p w14:paraId="3247EEA6">
      <w:pPr>
        <w:pStyle w:val="TOC3"/>
        <w:tabs>
          <w:tab w:val="right" w:leader="dot" w:pos="9730"/>
        </w:tabs>
        <w:rPr>
          <w:rFonts w:ascii="微软雅黑" w:eastAsia="微软雅黑" w:hAnsi="微软雅黑" w:cstheme="minorBidi"/>
          <w:color w:val="0070C0"/>
        </w:rPr>
      </w:pPr>
      <w:hyperlink w:anchor="_Toc201595733"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匀变速直线运动的定义及特点</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_Toc201595733 \h </w:instrText>
        </w:r>
        <w:r>
          <w:rPr>
            <w:rFonts w:ascii="微软雅黑" w:eastAsia="微软雅黑" w:hAnsi="微软雅黑"/>
            <w:color w:val="0070C0"/>
          </w:rPr>
          <w:fldChar w:fldCharType="separate"/>
        </w:r>
        <w:r>
          <w:rPr>
            <w:rFonts w:ascii="微软雅黑" w:eastAsia="微软雅黑" w:hAnsi="微软雅黑"/>
            <w:color w:val="0070C0"/>
          </w:rPr>
          <w:t>6</w:t>
        </w:r>
        <w:r>
          <w:rPr>
            <w:rFonts w:ascii="微软雅黑" w:eastAsia="微软雅黑" w:hAnsi="微软雅黑"/>
            <w:color w:val="0070C0"/>
          </w:rPr>
          <w:fldChar w:fldCharType="end"/>
        </w:r>
      </w:hyperlink>
    </w:p>
    <w:p w14:paraId="1E2BE8AE">
      <w:pPr>
        <w:pStyle w:val="TOC3"/>
        <w:tabs>
          <w:tab w:val="right" w:leader="dot" w:pos="9730"/>
        </w:tabs>
        <w:rPr>
          <w:rFonts w:ascii="微软雅黑" w:eastAsia="微软雅黑" w:hAnsi="微软雅黑" w:cstheme="minorBidi"/>
          <w:color w:val="0070C0"/>
        </w:rPr>
      </w:pPr>
      <w:hyperlink w:anchor="_Toc201595734"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匀变速直线运动三个基本公式的选择与应用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_Toc201595734 \h </w:instrText>
        </w:r>
        <w:r>
          <w:rPr>
            <w:rFonts w:ascii="微软雅黑" w:eastAsia="微软雅黑" w:hAnsi="微软雅黑"/>
            <w:color w:val="0070C0"/>
          </w:rPr>
          <w:fldChar w:fldCharType="separate"/>
        </w:r>
        <w:r>
          <w:rPr>
            <w:rFonts w:ascii="微软雅黑" w:eastAsia="微软雅黑" w:hAnsi="微软雅黑"/>
            <w:color w:val="0070C0"/>
          </w:rPr>
          <w:t>7</w:t>
        </w:r>
        <w:r>
          <w:rPr>
            <w:rFonts w:ascii="微软雅黑" w:eastAsia="微软雅黑" w:hAnsi="微软雅黑"/>
            <w:color w:val="0070C0"/>
          </w:rPr>
          <w:fldChar w:fldCharType="end"/>
        </w:r>
      </w:hyperlink>
    </w:p>
    <w:p w14:paraId="7B3732B6">
      <w:pPr>
        <w:pStyle w:val="TOC2"/>
        <w:tabs>
          <w:tab w:val="right" w:leader="dot" w:pos="9730"/>
        </w:tabs>
        <w:rPr>
          <w:rFonts w:ascii="微软雅黑" w:eastAsia="微软雅黑" w:hAnsi="微软雅黑" w:cstheme="minorBidi"/>
          <w:color w:val="0070C0"/>
        </w:rPr>
      </w:pPr>
      <w:hyperlink w:anchor="_Toc201595735"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考点二</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匀变速直线运动的推论及应用</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_Toc201595735 \h </w:instrText>
        </w:r>
        <w:r>
          <w:rPr>
            <w:rFonts w:ascii="微软雅黑" w:eastAsia="微软雅黑" w:hAnsi="微软雅黑"/>
            <w:color w:val="0070C0"/>
          </w:rPr>
          <w:fldChar w:fldCharType="separate"/>
        </w:r>
        <w:r>
          <w:rPr>
            <w:rFonts w:ascii="微软雅黑" w:eastAsia="微软雅黑" w:hAnsi="微软雅黑"/>
            <w:color w:val="0070C0"/>
          </w:rPr>
          <w:t>8</w:t>
        </w:r>
        <w:r>
          <w:rPr>
            <w:rFonts w:ascii="微软雅黑" w:eastAsia="微软雅黑" w:hAnsi="微软雅黑"/>
            <w:color w:val="0070C0"/>
          </w:rPr>
          <w:fldChar w:fldCharType="end"/>
        </w:r>
      </w:hyperlink>
    </w:p>
    <w:p w14:paraId="43B0CDDA">
      <w:pPr>
        <w:pStyle w:val="TOC3"/>
        <w:tabs>
          <w:tab w:val="right" w:leader="dot" w:pos="9730"/>
        </w:tabs>
        <w:rPr>
          <w:rFonts w:ascii="微软雅黑" w:eastAsia="微软雅黑" w:hAnsi="微软雅黑" w:cstheme="minorBidi"/>
          <w:color w:val="0070C0"/>
        </w:rPr>
      </w:pPr>
      <w:hyperlink w:anchor="_Toc201595736"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匀变速直线运动的两个重要推论</w:t>
        </w:r>
        <w:r>
          <w:rPr>
            <w:rStyle w:val="Hyperlink"/>
            <w:rFonts w:ascii="微软雅黑" w:eastAsia="微软雅黑" w:hAnsi="微软雅黑"/>
            <w:color w:val="0070C0"/>
          </w:rPr>
          <w:drawing>
            <wp:inline distT="0" distB="0" distL="114300" distR="114300">
              <wp:extent cx="179705" cy="179705"/>
              <wp:effectExtent l="0" t="0" r="0" b="0"/>
              <wp:docPr id="33"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_Toc201595736 \h </w:instrText>
        </w:r>
        <w:r>
          <w:rPr>
            <w:rFonts w:ascii="微软雅黑" w:eastAsia="微软雅黑" w:hAnsi="微软雅黑"/>
            <w:color w:val="0070C0"/>
          </w:rPr>
          <w:fldChar w:fldCharType="separate"/>
        </w:r>
        <w:r>
          <w:rPr>
            <w:rFonts w:ascii="微软雅黑" w:eastAsia="微软雅黑" w:hAnsi="微软雅黑"/>
            <w:color w:val="0070C0"/>
          </w:rPr>
          <w:t>8</w:t>
        </w:r>
        <w:r>
          <w:rPr>
            <w:rFonts w:ascii="微软雅黑" w:eastAsia="微软雅黑" w:hAnsi="微软雅黑"/>
            <w:color w:val="0070C0"/>
          </w:rPr>
          <w:fldChar w:fldCharType="end"/>
        </w:r>
      </w:hyperlink>
    </w:p>
    <w:p w14:paraId="25AC131B">
      <w:pPr>
        <w:pStyle w:val="TOC3"/>
        <w:tabs>
          <w:tab w:val="right" w:leader="dot" w:pos="9730"/>
        </w:tabs>
        <w:rPr>
          <w:rFonts w:ascii="微软雅黑" w:eastAsia="微软雅黑" w:hAnsi="微软雅黑" w:cstheme="minorBidi"/>
          <w:color w:val="0070C0"/>
        </w:rPr>
      </w:pPr>
      <w:hyperlink w:anchor="_Toc201595737"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初速速为零的匀加速直线运动规律</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_Toc201595737 \h </w:instrText>
        </w:r>
        <w:r>
          <w:rPr>
            <w:rFonts w:ascii="微软雅黑" w:eastAsia="微软雅黑" w:hAnsi="微软雅黑"/>
            <w:color w:val="0070C0"/>
          </w:rPr>
          <w:fldChar w:fldCharType="separate"/>
        </w:r>
        <w:r>
          <w:rPr>
            <w:rFonts w:ascii="微软雅黑" w:eastAsia="微软雅黑" w:hAnsi="微软雅黑"/>
            <w:color w:val="0070C0"/>
          </w:rPr>
          <w:t>9</w:t>
        </w:r>
        <w:r>
          <w:rPr>
            <w:rFonts w:ascii="微软雅黑" w:eastAsia="微软雅黑" w:hAnsi="微软雅黑"/>
            <w:color w:val="0070C0"/>
          </w:rPr>
          <w:fldChar w:fldCharType="end"/>
        </w:r>
      </w:hyperlink>
    </w:p>
    <w:p w14:paraId="147D6656">
      <w:pPr>
        <w:pStyle w:val="TOC3"/>
        <w:tabs>
          <w:tab w:val="right" w:leader="dot" w:pos="9730"/>
        </w:tabs>
        <w:rPr>
          <w:rFonts w:ascii="微软雅黑" w:eastAsia="微软雅黑" w:hAnsi="微软雅黑" w:cstheme="minorBidi"/>
          <w:color w:val="0070C0"/>
        </w:rPr>
      </w:pPr>
      <w:hyperlink w:anchor="_Toc201595738"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位移差公式的应用</w:t>
        </w:r>
        <w:r>
          <w:rPr>
            <w:rStyle w:val="Hyperlink"/>
            <w:rFonts w:ascii="微软雅黑" w:eastAsia="微软雅黑" w:hAnsi="微软雅黑"/>
            <w:color w:val="0070C0"/>
          </w:rPr>
          <w:drawing>
            <wp:inline distT="0" distB="0" distL="114300" distR="114300">
              <wp:extent cx="179705" cy="179705"/>
              <wp:effectExtent l="0" t="0" r="0" b="0"/>
              <wp:docPr id="34"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_Toc201595738 \h </w:instrText>
        </w:r>
        <w:r>
          <w:rPr>
            <w:rFonts w:ascii="微软雅黑" w:eastAsia="微软雅黑" w:hAnsi="微软雅黑"/>
            <w:color w:val="0070C0"/>
          </w:rPr>
          <w:fldChar w:fldCharType="separate"/>
        </w:r>
        <w:r>
          <w:rPr>
            <w:rFonts w:ascii="微软雅黑" w:eastAsia="微软雅黑" w:hAnsi="微软雅黑"/>
            <w:color w:val="0070C0"/>
          </w:rPr>
          <w:t>9</w:t>
        </w:r>
        <w:r>
          <w:rPr>
            <w:rFonts w:ascii="微软雅黑" w:eastAsia="微软雅黑" w:hAnsi="微软雅黑"/>
            <w:color w:val="0070C0"/>
          </w:rPr>
          <w:fldChar w:fldCharType="end"/>
        </w:r>
      </w:hyperlink>
    </w:p>
    <w:p w14:paraId="7769EFC8">
      <w:pPr>
        <w:pStyle w:val="TOC3"/>
        <w:tabs>
          <w:tab w:val="right" w:leader="dot" w:pos="9730"/>
        </w:tabs>
        <w:rPr>
          <w:rFonts w:ascii="微软雅黑" w:eastAsia="微软雅黑" w:hAnsi="微软雅黑" w:cstheme="minorBidi"/>
          <w:color w:val="0070C0"/>
        </w:rPr>
      </w:pPr>
      <w:hyperlink w:anchor="_Toc201595739"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平均速度公式的应用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_Toc201595739 \h </w:instrText>
        </w:r>
        <w:r>
          <w:rPr>
            <w:rFonts w:ascii="微软雅黑" w:eastAsia="微软雅黑" w:hAnsi="微软雅黑"/>
            <w:color w:val="0070C0"/>
          </w:rPr>
          <w:fldChar w:fldCharType="separate"/>
        </w:r>
        <w:r>
          <w:rPr>
            <w:rFonts w:ascii="微软雅黑" w:eastAsia="微软雅黑" w:hAnsi="微软雅黑"/>
            <w:color w:val="0070C0"/>
          </w:rPr>
          <w:t>10</w:t>
        </w:r>
        <w:r>
          <w:rPr>
            <w:rFonts w:ascii="微软雅黑" w:eastAsia="微软雅黑" w:hAnsi="微软雅黑"/>
            <w:color w:val="0070C0"/>
          </w:rPr>
          <w:fldChar w:fldCharType="end"/>
        </w:r>
      </w:hyperlink>
    </w:p>
    <w:p w14:paraId="484AF4DF">
      <w:pPr>
        <w:pStyle w:val="TOC4"/>
        <w:rPr>
          <w:rFonts w:cstheme="minorBidi"/>
        </w:rPr>
      </w:pPr>
      <w:hyperlink w:anchor="_Toc201595740" w:history="1">
        <w:r>
          <w:rPr>
            <w:rStyle w:val="Hyperlink"/>
            <w:rFonts w:hint="eastAsia"/>
            <w:color w:val="000000" w:themeColor="text1"/>
            <w14:textFill>
              <w14:solidFill>
                <w14:schemeClr w14:val="tx1"/>
              </w14:solidFill>
            </w14:textFill>
          </w:rPr>
          <w:t>【思维建模】</w:t>
        </w:r>
        <w:r>
          <w:rPr>
            <w:rStyle w:val="Hyperlink"/>
            <w:color w:val="000000" w:themeColor="text1"/>
            <w14:textFill>
              <w14:solidFill>
                <w14:schemeClr w14:val="tx1"/>
              </w14:solidFill>
            </w14:textFill>
          </w:rPr>
          <w:t xml:space="preserve">  </w:t>
        </w:r>
        <w:r>
          <w:rPr>
            <w:rStyle w:val="Hyperlink"/>
            <w:rFonts w:hint="eastAsia"/>
            <w:color w:val="000000" w:themeColor="text1"/>
            <w14:textFill>
              <w14:solidFill>
                <w14:schemeClr w14:val="tx1"/>
              </w14:solidFill>
            </w14:textFill>
          </w:rPr>
          <w:t>中间时刻的瞬时速度与中间位置的瞬时速度</w:t>
        </w:r>
        <w:r>
          <w:tab/>
        </w:r>
        <w:r>
          <w:fldChar w:fldCharType="begin"/>
        </w:r>
        <w:r>
          <w:instrText xml:space="preserve"> PAGEREF _Toc201595740 \h </w:instrText>
        </w:r>
        <w:r>
          <w:fldChar w:fldCharType="separate"/>
        </w:r>
        <w:r>
          <w:t>11</w:t>
        </w:r>
        <w:r>
          <w:fldChar w:fldCharType="end"/>
        </w:r>
      </w:hyperlink>
    </w:p>
    <w:p w14:paraId="4BEA3588">
      <w:pPr>
        <w:pStyle w:val="TOC3"/>
        <w:tabs>
          <w:tab w:val="right" w:leader="dot" w:pos="9730"/>
        </w:tabs>
        <w:rPr>
          <w:rFonts w:ascii="微软雅黑" w:eastAsia="微软雅黑" w:hAnsi="微软雅黑" w:cstheme="minorBidi"/>
          <w:color w:val="0070C0"/>
        </w:rPr>
      </w:pPr>
      <w:hyperlink w:anchor="_Toc201595741"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3 </w:t>
        </w:r>
        <w:r>
          <w:rPr>
            <w:rStyle w:val="Hyperlink"/>
            <w:rFonts w:ascii="微软雅黑" w:eastAsia="微软雅黑" w:hAnsi="微软雅黑" w:hint="eastAsia"/>
            <w:color w:val="0070C0"/>
            <w:shd w:val="clear" w:color="FFFFFF" w:fill="D9D9D9"/>
          </w:rPr>
          <w:t>初速速为零的匀加速直线运动规律的应用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_Toc201595741 \h </w:instrText>
        </w:r>
        <w:r>
          <w:rPr>
            <w:rFonts w:ascii="微软雅黑" w:eastAsia="微软雅黑" w:hAnsi="微软雅黑"/>
            <w:color w:val="0070C0"/>
          </w:rPr>
          <w:fldChar w:fldCharType="separate"/>
        </w:r>
        <w:r>
          <w:rPr>
            <w:rFonts w:ascii="微软雅黑" w:eastAsia="微软雅黑" w:hAnsi="微软雅黑"/>
            <w:color w:val="0070C0"/>
          </w:rPr>
          <w:t>12</w:t>
        </w:r>
        <w:r>
          <w:rPr>
            <w:rFonts w:ascii="微软雅黑" w:eastAsia="微软雅黑" w:hAnsi="微软雅黑"/>
            <w:color w:val="0070C0"/>
          </w:rPr>
          <w:fldChar w:fldCharType="end"/>
        </w:r>
      </w:hyperlink>
    </w:p>
    <w:p w14:paraId="77EBC538">
      <w:pPr>
        <w:pStyle w:val="TOC4"/>
        <w:rPr>
          <w:rFonts w:cstheme="minorBidi"/>
        </w:rPr>
      </w:pPr>
      <w:hyperlink w:anchor="_Toc201595742" w:history="1">
        <w:r>
          <w:rPr>
            <w:rStyle w:val="Hyperlink"/>
            <w:rFonts w:hint="eastAsia"/>
            <w:color w:val="000000" w:themeColor="text1"/>
            <w14:textFill>
              <w14:solidFill>
                <w14:schemeClr w14:val="tx1"/>
              </w14:solidFill>
            </w14:textFill>
          </w:rPr>
          <w:t>【思维建模】</w:t>
        </w:r>
        <w:r>
          <w:rPr>
            <w:rStyle w:val="Hyperlink"/>
            <w:color w:val="000000" w:themeColor="text1"/>
            <w14:textFill>
              <w14:solidFill>
                <w14:schemeClr w14:val="tx1"/>
              </w14:solidFill>
            </w14:textFill>
          </w:rPr>
          <w:t xml:space="preserve">  </w:t>
        </w:r>
        <w:r>
          <w:rPr>
            <w:rStyle w:val="Hyperlink"/>
            <w:rFonts w:hint="eastAsia"/>
            <w:color w:val="000000" w:themeColor="text1"/>
            <w14:textFill>
              <w14:solidFill>
                <w14:schemeClr w14:val="tx1"/>
              </w14:solidFill>
            </w14:textFill>
          </w:rPr>
          <w:t>匀减速到停止的直线运动逆向思维</w:t>
        </w:r>
        <w:r>
          <w:tab/>
        </w:r>
        <w:r>
          <w:fldChar w:fldCharType="begin"/>
        </w:r>
        <w:r>
          <w:instrText xml:space="preserve"> PAGEREF _Toc201595742 \h </w:instrText>
        </w:r>
        <w:r>
          <w:fldChar w:fldCharType="separate"/>
        </w:r>
        <w:r>
          <w:t>13</w:t>
        </w:r>
        <w:r>
          <w:fldChar w:fldCharType="end"/>
        </w:r>
      </w:hyperlink>
    </w:p>
    <w:p w14:paraId="29D5DC6C">
      <w:pPr>
        <w:pStyle w:val="TOC2"/>
        <w:tabs>
          <w:tab w:val="right" w:leader="dot" w:pos="9730"/>
        </w:tabs>
        <w:rPr>
          <w:rFonts w:ascii="微软雅黑" w:eastAsia="微软雅黑" w:hAnsi="微软雅黑" w:cstheme="minorBidi"/>
          <w:color w:val="0070C0"/>
        </w:rPr>
      </w:pPr>
      <w:hyperlink w:anchor="_Toc201595743"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考点三</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自由落体与上抛运动</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_Toc201595743 \h </w:instrText>
        </w:r>
        <w:r>
          <w:rPr>
            <w:rFonts w:ascii="微软雅黑" w:eastAsia="微软雅黑" w:hAnsi="微软雅黑"/>
            <w:color w:val="0070C0"/>
          </w:rPr>
          <w:fldChar w:fldCharType="separate"/>
        </w:r>
        <w:r>
          <w:rPr>
            <w:rFonts w:ascii="微软雅黑" w:eastAsia="微软雅黑" w:hAnsi="微软雅黑"/>
            <w:color w:val="0070C0"/>
          </w:rPr>
          <w:t>13</w:t>
        </w:r>
        <w:r>
          <w:rPr>
            <w:rFonts w:ascii="微软雅黑" w:eastAsia="微软雅黑" w:hAnsi="微软雅黑"/>
            <w:color w:val="0070C0"/>
          </w:rPr>
          <w:fldChar w:fldCharType="end"/>
        </w:r>
      </w:hyperlink>
    </w:p>
    <w:p w14:paraId="12B07685">
      <w:pPr>
        <w:pStyle w:val="TOC3"/>
        <w:tabs>
          <w:tab w:val="right" w:leader="dot" w:pos="9730"/>
        </w:tabs>
        <w:rPr>
          <w:rFonts w:ascii="微软雅黑" w:eastAsia="微软雅黑" w:hAnsi="微软雅黑" w:cstheme="minorBidi"/>
          <w:color w:val="0070C0"/>
        </w:rPr>
      </w:pPr>
      <w:hyperlink w:anchor="_Toc201595744"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自由落体运动</w:t>
        </w:r>
        <w:r>
          <w:rPr>
            <w:rStyle w:val="Hyperlink"/>
            <w:rFonts w:ascii="微软雅黑" w:eastAsia="微软雅黑" w:hAnsi="微软雅黑"/>
            <w:color w:val="0070C0"/>
          </w:rPr>
          <w:drawing>
            <wp:inline distT="0" distB="0" distL="114300" distR="114300">
              <wp:extent cx="179705" cy="179705"/>
              <wp:effectExtent l="0" t="0" r="0" b="0"/>
              <wp:docPr id="35"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_Toc201595744 \h </w:instrText>
        </w:r>
        <w:r>
          <w:rPr>
            <w:rFonts w:ascii="微软雅黑" w:eastAsia="微软雅黑" w:hAnsi="微软雅黑"/>
            <w:color w:val="0070C0"/>
          </w:rPr>
          <w:fldChar w:fldCharType="separate"/>
        </w:r>
        <w:r>
          <w:rPr>
            <w:rFonts w:ascii="微软雅黑" w:eastAsia="微软雅黑" w:hAnsi="微软雅黑"/>
            <w:color w:val="0070C0"/>
          </w:rPr>
          <w:t>13</w:t>
        </w:r>
        <w:r>
          <w:rPr>
            <w:rFonts w:ascii="微软雅黑" w:eastAsia="微软雅黑" w:hAnsi="微软雅黑"/>
            <w:color w:val="0070C0"/>
          </w:rPr>
          <w:fldChar w:fldCharType="end"/>
        </w:r>
      </w:hyperlink>
    </w:p>
    <w:p w14:paraId="431B25E0">
      <w:pPr>
        <w:pStyle w:val="TOC3"/>
        <w:tabs>
          <w:tab w:val="right" w:leader="dot" w:pos="9730"/>
        </w:tabs>
        <w:rPr>
          <w:rFonts w:ascii="微软雅黑" w:eastAsia="微软雅黑" w:hAnsi="微软雅黑" w:cstheme="minorBidi"/>
          <w:color w:val="0070C0"/>
        </w:rPr>
      </w:pPr>
      <w:hyperlink w:anchor="_Toc201595745"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竖直上抛运动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_Toc201595745 \h </w:instrText>
        </w:r>
        <w:r>
          <w:rPr>
            <w:rFonts w:ascii="微软雅黑" w:eastAsia="微软雅黑" w:hAnsi="微软雅黑"/>
            <w:color w:val="0070C0"/>
          </w:rPr>
          <w:fldChar w:fldCharType="separate"/>
        </w:r>
        <w:r>
          <w:rPr>
            <w:rFonts w:ascii="微软雅黑" w:eastAsia="微软雅黑" w:hAnsi="微软雅黑"/>
            <w:color w:val="0070C0"/>
          </w:rPr>
          <w:t>14</w:t>
        </w:r>
        <w:r>
          <w:rPr>
            <w:rFonts w:ascii="微软雅黑" w:eastAsia="微软雅黑" w:hAnsi="微软雅黑"/>
            <w:color w:val="0070C0"/>
          </w:rPr>
          <w:fldChar w:fldCharType="end"/>
        </w:r>
      </w:hyperlink>
    </w:p>
    <w:p w14:paraId="3DA152E2">
      <w:pPr>
        <w:pStyle w:val="TOC3"/>
        <w:tabs>
          <w:tab w:val="right" w:leader="dot" w:pos="9730"/>
        </w:tabs>
        <w:rPr>
          <w:rFonts w:ascii="微软雅黑" w:eastAsia="微软雅黑" w:hAnsi="微软雅黑" w:cstheme="minorBidi"/>
          <w:color w:val="0070C0"/>
        </w:rPr>
      </w:pPr>
      <w:hyperlink w:anchor="_Toc201595746"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自由落体运动的规律及应用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_Toc201595746 \h </w:instrText>
        </w:r>
        <w:r>
          <w:rPr>
            <w:rFonts w:ascii="微软雅黑" w:eastAsia="微软雅黑" w:hAnsi="微软雅黑"/>
            <w:color w:val="0070C0"/>
          </w:rPr>
          <w:fldChar w:fldCharType="separate"/>
        </w:r>
        <w:r>
          <w:rPr>
            <w:rFonts w:ascii="微软雅黑" w:eastAsia="微软雅黑" w:hAnsi="微软雅黑"/>
            <w:color w:val="0070C0"/>
          </w:rPr>
          <w:t>14</w:t>
        </w:r>
        <w:r>
          <w:rPr>
            <w:rFonts w:ascii="微软雅黑" w:eastAsia="微软雅黑" w:hAnsi="微软雅黑"/>
            <w:color w:val="0070C0"/>
          </w:rPr>
          <w:fldChar w:fldCharType="end"/>
        </w:r>
      </w:hyperlink>
    </w:p>
    <w:p w14:paraId="7B214211">
      <w:pPr>
        <w:pStyle w:val="TOC3"/>
        <w:tabs>
          <w:tab w:val="right" w:leader="dot" w:pos="9730"/>
        </w:tabs>
        <w:rPr>
          <w:rFonts w:ascii="微软雅黑" w:eastAsia="微软雅黑" w:hAnsi="微软雅黑" w:cstheme="minorBidi"/>
          <w:color w:val="0070C0"/>
        </w:rPr>
      </w:pPr>
      <w:hyperlink w:anchor="_Toc201595747"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竖直上抛运动的规律及应用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_Toc201595747 \h </w:instrText>
        </w:r>
        <w:r>
          <w:rPr>
            <w:rFonts w:ascii="微软雅黑" w:eastAsia="微软雅黑" w:hAnsi="微软雅黑"/>
            <w:color w:val="0070C0"/>
          </w:rPr>
          <w:fldChar w:fldCharType="separate"/>
        </w:r>
        <w:r>
          <w:rPr>
            <w:rFonts w:ascii="微软雅黑" w:eastAsia="微软雅黑" w:hAnsi="微软雅黑"/>
            <w:color w:val="0070C0"/>
          </w:rPr>
          <w:t>16</w:t>
        </w:r>
        <w:r>
          <w:rPr>
            <w:rFonts w:ascii="微软雅黑" w:eastAsia="微软雅黑" w:hAnsi="微软雅黑"/>
            <w:color w:val="0070C0"/>
          </w:rPr>
          <w:fldChar w:fldCharType="end"/>
        </w:r>
      </w:hyperlink>
    </w:p>
    <w:p w14:paraId="7F165A29">
      <w:pPr>
        <w:pStyle w:val="TOC4"/>
        <w:rPr>
          <w:rFonts w:cstheme="minorBidi"/>
        </w:rPr>
      </w:pPr>
      <w:hyperlink w:anchor="_Toc201595748" w:history="1">
        <w:r>
          <w:rPr>
            <w:rStyle w:val="Hyperlink"/>
            <w:rFonts w:hint="eastAsia"/>
            <w:color w:val="000000" w:themeColor="text1"/>
            <w14:textFill>
              <w14:solidFill>
                <w14:schemeClr w14:val="tx1"/>
              </w14:solidFill>
            </w14:textFill>
          </w:rPr>
          <w:t>【思维建模】</w:t>
        </w:r>
        <w:r>
          <w:rPr>
            <w:rStyle w:val="Hyperlink"/>
            <w:color w:val="000000" w:themeColor="text1"/>
            <w14:textFill>
              <w14:solidFill>
                <w14:schemeClr w14:val="tx1"/>
              </w14:solidFill>
            </w14:textFill>
          </w:rPr>
          <w:t xml:space="preserve">  </w:t>
        </w:r>
        <w:r>
          <w:rPr>
            <w:rStyle w:val="Hyperlink"/>
            <w:rFonts w:hint="eastAsia"/>
            <w:color w:val="000000" w:themeColor="text1"/>
            <w14:textFill>
              <w14:solidFill>
                <w14:schemeClr w14:val="tx1"/>
              </w14:solidFill>
            </w14:textFill>
          </w:rPr>
          <w:t>竖直上抛运动的两种研究方法</w:t>
        </w:r>
        <w:r>
          <w:tab/>
        </w:r>
        <w:r>
          <w:fldChar w:fldCharType="begin"/>
        </w:r>
        <w:r>
          <w:instrText xml:space="preserve"> PAGEREF _Toc201595748 \h </w:instrText>
        </w:r>
        <w:r>
          <w:fldChar w:fldCharType="separate"/>
        </w:r>
        <w:r>
          <w:t>16</w:t>
        </w:r>
        <w:r>
          <w:fldChar w:fldCharType="end"/>
        </w:r>
      </w:hyperlink>
    </w:p>
    <w:p w14:paraId="663A72FB">
      <w:pPr>
        <w:pStyle w:val="TOC2"/>
        <w:tabs>
          <w:tab w:val="right" w:leader="dot" w:pos="9730"/>
        </w:tabs>
        <w:rPr>
          <w:rFonts w:ascii="微软雅黑" w:eastAsia="微软雅黑" w:hAnsi="微软雅黑" w:cstheme="minorBidi"/>
          <w:color w:val="0070C0"/>
        </w:rPr>
      </w:pPr>
      <w:hyperlink w:anchor="_Toc201595749"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考点四</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运动学类综合问题的基本解法及思路</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_Toc201595749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363BCDFD">
      <w:pPr>
        <w:pStyle w:val="TOC3"/>
        <w:tabs>
          <w:tab w:val="right" w:leader="dot" w:pos="9730"/>
        </w:tabs>
        <w:rPr>
          <w:rFonts w:ascii="微软雅黑" w:eastAsia="微软雅黑" w:hAnsi="微软雅黑" w:cstheme="minorBidi"/>
          <w:color w:val="0070C0"/>
        </w:rPr>
      </w:pPr>
      <w:hyperlink w:anchor="_Toc201595750"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求解运动学的基本思路</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_Toc201595750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23B8BB82">
      <w:pPr>
        <w:pStyle w:val="TOC3"/>
        <w:tabs>
          <w:tab w:val="right" w:leader="dot" w:pos="9730"/>
        </w:tabs>
        <w:rPr>
          <w:rFonts w:ascii="微软雅黑" w:eastAsia="微软雅黑" w:hAnsi="微软雅黑" w:cstheme="minorBidi"/>
          <w:color w:val="0070C0"/>
        </w:rPr>
      </w:pPr>
      <w:hyperlink w:anchor="_Toc201595751"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刹车类问题的解题思路与注意事项</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_Toc201595751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0154D8E6">
      <w:pPr>
        <w:pStyle w:val="TOC3"/>
        <w:tabs>
          <w:tab w:val="right" w:leader="dot" w:pos="9730"/>
        </w:tabs>
        <w:rPr>
          <w:rFonts w:ascii="微软雅黑" w:eastAsia="微软雅黑" w:hAnsi="微软雅黑" w:cstheme="minorBidi"/>
          <w:color w:val="0070C0"/>
        </w:rPr>
      </w:pPr>
      <w:hyperlink w:anchor="_Toc201595752"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3 </w:t>
        </w:r>
        <w:r>
          <w:rPr>
            <w:rStyle w:val="Hyperlink"/>
            <w:rFonts w:ascii="微软雅黑" w:eastAsia="微软雅黑" w:hAnsi="微软雅黑" w:hint="eastAsia"/>
            <w:color w:val="0070C0"/>
            <w:shd w:val="clear" w:color="FFFFFF" w:fill="D9D9D9"/>
          </w:rPr>
          <w:t>解决匀变速直线运动的六种思想方法</w:t>
        </w:r>
        <w:r>
          <w:rPr>
            <w:rStyle w:val="Hyperlink"/>
            <w:rFonts w:ascii="微软雅黑" w:eastAsia="微软雅黑" w:hAnsi="微软雅黑"/>
            <w:color w:val="0070C0"/>
          </w:rPr>
          <w:drawing>
            <wp:inline distT="0" distB="0" distL="114300" distR="114300">
              <wp:extent cx="179705" cy="179705"/>
              <wp:effectExtent l="0" t="0" r="0" b="0"/>
              <wp:docPr id="3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_Toc201595752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1EE4B0F1">
      <w:pPr>
        <w:pStyle w:val="TOC3"/>
        <w:tabs>
          <w:tab w:val="right" w:leader="dot" w:pos="9730"/>
        </w:tabs>
        <w:rPr>
          <w:rFonts w:ascii="微软雅黑" w:eastAsia="微软雅黑" w:hAnsi="微软雅黑" w:cstheme="minorBidi"/>
          <w:color w:val="0070C0"/>
        </w:rPr>
      </w:pPr>
      <w:hyperlink w:anchor="_Toc201595753"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4 </w:t>
        </w:r>
        <w:r>
          <w:rPr>
            <w:rStyle w:val="Hyperlink"/>
            <w:rFonts w:ascii="微软雅黑" w:eastAsia="微软雅黑" w:hAnsi="微软雅黑" w:hint="eastAsia"/>
            <w:color w:val="0070C0"/>
            <w:shd w:val="clear" w:color="FFFFFF" w:fill="D9D9D9"/>
          </w:rPr>
          <w:t>求解多过程问题的基本思路</w:t>
        </w:r>
        <w:r>
          <w:rPr>
            <w:rStyle w:val="Hyperlink"/>
            <w:rFonts w:ascii="微软雅黑" w:eastAsia="微软雅黑" w:hAnsi="微软雅黑"/>
            <w:color w:val="0070C0"/>
          </w:rPr>
          <w:drawing>
            <wp:inline distT="0" distB="0" distL="114300" distR="114300">
              <wp:extent cx="179705" cy="179705"/>
              <wp:effectExtent l="0" t="0" r="0" b="0"/>
              <wp:docPr id="37"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_Toc201595753 \h </w:instrText>
        </w:r>
        <w:r>
          <w:rPr>
            <w:rFonts w:ascii="微软雅黑" w:eastAsia="微软雅黑" w:hAnsi="微软雅黑"/>
            <w:color w:val="0070C0"/>
          </w:rPr>
          <w:fldChar w:fldCharType="separate"/>
        </w:r>
        <w:r>
          <w:rPr>
            <w:rFonts w:ascii="微软雅黑" w:eastAsia="微软雅黑" w:hAnsi="微软雅黑"/>
            <w:color w:val="0070C0"/>
          </w:rPr>
          <w:t>18</w:t>
        </w:r>
        <w:r>
          <w:rPr>
            <w:rFonts w:ascii="微软雅黑" w:eastAsia="微软雅黑" w:hAnsi="微软雅黑"/>
            <w:color w:val="0070C0"/>
          </w:rPr>
          <w:fldChar w:fldCharType="end"/>
        </w:r>
      </w:hyperlink>
    </w:p>
    <w:p w14:paraId="0B31CF9E">
      <w:pPr>
        <w:pStyle w:val="TOC3"/>
        <w:tabs>
          <w:tab w:val="right" w:leader="dot" w:pos="9730"/>
        </w:tabs>
        <w:rPr>
          <w:rFonts w:ascii="微软雅黑" w:eastAsia="微软雅黑" w:hAnsi="微软雅黑" w:cstheme="minorBidi"/>
          <w:color w:val="0070C0"/>
        </w:rPr>
      </w:pPr>
      <w:hyperlink w:anchor="_Toc201595754"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常规刹车问题</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_Toc201595754 \h </w:instrText>
        </w:r>
        <w:r>
          <w:rPr>
            <w:rFonts w:ascii="微软雅黑" w:eastAsia="微软雅黑" w:hAnsi="微软雅黑"/>
            <w:color w:val="0070C0"/>
          </w:rPr>
          <w:fldChar w:fldCharType="separate"/>
        </w:r>
        <w:r>
          <w:rPr>
            <w:rFonts w:ascii="微软雅黑" w:eastAsia="微软雅黑" w:hAnsi="微软雅黑"/>
            <w:color w:val="0070C0"/>
          </w:rPr>
          <w:t>18</w:t>
        </w:r>
        <w:r>
          <w:rPr>
            <w:rFonts w:ascii="微软雅黑" w:eastAsia="微软雅黑" w:hAnsi="微软雅黑"/>
            <w:color w:val="0070C0"/>
          </w:rPr>
          <w:fldChar w:fldCharType="end"/>
        </w:r>
      </w:hyperlink>
    </w:p>
    <w:p w14:paraId="3835FB7C">
      <w:pPr>
        <w:pStyle w:val="TOC3"/>
        <w:tabs>
          <w:tab w:val="right" w:leader="dot" w:pos="9730"/>
        </w:tabs>
        <w:rPr>
          <w:rFonts w:ascii="微软雅黑" w:eastAsia="微软雅黑" w:hAnsi="微软雅黑" w:cstheme="minorBidi"/>
          <w:color w:val="0070C0"/>
        </w:rPr>
      </w:pPr>
      <w:hyperlink w:anchor="_Toc201595755"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逆向思维处理刹车问题</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_Toc201595755 \h </w:instrText>
        </w:r>
        <w:r>
          <w:rPr>
            <w:rFonts w:ascii="微软雅黑" w:eastAsia="微软雅黑" w:hAnsi="微软雅黑"/>
            <w:color w:val="0070C0"/>
          </w:rPr>
          <w:fldChar w:fldCharType="separate"/>
        </w:r>
        <w:r>
          <w:rPr>
            <w:rFonts w:ascii="微软雅黑" w:eastAsia="微软雅黑" w:hAnsi="微软雅黑"/>
            <w:color w:val="0070C0"/>
          </w:rPr>
          <w:t>19</w:t>
        </w:r>
        <w:r>
          <w:rPr>
            <w:rFonts w:ascii="微软雅黑" w:eastAsia="微软雅黑" w:hAnsi="微软雅黑"/>
            <w:color w:val="0070C0"/>
          </w:rPr>
          <w:fldChar w:fldCharType="end"/>
        </w:r>
      </w:hyperlink>
    </w:p>
    <w:p w14:paraId="30364534">
      <w:pPr>
        <w:pStyle w:val="TOC3"/>
        <w:tabs>
          <w:tab w:val="right" w:leader="dot" w:pos="9730"/>
        </w:tabs>
        <w:rPr>
          <w:rFonts w:ascii="微软雅黑" w:eastAsia="微软雅黑" w:hAnsi="微软雅黑" w:cstheme="minorBidi"/>
          <w:color w:val="0070C0"/>
        </w:rPr>
      </w:pPr>
      <w:hyperlink w:anchor="_Toc201595756"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3 </w:t>
        </w:r>
        <w:r>
          <w:rPr>
            <w:rStyle w:val="Hyperlink"/>
            <w:rFonts w:ascii="微软雅黑" w:eastAsia="微软雅黑" w:hAnsi="微软雅黑" w:hint="eastAsia"/>
            <w:color w:val="0070C0"/>
            <w:shd w:val="clear" w:color="FFFFFF" w:fill="D9D9D9"/>
          </w:rPr>
          <w:t>多运动过程问题</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_Toc201595756 \h </w:instrText>
        </w:r>
        <w:r>
          <w:rPr>
            <w:rFonts w:ascii="微软雅黑" w:eastAsia="微软雅黑" w:hAnsi="微软雅黑"/>
            <w:color w:val="0070C0"/>
          </w:rPr>
          <w:fldChar w:fldCharType="separate"/>
        </w:r>
        <w:r>
          <w:rPr>
            <w:rFonts w:ascii="微软雅黑" w:eastAsia="微软雅黑" w:hAnsi="微软雅黑"/>
            <w:color w:val="0070C0"/>
          </w:rPr>
          <w:t>19</w:t>
        </w:r>
        <w:r>
          <w:rPr>
            <w:rFonts w:ascii="微软雅黑" w:eastAsia="微软雅黑" w:hAnsi="微软雅黑"/>
            <w:color w:val="0070C0"/>
          </w:rPr>
          <w:fldChar w:fldCharType="end"/>
        </w:r>
      </w:hyperlink>
    </w:p>
    <w:p w14:paraId="08504B50">
      <w:pPr>
        <w:pStyle w:val="TOC1"/>
        <w:tabs>
          <w:tab w:val="right" w:leader="dot" w:pos="9730"/>
        </w:tabs>
        <w:rPr>
          <w:rFonts w:ascii="微软雅黑" w:eastAsia="微软雅黑" w:hAnsi="微软雅黑" w:cstheme="minorBidi"/>
          <w:b/>
          <w:color w:val="0070C0"/>
        </w:rPr>
      </w:pPr>
      <w:hyperlink w:anchor="_Toc201595757" w:history="1">
        <w:r>
          <w:rPr>
            <w:rStyle w:val="Hyperlink"/>
            <w:rFonts w:ascii="微软雅黑" w:eastAsia="微软雅黑" w:hAnsi="微软雅黑"/>
            <w:b/>
            <w:color w:val="0070C0"/>
          </w:rPr>
          <w:t>04</w:t>
        </w:r>
        <w:r>
          <w:rPr>
            <w:rStyle w:val="Hyperlink"/>
            <w:rFonts w:ascii="微软雅黑" w:eastAsia="微软雅黑" w:hAnsi="微软雅黑" w:hint="eastAsia"/>
            <w:b/>
            <w:color w:val="0070C0"/>
          </w:rPr>
          <w:t>真题溯源</w:t>
        </w:r>
        <w:r>
          <w:rPr>
            <w:rStyle w:val="Hyperlink"/>
            <w:rFonts w:ascii="微软雅黑" w:eastAsia="微软雅黑" w:hAnsi="微软雅黑"/>
            <w:b/>
            <w:color w:val="0070C0"/>
          </w:rPr>
          <w:t>·</w:t>
        </w:r>
        <w:r>
          <w:rPr>
            <w:rStyle w:val="Hyperlink"/>
            <w:rFonts w:ascii="微软雅黑" w:eastAsia="微软雅黑" w:hAnsi="微软雅黑" w:hint="eastAsia"/>
            <w:b/>
            <w:color w:val="0070C0"/>
          </w:rPr>
          <w:t>考向感知</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_Toc201595757 \h </w:instrText>
        </w:r>
        <w:r>
          <w:rPr>
            <w:rFonts w:ascii="微软雅黑" w:eastAsia="微软雅黑" w:hAnsi="微软雅黑"/>
            <w:b/>
            <w:color w:val="0070C0"/>
          </w:rPr>
          <w:fldChar w:fldCharType="separate"/>
        </w:r>
        <w:r>
          <w:rPr>
            <w:rFonts w:ascii="微软雅黑" w:eastAsia="微软雅黑" w:hAnsi="微软雅黑"/>
            <w:b/>
            <w:color w:val="0070C0"/>
          </w:rPr>
          <w:t>21</w:t>
        </w:r>
        <w:r>
          <w:rPr>
            <w:rFonts w:ascii="微软雅黑" w:eastAsia="微软雅黑" w:hAnsi="微软雅黑"/>
            <w:b/>
            <w:color w:val="0070C0"/>
          </w:rPr>
          <w:fldChar w:fldCharType="end"/>
        </w:r>
      </w:hyperlink>
    </w:p>
    <w:p w14:paraId="4872B281">
      <w:pPr>
        <w:spacing w:line="360" w:lineRule="auto"/>
        <w:contextualSpacing/>
        <w:jc w:val="center"/>
        <w:textAlignment w:val="center"/>
        <w:outlineLvl w:val="0"/>
        <w:rPr>
          <w:rFonts w:eastAsia="微软雅黑"/>
          <w:b/>
          <w:bCs/>
          <w:color w:val="D0744B"/>
          <w:sz w:val="40"/>
          <w:szCs w:val="40"/>
        </w:rPr>
      </w:pPr>
      <w:r>
        <w:rPr>
          <w:rFonts w:ascii="微软雅黑" w:eastAsia="微软雅黑" w:hAnsi="微软雅黑"/>
          <w:b/>
          <w:bCs/>
          <w:color w:val="0070C0"/>
          <w:szCs w:val="21"/>
        </w:rPr>
        <w:fldChar w:fldCharType="end"/>
      </w:r>
      <w:r>
        <w:rPr>
          <w:rFonts w:eastAsia="微软雅黑" w:hint="eastAsia"/>
          <w:b/>
          <w:bCs/>
          <w:color w:val="D0744B"/>
          <w:sz w:val="40"/>
          <w:szCs w:val="40"/>
        </w:rPr>
        <w:t xml:space="preserve"> </w:t>
      </w:r>
    </w:p>
    <w:p w14:paraId="3BA2E679">
      <w:pPr>
        <w:pStyle w:val="Heading1"/>
      </w:pPr>
      <w:bookmarkStart w:id="0" w:name="_Toc200010627"/>
      <w:bookmarkStart w:id="1" w:name="_Toc200010595"/>
      <w:bookmarkStart w:id="2" w:name="_Toc201595727"/>
      <w:r>
        <w:drawing>
          <wp:inline distT="0" distB="0" distL="114300" distR="114300">
            <wp:extent cx="2620645" cy="659130"/>
            <wp:effectExtent l="0" t="0" r="8255" b="762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2"/>
                    <a:stretch>
                      <a:fillRect/>
                    </a:stretch>
                  </pic:blipFill>
                  <pic:spPr>
                    <a:xfrm>
                      <a:off x="0" y="0"/>
                      <a:ext cx="2620645" cy="659130"/>
                    </a:xfrm>
                    <a:prstGeom prst="rect">
                      <a:avLst/>
                    </a:prstGeom>
                    <a:noFill/>
                    <a:ln>
                      <a:noFill/>
                    </a:ln>
                  </pic:spPr>
                </pic:pic>
              </a:graphicData>
            </a:graphic>
          </wp:inline>
        </w:drawing>
      </w:r>
      <w:bookmarkEnd w:id="0"/>
      <w:bookmarkEnd w:id="1"/>
      <w:bookmarkEnd w:id="2"/>
    </w:p>
    <w:tbl>
      <w:tblPr>
        <w:tblStyle w:val="TableGrid"/>
        <w:tblpPr w:leftFromText="180" w:rightFromText="180" w:vertAnchor="text" w:horzAnchor="page" w:tblpX="1080" w:tblpY="226"/>
        <w:tblOverlap w:val="never"/>
        <w:tblW w:w="98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68"/>
        <w:gridCol w:w="1134"/>
        <w:gridCol w:w="850"/>
        <w:gridCol w:w="1843"/>
        <w:gridCol w:w="1843"/>
        <w:gridCol w:w="2551"/>
      </w:tblGrid>
      <w:tr w14:paraId="3A4F2750">
        <w:tblPrEx>
          <w:tblW w:w="98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27"/>
        </w:trPr>
        <w:tc>
          <w:tcPr>
            <w:tcW w:w="1668" w:type="dxa"/>
            <w:shd w:val="clear" w:color="auto" w:fill="114599"/>
            <w:vAlign w:val="center"/>
          </w:tcPr>
          <w:p w14:paraId="6558EAC9">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考点</w:t>
            </w:r>
          </w:p>
        </w:tc>
        <w:tc>
          <w:tcPr>
            <w:tcW w:w="1134" w:type="dxa"/>
            <w:shd w:val="clear" w:color="auto" w:fill="114599"/>
            <w:vAlign w:val="center"/>
          </w:tcPr>
          <w:p w14:paraId="20FE3E2D">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要求</w:t>
            </w:r>
          </w:p>
        </w:tc>
        <w:tc>
          <w:tcPr>
            <w:tcW w:w="850" w:type="dxa"/>
            <w:shd w:val="clear" w:color="auto" w:fill="114599"/>
            <w:vAlign w:val="center"/>
          </w:tcPr>
          <w:p w14:paraId="38C4B722">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考频</w:t>
            </w:r>
          </w:p>
        </w:tc>
        <w:tc>
          <w:tcPr>
            <w:tcW w:w="1843" w:type="dxa"/>
            <w:shd w:val="clear" w:color="auto" w:fill="114599"/>
            <w:vAlign w:val="center"/>
          </w:tcPr>
          <w:p w14:paraId="562860C2">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2025年</w:t>
            </w:r>
          </w:p>
        </w:tc>
        <w:tc>
          <w:tcPr>
            <w:tcW w:w="1843" w:type="dxa"/>
            <w:shd w:val="clear" w:color="auto" w:fill="114599"/>
            <w:vAlign w:val="center"/>
          </w:tcPr>
          <w:p w14:paraId="42797A7F">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2024年</w:t>
            </w:r>
          </w:p>
        </w:tc>
        <w:tc>
          <w:tcPr>
            <w:tcW w:w="2551" w:type="dxa"/>
            <w:shd w:val="clear" w:color="auto" w:fill="114599"/>
            <w:vAlign w:val="center"/>
          </w:tcPr>
          <w:p w14:paraId="4527D00F">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2023年</w:t>
            </w:r>
          </w:p>
        </w:tc>
      </w:tr>
      <w:tr w14:paraId="029B149A">
        <w:tblPrEx>
          <w:tblW w:w="9889" w:type="dxa"/>
          <w:tblInd w:w="0" w:type="dxa"/>
          <w:tblLayout w:type="fixed"/>
          <w:tblCellMar>
            <w:top w:w="0" w:type="dxa"/>
            <w:left w:w="108" w:type="dxa"/>
            <w:bottom w:w="0" w:type="dxa"/>
            <w:right w:w="108" w:type="dxa"/>
          </w:tblCellMar>
        </w:tblPrEx>
        <w:trPr>
          <w:trHeight w:val="1429"/>
        </w:trPr>
        <w:tc>
          <w:tcPr>
            <w:tcW w:w="1668" w:type="dxa"/>
            <w:shd w:val="clear" w:color="auto" w:fill="FEFEFE"/>
            <w:vAlign w:val="center"/>
          </w:tcPr>
          <w:p w14:paraId="00F2DC57">
            <w:pPr>
              <w:spacing w:line="312" w:lineRule="auto"/>
              <w:jc w:val="center"/>
              <w:textAlignment w:val="center"/>
              <w:rPr>
                <w:rFonts w:eastAsia="黑体"/>
                <w:b/>
                <w:bCs/>
                <w:color w:val="000000"/>
                <w:szCs w:val="21"/>
              </w:rPr>
            </w:pPr>
            <w:r>
              <w:rPr>
                <w:rFonts w:hint="eastAsia"/>
              </w:rPr>
              <w:t>匀变速直线运动的定义及基本公式</w:t>
            </w:r>
          </w:p>
        </w:tc>
        <w:tc>
          <w:tcPr>
            <w:tcW w:w="1134" w:type="dxa"/>
            <w:shd w:val="clear" w:color="auto" w:fill="FEFEFE"/>
            <w:vAlign w:val="center"/>
          </w:tcPr>
          <w:p w14:paraId="0C7C14B3">
            <w:pPr>
              <w:widowControl/>
              <w:spacing w:line="312" w:lineRule="auto"/>
              <w:jc w:val="left"/>
              <w:rPr>
                <w:rFonts w:eastAsia="黑体"/>
                <w:b/>
                <w:bCs/>
                <w:color w:val="000000"/>
                <w:szCs w:val="21"/>
              </w:rPr>
            </w:pPr>
            <w:r>
              <w:rPr>
                <w:rFonts w:ascii="宋体" w:cs="宋体" w:hint="eastAsia"/>
                <w:kern w:val="0"/>
                <w:szCs w:val="21"/>
              </w:rPr>
              <w:t>理解</w:t>
            </w:r>
          </w:p>
          <w:p w14:paraId="3D6DC7D6">
            <w:pPr>
              <w:spacing w:line="312" w:lineRule="auto"/>
              <w:textAlignment w:val="center"/>
              <w:rPr>
                <w:rFonts w:eastAsia="黑体"/>
                <w:b/>
                <w:bCs/>
                <w:color w:val="000000"/>
                <w:szCs w:val="21"/>
              </w:rPr>
            </w:pPr>
          </w:p>
        </w:tc>
        <w:tc>
          <w:tcPr>
            <w:tcW w:w="850" w:type="dxa"/>
            <w:shd w:val="clear" w:color="auto" w:fill="FEFEFE"/>
            <w:vAlign w:val="center"/>
          </w:tcPr>
          <w:p w14:paraId="02A38F9C">
            <w:pPr>
              <w:spacing w:line="312" w:lineRule="auto"/>
              <w:jc w:val="center"/>
              <w:textAlignment w:val="bottom"/>
              <w:rPr>
                <w:b/>
                <w:color w:val="000000"/>
                <w:szCs w:val="21"/>
              </w:rPr>
            </w:pPr>
            <w:r>
              <w:rPr>
                <w:b/>
                <w:color w:val="FF0000"/>
                <w:sz w:val="24"/>
                <w:szCs w:val="24"/>
              </w:rPr>
              <w:t>高频</w:t>
            </w:r>
          </w:p>
        </w:tc>
        <w:tc>
          <w:tcPr>
            <w:tcW w:w="1843" w:type="dxa"/>
            <w:shd w:val="clear" w:color="auto" w:fill="FEFEFE"/>
            <w:vAlign w:val="center"/>
          </w:tcPr>
          <w:p w14:paraId="46078028">
            <w:pPr>
              <w:spacing w:line="312" w:lineRule="auto"/>
              <w:jc w:val="center"/>
            </w:pPr>
            <w:r>
              <w:rPr>
                <w:rFonts w:hint="eastAsia"/>
                <w:color w:val="FF0000"/>
              </w:rPr>
              <w:t>2025•江苏</w:t>
            </w:r>
            <w:r>
              <w:rPr>
                <w:rFonts w:hint="eastAsia"/>
              </w:rPr>
              <w:t>、2025•广西</w:t>
            </w:r>
          </w:p>
        </w:tc>
        <w:tc>
          <w:tcPr>
            <w:tcW w:w="1843" w:type="dxa"/>
            <w:shd w:val="clear" w:color="auto" w:fill="FEFEFE"/>
            <w:vAlign w:val="center"/>
          </w:tcPr>
          <w:p w14:paraId="45B9C170">
            <w:pPr>
              <w:spacing w:line="312" w:lineRule="auto"/>
              <w:jc w:val="center"/>
            </w:pPr>
            <w:r>
              <w:rPr>
                <w:rFonts w:hint="eastAsia"/>
              </w:rPr>
              <w:t>2024•广西</w:t>
            </w:r>
          </w:p>
        </w:tc>
        <w:tc>
          <w:tcPr>
            <w:tcW w:w="2551" w:type="dxa"/>
            <w:shd w:val="clear" w:color="auto" w:fill="FEFEFE"/>
            <w:vAlign w:val="center"/>
          </w:tcPr>
          <w:p w14:paraId="49A46897">
            <w:pPr>
              <w:spacing w:line="312" w:lineRule="auto"/>
              <w:jc w:val="center"/>
            </w:pPr>
            <w:r>
              <w:rPr>
                <w:rFonts w:hint="eastAsia"/>
              </w:rPr>
              <w:t>2023•上海、2023•重庆</w:t>
            </w:r>
          </w:p>
        </w:tc>
      </w:tr>
      <w:tr w14:paraId="0E5BD62F">
        <w:tblPrEx>
          <w:tblW w:w="9889" w:type="dxa"/>
          <w:tblInd w:w="0" w:type="dxa"/>
          <w:tblLayout w:type="fixed"/>
          <w:tblCellMar>
            <w:top w:w="0" w:type="dxa"/>
            <w:left w:w="108" w:type="dxa"/>
            <w:bottom w:w="0" w:type="dxa"/>
            <w:right w:w="108" w:type="dxa"/>
          </w:tblCellMar>
        </w:tblPrEx>
        <w:trPr>
          <w:trHeight w:val="320"/>
        </w:trPr>
        <w:tc>
          <w:tcPr>
            <w:tcW w:w="1668" w:type="dxa"/>
            <w:shd w:val="clear" w:color="auto" w:fill="FEFEFE"/>
            <w:vAlign w:val="center"/>
          </w:tcPr>
          <w:p w14:paraId="7D57A279">
            <w:pPr>
              <w:spacing w:line="312" w:lineRule="auto"/>
              <w:jc w:val="center"/>
              <w:textAlignment w:val="center"/>
              <w:rPr>
                <w:rFonts w:eastAsia="黑体"/>
                <w:color w:val="000000"/>
                <w:szCs w:val="21"/>
              </w:rPr>
            </w:pPr>
            <w:r>
              <w:rPr>
                <w:rFonts w:hint="eastAsia"/>
              </w:rPr>
              <w:t>匀变速直线运动的推论及应用</w:t>
            </w:r>
          </w:p>
        </w:tc>
        <w:tc>
          <w:tcPr>
            <w:tcW w:w="1134" w:type="dxa"/>
            <w:shd w:val="clear" w:color="auto" w:fill="FEFEFE"/>
            <w:vAlign w:val="center"/>
          </w:tcPr>
          <w:p w14:paraId="2A1C19B8">
            <w:pPr>
              <w:spacing w:line="312" w:lineRule="auto"/>
              <w:textAlignment w:val="center"/>
              <w:rPr>
                <w:rFonts w:eastAsia="黑体"/>
                <w:color w:val="000000"/>
                <w:szCs w:val="21"/>
              </w:rPr>
            </w:pPr>
            <w:r>
              <w:rPr>
                <w:rFonts w:ascii="宋体" w:cs="宋体" w:hint="eastAsia"/>
                <w:kern w:val="0"/>
                <w:szCs w:val="21"/>
              </w:rPr>
              <w:t>简单应用</w:t>
            </w:r>
          </w:p>
        </w:tc>
        <w:tc>
          <w:tcPr>
            <w:tcW w:w="850" w:type="dxa"/>
            <w:shd w:val="clear" w:color="auto" w:fill="FEFEFE"/>
            <w:vAlign w:val="center"/>
          </w:tcPr>
          <w:p w14:paraId="58CDC8C3">
            <w:pPr>
              <w:spacing w:line="312" w:lineRule="auto"/>
              <w:jc w:val="center"/>
              <w:textAlignment w:val="bottom"/>
              <w:rPr>
                <w:color w:val="000000"/>
                <w:szCs w:val="21"/>
              </w:rPr>
            </w:pPr>
            <w:r>
              <w:rPr>
                <w:color w:val="000000"/>
                <w:sz w:val="24"/>
                <w:szCs w:val="24"/>
              </w:rPr>
              <w:t>中频</w:t>
            </w:r>
          </w:p>
        </w:tc>
        <w:tc>
          <w:tcPr>
            <w:tcW w:w="1843" w:type="dxa"/>
            <w:shd w:val="clear" w:color="auto" w:fill="FEFEFE"/>
            <w:vAlign w:val="center"/>
          </w:tcPr>
          <w:p w14:paraId="0346F2E0">
            <w:pPr>
              <w:spacing w:line="312" w:lineRule="auto"/>
              <w:jc w:val="center"/>
            </w:pPr>
            <w:r>
              <w:rPr>
                <w:rFonts w:hint="eastAsia"/>
                <w:color w:val="FF0000"/>
              </w:rPr>
              <w:t>2025•江苏</w:t>
            </w:r>
          </w:p>
        </w:tc>
        <w:tc>
          <w:tcPr>
            <w:tcW w:w="1843" w:type="dxa"/>
            <w:shd w:val="clear" w:color="auto" w:fill="FEFEFE"/>
            <w:vAlign w:val="center"/>
          </w:tcPr>
          <w:p w14:paraId="769FB591">
            <w:pPr>
              <w:spacing w:line="312" w:lineRule="auto"/>
              <w:jc w:val="center"/>
            </w:pPr>
            <w:r>
              <w:rPr>
                <w:rFonts w:hint="eastAsia"/>
              </w:rPr>
              <w:t>2024•山东</w:t>
            </w:r>
          </w:p>
        </w:tc>
        <w:tc>
          <w:tcPr>
            <w:tcW w:w="2551" w:type="dxa"/>
            <w:shd w:val="clear" w:color="auto" w:fill="FEFEFE"/>
            <w:vAlign w:val="center"/>
          </w:tcPr>
          <w:p w14:paraId="0CFCB19C">
            <w:pPr>
              <w:spacing w:line="312" w:lineRule="auto"/>
              <w:jc w:val="center"/>
            </w:pPr>
            <w:r>
              <w:rPr>
                <w:rFonts w:hint="eastAsia"/>
                <w:color w:val="FF0000"/>
              </w:rPr>
              <w:t>2023•</w:t>
            </w:r>
            <w:r>
              <w:rPr>
                <w:rFonts w:hint="eastAsia"/>
                <w:color w:val="FF0000"/>
                <w:lang w:val="en-US" w:eastAsia="zh-CN"/>
              </w:rPr>
              <w:t>江苏</w:t>
            </w:r>
          </w:p>
        </w:tc>
      </w:tr>
      <w:tr w14:paraId="038DF572">
        <w:tblPrEx>
          <w:tblW w:w="9889" w:type="dxa"/>
          <w:tblInd w:w="0" w:type="dxa"/>
          <w:tblLayout w:type="fixed"/>
          <w:tblCellMar>
            <w:top w:w="0" w:type="dxa"/>
            <w:left w:w="108" w:type="dxa"/>
            <w:bottom w:w="0" w:type="dxa"/>
            <w:right w:w="108" w:type="dxa"/>
          </w:tblCellMar>
        </w:tblPrEx>
        <w:trPr>
          <w:trHeight w:val="320"/>
        </w:trPr>
        <w:tc>
          <w:tcPr>
            <w:tcW w:w="1668" w:type="dxa"/>
            <w:shd w:val="clear" w:color="auto" w:fill="FEFEFE"/>
            <w:vAlign w:val="center"/>
          </w:tcPr>
          <w:p w14:paraId="1F4F243B">
            <w:pPr>
              <w:spacing w:line="312" w:lineRule="auto"/>
              <w:jc w:val="center"/>
              <w:textAlignment w:val="center"/>
              <w:rPr>
                <w:rFonts w:eastAsia="黑体"/>
                <w:color w:val="000000"/>
                <w:szCs w:val="21"/>
              </w:rPr>
            </w:pPr>
            <w:r>
              <w:rPr>
                <w:rFonts w:hint="eastAsia"/>
              </w:rPr>
              <w:t>自由落体与上抛运动</w:t>
            </w:r>
          </w:p>
        </w:tc>
        <w:tc>
          <w:tcPr>
            <w:tcW w:w="1134" w:type="dxa"/>
            <w:shd w:val="clear" w:color="auto" w:fill="FEFEFE"/>
            <w:vAlign w:val="center"/>
          </w:tcPr>
          <w:p w14:paraId="0C6FD301">
            <w:pPr>
              <w:spacing w:line="312" w:lineRule="auto"/>
              <w:textAlignment w:val="center"/>
              <w:rPr>
                <w:rFonts w:eastAsia="黑体"/>
                <w:color w:val="000000"/>
                <w:szCs w:val="21"/>
              </w:rPr>
            </w:pPr>
            <w:r>
              <w:rPr>
                <w:rFonts w:ascii="宋体" w:cs="宋体" w:hint="eastAsia"/>
                <w:kern w:val="0"/>
                <w:szCs w:val="21"/>
              </w:rPr>
              <w:t>简单应用</w:t>
            </w:r>
          </w:p>
        </w:tc>
        <w:tc>
          <w:tcPr>
            <w:tcW w:w="850" w:type="dxa"/>
            <w:shd w:val="clear" w:color="auto" w:fill="FEFEFE"/>
            <w:vAlign w:val="center"/>
          </w:tcPr>
          <w:p w14:paraId="13175AAF">
            <w:pPr>
              <w:spacing w:line="312" w:lineRule="auto"/>
              <w:jc w:val="center"/>
              <w:textAlignment w:val="bottom"/>
              <w:rPr>
                <w:color w:val="000000"/>
                <w:szCs w:val="21"/>
              </w:rPr>
            </w:pPr>
            <w:r>
              <w:rPr>
                <w:color w:val="000000"/>
                <w:sz w:val="24"/>
                <w:szCs w:val="24"/>
              </w:rPr>
              <w:t>中频</w:t>
            </w:r>
          </w:p>
        </w:tc>
        <w:tc>
          <w:tcPr>
            <w:tcW w:w="1843" w:type="dxa"/>
            <w:shd w:val="clear" w:color="auto" w:fill="FEFEFE"/>
            <w:vAlign w:val="center"/>
          </w:tcPr>
          <w:p w14:paraId="1D26FB96">
            <w:pPr>
              <w:spacing w:line="312" w:lineRule="auto"/>
              <w:jc w:val="center"/>
            </w:pPr>
            <w:r>
              <w:rPr>
                <w:rFonts w:asciiTheme="minorEastAsia" w:eastAsiaTheme="minorEastAsia" w:hAnsiTheme="minorEastAsia"/>
                <w:color w:val="000000"/>
                <w:szCs w:val="21"/>
              </w:rPr>
              <w:t>\</w:t>
            </w:r>
          </w:p>
        </w:tc>
        <w:tc>
          <w:tcPr>
            <w:tcW w:w="1843" w:type="dxa"/>
            <w:shd w:val="clear" w:color="auto" w:fill="FEFEFE"/>
            <w:vAlign w:val="center"/>
          </w:tcPr>
          <w:p w14:paraId="5C61BD7E">
            <w:pPr>
              <w:spacing w:line="312" w:lineRule="auto"/>
              <w:jc w:val="center"/>
            </w:pPr>
            <w:r>
              <w:rPr>
                <w:rFonts w:hint="eastAsia"/>
              </w:rPr>
              <w:t>2024•广西</w:t>
            </w:r>
          </w:p>
        </w:tc>
        <w:tc>
          <w:tcPr>
            <w:tcW w:w="2551" w:type="dxa"/>
            <w:shd w:val="clear" w:color="auto" w:fill="FEFEFE"/>
            <w:vAlign w:val="center"/>
          </w:tcPr>
          <w:p w14:paraId="12DE64D3">
            <w:pPr>
              <w:spacing w:line="312" w:lineRule="auto"/>
              <w:jc w:val="center"/>
            </w:pPr>
            <w:r>
              <w:rPr>
                <w:rFonts w:hint="eastAsia"/>
              </w:rPr>
              <w:t>2023•天津</w:t>
            </w:r>
          </w:p>
        </w:tc>
      </w:tr>
      <w:tr w14:paraId="16F8423E">
        <w:tblPrEx>
          <w:tblW w:w="9889" w:type="dxa"/>
          <w:tblInd w:w="0" w:type="dxa"/>
          <w:tblLayout w:type="fixed"/>
          <w:tblCellMar>
            <w:top w:w="0" w:type="dxa"/>
            <w:left w:w="108" w:type="dxa"/>
            <w:bottom w:w="0" w:type="dxa"/>
            <w:right w:w="108" w:type="dxa"/>
          </w:tblCellMar>
        </w:tblPrEx>
        <w:trPr>
          <w:trHeight w:val="1429"/>
        </w:trPr>
        <w:tc>
          <w:tcPr>
            <w:tcW w:w="9889" w:type="dxa"/>
            <w:gridSpan w:val="6"/>
            <w:shd w:val="clear" w:color="auto" w:fill="FEFEFE"/>
            <w:vAlign w:val="center"/>
          </w:tcPr>
          <w:p w14:paraId="2DE3CB5E">
            <w:pPr>
              <w:pStyle w:val="PlainText"/>
              <w:spacing w:line="312"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14:paraId="32C1F040">
            <w:pPr>
              <w:pStyle w:val="PlainText"/>
              <w:spacing w:line="312" w:lineRule="auto"/>
              <w:textAlignment w:val="center"/>
              <w:rPr>
                <w:color w:val="000000"/>
              </w:rPr>
            </w:pPr>
            <w:r>
              <w:rPr>
                <w:rFonts w:ascii="Times New Roman" w:eastAsia="微软雅黑" w:hAnsi="Times New Roman" w:cs="Times New Roman" w:hint="eastAsia"/>
                <w:b/>
                <w:szCs w:val="22"/>
              </w:rPr>
              <w:t>1.</w:t>
            </w:r>
            <w:r>
              <w:rPr>
                <w:rFonts w:hint="eastAsia"/>
                <w:b/>
              </w:rPr>
              <w:t>命题形式：</w:t>
            </w:r>
            <w:r>
              <w:rPr>
                <w:rFonts w:ascii="Wingdings" w:hAnsi="Wingdings"/>
                <w:color w:val="000000"/>
                <w:sz w:val="24"/>
                <w:szCs w:val="24"/>
              </w:rPr>
              <w:sym w:font="Wingdings" w:char="F0FE"/>
            </w:r>
            <w:r>
              <w:rPr>
                <w:rFonts w:hint="eastAsia"/>
              </w:rPr>
              <w:t>选择题</w:t>
            </w:r>
            <w:r>
              <w:rPr>
                <w:rFonts w:ascii="Wingdings" w:hAnsi="Wingdings"/>
                <w:color w:val="000000"/>
                <w:sz w:val="24"/>
                <w:szCs w:val="24"/>
              </w:rPr>
              <w:sym w:font="Wingdings" w:char="F0A8"/>
            </w:r>
            <w:r>
              <w:rPr>
                <w:color w:val="000000"/>
              </w:rPr>
              <w:t>实验题</w:t>
            </w:r>
            <w:r>
              <w:rPr>
                <w:rFonts w:ascii="Wingdings" w:hAnsi="Wingdings"/>
                <w:color w:val="000000"/>
                <w:sz w:val="24"/>
                <w:szCs w:val="24"/>
              </w:rPr>
              <w:sym w:font="Wingdings" w:char="F0FE"/>
            </w:r>
            <w:r>
              <w:rPr>
                <w:color w:val="000000"/>
              </w:rPr>
              <w:t>计算题</w:t>
            </w:r>
          </w:p>
          <w:p w14:paraId="442A4836">
            <w:pPr>
              <w:pStyle w:val="PlainText"/>
              <w:spacing w:line="312" w:lineRule="auto"/>
              <w:textAlignment w:val="center"/>
              <w:rPr>
                <w:rFonts w:ascii="Times New Roman" w:hAnsi="Times New Roman" w:cs="Times New Roman"/>
                <w:szCs w:val="22"/>
              </w:rPr>
            </w:pPr>
            <w:r>
              <w:rPr>
                <w:rFonts w:hint="eastAsia"/>
                <w:b/>
                <w:color w:val="000000"/>
              </w:rPr>
              <w:t>2.命题分析：</w:t>
            </w:r>
            <w:r>
              <w:rPr>
                <w:rFonts w:ascii="Times New Roman" w:hAnsi="Times New Roman" w:cs="Times New Roman"/>
                <w:szCs w:val="22"/>
              </w:rPr>
              <w:t>本讲内容</w:t>
            </w:r>
            <w:r>
              <w:rPr>
                <w:rFonts w:hint="eastAsia"/>
                <w:color w:val="000000"/>
              </w:rPr>
              <w:t>高考命题主要从匀变速直线运动规律的应用能力,以及在多过程问题中的应用能力等方面进行命题，其中基础公式和多过程的衔接占主要部分，命题情境生活化（如</w:t>
            </w:r>
            <w:r>
              <w:rPr>
                <w:rFonts w:hint="eastAsia"/>
                <w:color w:val="000000"/>
                <w:lang w:val="en-US" w:eastAsia="zh-CN"/>
              </w:rPr>
              <w:t>新能源汽车</w:t>
            </w:r>
            <w:r>
              <w:rPr>
                <w:rFonts w:hint="eastAsia"/>
                <w:color w:val="000000"/>
              </w:rPr>
              <w:t>、</w:t>
            </w:r>
            <w:r>
              <w:rPr>
                <w:rFonts w:hint="eastAsia"/>
                <w:color w:val="000000"/>
                <w:lang w:val="en-US" w:eastAsia="zh-CN"/>
              </w:rPr>
              <w:t>智能手机</w:t>
            </w:r>
            <w:r>
              <w:rPr>
                <w:rFonts w:hint="eastAsia"/>
                <w:color w:val="000000"/>
              </w:rPr>
              <w:t>等）。</w:t>
            </w:r>
          </w:p>
          <w:p w14:paraId="661B5D66">
            <w:pPr>
              <w:pStyle w:val="PlainText"/>
              <w:spacing w:line="312" w:lineRule="auto"/>
              <w:textAlignment w:val="center"/>
              <w:rPr>
                <w:rFonts w:ascii="Times New Roman" w:hAnsi="Times New Roman" w:cs="Times New Roman"/>
                <w:b/>
                <w:szCs w:val="22"/>
              </w:rPr>
            </w:pPr>
            <w:r>
              <w:rPr>
                <w:rFonts w:ascii="Times New Roman" w:hAnsi="Times New Roman" w:cs="Times New Roman" w:hint="eastAsia"/>
                <w:b/>
                <w:szCs w:val="22"/>
              </w:rPr>
              <w:t>3.备考建议：</w:t>
            </w:r>
            <w:r>
              <w:rPr>
                <w:rFonts w:ascii="Times New Roman" w:hAnsi="Times New Roman" w:cs="Times New Roman"/>
                <w:szCs w:val="22"/>
              </w:rPr>
              <w:t>复习本章时,作为基础章节,要熟练掌握以下几点:</w:t>
            </w:r>
            <w:r>
              <w:rPr>
                <w:rFonts w:hAnsi="宋体" w:cs="宋体" w:hint="eastAsia"/>
                <w:szCs w:val="22"/>
              </w:rPr>
              <w:t>①</w:t>
            </w:r>
            <w:r>
              <w:rPr>
                <w:rFonts w:ascii="Times New Roman" w:hAnsi="Times New Roman" w:cs="Times New Roman"/>
                <w:szCs w:val="22"/>
              </w:rPr>
              <w:t>匀变速直线运动公式的灵活运用;</w:t>
            </w:r>
            <w:r>
              <w:rPr>
                <w:rFonts w:hAnsi="宋体" w:cs="宋体" w:hint="eastAsia"/>
                <w:szCs w:val="22"/>
              </w:rPr>
              <w:t>③</w:t>
            </w:r>
            <w:r>
              <w:rPr>
                <w:rFonts w:ascii="Times New Roman" w:hAnsi="Times New Roman" w:cs="Times New Roman"/>
                <w:szCs w:val="22"/>
              </w:rPr>
              <w:t>自由落体运动和竖直上抛运动;</w:t>
            </w:r>
            <w:r>
              <w:rPr>
                <w:rFonts w:hAnsi="宋体" w:cs="宋体" w:hint="eastAsia"/>
                <w:szCs w:val="22"/>
              </w:rPr>
              <w:t>④</w:t>
            </w:r>
            <w:r>
              <w:rPr>
                <w:rFonts w:ascii="Times New Roman" w:hAnsi="Times New Roman" w:cs="Times New Roman"/>
                <w:szCs w:val="22"/>
              </w:rPr>
              <w:t>匀变速直线运动的两个推论和初速度为零的匀加速直线运动的比例关系</w:t>
            </w:r>
          </w:p>
          <w:p w14:paraId="7D6467FF">
            <w:pPr>
              <w:pStyle w:val="PlainText"/>
              <w:spacing w:line="312" w:lineRule="auto"/>
              <w:textAlignment w:val="center"/>
              <w:rPr>
                <w:rFonts w:ascii="Times New Roman" w:hAnsi="Times New Roman" w:cs="Times New Roman"/>
                <w:b/>
                <w:szCs w:val="22"/>
              </w:rPr>
            </w:pPr>
            <w:r>
              <w:rPr>
                <w:rFonts w:ascii="Times New Roman" w:hAnsi="Times New Roman" w:cs="Times New Roman" w:hint="eastAsia"/>
                <w:b/>
                <w:szCs w:val="22"/>
              </w:rPr>
              <w:t>4.命题情境：</w:t>
            </w:r>
          </w:p>
          <w:p w14:paraId="60383FE7">
            <w:pPr>
              <w:spacing w:line="312" w:lineRule="auto"/>
              <w:ind w:firstLine="420" w:firstLineChars="200"/>
              <w:contextualSpacing/>
              <w:textAlignment w:val="center"/>
            </w:pPr>
            <w:r>
              <w:rPr>
                <w:rFonts w:hint="eastAsia"/>
              </w:rPr>
              <w:t>①</w:t>
            </w:r>
            <w:r>
              <w:t>生活实践类：</w:t>
            </w:r>
            <w:r>
              <w:rPr>
                <w:rFonts w:hint="eastAsia"/>
                <w:lang w:val="en-US" w:eastAsia="zh-CN"/>
              </w:rPr>
              <w:t>新能源汽车的加速、</w:t>
            </w:r>
            <w:r>
              <w:rPr>
                <w:rFonts w:hint="eastAsia"/>
              </w:rPr>
              <w:t>避碰、</w:t>
            </w:r>
            <w:r>
              <w:t>刹车</w:t>
            </w:r>
            <w:r>
              <w:rPr>
                <w:rFonts w:hint="eastAsia"/>
                <w:lang w:val="en-US" w:eastAsia="zh-CN"/>
              </w:rPr>
              <w:t>等</w:t>
            </w:r>
            <w:r>
              <w:t>计算、体育运动</w:t>
            </w:r>
            <w:r>
              <w:rPr>
                <w:rFonts w:hint="eastAsia"/>
              </w:rPr>
              <w:t>、传送带分拣系统</w:t>
            </w:r>
            <w:r>
              <w:t>；</w:t>
            </w:r>
          </w:p>
          <w:p w14:paraId="30F7B445">
            <w:pPr>
              <w:spacing w:line="312" w:lineRule="auto"/>
              <w:ind w:firstLine="420" w:firstLineChars="200"/>
              <w:contextualSpacing/>
              <w:textAlignment w:val="center"/>
            </w:pPr>
            <w:r>
              <w:rPr>
                <w:rFonts w:hint="eastAsia"/>
              </w:rPr>
              <w:t>②</w:t>
            </w:r>
            <w:r>
              <w:t>学习探究类：v-t分析实验探究、</w:t>
            </w:r>
            <w:r>
              <w:rPr>
                <w:rFonts w:hint="eastAsia"/>
              </w:rPr>
              <w:t>光电门测速实验、伽利略斜面实验创新情境</w:t>
            </w:r>
          </w:p>
          <w:p w14:paraId="5EAA8F53">
            <w:pPr>
              <w:pStyle w:val="PlainText"/>
              <w:spacing w:line="312" w:lineRule="auto"/>
              <w:textAlignment w:val="center"/>
              <w:rPr>
                <w:rFonts w:ascii="Times New Roman" w:eastAsia="微软雅黑" w:hAnsi="Times New Roman" w:cs="Times New Roman"/>
                <w:szCs w:val="22"/>
              </w:rPr>
            </w:pPr>
            <w:r>
              <w:rPr>
                <w:rFonts w:ascii="Times New Roman" w:hAnsi="Times New Roman" w:cs="Times New Roman" w:hint="eastAsia"/>
                <w:b/>
                <w:szCs w:val="22"/>
              </w:rPr>
              <w:t>5.常用方法：</w:t>
            </w:r>
            <w:r>
              <w:rPr>
                <w:rFonts w:ascii="Times New Roman" w:hAnsi="Times New Roman" w:cs="Times New Roman" w:hint="eastAsia"/>
                <w:szCs w:val="22"/>
              </w:rPr>
              <w:t>图像法、逆向思维法、特殊解法（初速度为零的匀加速运动二级结论）</w:t>
            </w:r>
          </w:p>
        </w:tc>
      </w:tr>
      <w:tr w14:paraId="19DF1374">
        <w:tblPrEx>
          <w:tblW w:w="9889" w:type="dxa"/>
          <w:tblInd w:w="0" w:type="dxa"/>
          <w:tblLayout w:type="fixed"/>
          <w:tblCellMar>
            <w:top w:w="0" w:type="dxa"/>
            <w:left w:w="108" w:type="dxa"/>
            <w:bottom w:w="0" w:type="dxa"/>
            <w:right w:w="108" w:type="dxa"/>
          </w:tblCellMar>
        </w:tblPrEx>
        <w:trPr>
          <w:trHeight w:val="1429"/>
        </w:trPr>
        <w:tc>
          <w:tcPr>
            <w:tcW w:w="9889" w:type="dxa"/>
            <w:gridSpan w:val="6"/>
            <w:shd w:val="clear" w:color="auto" w:fill="FEFEFE"/>
            <w:vAlign w:val="center"/>
          </w:tcPr>
          <w:p w14:paraId="7C68DDF5">
            <w:pPr>
              <w:pStyle w:val="PlainText"/>
              <w:tabs>
                <w:tab w:val="left" w:pos="4253"/>
              </w:tabs>
              <w:spacing w:line="312"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14:paraId="763AFFC2">
            <w:pPr>
              <w:spacing w:line="312" w:lineRule="auto"/>
              <w:contextualSpacing/>
              <w:textAlignment w:val="center"/>
            </w:pPr>
            <w:r>
              <w:rPr>
                <w:rFonts w:hint="eastAsia"/>
              </w:rPr>
              <w:t xml:space="preserve">1.理解匀变速直线运动的基本公式，并能熟练灵活应用。 </w:t>
            </w:r>
          </w:p>
          <w:p w14:paraId="4D1FA514">
            <w:pPr>
              <w:spacing w:line="312" w:lineRule="auto"/>
              <w:contextualSpacing/>
              <w:textAlignment w:val="center"/>
            </w:pPr>
            <w:r>
              <w:rPr>
                <w:rFonts w:hint="eastAsia"/>
              </w:rPr>
              <w:t>2.掌握匀变速直线运动的推论，并能应用解题。</w:t>
            </w:r>
          </w:p>
          <w:p w14:paraId="4FD04EAA">
            <w:pPr>
              <w:spacing w:line="312" w:lineRule="auto"/>
              <w:contextualSpacing/>
              <w:textAlignment w:val="center"/>
            </w:pPr>
            <w:r>
              <w:rPr>
                <w:rFonts w:hint="eastAsia"/>
              </w:rPr>
              <w:t xml:space="preserve">3.掌握自由落体运动和竖直上抛运动的特点，并能解决实际问题。 </w:t>
            </w:r>
          </w:p>
          <w:p w14:paraId="1D434FB8">
            <w:pPr>
              <w:spacing w:line="312" w:lineRule="auto"/>
              <w:contextualSpacing/>
              <w:textAlignment w:val="center"/>
            </w:pPr>
            <w:r>
              <w:rPr>
                <w:rFonts w:hint="eastAsia"/>
              </w:rPr>
              <w:t xml:space="preserve">4.理解竖直上抛运动的对称性和多解性。 </w:t>
            </w:r>
          </w:p>
          <w:p w14:paraId="199D9538">
            <w:pPr>
              <w:spacing w:line="312" w:lineRule="auto"/>
              <w:contextualSpacing/>
              <w:textAlignment w:val="center"/>
              <w:rPr>
                <w:rFonts w:eastAsia="仿宋_GB2312"/>
              </w:rPr>
            </w:pPr>
            <w:r>
              <w:rPr>
                <w:rFonts w:hint="eastAsia"/>
              </w:rPr>
              <w:t>5.灵活运用匀变速直线运动的规律解决多过程问题。</w:t>
            </w:r>
          </w:p>
        </w:tc>
      </w:tr>
    </w:tbl>
    <w:p w14:paraId="4D12290E">
      <w:pPr>
        <w:spacing w:line="360" w:lineRule="auto"/>
      </w:pPr>
    </w:p>
    <w:p w14:paraId="17842545">
      <w:pPr>
        <w:pStyle w:val="Heading1"/>
      </w:pPr>
      <w:bookmarkStart w:id="3" w:name="_Toc200010596"/>
      <w:bookmarkStart w:id="4" w:name="_Toc200010628"/>
      <w:bookmarkStart w:id="5" w:name="_Toc201595728"/>
      <w: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3"/>
                    <a:srcRect b="4995"/>
                    <a:stretch>
                      <a:fillRect/>
                    </a:stretch>
                  </pic:blipFill>
                  <pic:spPr>
                    <a:xfrm>
                      <a:off x="0" y="0"/>
                      <a:ext cx="2443480" cy="654685"/>
                    </a:xfrm>
                    <a:prstGeom prst="rect">
                      <a:avLst/>
                    </a:prstGeom>
                    <a:noFill/>
                    <a:ln>
                      <a:noFill/>
                    </a:ln>
                  </pic:spPr>
                </pic:pic>
              </a:graphicData>
            </a:graphic>
          </wp:inline>
        </w:drawing>
      </w:r>
      <w:bookmarkEnd w:id="3"/>
      <w:bookmarkEnd w:id="4"/>
      <w:bookmarkEnd w:id="5"/>
    </w:p>
    <w:p w14:paraId="69C31335">
      <w:r>
        <w:rPr>
          <w:szCs w:val="21"/>
        </w:rPr>
        <w:drawing>
          <wp:inline distT="0" distB="0" distL="0" distR="0">
            <wp:extent cx="5563870" cy="7740015"/>
            <wp:effectExtent l="0" t="0" r="0" b="0"/>
            <wp:docPr id="16" name="图片 16" descr="F:\0同步盘\百度云同步盘\文件夹\工作\学科网\精品\2025年一轮讲练测\第02讲 匀变速直线运动的规律\第02讲 匀变速直线运动的规律（思维导图）（全国通用）\第02讲 匀变速直线运动的规律-必备基础知识 - 画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同步盘\百度云同步盘\文件夹\工作\学科网\精品\2025年一轮讲练测\第02讲 匀变速直线运动的规律\第02讲 匀变速直线运动的规律（思维导图）（全国通用）\第02讲 匀变速直线运动的规律-必备基础知识 - 画线.png"/>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5580381" cy="7763001"/>
                    </a:xfrm>
                    <a:prstGeom prst="rect">
                      <a:avLst/>
                    </a:prstGeom>
                    <a:noFill/>
                    <a:ln>
                      <a:noFill/>
                    </a:ln>
                  </pic:spPr>
                </pic:pic>
              </a:graphicData>
            </a:graphic>
          </wp:inline>
        </w:drawing>
      </w:r>
    </w:p>
    <w:p w14:paraId="0B651934">
      <w:pPr>
        <w:pStyle w:val="Heading1"/>
      </w:pPr>
      <w:bookmarkStart w:id="6" w:name="_Toc201595729"/>
      <w:bookmarkStart w:id="7" w:name="_Toc5434"/>
      <w: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5"/>
                    <a:stretch>
                      <a:fillRect/>
                    </a:stretch>
                  </pic:blipFill>
                  <pic:spPr>
                    <a:xfrm>
                      <a:off x="0" y="0"/>
                      <a:ext cx="2557780" cy="668655"/>
                    </a:xfrm>
                    <a:prstGeom prst="rect">
                      <a:avLst/>
                    </a:prstGeom>
                    <a:noFill/>
                    <a:ln>
                      <a:noFill/>
                    </a:ln>
                  </pic:spPr>
                </pic:pic>
              </a:graphicData>
            </a:graphic>
          </wp:inline>
        </w:drawing>
      </w:r>
      <w:bookmarkEnd w:id="6"/>
    </w:p>
    <w:bookmarkEnd w:id="7"/>
    <w:p w14:paraId="4D02B66B">
      <w:pPr>
        <w:pStyle w:val="Heading2"/>
        <w:spacing w:line="360" w:lineRule="auto"/>
        <w:rPr>
          <w:rFonts w:ascii="Times New Roman" w:hAnsi="Times New Roman"/>
        </w:rPr>
      </w:pPr>
      <w:r>
        <w:rPr>
          <w:rFonts w:ascii="Times New Roman" w:hAnsi="Times New Roman"/>
        </w:rPr>
        <w:t xml:space="preserve"> </w:t>
      </w:r>
      <w:bookmarkStart w:id="8" w:name="_Toc200010629"/>
      <w:bookmarkStart w:id="9" w:name="_Toc201595730"/>
      <w:bookmarkStart w:id="10" w:name="_Toc200010597"/>
      <w:r>
        <w:rPr>
          <w:rFonts w:ascii="Times New Roman" w:hAnsi="Times New Roman"/>
        </w:rPr>
        <w:drawing>
          <wp:inline distT="0" distB="0" distL="114300" distR="114300">
            <wp:extent cx="638175" cy="102235"/>
            <wp:effectExtent l="0" t="0" r="0" b="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6"/>
                    <a:srcRect l="51095"/>
                    <a:stretch>
                      <a:fillRect/>
                    </a:stretch>
                  </pic:blipFill>
                  <pic:spPr>
                    <a:xfrm>
                      <a:off x="0" y="0"/>
                      <a:ext cx="638486"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_x0000_s1026" o:spid="_x0000_i1025" type="#_x0000_t4" alt="学科网" style="width:13.1pt;height:13.5pt;v-text-anchor:middle" coordsize="21600,21600" filled="t" fillcolor="gray" stroked="t" strokecolor="gray">
                <v:stroke joinstyle="miter"/>
                <o:lock v:ext="edit" aspectratio="f"/>
                <v:textbox>
                  <w:txbxContent>
                    <w:p w14:paraId="6667FE1C">
                      <w:pPr>
                        <w:jc w:val="center"/>
                      </w:pPr>
                      <w:r>
                        <w:rPr>
                          <w:rFonts w:hint="eastAsia"/>
                        </w:rPr>
                        <w:t xml:space="preserve"> </w:t>
                      </w:r>
                    </w:p>
                  </w:txbxContent>
                </v:textbox>
                <w10:anchorlock/>
              </v:shape>
            </w:pict>
          </mc:Fallback>
        </mc:AlternateContent>
      </w:r>
      <w:r>
        <w:rPr>
          <w:rFonts w:ascii="Times New Roman" w:hAnsi="Times New Roman"/>
        </w:rPr>
        <w:t xml:space="preserve"> 考点一  </w:t>
      </w:r>
      <w:r>
        <w:rPr>
          <w:rFonts w:ascii="Times New Roman" w:hAnsi="Times New Roman" w:hint="eastAsia"/>
        </w:rPr>
        <w:t>匀变速直线运动的定义及基本公式</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26"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666750" cy="104775"/>
            <wp:effectExtent l="0" t="0" r="0" b="9525"/>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6"/>
                    <a:srcRect t="-1" r="48905" b="-1900"/>
                    <a:stretch>
                      <a:fillRect/>
                    </a:stretch>
                  </pic:blipFill>
                  <pic:spPr>
                    <a:xfrm>
                      <a:off x="0" y="0"/>
                      <a:ext cx="667074" cy="104826"/>
                    </a:xfrm>
                    <a:prstGeom prst="rect">
                      <a:avLst/>
                    </a:prstGeom>
                    <a:noFill/>
                    <a:ln>
                      <a:noFill/>
                    </a:ln>
                  </pic:spPr>
                </pic:pic>
              </a:graphicData>
            </a:graphic>
          </wp:inline>
        </w:drawing>
      </w:r>
      <w:bookmarkEnd w:id="8"/>
      <w:bookmarkEnd w:id="9"/>
      <w:bookmarkEnd w:id="10"/>
      <w:r>
        <w:rPr>
          <w:rFonts w:ascii="Times New Roman" w:hAnsi="Times New Roman"/>
        </w:rPr>
        <w:t xml:space="preserve"> </w:t>
      </w:r>
    </w:p>
    <w:p w14:paraId="175ACFB5">
      <w:pPr>
        <w:spacing w:line="360" w:lineRule="auto"/>
        <w:contextualSpacing/>
        <w:jc w:val="left"/>
        <w:textAlignment w:val="center"/>
      </w:pPr>
      <w: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3B1E2BC1">
      <w:pPr>
        <w:pStyle w:val="Heading3"/>
        <w:keepNext w:val="0"/>
        <w:keepLines w:val="0"/>
        <w:spacing w:before="0" w:after="0" w:line="360" w:lineRule="auto"/>
        <w:textAlignment w:val="center"/>
        <w:rPr>
          <w:color w:val="114599"/>
          <w:shd w:val="clear" w:color="FFFFFF" w:fill="D9D9D9"/>
        </w:rPr>
      </w:pPr>
      <w:hyperlink w:anchor="_Toc25045" w:history="1">
        <w:bookmarkStart w:id="11" w:name="_Toc200010598"/>
        <w:bookmarkStart w:id="12" w:name="_Toc200010630"/>
        <w:bookmarkStart w:id="13" w:name="_Toc201595731"/>
        <w:r>
          <w:rPr>
            <w:color w:val="114599"/>
            <w:shd w:val="clear" w:color="FFFFFF" w:fill="D9D9D9"/>
          </w:rPr>
          <w:t xml:space="preserve">知识点1  </w:t>
        </w:r>
        <w:bookmarkEnd w:id="11"/>
        <w:bookmarkEnd w:id="12"/>
        <w:r>
          <w:rPr>
            <w:rFonts w:hint="eastAsia"/>
            <w:color w:val="114599"/>
            <w:shd w:val="clear" w:color="FFFFFF" w:fill="D9D9D9"/>
          </w:rPr>
          <w:t>匀变速直线运动的定义</w:t>
        </w:r>
        <w:r>
          <w:rPr>
            <w:rFonts w:hint="eastAsia"/>
            <w:color w:val="114599"/>
            <w:shd w:val="clear" w:color="FFFFFF" w:fill="D9D9D9"/>
            <w:lang w:eastAsia="zh-CN"/>
          </w:rPr>
          <w:t>、</w:t>
        </w:r>
        <w:r>
          <w:rPr>
            <w:rFonts w:hint="eastAsia"/>
            <w:color w:val="114599"/>
            <w:shd w:val="clear" w:color="FFFFFF" w:fill="D9D9D9"/>
            <w:lang w:val="en-US" w:eastAsia="zh-CN"/>
          </w:rPr>
          <w:t>特点、</w:t>
        </w:r>
        <w:r>
          <w:rPr>
            <w:rFonts w:hint="eastAsia"/>
            <w:color w:val="114599"/>
            <w:shd w:val="clear" w:color="FFFFFF" w:fill="D9D9D9"/>
          </w:rPr>
          <w:t>分类</w:t>
        </w:r>
        <w:bookmarkEnd w:id="13"/>
      </w:hyperlink>
    </w:p>
    <w:p w14:paraId="19DA4888">
      <w:pPr>
        <w:pStyle w:val="PlainText"/>
        <w:tabs>
          <w:tab w:val="left" w:pos="4500"/>
        </w:tabs>
        <w:spacing w:line="360" w:lineRule="auto"/>
        <w:rPr>
          <w:rFonts w:eastAsiaTheme="minorEastAsia"/>
          <w:bCs/>
        </w:rPr>
      </w:pPr>
      <w:bookmarkStart w:id="14" w:name="_Toc1851"/>
      <w:r>
        <w:rPr>
          <w:rFonts w:eastAsiaTheme="minorEastAsia" w:hint="eastAsia"/>
          <w:b/>
          <w:bCs/>
        </w:rPr>
        <w:t>1.</w:t>
      </w:r>
      <w:r>
        <w:rPr>
          <w:rFonts w:eastAsiaTheme="minorEastAsia"/>
          <w:b/>
          <w:bCs/>
        </w:rPr>
        <w:t>定义：</w:t>
      </w:r>
      <w:r>
        <w:rPr>
          <w:rFonts w:eastAsiaTheme="minorEastAsia"/>
          <w:bCs/>
        </w:rPr>
        <w:t>在</w:t>
      </w:r>
      <w:r>
        <w:rPr>
          <w:rFonts w:eastAsiaTheme="minorEastAsia" w:hint="eastAsia"/>
          <w:bCs/>
          <w:u w:val="double"/>
        </w:rPr>
        <w:t>任意相等的时间</w:t>
      </w:r>
      <w:r>
        <w:rPr>
          <w:rFonts w:eastAsiaTheme="minorEastAsia"/>
          <w:bCs/>
        </w:rPr>
        <w:t>内</w:t>
      </w:r>
      <w:r>
        <w:rPr>
          <w:rFonts w:eastAsiaTheme="minorEastAsia" w:hint="eastAsia"/>
          <w:bCs/>
          <w:u w:val="double"/>
        </w:rPr>
        <w:t>速度的变化相等</w:t>
      </w:r>
      <w:r>
        <w:rPr>
          <w:rFonts w:eastAsiaTheme="minorEastAsia"/>
          <w:bCs/>
        </w:rPr>
        <w:t xml:space="preserve">的直线运动叫匀变速直线运动. </w:t>
      </w:r>
      <w:r>
        <w:rPr>
          <w:rFonts w:eastAsiaTheme="minorEastAsia"/>
          <w:bCs/>
        </w:rPr>
        <w:br/>
      </w:r>
      <w:r>
        <w:rPr>
          <w:rFonts w:eastAsiaTheme="minorEastAsia" w:hint="eastAsia"/>
          <w:b/>
          <w:bCs/>
        </w:rPr>
        <w:t>2.</w:t>
      </w:r>
      <w:r>
        <w:rPr>
          <w:rFonts w:eastAsiaTheme="minorEastAsia"/>
          <w:b/>
          <w:bCs/>
        </w:rPr>
        <w:t>特点</w:t>
      </w:r>
      <w:r>
        <w:rPr>
          <w:rFonts w:eastAsiaTheme="minorEastAsia" w:hint="eastAsia"/>
          <w:b/>
          <w:bCs/>
        </w:rPr>
        <w:t>：</w:t>
      </w:r>
      <w:r>
        <w:rPr>
          <w:rFonts w:eastAsiaTheme="minorEastAsia" w:hint="eastAsia"/>
          <w:bCs/>
          <w:u w:val="double"/>
        </w:rPr>
        <w:t>加速度不变</w:t>
      </w:r>
      <w:r>
        <w:rPr>
          <w:rFonts w:eastAsiaTheme="minorEastAsia" w:hint="eastAsia"/>
          <w:bCs/>
        </w:rPr>
        <w:t>，</w:t>
      </w:r>
      <w:r>
        <w:rPr>
          <w:rFonts w:eastAsiaTheme="minorEastAsia" w:hint="eastAsia"/>
          <w:bCs/>
          <w:i/>
        </w:rPr>
        <w:t>v</w:t>
      </w:r>
      <w:r>
        <w:rPr>
          <w:rFonts w:eastAsiaTheme="minorEastAsia" w:hint="eastAsia"/>
          <w:bCs/>
        </w:rPr>
        <w:t>－</w:t>
      </w:r>
      <w:r>
        <w:rPr>
          <w:rFonts w:eastAsiaTheme="minorEastAsia" w:hint="eastAsia"/>
          <w:bCs/>
          <w:i/>
        </w:rPr>
        <w:t>t</w:t>
      </w:r>
      <w:r>
        <w:rPr>
          <w:rFonts w:eastAsiaTheme="minorEastAsia" w:hint="eastAsia"/>
          <w:bCs/>
        </w:rPr>
        <w:t>图线</w:t>
      </w:r>
      <w:r>
        <w:rPr>
          <w:rFonts w:eastAsiaTheme="minorEastAsia"/>
          <w:bCs/>
        </w:rPr>
        <w:t>是一条</w:t>
      </w:r>
      <w:r>
        <w:rPr>
          <w:rFonts w:eastAsiaTheme="minorEastAsia" w:hint="eastAsia"/>
          <w:bCs/>
          <w:u w:val="double"/>
        </w:rPr>
        <w:t>倾斜的直线</w:t>
      </w:r>
      <w:r>
        <w:rPr>
          <w:rFonts w:eastAsiaTheme="minorEastAsia"/>
          <w:bCs/>
        </w:rPr>
        <w:t xml:space="preserve"> </w:t>
      </w:r>
    </w:p>
    <w:p w14:paraId="5037A7A4">
      <w:pPr>
        <w:pStyle w:val="PlainText"/>
        <w:tabs>
          <w:tab w:val="left" w:pos="4500"/>
        </w:tabs>
        <w:spacing w:line="360" w:lineRule="auto"/>
        <w:jc w:val="center"/>
        <w:rPr>
          <w:rFonts w:eastAsiaTheme="minorEastAsia"/>
          <w:bCs/>
        </w:rPr>
      </w:pPr>
      <w:r>
        <w:drawing>
          <wp:inline distT="0" distB="0" distL="0" distR="0">
            <wp:extent cx="1426210" cy="1426210"/>
            <wp:effectExtent l="0" t="0" r="2540" b="2540"/>
            <wp:docPr id="88" name="image41.jpeg"/>
            <wp:cNvGraphicFramePr/>
            <a:graphic xmlns:a="http://schemas.openxmlformats.org/drawingml/2006/main">
              <a:graphicData uri="http://schemas.openxmlformats.org/drawingml/2006/picture">
                <pic:pic xmlns:pic="http://schemas.openxmlformats.org/drawingml/2006/picture">
                  <pic:nvPicPr>
                    <pic:cNvPr id="88" name="image41.jpeg"/>
                    <pic:cNvPicPr/>
                  </pic:nvPicPr>
                  <pic:blipFill>
                    <a:blip xmlns:r="http://schemas.openxmlformats.org/officeDocument/2006/relationships" r:embed="rId18"/>
                    <a:stretch>
                      <a:fillRect/>
                    </a:stretch>
                  </pic:blipFill>
                  <pic:spPr>
                    <a:xfrm>
                      <a:off x="0" y="0"/>
                      <a:ext cx="1418718" cy="1418718"/>
                    </a:xfrm>
                    <a:prstGeom prst="rect">
                      <a:avLst/>
                    </a:prstGeom>
                  </pic:spPr>
                </pic:pic>
              </a:graphicData>
            </a:graphic>
          </wp:inline>
        </w:drawing>
      </w:r>
    </w:p>
    <w:p w14:paraId="4E8E1633">
      <w:pPr>
        <w:pStyle w:val="PlainText"/>
        <w:tabs>
          <w:tab w:val="left" w:pos="4500"/>
        </w:tabs>
        <w:snapToGrid w:val="0"/>
        <w:spacing w:line="360" w:lineRule="auto"/>
        <w:rPr>
          <w:rFonts w:eastAsiaTheme="minorEastAsia"/>
          <w:bCs/>
        </w:rPr>
      </w:pPr>
      <w:r>
        <w:rPr>
          <w:rFonts w:eastAsiaTheme="minorEastAsia" w:hint="eastAsia"/>
          <w:b/>
          <w:bCs/>
        </w:rPr>
        <w:t>3.分类：</w:t>
      </w:r>
      <w:r>
        <w:rPr>
          <w:rFonts w:eastAsiaTheme="minorEastAsia" w:hint="eastAsia"/>
          <w:bCs/>
          <w:u w:val="double"/>
        </w:rPr>
        <w:t>匀加速</w:t>
      </w:r>
      <w:r>
        <w:rPr>
          <w:rFonts w:eastAsiaTheme="minorEastAsia" w:hint="eastAsia"/>
          <w:bCs/>
        </w:rPr>
        <w:t>直线运动；</w:t>
      </w:r>
      <w:r>
        <w:rPr>
          <w:rFonts w:eastAsiaTheme="minorEastAsia" w:hint="eastAsia"/>
          <w:bCs/>
          <w:u w:val="double"/>
        </w:rPr>
        <w:t>匀减速</w:t>
      </w:r>
      <w:r>
        <w:rPr>
          <w:rFonts w:eastAsiaTheme="minorEastAsia" w:hint="eastAsia"/>
          <w:bCs/>
        </w:rPr>
        <w:t>直线运动。</w:t>
      </w:r>
    </w:p>
    <w:p w14:paraId="7C65436A">
      <w:pPr>
        <w:pStyle w:val="Heading3"/>
        <w:keepNext w:val="0"/>
        <w:keepLines w:val="0"/>
        <w:spacing w:before="0" w:after="0" w:line="360" w:lineRule="auto"/>
        <w:textAlignment w:val="center"/>
        <w:rPr>
          <w:color w:val="114599"/>
          <w:shd w:val="clear" w:color="FFFFFF" w:fill="D9D9D9"/>
        </w:rPr>
      </w:pPr>
      <w:hyperlink w:anchor="_Toc25045" w:history="1">
        <w:bookmarkStart w:id="15" w:name="_Toc200010599"/>
        <w:bookmarkStart w:id="16" w:name="_Toc200010631"/>
        <w:bookmarkStart w:id="17" w:name="_Toc201595732"/>
        <w:r>
          <w:rPr>
            <w:color w:val="114599"/>
            <w:shd w:val="clear" w:color="FFFFFF" w:fill="D9D9D9"/>
          </w:rPr>
          <w:t>知识点</w:t>
        </w:r>
        <w:r>
          <w:rPr>
            <w:rFonts w:hint="eastAsia"/>
            <w:color w:val="114599"/>
            <w:shd w:val="clear" w:color="FFFFFF" w:fill="D9D9D9"/>
          </w:rPr>
          <w:t>2</w:t>
        </w:r>
        <w:r>
          <w:rPr>
            <w:color w:val="114599"/>
            <w:shd w:val="clear" w:color="FFFFFF" w:fill="D9D9D9"/>
          </w:rPr>
          <w:t xml:space="preserve">  </w:t>
        </w:r>
        <w:bookmarkEnd w:id="15"/>
        <w:bookmarkEnd w:id="16"/>
        <w:r>
          <w:rPr>
            <w:rFonts w:hint="eastAsia"/>
            <w:color w:val="114599"/>
            <w:shd w:val="clear" w:color="FFFFFF" w:fill="D9D9D9"/>
          </w:rPr>
          <w:t>匀变速直线</w:t>
        </w:r>
      </w:hyperlink>
      <w:r>
        <w:rPr>
          <w:rFonts w:hint="eastAsia"/>
          <w:color w:val="114599"/>
          <w:shd w:val="clear" w:color="FFFFFF" w:fill="D9D9D9"/>
        </w:rPr>
        <w:t>的基本</w:t>
      </w:r>
      <w:r>
        <w:rPr>
          <w:rFonts w:hint="eastAsia"/>
          <w:color w:val="114599"/>
          <w:shd w:val="clear" w:color="FFFFFF" w:fill="D9D9D9"/>
          <w:lang w:val="en-US" w:eastAsia="zh-CN"/>
        </w:rPr>
        <w:t>规律</w:t>
      </w:r>
      <w:r>
        <w:rPr>
          <w:rFonts w:hint="eastAsia"/>
          <w:color w:val="114599"/>
          <w:shd w:val="clear" w:color="FFFFFF" w:fill="D9D9D9"/>
        </w:rPr>
        <w:t xml:space="preserve"> </w:t>
      </w:r>
      <w:r>
        <w:drawing>
          <wp:inline distT="0" distB="0" distL="114300" distR="114300">
            <wp:extent cx="297815" cy="297815"/>
            <wp:effectExtent l="0" t="0" r="6985" b="6985"/>
            <wp:docPr id="7"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17"/>
    </w:p>
    <w:p w14:paraId="117D0EF9">
      <w:pPr>
        <w:pStyle w:val="PlainText"/>
        <w:tabs>
          <w:tab w:val="left" w:pos="4200"/>
          <w:tab w:val="left" w:pos="7560"/>
        </w:tabs>
        <w:snapToGrid w:val="0"/>
        <w:spacing w:line="360" w:lineRule="auto"/>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 \</w:instrText>
      </w:r>
      <w:r>
        <w:rPr>
          <w:rFonts w:ascii="Times New Roman" w:hAnsi="Times New Roman" w:cs="Times New Roman"/>
          <w:i/>
        </w:rPr>
        <w:instrText>rc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1(（1）速度—时间关系：</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at,</w:instrText>
      </w:r>
      <w:r>
        <w:rPr>
          <w:rFonts w:ascii="Times New Roman" w:hAnsi="Times New Roman" w:cs="Times New Roman"/>
        </w:rPr>
        <w:instrText>（2）位移—时间关系：</w:instrText>
      </w:r>
      <w:r>
        <w:rPr>
          <w:rFonts w:ascii="Times New Roman" w:hAnsi="Times New Roman" w:cs="Times New Roman"/>
          <w:i/>
        </w:rPr>
        <w:instrText>x</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（3）速度—位移关系：</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fldChar w:fldCharType="begin"/>
      </w:r>
      <w:r>
        <w:rPr>
          <w:rFonts w:ascii="Times New Roman" w:hAnsi="Times New Roman" w:cs="Times New Roman"/>
        </w:rPr>
        <w:instrText>eq \o\al(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\o</w:instrText>
      </w:r>
      <w:r>
        <w:rPr>
          <w:rFonts w:ascii="Times New Roman" w:hAnsi="Times New Roman" w:cs="Times New Roman"/>
        </w:rPr>
        <w:instrText>(</w:instrText>
      </w:r>
      <w:r>
        <w:rPr>
          <w:rFonts w:ascii="Times New Roman" w:hAnsi="Times New Roman" w:cs="Times New Roman"/>
          <w:spacing w:val="-27"/>
        </w:rPr>
        <w:instrText>――――</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\s\up11(初速度为零)</w:instrText>
      </w:r>
      <w:r>
        <w:rPr>
          <w:rFonts w:ascii="Times New Roman" w:hAnsi="Times New Roman" w:cs="Times New Roman"/>
          <w:i/>
        </w:rPr>
        <w:instrText>,</w:instrText>
      </w:r>
      <w:r>
        <w:rPr>
          <w:rFonts w:ascii="Times New Roman" w:hAnsi="Times New Roman" w:cs="Times New Roman"/>
        </w:rPr>
        <w:instrText>\s\do4(</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＝0))</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at,x</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05B42C5E">
      <w:pPr>
        <w:pStyle w:val="PlainText"/>
        <w:tabs>
          <w:tab w:val="left" w:pos="5529"/>
        </w:tabs>
        <w:spacing w:line="360" w:lineRule="auto"/>
        <w:rPr>
          <w:rFonts w:ascii="Times New Roman" w:hAnsi="Times New Roman" w:cs="Times New Roman"/>
          <w:color w:val="000000"/>
        </w:rPr>
      </w:pPr>
      <w:r>
        <w:rPr>
          <w:rFonts w:ascii="Times New Roman" w:hAnsi="Times New Roman" w:cs="Times New Roman"/>
          <w:color w:val="000000"/>
        </w:rPr>
        <w:t>2．对于运动学公式的选用可参考下表所列方法</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510"/>
        <w:gridCol w:w="1843"/>
        <w:gridCol w:w="3263"/>
      </w:tblGrid>
      <w:tr w14:paraId="3ABE7877">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3510" w:type="dxa"/>
            <w:shd w:val="clear" w:color="auto" w:fill="auto"/>
            <w:vAlign w:val="center"/>
          </w:tcPr>
          <w:p w14:paraId="6C16D7AE">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题目中所涉及的物理量(包括已知量、待求量和为解题设定的中间量)</w:t>
            </w:r>
          </w:p>
        </w:tc>
        <w:tc>
          <w:tcPr>
            <w:tcW w:w="1843" w:type="dxa"/>
            <w:shd w:val="clear" w:color="auto" w:fill="auto"/>
            <w:vAlign w:val="center"/>
          </w:tcPr>
          <w:p w14:paraId="435D1DA1">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没有涉及的物理量　</w:t>
            </w:r>
          </w:p>
        </w:tc>
        <w:tc>
          <w:tcPr>
            <w:tcW w:w="3263" w:type="dxa"/>
            <w:shd w:val="clear" w:color="auto" w:fill="auto"/>
            <w:vAlign w:val="center"/>
          </w:tcPr>
          <w:p w14:paraId="66468739">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适宜选用的公式</w:t>
            </w:r>
          </w:p>
        </w:tc>
      </w:tr>
      <w:tr w14:paraId="20F2D0E8">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38203024">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p>
        </w:tc>
        <w:tc>
          <w:tcPr>
            <w:tcW w:w="1843" w:type="dxa"/>
            <w:shd w:val="clear" w:color="auto" w:fill="auto"/>
            <w:vAlign w:val="center"/>
          </w:tcPr>
          <w:p w14:paraId="45E3B6C9">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x</w:t>
            </w:r>
          </w:p>
        </w:tc>
        <w:tc>
          <w:tcPr>
            <w:tcW w:w="3263" w:type="dxa"/>
            <w:shd w:val="clear" w:color="auto" w:fill="auto"/>
            <w:vAlign w:val="center"/>
          </w:tcPr>
          <w:p w14:paraId="4BE81177">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【速度公式】</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at</w:t>
            </w:r>
          </w:p>
        </w:tc>
      </w:tr>
      <w:tr w14:paraId="1CC7DD6A">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1E45237C">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5D6EFF4C">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v</w:t>
            </w:r>
          </w:p>
        </w:tc>
        <w:tc>
          <w:tcPr>
            <w:tcW w:w="3263" w:type="dxa"/>
            <w:shd w:val="clear" w:color="auto" w:fill="auto"/>
            <w:vAlign w:val="center"/>
          </w:tcPr>
          <w:p w14:paraId="0644E9BE">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【位移公式】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(1</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at</w:t>
            </w:r>
            <w:r>
              <w:rPr>
                <w:rFonts w:ascii="Times New Roman" w:hAnsi="Times New Roman" w:cs="Times New Roman"/>
                <w:color w:val="000000"/>
                <w:vertAlign w:val="superscript"/>
              </w:rPr>
              <w:t>2</w:t>
            </w:r>
          </w:p>
        </w:tc>
      </w:tr>
      <w:tr w14:paraId="12A69BDF">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3A85F89C">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409F4EFD">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t</w:t>
            </w:r>
          </w:p>
        </w:tc>
        <w:tc>
          <w:tcPr>
            <w:tcW w:w="3263" w:type="dxa"/>
            <w:shd w:val="clear" w:color="auto" w:fill="auto"/>
            <w:vAlign w:val="center"/>
          </w:tcPr>
          <w:p w14:paraId="3AA62357">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【速度位移关系式】</w:t>
            </w:r>
            <w:r>
              <w:rPr>
                <w:rFonts w:ascii="Times New Roman" w:hAnsi="Times New Roman"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fldChar w:fldCharType="begin"/>
            </w:r>
            <w:r>
              <w:rPr>
                <w:rFonts w:ascii="Times New Roman" w:hAnsi="Times New Roman" w:cs="Times New Roman"/>
                <w:color w:val="000000"/>
              </w:rPr>
              <w:instrText>eq \o\al(</w:instrText>
            </w:r>
            <w:r>
              <w:rPr>
                <w:rFonts w:ascii="Times New Roman" w:hAnsi="Times New Roman" w:cs="Times New Roman"/>
                <w:color w:val="000000"/>
                <w:vertAlign w:val="superscript"/>
              </w:rPr>
              <w:instrText>2</w:instrText>
            </w:r>
            <w:r>
              <w:rPr>
                <w:rFonts w:ascii="Times New Roman" w:hAnsi="Times New Roman" w:cs="Times New Roman"/>
                <w:color w:val="000000"/>
              </w:rPr>
              <w:instrText>,</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ascii="Times New Roman" w:hAnsi="Times New Roman" w:cs="Times New Roman"/>
                <w:color w:val="000000"/>
              </w:rPr>
              <w:fldChar w:fldCharType="separate"/>
            </w:r>
            <w:r>
              <w:rPr>
                <w:rFonts w:ascii="Times New Roman" w:hAnsi="Times New Roman" w:cs="Times New Roman"/>
                <w:color w:val="000000"/>
              </w:rPr>
              <w:fldChar w:fldCharType="end"/>
            </w:r>
            <w:r>
              <w:rPr>
                <w:rFonts w:ascii="Times New Roman" w:hAnsi="Times New Roman" w:cs="Times New Roman"/>
                <w:color w:val="000000"/>
              </w:rPr>
              <w:t>＝2</w:t>
            </w:r>
            <w:r>
              <w:rPr>
                <w:rFonts w:ascii="Times New Roman" w:hAnsi="Times New Roman" w:cs="Times New Roman"/>
                <w:i/>
                <w:color w:val="000000"/>
              </w:rPr>
              <w:t>ax</w:t>
            </w:r>
          </w:p>
        </w:tc>
      </w:tr>
      <w:tr w14:paraId="17AC3FC8">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1CB676A2">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1EF1D64E">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a</w:t>
            </w:r>
          </w:p>
        </w:tc>
        <w:tc>
          <w:tcPr>
            <w:tcW w:w="3263" w:type="dxa"/>
            <w:shd w:val="clear" w:color="auto" w:fill="auto"/>
            <w:vAlign w:val="center"/>
          </w:tcPr>
          <w:p w14:paraId="3EB743AE">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【平均速度公式】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t</w:t>
            </w:r>
          </w:p>
        </w:tc>
      </w:tr>
    </w:tbl>
    <w:p w14:paraId="4292AAD7">
      <w:pPr>
        <w:pStyle w:val="PlainText"/>
        <w:spacing w:line="360" w:lineRule="auto"/>
      </w:pPr>
    </w:p>
    <w:p w14:paraId="0BE954DF">
      <w:pPr>
        <w:pStyle w:val="PlainText"/>
        <w:tabs>
          <w:tab w:val="left" w:pos="4500"/>
        </w:tabs>
        <w:snapToGrid w:val="0"/>
        <w:spacing w:line="360" w:lineRule="auto"/>
        <w:rPr>
          <w:rFonts w:ascii="Times New Roman" w:hAnsi="Times New Roman" w:cs="Times New Roman"/>
          <w:b/>
          <w:bCs/>
        </w:rPr>
      </w:pPr>
      <w:r>
        <w:rPr>
          <w:rFonts w:ascii="Times New Roman" w:hAnsi="Times New Roman" w:cs="Times New Roman"/>
          <w:bCs/>
        </w:rPr>
        <mc:AlternateContent>
          <mc:Choice Requires="wps">
            <w:drawing>
              <wp:inline distT="0" distB="0" distL="0" distR="0">
                <wp:extent cx="6162675" cy="1403985"/>
                <wp:effectExtent l="4445" t="4445" r="5080" b="13970"/>
                <wp:docPr id="100212"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62675" cy="1403985"/>
                        </a:xfrm>
                        <a:prstGeom prst="rect">
                          <a:avLst/>
                        </a:prstGeom>
                        <a:solidFill>
                          <a:srgbClr val="FFFFFF"/>
                        </a:solidFill>
                        <a:ln w="9525">
                          <a:solidFill>
                            <a:srgbClr val="FF0000"/>
                          </a:solidFill>
                          <a:prstDash val="dash"/>
                          <a:miter lim="800000"/>
                        </a:ln>
                      </wps:spPr>
                      <wps:txbx>
                        <w:txbxContent>
                          <w:p>
                            <w:pPr>
                              <w:rPr>
                                <w:rFonts w:ascii="微软雅黑" w:eastAsia="微软雅黑" w:hAnsi="微软雅黑"/>
                                <w:b/>
                                <w:color w:val="FFC000"/>
                              </w:rPr>
                            </w:pPr>
                            <w:r>
                              <w:rPr>
                                <w:rFonts w:ascii="微软雅黑" w:eastAsia="微软雅黑" w:hAnsi="微软雅黑"/>
                                <w:b/>
                                <w:color w:val="FFC000"/>
                              </w:rPr>
                              <w:drawing>
                                <wp:inline distT="0" distB="0" distL="0" distR="0">
                                  <wp:extent cx="260985" cy="207645"/>
                                  <wp:effectExtent l="0" t="0" r="5715" b="8255"/>
                                  <wp:docPr id="87475669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6694" name="图片 8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
                              <w:rPr>
                                <w:rFonts w:ascii="微软雅黑" w:eastAsia="微软雅黑" w:hAnsi="微软雅黑" w:hint="eastAsia"/>
                                <w:b/>
                                <w:color w:val="FFC000"/>
                              </w:rPr>
                              <w:t>特别提醒</w:t>
                            </w:r>
                          </w:p>
                          <w:p>
                            <w:pPr>
                              <w:pStyle w:val="PlainText"/>
                              <w:spacing w:line="360" w:lineRule="auto"/>
                              <w:ind w:firstLine="420" w:firstLineChars="200"/>
                              <w:jc w:val="left"/>
                              <w:textAlignment w:val="center"/>
                              <w:rPr>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pP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基本公式中</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除时间</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外</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hint="eastAsia"/>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x</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均为矢量</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可以用正、负号表示矢量的方向。一般情况下</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我们规定初速度的方向为正方向</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与初速度同向的物理量取正值</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与初速度反向的物理量取负值。当</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＝0时</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一般以</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的方向为</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正方向。</w:t>
                            </w:r>
                          </w:p>
                          <w:p>
                            <w:pPr>
                              <w:pStyle w:val="PlainText"/>
                              <w:tabs>
                                <w:tab w:val="left" w:pos="4500"/>
                              </w:tabs>
                              <w:snapToGrid w:val="0"/>
                              <w:rPr>
                                <w:rFonts w:eastAsia="楷体"/>
                                <w:bCs/>
                                <w:color w:val="FF0000"/>
                              </w:rPr>
                            </w:pP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v:stroke joinstyle="miter"/>
                <v:path gradientshapeok="t" o:connecttype="rect"/>
              </v:shapetype>
              <v:shape id="文本框 2" o:spid="_x0000_i1027" type="#_x0000_t202" style="width:485.25pt;height:110.55pt" coordsize="21600,21600" filled="t" fillcolor="white" stroked="t" strokecolor="red">
                <v:stroke joinstyle="miter" dashstyle="dash"/>
                <o:lock v:ext="edit" aspectratio="f"/>
                <v:textbox style="mso-fit-shape-to-text:t">
                  <w:txbxContent>
                    <w:p w14:paraId="3A0CD8EC">
                      <w:pPr>
                        <w:rPr>
                          <w:rFonts w:ascii="微软雅黑" w:eastAsia="微软雅黑" w:hAnsi="微软雅黑"/>
                          <w:b/>
                          <w:color w:val="FFC000"/>
                        </w:rPr>
                      </w:pPr>
                      <w:drawing>
                        <wp:inline distT="0" distB="0" distL="0" distR="0">
                          <wp:extent cx="260985" cy="207645"/>
                          <wp:effectExtent l="0" t="0" r="5715" b="8255"/>
                          <wp:docPr id="174341416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4161" name="图片 8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Pr>
                          <w:rFonts w:ascii="微软雅黑" w:eastAsia="微软雅黑" w:hAnsi="微软雅黑" w:hint="eastAsia"/>
                          <w:b/>
                          <w:color w:val="FFC000"/>
                        </w:rPr>
                        <w:t>特别提醒</w:t>
                      </w:r>
                    </w:p>
                    <w:p w14:paraId="13590051">
                      <w:pPr>
                        <w:pStyle w:val="PlainText"/>
                        <w:spacing w:line="360" w:lineRule="auto"/>
                        <w:ind w:firstLine="420" w:firstLineChars="200"/>
                        <w:jc w:val="left"/>
                        <w:textAlignment w:val="center"/>
                        <w:rPr>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pP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基本公式中</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除时间</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外</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hint="eastAsia"/>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x</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均为矢量</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可以用正、负号表示矢量的方向。一般情况下</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我们规定初速度的方向为正方向</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与初速度同向的物理量取正值</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与初速度反向的物理量取负值。当</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＝0时</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一般以</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的方向为</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正方向。</w:t>
                      </w:r>
                    </w:p>
                    <w:p w14:paraId="2363ABF9">
                      <w:pPr>
                        <w:pStyle w:val="PlainText"/>
                        <w:tabs>
                          <w:tab w:val="left" w:pos="4500"/>
                        </w:tabs>
                        <w:snapToGrid w:val="0"/>
                        <w:rPr>
                          <w:rFonts w:eastAsia="楷体"/>
                          <w:bCs/>
                          <w:color w:val="FF0000"/>
                        </w:rPr>
                      </w:pPr>
                    </w:p>
                  </w:txbxContent>
                </v:textbox>
                <w10:anchorlock/>
              </v:shape>
            </w:pict>
          </mc:Fallback>
        </mc:AlternateContent>
      </w:r>
    </w:p>
    <w:bookmarkEnd w:id="14"/>
    <w:p w14:paraId="5135A7EA">
      <w:pPr>
        <w:spacing w:line="360" w:lineRule="auto"/>
        <w:textAlignment w:val="center"/>
      </w:pPr>
      <w: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17363D48">
      <w:pPr>
        <w:pStyle w:val="Heading3"/>
        <w:keepNext w:val="0"/>
        <w:keepLines w:val="0"/>
        <w:spacing w:before="0" w:after="0" w:line="360" w:lineRule="auto"/>
        <w:textAlignment w:val="center"/>
        <w:rPr>
          <w:color w:val="114599"/>
          <w:shd w:val="clear" w:color="FFFFFF" w:fill="D9D9D9"/>
        </w:rPr>
      </w:pPr>
      <w:bookmarkStart w:id="18" w:name="_Toc200010635"/>
      <w:bookmarkStart w:id="19" w:name="_Toc200010603"/>
      <w:hyperlink w:anchor="_Toc17630" w:history="1">
        <w:bookmarkStart w:id="20" w:name="_Toc201595733"/>
        <w:r>
          <w:rPr>
            <w:color w:val="114599"/>
            <w:shd w:val="clear" w:color="FFFFFF" w:fill="D9D9D9"/>
          </w:rPr>
          <w:t>考向1</w:t>
        </w:r>
        <w:r>
          <w:rPr>
            <w:rFonts w:hint="eastAsia"/>
            <w:color w:val="114599"/>
            <w:shd w:val="clear" w:color="FFFFFF" w:fill="D9D9D9"/>
          </w:rPr>
          <w:t xml:space="preserve"> </w:t>
        </w:r>
        <w:bookmarkEnd w:id="18"/>
        <w:bookmarkEnd w:id="19"/>
        <w:r>
          <w:rPr>
            <w:rFonts w:hint="eastAsia"/>
            <w:color w:val="114599"/>
            <w:shd w:val="clear" w:color="FFFFFF" w:fill="D9D9D9"/>
          </w:rPr>
          <w:t>匀变速直线运动的定义及特点</w:t>
        </w:r>
        <w:bookmarkEnd w:id="20"/>
      </w:hyperlink>
    </w:p>
    <w:p w14:paraId="3E804B31">
      <w:pPr>
        <w:pStyle w:val="PlainText"/>
        <w:tabs>
          <w:tab w:val="left" w:pos="4680"/>
        </w:tabs>
        <w:snapToGrid w:val="0"/>
        <w:spacing w:line="360" w:lineRule="auto"/>
        <w:ind w:firstLine="420" w:firstLineChars="200"/>
        <w:rPr>
          <w:rFonts w:ascii="Times New Roman" w:hAnsi="Times New Roman" w:cs="Times New Roman"/>
          <w:color w:val="000000"/>
        </w:rPr>
      </w:pPr>
      <w:r>
        <w:rPr>
          <w:rFonts w:eastAsia="黑体"/>
          <w:szCs w:val="21"/>
          <w:bdr w:val="single" w:sz="4" w:space="0" w:color="auto"/>
          <w:shd w:val="clear" w:color="FFFFFF" w:fill="D9D9D9"/>
        </w:rPr>
        <w:t>例1</w:t>
      </w:r>
      <w:r>
        <w:rPr>
          <w:szCs w:val="21"/>
        </w:rPr>
        <w:t xml:space="preserve">  </w:t>
      </w:r>
      <w:r>
        <w:rPr>
          <w:rFonts w:ascii="Times New Roman" w:hAnsi="Times New Roman" w:cs="Times New Roman"/>
          <w:color w:val="000000"/>
        </w:rPr>
        <w:t>一辆汽车在路面正常行驶时，遇特殊情况进行紧急刹车，刹车过程中其位移—时间关系为</w:t>
      </w:r>
      <w:r>
        <w:rPr>
          <w:rFonts w:ascii="Times New Roman" w:hAnsi="Times New Roman" w:cs="Times New Roman"/>
          <w:i/>
          <w:color w:val="000000"/>
        </w:rPr>
        <w:t>x</w:t>
      </w:r>
      <w:r>
        <w:rPr>
          <w:rFonts w:ascii="Times New Roman" w:hAnsi="Times New Roman" w:cs="Times New Roman"/>
          <w:color w:val="000000"/>
        </w:rPr>
        <w:t>＝20</w:t>
      </w:r>
      <w:r>
        <w:rPr>
          <w:rFonts w:ascii="Times New Roman" w:hAnsi="Times New Roman" w:cs="Times New Roman"/>
          <w:i/>
          <w:color w:val="000000"/>
        </w:rPr>
        <w:t>t</w:t>
      </w:r>
      <w:r>
        <w:rPr>
          <w:rFonts w:ascii="Times New Roman" w:hAnsi="Times New Roman" w:cs="Times New Roman"/>
          <w:color w:val="000000"/>
        </w:rPr>
        <w:t>－2</w:t>
      </w:r>
      <w:r>
        <w:rPr>
          <w:rFonts w:ascii="Times New Roman" w:hAnsi="Times New Roman" w:cs="Times New Roman"/>
          <w:i/>
          <w:color w:val="000000"/>
        </w:rPr>
        <w:t>t</w:t>
      </w:r>
      <w:r>
        <w:rPr>
          <w:rFonts w:ascii="Times New Roman" w:hAnsi="Times New Roman" w:cs="Times New Roman"/>
          <w:color w:val="000000"/>
          <w:vertAlign w:val="superscript"/>
        </w:rPr>
        <w:t>2</w:t>
      </w:r>
      <w:r>
        <w:rPr>
          <w:rFonts w:ascii="Times New Roman" w:hAnsi="Times New Roman" w:cs="Times New Roman"/>
          <w:color w:val="000000"/>
        </w:rPr>
        <w:t>(m)，则刹车后6 s汽车的速度大小为(　　)</w:t>
      </w:r>
    </w:p>
    <w:p w14:paraId="69F2D47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A. 10 m/s　　　 </w:t>
      </w:r>
      <w:r>
        <w:rPr>
          <w:rFonts w:ascii="Times New Roman" w:hAnsi="Times New Roman" w:cs="Times New Roman"/>
          <w:color w:val="000000"/>
        </w:rPr>
        <w:tab/>
      </w:r>
      <w:r>
        <w:rPr>
          <w:rFonts w:ascii="Times New Roman" w:hAnsi="Times New Roman" w:cs="Times New Roman"/>
          <w:color w:val="000000"/>
        </w:rPr>
        <w:t>B. 8 m/s</w:t>
      </w:r>
    </w:p>
    <w:p w14:paraId="0F54925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C. 4 m/s　　　  </w:t>
      </w:r>
      <w:r>
        <w:rPr>
          <w:rFonts w:ascii="Times New Roman" w:hAnsi="Times New Roman" w:cs="Times New Roman"/>
          <w:color w:val="000000"/>
        </w:rPr>
        <w:tab/>
      </w:r>
      <w:r>
        <w:rPr>
          <w:rFonts w:ascii="Times New Roman" w:hAnsi="Times New Roman" w:cs="Times New Roman"/>
          <w:color w:val="000000"/>
        </w:rPr>
        <w:t>D. 0</w:t>
      </w:r>
    </w:p>
    <w:p w14:paraId="6B94A1BF">
      <w:pPr>
        <w:spacing w:line="360" w:lineRule="auto"/>
        <w:jc w:val="left"/>
        <w:textAlignment w:val="center"/>
        <w:rPr>
          <w:color w:val="FF0000"/>
        </w:rPr>
      </w:pPr>
    </w:p>
    <w:p w14:paraId="5649EA79">
      <w:pPr>
        <w:pStyle w:val="PlainText"/>
        <w:tabs>
          <w:tab w:val="left" w:pos="4680"/>
        </w:tabs>
        <w:snapToGrid w:val="0"/>
        <w:spacing w:line="360" w:lineRule="auto"/>
        <w:ind w:firstLine="420" w:firstLineChars="200"/>
        <w:rPr>
          <w:rFonts w:ascii="Times New Roman" w:hAnsi="Times New Roman" w:cs="Times New Roman"/>
          <w:color w:val="000000"/>
        </w:rPr>
      </w:pPr>
      <w:r>
        <w:rPr>
          <w:b/>
          <w:bCs/>
        </w:rPr>
        <w:t>【变式训练1·</w:t>
      </w:r>
      <w:r>
        <w:rPr>
          <w:b/>
          <w:bCs/>
          <w:color w:val="4472C4" w:themeColor="accent5"/>
          <w14:textFill>
            <w14:solidFill>
              <w14:schemeClr w14:val="accent5"/>
            </w14:solidFill>
          </w14:textFill>
        </w:rPr>
        <w:t>变</w:t>
      </w:r>
      <w:r>
        <w:rPr>
          <w:rFonts w:hint="eastAsia"/>
          <w:b/>
          <w:bCs/>
          <w:color w:val="4472C4" w:themeColor="accent5"/>
          <w:lang w:val="en-US" w:eastAsia="zh-CN"/>
          <w14:textFill>
            <w14:solidFill>
              <w14:schemeClr w14:val="accent5"/>
            </w14:solidFill>
          </w14:textFill>
        </w:rPr>
        <w:t>角度</w:t>
      </w:r>
      <w:r>
        <w:rPr>
          <w:b/>
          <w:bCs/>
        </w:rPr>
        <w:t>】</w:t>
      </w:r>
      <w:r>
        <w:rPr>
          <w:rFonts w:ascii="Times New Roman" w:hAnsi="Times New Roman" w:cs="Times New Roman"/>
          <w:color w:val="000000"/>
        </w:rPr>
        <w:t xml:space="preserve"> </w:t>
      </w:r>
      <w:r>
        <w:rPr>
          <w:rFonts w:hAnsi="宋体" w:cs="Times New Roman"/>
          <w:color w:val="000000"/>
        </w:rPr>
        <w:t>“</w:t>
      </w:r>
      <w:r>
        <w:rPr>
          <w:rFonts w:ascii="Times New Roman" w:hAnsi="Times New Roman" w:cs="Times New Roman"/>
          <w:color w:val="000000"/>
        </w:rPr>
        <w:t>蛟龙号</w:t>
      </w:r>
      <w:r>
        <w:rPr>
          <w:rFonts w:hAnsi="宋体" w:cs="Times New Roman"/>
          <w:color w:val="000000"/>
        </w:rPr>
        <w:t>”</w:t>
      </w:r>
      <w:r>
        <w:rPr>
          <w:rFonts w:ascii="Times New Roman" w:hAnsi="Times New Roman" w:cs="Times New Roman"/>
          <w:color w:val="000000"/>
        </w:rPr>
        <w:t>潜水器完成海底任务后竖直上浮，从上浮速度为</w:t>
      </w:r>
      <w:r>
        <w:rPr>
          <w:rFonts w:ascii="Book Antiqua" w:hAnsi="Book Antiqua" w:cs="Times New Roman"/>
          <w:i/>
          <w:color w:val="000000"/>
        </w:rPr>
        <w:t>v</w:t>
      </w:r>
      <w:r>
        <w:rPr>
          <w:rFonts w:ascii="Times New Roman" w:hAnsi="Times New Roman" w:cs="Times New Roman"/>
          <w:color w:val="000000"/>
        </w:rPr>
        <w:t>时开始计时，此后潜水器匀减速上浮，经过时间</w:t>
      </w:r>
      <w:r>
        <w:rPr>
          <w:rFonts w:ascii="Times New Roman" w:hAnsi="Times New Roman" w:cs="Times New Roman"/>
          <w:i/>
          <w:color w:val="000000"/>
        </w:rPr>
        <w:t>t</w:t>
      </w:r>
      <w:r>
        <w:rPr>
          <w:rFonts w:ascii="Times New Roman" w:hAnsi="Times New Roman" w:cs="Times New Roman"/>
          <w:color w:val="000000"/>
        </w:rPr>
        <w:t>上浮到海面，速度恰好减为零，则潜水器在</w:t>
      </w:r>
      <w:r>
        <w:rPr>
          <w:rFonts w:ascii="Times New Roman" w:hAnsi="Times New Roman" w:cs="Times New Roman"/>
          <w:i/>
          <w:color w:val="000000"/>
        </w:rPr>
        <w:t>t</w:t>
      </w:r>
      <w:r>
        <w:rPr>
          <w:rFonts w:ascii="Times New Roman" w:hAnsi="Times New Roman" w:cs="Times New Roman"/>
          <w:color w:val="000000"/>
          <w:vertAlign w:val="subscript"/>
        </w:rPr>
        <w:t>0</w:t>
      </w:r>
      <w:r>
        <w:rPr>
          <w:rFonts w:ascii="Times New Roman" w:hAnsi="Times New Roman" w:cs="Times New Roman"/>
          <w:color w:val="000000"/>
        </w:rPr>
        <w:t xml:space="preserve"> (</w:t>
      </w:r>
      <w:r>
        <w:rPr>
          <w:rFonts w:ascii="Times New Roman" w:hAnsi="Times New Roman" w:cs="Times New Roman"/>
          <w:i/>
          <w:color w:val="000000"/>
        </w:rPr>
        <w:t>t</w:t>
      </w:r>
      <w:r>
        <w:rPr>
          <w:rFonts w:ascii="Times New Roman" w:hAnsi="Times New Roman" w:cs="Times New Roman"/>
          <w:color w:val="000000"/>
          <w:vertAlign w:val="subscript"/>
        </w:rPr>
        <w:t>0</w:t>
      </w:r>
      <w:r>
        <w:rPr>
          <w:rFonts w:ascii="Times New Roman" w:hAnsi="Times New Roman" w:cs="Times New Roman"/>
          <w:color w:val="000000"/>
        </w:rPr>
        <w:t>&lt;</w:t>
      </w:r>
      <w:r>
        <w:rPr>
          <w:rFonts w:ascii="Times New Roman" w:hAnsi="Times New Roman" w:cs="Times New Roman"/>
          <w:i/>
          <w:color w:val="000000"/>
        </w:rPr>
        <w:t>t</w:t>
      </w:r>
      <w:r>
        <w:rPr>
          <w:rFonts w:ascii="Times New Roman" w:hAnsi="Times New Roman" w:cs="Times New Roman"/>
          <w:color w:val="000000"/>
        </w:rPr>
        <w:t>)时刻距离海平面的深度为(　　)</w:t>
      </w:r>
    </w:p>
    <w:p w14:paraId="5161E100">
      <w:pPr>
        <w:pStyle w:val="PlainText"/>
        <w:tabs>
          <w:tab w:val="left" w:pos="4680"/>
        </w:tabs>
        <w:snapToGrid w:val="0"/>
        <w:spacing w:line="360" w:lineRule="auto"/>
        <w:ind w:firstLine="420" w:firstLineChars="200"/>
        <w:rPr>
          <w:rFonts w:ascii="Times New Roman" w:hAnsi="Times New Roman" w:cs="Times New Roman"/>
          <w:color w:val="000000"/>
          <w:lang w:val="de-DE"/>
        </w:rPr>
      </w:pPr>
      <w:r>
        <w:rPr>
          <w:rFonts w:ascii="Times New Roman" w:hAnsi="Times New Roman" w:cs="Times New Roman"/>
          <w:color w:val="000000"/>
          <w:lang w:val="de-DE"/>
        </w:rPr>
        <w:t xml:space="preserve">A. </w:t>
      </w:r>
      <w:r>
        <w:rPr>
          <w:rFonts w:hAnsi="宋体" w:cs="宋体"/>
          <w:color w:val="000000"/>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f(</w:instrText>
      </w:r>
      <w:r>
        <w:rPr>
          <w:rFonts w:ascii="Book Antiqua" w:hAnsi="Book Antiqua" w:cs="Times New Roman"/>
          <w:i/>
          <w:color w:val="000000"/>
          <w:lang w:val="de-DE"/>
        </w:rPr>
        <w:instrText>v</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2)</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lang w:val="de-DE"/>
        </w:rPr>
        <w:t xml:space="preserve">  </w:t>
      </w:r>
      <w:r>
        <w:rPr>
          <w:rFonts w:ascii="Times New Roman" w:hAnsi="Times New Roman" w:cs="Times New Roman"/>
          <w:color w:val="000000"/>
          <w:lang w:val="de-DE"/>
        </w:rPr>
        <w:tab/>
      </w:r>
      <w:r>
        <w:rPr>
          <w:rFonts w:ascii="Times New Roman" w:hAnsi="Times New Roman" w:cs="Times New Roman"/>
          <w:color w:val="000000"/>
          <w:lang w:val="de-DE"/>
        </w:rPr>
        <w:t xml:space="preserve">B. </w:t>
      </w:r>
      <w:r>
        <w:rPr>
          <w:rFonts w:ascii="Book Antiqua" w:hAnsi="Book Antiqua" w:cs="Times New Roman"/>
          <w:i/>
          <w:color w:val="000000"/>
          <w:lang w:val="de-DE"/>
        </w:rPr>
        <w:t>v</w:t>
      </w:r>
      <w:r>
        <w:rPr>
          <w:rFonts w:ascii="Times New Roman" w:hAnsi="Times New Roman" w:cs="Times New Roman"/>
          <w:i/>
          <w:color w:val="000000"/>
          <w:lang w:val="de-DE"/>
        </w:rPr>
        <w:t>t</w:t>
      </w:r>
      <w:r>
        <w:rPr>
          <w:rFonts w:ascii="Times New Roman" w:hAnsi="Times New Roman" w:cs="Times New Roman"/>
          <w:color w:val="000000"/>
          <w:vertAlign w:val="subscript"/>
          <w:lang w:val="de-DE"/>
        </w:rPr>
        <w:t>0</w:t>
      </w:r>
      <w:r>
        <w:rPr>
          <w:rFonts w:hAnsi="宋体" w:cs="宋体"/>
          <w:color w:val="000000"/>
          <w:lang w:val="fr-FR"/>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b\lc\(\rc\)(\a\vs4\al\co1(1－\f(</w:instrText>
      </w:r>
      <w:r>
        <w:rPr>
          <w:rFonts w:ascii="Times New Roman" w:hAnsi="Times New Roman" w:cs="Times New Roman"/>
          <w:i/>
          <w:color w:val="000000"/>
          <w:lang w:val="de-DE"/>
        </w:rPr>
        <w:instrText>t</w:instrText>
      </w:r>
      <w:r>
        <w:rPr>
          <w:rFonts w:ascii="Times New Roman" w:hAnsi="Times New Roman" w:cs="Times New Roman"/>
          <w:color w:val="000000"/>
          <w:vertAlign w:val="subscript"/>
          <w:lang w:val="de-DE"/>
        </w:rPr>
        <w:instrText>0</w:instrText>
      </w:r>
      <w:r>
        <w:rPr>
          <w:rFonts w:ascii="Times New Roman" w:hAnsi="Times New Roman" w:cs="Times New Roman"/>
          <w:i/>
          <w:color w:val="000000"/>
          <w:lang w:val="de-DE"/>
        </w:rPr>
        <w:instrText>,</w:instrText>
      </w:r>
      <w:r>
        <w:rPr>
          <w:rFonts w:ascii="Times New Roman" w:hAnsi="Times New Roman" w:cs="Times New Roman"/>
          <w:color w:val="000000"/>
          <w:lang w:val="de-DE"/>
        </w:rPr>
        <w:instrText>2</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hAnsi="宋体" w:cs="宋体"/>
          <w:color w:val="000000"/>
          <w:lang w:val="fr-FR"/>
        </w:rPr>
        <w:fldChar w:fldCharType="separate"/>
      </w:r>
      <w:r>
        <w:rPr>
          <w:rFonts w:hAnsi="宋体" w:cs="宋体"/>
          <w:color w:val="000000"/>
          <w:lang w:val="fr-FR"/>
        </w:rPr>
        <w:fldChar w:fldCharType="end"/>
      </w:r>
    </w:p>
    <w:p w14:paraId="04F01A21">
      <w:pPr>
        <w:pStyle w:val="PlainText"/>
        <w:tabs>
          <w:tab w:val="left" w:pos="4680"/>
        </w:tabs>
        <w:snapToGrid w:val="0"/>
        <w:spacing w:line="360" w:lineRule="auto"/>
        <w:ind w:firstLine="420" w:firstLineChars="200"/>
        <w:rPr>
          <w:rFonts w:ascii="Times New Roman" w:hAnsi="Times New Roman" w:cs="Times New Roman"/>
          <w:color w:val="000000"/>
          <w:lang w:val="de-DE"/>
        </w:rPr>
      </w:pPr>
      <w:r>
        <w:rPr>
          <w:rFonts w:ascii="Times New Roman" w:hAnsi="Times New Roman" w:cs="Times New Roman"/>
          <w:color w:val="000000"/>
          <w:lang w:val="de-DE"/>
        </w:rPr>
        <w:t xml:space="preserve">C. </w:t>
      </w:r>
      <w:r>
        <w:rPr>
          <w:rFonts w:hAnsi="宋体" w:cs="宋体"/>
          <w:color w:val="000000"/>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f(</w:instrText>
      </w:r>
      <w:r>
        <w:rPr>
          <w:rFonts w:ascii="Book Antiqua" w:hAnsi="Book Antiqua" w:cs="Times New Roman"/>
          <w:i/>
          <w:color w:val="000000"/>
          <w:lang w:val="de-DE"/>
        </w:rPr>
        <w:instrText>v</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\o\al(</w:instrText>
      </w:r>
      <w:r>
        <w:rPr>
          <w:rFonts w:ascii="Times New Roman" w:hAnsi="Times New Roman" w:cs="Times New Roman"/>
          <w:color w:val="000000"/>
          <w:vertAlign w:val="superscript"/>
          <w:lang w:val="de-DE"/>
        </w:rPr>
        <w:instrText>2</w:instrText>
      </w:r>
      <w:r>
        <w:rPr>
          <w:rFonts w:ascii="Times New Roman" w:hAnsi="Times New Roman" w:cs="Times New Roman"/>
          <w:color w:val="000000"/>
          <w:lang w:val="de-DE"/>
        </w:rPr>
        <w:instrText>,</w:instrText>
      </w:r>
      <w:r>
        <w:rPr>
          <w:rFonts w:ascii="Times New Roman" w:hAnsi="Times New Roman" w:cs="Times New Roman"/>
          <w:color w:val="000000"/>
          <w:vertAlign w:val="subscript"/>
          <w:lang w:val="de-DE"/>
        </w:rPr>
        <w:instrText>0</w:instrText>
      </w:r>
      <w:r>
        <w:rPr>
          <w:rFonts w:ascii="Times New Roman" w:hAnsi="Times New Roman" w:cs="Times New Roman"/>
          <w:color w:val="000000"/>
          <w:lang w:val="de-DE"/>
        </w:rPr>
        <w:instrText>)</w:instrText>
      </w:r>
      <w:r>
        <w:rPr>
          <w:rFonts w:ascii="Times New Roman" w:hAnsi="Times New Roman" w:cs="Times New Roman"/>
          <w:i/>
          <w:color w:val="000000"/>
          <w:lang w:val="de-DE"/>
        </w:rPr>
        <w:instrText>,</w:instrText>
      </w:r>
      <w:r>
        <w:rPr>
          <w:rFonts w:ascii="Times New Roman" w:hAnsi="Times New Roman" w:cs="Times New Roman"/>
          <w:color w:val="000000"/>
          <w:lang w:val="de-DE"/>
        </w:rPr>
        <w:instrText>2</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lang w:val="de-DE"/>
        </w:rPr>
        <w:t xml:space="preserve">  </w:t>
      </w:r>
      <w:r>
        <w:rPr>
          <w:rFonts w:ascii="Times New Roman" w:hAnsi="Times New Roman" w:cs="Times New Roman"/>
          <w:color w:val="000000"/>
          <w:lang w:val="de-DE"/>
        </w:rPr>
        <w:tab/>
      </w:r>
      <w:r>
        <w:rPr>
          <w:rFonts w:ascii="Times New Roman" w:hAnsi="Times New Roman" w:cs="Times New Roman"/>
          <w:color w:val="000000"/>
          <w:lang w:val="de-DE"/>
        </w:rPr>
        <w:t xml:space="preserve">D. </w:t>
      </w:r>
      <w:r>
        <w:rPr>
          <w:rFonts w:hAnsi="宋体" w:cs="宋体"/>
          <w:color w:val="000000"/>
          <w:lang w:val="de-DE"/>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f(</w:instrText>
      </w:r>
      <w:r>
        <w:rPr>
          <w:rFonts w:ascii="Book Antiqua" w:hAnsi="Book Antiqua" w:cs="Times New Roman"/>
          <w:i/>
          <w:color w:val="000000"/>
          <w:lang w:val="de-DE"/>
        </w:rPr>
        <w:instrText>v</w:instrText>
      </w:r>
      <w:r>
        <w:rPr>
          <w:rFonts w:ascii="Symbol" w:hAnsi="Symbol" w:cs="Times New Roman"/>
          <w:color w:val="000000"/>
          <w:lang w:val="pl-PL"/>
        </w:rPr>
        <w:sym w:font="Symbol" w:char="F028"/>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ascii="Times New Roman" w:hAnsi="Times New Roman" w:cs="Times New Roman"/>
          <w:i/>
          <w:color w:val="000000"/>
          <w:lang w:val="de-DE"/>
        </w:rPr>
        <w:instrText>t</w:instrText>
      </w:r>
      <w:r>
        <w:rPr>
          <w:rFonts w:ascii="Times New Roman" w:hAnsi="Times New Roman" w:cs="Times New Roman"/>
          <w:color w:val="000000"/>
          <w:vertAlign w:val="subscript"/>
          <w:lang w:val="de-DE"/>
        </w:rPr>
        <w:instrText>0</w:instrText>
      </w:r>
      <w:r>
        <w:rPr>
          <w:rFonts w:ascii="Symbol" w:hAnsi="Symbol" w:cs="Times New Roman"/>
          <w:color w:val="000000"/>
          <w:lang w:val="pl-PL"/>
        </w:rPr>
        <w:sym w:font="Symbol" w:char="F029"/>
      </w:r>
      <w:r>
        <w:rPr>
          <w:rFonts w:ascii="Times New Roman" w:hAnsi="Times New Roman" w:cs="Times New Roman"/>
          <w:color w:val="000000"/>
          <w:vertAlign w:val="superscript"/>
          <w:lang w:val="de-DE"/>
        </w:rPr>
        <w:instrText>2</w:instrText>
      </w:r>
      <w:r>
        <w:rPr>
          <w:rFonts w:ascii="Times New Roman" w:hAnsi="Times New Roman" w:cs="Times New Roman"/>
          <w:i/>
          <w:color w:val="000000"/>
          <w:lang w:val="de-DE"/>
        </w:rPr>
        <w:instrText>,</w:instrText>
      </w:r>
      <w:r>
        <w:rPr>
          <w:rFonts w:ascii="Times New Roman" w:hAnsi="Times New Roman" w:cs="Times New Roman"/>
          <w:color w:val="000000"/>
          <w:lang w:val="de-DE"/>
        </w:rPr>
        <w:instrText>2</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hAnsi="宋体" w:cs="宋体"/>
          <w:color w:val="000000"/>
          <w:lang w:val="de-DE"/>
        </w:rPr>
        <w:fldChar w:fldCharType="separate"/>
      </w:r>
      <w:r>
        <w:rPr>
          <w:rFonts w:hAnsi="宋体" w:cs="宋体"/>
          <w:color w:val="000000"/>
          <w:lang w:val="de-DE"/>
        </w:rPr>
        <w:fldChar w:fldCharType="end"/>
      </w:r>
    </w:p>
    <w:p w14:paraId="195689FD">
      <w:pPr>
        <w:shd w:val="clear" w:color="auto" w:fill="F2F2F2"/>
        <w:spacing w:line="360" w:lineRule="auto"/>
        <w:ind w:left="284" w:leftChars="135"/>
        <w:jc w:val="left"/>
        <w:textAlignment w:val="center"/>
        <w:rPr>
          <w:color w:val="FF0000"/>
        </w:rPr>
      </w:pPr>
    </w:p>
    <w:p w14:paraId="2E4EF287">
      <w:pPr>
        <w:spacing w:line="360" w:lineRule="auto"/>
        <w:jc w:val="left"/>
        <w:textAlignment w:val="center"/>
        <w:rPr>
          <w:b/>
          <w:szCs w:val="21"/>
        </w:rPr>
      </w:pPr>
    </w:p>
    <w:p w14:paraId="13F53081">
      <w:pPr>
        <w:pStyle w:val="Heading3"/>
        <w:keepNext w:val="0"/>
        <w:keepLines w:val="0"/>
        <w:spacing w:before="0" w:after="0" w:line="360" w:lineRule="auto"/>
        <w:textAlignment w:val="center"/>
        <w:rPr>
          <w:color w:val="114599"/>
          <w:shd w:val="clear" w:color="FFFFFF" w:fill="D9D9D9"/>
        </w:rPr>
      </w:pPr>
      <w:hyperlink w:anchor="_Toc16322" w:history="1">
        <w:bookmarkStart w:id="21" w:name="_Toc200010604"/>
        <w:bookmarkStart w:id="22" w:name="_Toc200010636"/>
        <w:bookmarkStart w:id="23" w:name="_Toc201595734"/>
        <w:r>
          <w:rPr>
            <w:color w:val="114599"/>
            <w:shd w:val="clear" w:color="FFFFFF" w:fill="D9D9D9"/>
          </w:rPr>
          <w:t>考向2</w:t>
        </w:r>
        <w:r>
          <w:rPr>
            <w:rFonts w:hint="eastAsia"/>
            <w:color w:val="114599"/>
            <w:shd w:val="clear" w:color="FFFFFF" w:fill="D9D9D9"/>
          </w:rPr>
          <w:t xml:space="preserve"> </w:t>
        </w:r>
        <w:bookmarkEnd w:id="21"/>
        <w:bookmarkEnd w:id="22"/>
        <w:r>
          <w:rPr>
            <w:rFonts w:hint="eastAsia"/>
            <w:color w:val="114599"/>
            <w:shd w:val="clear" w:color="FFFFFF" w:fill="D9D9D9"/>
          </w:rPr>
          <w:t>匀变速</w:t>
        </w:r>
      </w:hyperlink>
      <w:r>
        <w:rPr>
          <w:rFonts w:hint="eastAsia"/>
          <w:color w:val="114599"/>
          <w:shd w:val="clear" w:color="FFFFFF" w:fill="D9D9D9"/>
        </w:rPr>
        <w:t>直线运动三个基本公式的选择与应用</w:t>
      </w:r>
      <w:bookmarkEnd w:id="23"/>
    </w:p>
    <w:p w14:paraId="04564247">
      <w:pPr>
        <w:pStyle w:val="PlainText"/>
        <w:tabs>
          <w:tab w:val="left" w:pos="4680"/>
        </w:tabs>
        <w:snapToGrid w:val="0"/>
        <w:spacing w:line="360" w:lineRule="auto"/>
        <w:ind w:firstLine="420" w:firstLineChars="200"/>
        <w:rPr>
          <w:rFonts w:ascii="Times New Roman" w:hAnsi="Times New Roman" w:cs="Times New Roman"/>
          <w:color w:val="000000"/>
        </w:rPr>
      </w:pPr>
      <w:bookmarkStart w:id="24" w:name="_Toc15810"/>
      <w:r>
        <w:rPr>
          <w:rFonts w:eastAsia="黑体"/>
          <w:szCs w:val="21"/>
          <w:bdr w:val="single" w:sz="4" w:space="0" w:color="auto"/>
          <w:shd w:val="clear" w:color="FFFFFF" w:fill="D9D9D9"/>
        </w:rPr>
        <w:t>例2</w:t>
      </w:r>
      <w:r>
        <w:rPr>
          <w:szCs w:val="21"/>
        </w:rPr>
        <w:t xml:space="preserve"> </w:t>
      </w:r>
      <w:r>
        <w:rPr>
          <w:rFonts w:ascii="Times New Roman" w:hAnsi="Times New Roman" w:cs="Times New Roman"/>
          <w:color w:val="000000"/>
        </w:rPr>
        <w:t xml:space="preserve"> (2023·常州期末)我国交通安全法规定，汽车要礼让行人．某汽车以10 m/s的速度在水平马路上匀速行驶，驾驶员发现正前方15 m处的斑马线上有行人，于是刹车，由于存在反应时间，汽车匀速前进5 m后开始匀减速，最终恰好停在斑马线前，则汽车在减速阶段的加速度大小为(　　)</w:t>
      </w:r>
    </w:p>
    <w:p w14:paraId="69945020">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A. 20 m/s</w:t>
      </w:r>
      <w:r>
        <w:rPr>
          <w:rFonts w:ascii="Times New Roman" w:hAnsi="Times New Roman" w:cs="Times New Roman"/>
          <w:color w:val="000000"/>
          <w:vertAlign w:val="superscript"/>
        </w:rPr>
        <w:t>2</w:t>
      </w:r>
      <w:r>
        <w:rPr>
          <w:rFonts w:ascii="Times New Roman" w:hAnsi="Times New Roman" w:cs="Times New Roman"/>
          <w:color w:val="000000"/>
        </w:rPr>
        <w:t xml:space="preserve">　 </w:t>
      </w:r>
      <w:r>
        <w:rPr>
          <w:rFonts w:ascii="Times New Roman" w:hAnsi="Times New Roman" w:cs="Times New Roman"/>
          <w:color w:val="000000"/>
        </w:rPr>
        <w:tab/>
      </w:r>
      <w:r>
        <w:rPr>
          <w:rFonts w:ascii="Times New Roman" w:hAnsi="Times New Roman" w:cs="Times New Roman"/>
          <w:color w:val="000000"/>
        </w:rPr>
        <w:t>B. 6 m/s</w:t>
      </w:r>
      <w:r>
        <w:rPr>
          <w:rFonts w:ascii="Times New Roman" w:hAnsi="Times New Roman" w:cs="Times New Roman"/>
          <w:color w:val="000000"/>
          <w:vertAlign w:val="superscript"/>
        </w:rPr>
        <w:t>2</w:t>
      </w:r>
      <w:r>
        <w:rPr>
          <w:rFonts w:ascii="Times New Roman" w:hAnsi="Times New Roman" w:cs="Times New Roman"/>
          <w:color w:val="000000"/>
        </w:rPr>
        <w:t xml:space="preserve">  </w:t>
      </w:r>
    </w:p>
    <w:p w14:paraId="071DA754">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5 m/s</w:t>
      </w:r>
      <w:r>
        <w:rPr>
          <w:rFonts w:ascii="Times New Roman" w:hAnsi="Times New Roman" w:cs="Times New Roman"/>
          <w:color w:val="000000"/>
          <w:vertAlign w:val="superscript"/>
        </w:rPr>
        <w:t>2</w:t>
      </w:r>
      <w:r>
        <w:rPr>
          <w:rFonts w:ascii="Times New Roman" w:hAnsi="Times New Roman" w:cs="Times New Roman"/>
          <w:color w:val="000000"/>
        </w:rPr>
        <w:t xml:space="preserve">　 </w:t>
      </w:r>
      <w:r>
        <w:rPr>
          <w:rFonts w:ascii="Times New Roman" w:hAnsi="Times New Roman" w:cs="Times New Roman"/>
          <w:color w:val="000000"/>
        </w:rPr>
        <w:tab/>
      </w:r>
      <w:r>
        <w:rPr>
          <w:rFonts w:ascii="Times New Roman" w:hAnsi="Times New Roman" w:cs="Times New Roman"/>
          <w:color w:val="000000"/>
        </w:rPr>
        <w:t>D. 4 m/s</w:t>
      </w:r>
      <w:r>
        <w:rPr>
          <w:rFonts w:ascii="Times New Roman" w:hAnsi="Times New Roman" w:cs="Times New Roman"/>
          <w:color w:val="000000"/>
          <w:vertAlign w:val="superscript"/>
        </w:rPr>
        <w:t>2</w:t>
      </w:r>
    </w:p>
    <w:p w14:paraId="38E19B60">
      <w:pPr>
        <w:spacing w:line="360" w:lineRule="auto"/>
        <w:jc w:val="left"/>
        <w:textAlignment w:val="center"/>
      </w:pPr>
      <w:r>
        <w:rPr>
          <w:b/>
          <w:bCs/>
        </w:rPr>
        <w:t>【变式训练1·</w:t>
      </w:r>
      <w:r>
        <w:rPr>
          <w:b/>
          <w:bCs/>
          <w:color w:val="4472C4" w:themeColor="accent5"/>
          <w14:textFill>
            <w14:solidFill>
              <w14:schemeClr w14:val="accent5"/>
            </w14:solidFill>
          </w14:textFill>
        </w:rPr>
        <w:t>变考法</w:t>
      </w:r>
      <w:r>
        <w:rPr>
          <w:b/>
          <w:bCs/>
        </w:rPr>
        <w:t>】</w:t>
      </w:r>
      <w:r>
        <w:t>冬季滑雪已成为人们喜爱的运动项目。运动员沿直雪道由静止开始匀加速下滑，加速度为</w:t>
      </w:r>
      <w:r>
        <w:rPr>
          <w:rFonts w:eastAsia="Times New Roman"/>
          <w:i/>
        </w:rPr>
        <w:t>a</w:t>
      </w:r>
      <w:r>
        <w:t>，滑雪板的长度为</w:t>
      </w:r>
      <w:r>
        <w:rPr>
          <w:rFonts w:eastAsia="Times New Roman"/>
          <w:i/>
        </w:rPr>
        <w:t>L</w:t>
      </w:r>
      <w:r>
        <w:t>，其</w:t>
      </w:r>
      <w:r>
        <w:rPr>
          <w:rFonts w:eastAsia="Times New Roman"/>
          <w:i/>
        </w:rPr>
        <w:t>B</w:t>
      </w:r>
      <w:r>
        <w:t>端到达</w:t>
      </w:r>
      <w:r>
        <w:rPr>
          <w:rFonts w:eastAsia="Times New Roman"/>
          <w:i/>
        </w:rPr>
        <w:t>P</w:t>
      </w:r>
      <w:r>
        <w:t>点所用的时间为</w:t>
      </w:r>
      <w:r>
        <w:rPr>
          <w:rFonts w:eastAsia="Times New Roman"/>
          <w:i/>
        </w:rPr>
        <w:t>t</w:t>
      </w:r>
      <w:r>
        <w:t>，则滑雪板的</w:t>
      </w:r>
      <w:r>
        <w:rPr>
          <w:rFonts w:eastAsia="Times New Roman"/>
          <w:i/>
        </w:rPr>
        <w:t>A</w:t>
      </w:r>
      <w:r>
        <w:t>、</w:t>
      </w:r>
      <w:r>
        <w:rPr>
          <w:rFonts w:eastAsia="Times New Roman"/>
          <w:i/>
        </w:rPr>
        <w:t>B</w:t>
      </w:r>
      <w:r>
        <w:t>端通过</w:t>
      </w:r>
      <w:r>
        <w:rPr>
          <w:rFonts w:eastAsia="Times New Roman"/>
          <w:i/>
        </w:rPr>
        <w:t>P</w:t>
      </w:r>
      <w:r>
        <w:t>点的时间差是（　　）</w:t>
      </w:r>
    </w:p>
    <w:p w14:paraId="421274B6">
      <w:pPr>
        <w:spacing w:line="360" w:lineRule="auto"/>
        <w:textAlignment w:val="center"/>
      </w:pPr>
      <w:r>
        <w:rPr>
          <w:rFonts w:eastAsia="Times New Roman"/>
          <w:kern w:val="0"/>
          <w:sz w:val="24"/>
          <w:szCs w:val="24"/>
        </w:rPr>
        <w:drawing>
          <wp:inline distT="0" distB="0" distL="114300" distR="114300">
            <wp:extent cx="3409950" cy="1038225"/>
            <wp:effectExtent l="0" t="0" r="6350" b="3175"/>
            <wp:docPr id="3" name="图片 3" descr="@@@ee8b5bd6-ca2a-4d95-9318-3bae83cdd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e8b5bd6-ca2a-4d95-9318-3bae83cdd3b0"/>
                    <pic:cNvPicPr>
                      <a:picLocks noChangeAspect="1"/>
                    </pic:cNvPicPr>
                  </pic:nvPicPr>
                  <pic:blipFill>
                    <a:blip xmlns:r="http://schemas.openxmlformats.org/officeDocument/2006/relationships" r:embed="rId21"/>
                    <a:stretch>
                      <a:fillRect/>
                    </a:stretch>
                  </pic:blipFill>
                  <pic:spPr>
                    <a:xfrm>
                      <a:off x="0" y="0"/>
                      <a:ext cx="3409950" cy="1038225"/>
                    </a:xfrm>
                    <a:prstGeom prst="rect">
                      <a:avLst/>
                    </a:prstGeom>
                  </pic:spPr>
                </pic:pic>
              </a:graphicData>
            </a:graphic>
          </wp:inline>
        </w:drawing>
      </w:r>
    </w:p>
    <w:p w14:paraId="591444DB">
      <w:pPr>
        <w:tabs>
          <w:tab w:val="left" w:pos="4156"/>
        </w:tabs>
        <w:spacing w:line="360" w:lineRule="auto"/>
        <w:ind w:left="300"/>
        <w:jc w:val="left"/>
        <w:textAlignment w:val="center"/>
      </w:pPr>
      <w: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161a9fac67656aa33f2de044eccc371b" style="width:55.5pt;height:30.75pt" o:ole="" coordsize="21600,21600" o:preferrelative="t" filled="f" stroked="f">
            <v:stroke joinstyle="miter"/>
            <v:imagedata r:id="rId22" o:title="eqId161a9fac67656aa33f2de044eccc371b"/>
            <o:lock v:ext="edit" aspectratio="t"/>
            <w10:anchorlock/>
          </v:shape>
          <o:OLEObject Type="Embed" ProgID="Equation.DSMT4" ShapeID="_x0000_i1028" DrawAspect="Content" ObjectID="_1468075725" r:id="rId23"/>
        </w:object>
      </w:r>
      <w:r>
        <w:tab/>
      </w:r>
      <w:r>
        <w:t>B．</w:t>
      </w:r>
      <w:r>
        <w:object>
          <v:shape id="_x0000_i1029" type="#_x0000_t75" alt="eqId72592e6cd65260db0461420a38f9f345" style="width:55.5pt;height:30.75pt" o:ole="" coordsize="21600,21600" o:preferrelative="t" filled="f" stroked="f">
            <v:stroke joinstyle="miter"/>
            <v:imagedata r:id="rId24" o:title="eqId72592e6cd65260db0461420a38f9f345"/>
            <o:lock v:ext="edit" aspectratio="t"/>
            <w10:anchorlock/>
          </v:shape>
          <o:OLEObject Type="Embed" ProgID="Equation.DSMT4" ShapeID="_x0000_i1029" DrawAspect="Content" ObjectID="_1468075726" r:id="rId25"/>
        </w:object>
      </w:r>
    </w:p>
    <w:p w14:paraId="79A25E1F">
      <w:pPr>
        <w:tabs>
          <w:tab w:val="left" w:pos="4156"/>
        </w:tabs>
        <w:spacing w:line="360" w:lineRule="auto"/>
        <w:ind w:left="300"/>
        <w:jc w:val="left"/>
        <w:textAlignment w:val="center"/>
      </w:pPr>
      <w:r>
        <w:t>C．</w:t>
      </w:r>
      <w:r>
        <w:object>
          <v:shape id="_x0000_i1030" type="#_x0000_t75" alt="eqId7c67cad56df04d838078d29c40a347a7" style="width:42pt;height:30.75pt" o:ole="" coordsize="21600,21600" o:preferrelative="t" filled="f" stroked="f">
            <v:stroke joinstyle="miter"/>
            <v:imagedata r:id="rId26" o:title="eqId7c67cad56df04d838078d29c40a347a7"/>
            <o:lock v:ext="edit" aspectratio="t"/>
            <w10:anchorlock/>
          </v:shape>
          <o:OLEObject Type="Embed" ProgID="Equation.DSMT4" ShapeID="_x0000_i1030" DrawAspect="Content" ObjectID="_1468075727" r:id="rId27"/>
        </w:object>
      </w:r>
      <w:r>
        <w:tab/>
      </w:r>
      <w:r>
        <w:t>D．</w:t>
      </w:r>
      <w:r>
        <w:object>
          <v:shape id="_x0000_i1031" type="#_x0000_t75" alt="eqIdb157146b10f056fe82fb56612edc4886" style="width:42pt;height:30.75pt" o:ole="" coordsize="21600,21600" o:preferrelative="t" filled="f" stroked="f">
            <v:stroke joinstyle="miter"/>
            <v:imagedata r:id="rId28" o:title="eqIdb157146b10f056fe82fb56612edc4886"/>
            <o:lock v:ext="edit" aspectratio="t"/>
            <w10:anchorlock/>
          </v:shape>
          <o:OLEObject Type="Embed" ProgID="Equation.DSMT4" ShapeID="_x0000_i1031" DrawAspect="Content" ObjectID="_1468075728" r:id="rId29"/>
        </w:object>
      </w:r>
    </w:p>
    <w:p w14:paraId="3CB51C5D">
      <w:pPr>
        <w:spacing w:line="360" w:lineRule="auto"/>
        <w:jc w:val="left"/>
        <w:textAlignment w:val="center"/>
        <w:rPr>
          <w:b/>
          <w:szCs w:val="21"/>
        </w:rPr>
      </w:pPr>
    </w:p>
    <w:p w14:paraId="5EC48A3C">
      <w:pPr>
        <w:spacing w:line="360" w:lineRule="auto"/>
        <w:jc w:val="left"/>
        <w:textAlignment w:val="center"/>
      </w:pPr>
      <w:r>
        <w:rPr>
          <w:b/>
          <w:bCs/>
        </w:rPr>
        <w:t>【变式训练2·</w:t>
      </w:r>
      <w:r>
        <w:rPr>
          <w:b/>
          <w:bCs/>
          <w:color w:val="4472C4" w:themeColor="accent5"/>
          <w14:textFill>
            <w14:solidFill>
              <w14:schemeClr w14:val="accent5"/>
            </w14:solidFill>
          </w14:textFill>
        </w:rPr>
        <w:t>变</w:t>
      </w:r>
      <w:r>
        <w:rPr>
          <w:rFonts w:hint="eastAsia"/>
          <w:b/>
          <w:bCs/>
          <w:color w:val="4472C4" w:themeColor="accent5"/>
          <w:lang w:val="en-US" w:eastAsia="zh-CN"/>
          <w14:textFill>
            <w14:solidFill>
              <w14:schemeClr w14:val="accent5"/>
            </w14:solidFill>
          </w14:textFill>
        </w:rPr>
        <w:t>角度</w:t>
      </w:r>
      <w:r>
        <w:rPr>
          <w:b/>
          <w:bCs/>
        </w:rPr>
        <w:t>】</w:t>
      </w:r>
      <w:r>
        <w:t>一质点做匀加速直线运动，若该质点在时间</w:t>
      </w:r>
      <w:r>
        <w:rPr>
          <w:rFonts w:eastAsia="Times New Roman"/>
          <w:i/>
        </w:rPr>
        <w:t>t</w:t>
      </w:r>
      <w:r>
        <w:t>内位移为</w:t>
      </w:r>
      <w:r>
        <w:rPr>
          <w:rFonts w:eastAsia="Times New Roman"/>
          <w:i/>
        </w:rPr>
        <w:t>x</w:t>
      </w:r>
      <w:r>
        <w:t>，末速度变为时间</w:t>
      </w:r>
      <w:r>
        <w:rPr>
          <w:rFonts w:eastAsia="Times New Roman"/>
          <w:i/>
        </w:rPr>
        <w:t>t</w:t>
      </w:r>
      <w:r>
        <w:t>内初速度的5倍，则该质点的加速度为（　　）</w:t>
      </w:r>
    </w:p>
    <w:p w14:paraId="6F290447">
      <w:pPr>
        <w:tabs>
          <w:tab w:val="left" w:pos="2078"/>
          <w:tab w:val="left" w:pos="4156"/>
          <w:tab w:val="left" w:pos="6234"/>
        </w:tabs>
        <w:spacing w:line="360" w:lineRule="auto"/>
        <w:ind w:left="380"/>
        <w:jc w:val="left"/>
        <w:textAlignment w:val="center"/>
      </w:pPr>
      <w:r>
        <w:t>A．</w:t>
      </w:r>
      <w:r>
        <w:object>
          <v:shape id="_x0000_i1032" type="#_x0000_t75" alt="eqIdccf673a00bbffd758c6b3fef57ddeee8" style="width:17.6pt;height:27.9pt" o:ole="" coordsize="21600,21600" o:preferrelative="t" filled="f" stroked="f">
            <v:stroke joinstyle="miter"/>
            <v:imagedata r:id="rId30" o:title="eqIdccf673a00bbffd758c6b3fef57ddeee8"/>
            <o:lock v:ext="edit" aspectratio="t"/>
            <w10:anchorlock/>
          </v:shape>
          <o:OLEObject Type="Embed" ProgID="Equation.DSMT4" ShapeID="_x0000_i1032" DrawAspect="Content" ObjectID="_1468075729" r:id="rId31"/>
        </w:object>
      </w:r>
      <w:r>
        <w:tab/>
      </w:r>
      <w:r>
        <w:t>B．</w:t>
      </w:r>
      <w:r>
        <w:object>
          <v:shape id="_x0000_i1033" type="#_x0000_t75" alt="eqId761e1a2ae7c75ee0e6f5e704a012261d" style="width:15.85pt;height:24.65pt" o:ole="" coordsize="21600,21600" o:preferrelative="t" filled="f" stroked="f">
            <v:stroke joinstyle="miter"/>
            <v:imagedata r:id="rId32" o:title="eqId761e1a2ae7c75ee0e6f5e704a012261d"/>
            <o:lock v:ext="edit" aspectratio="t"/>
            <w10:anchorlock/>
          </v:shape>
          <o:OLEObject Type="Embed" ProgID="Equation.DSMT4" ShapeID="_x0000_i1033" DrawAspect="Content" ObjectID="_1468075730" r:id="rId33"/>
        </w:object>
      </w:r>
      <w:r>
        <w:tab/>
      </w:r>
      <w:r>
        <w:t>C．</w:t>
      </w:r>
      <w:r>
        <w:object>
          <v:shape id="_x0000_i1034" type="#_x0000_t75" alt="eqIdfe73a110b506c8e2c2029ef6bacbe5f2" style="width:17.6pt;height:26.7pt" o:ole="" coordsize="21600,21600" o:preferrelative="t" filled="f" stroked="f">
            <v:stroke joinstyle="miter"/>
            <v:imagedata r:id="rId34" o:title="eqIdfe73a110b506c8e2c2029ef6bacbe5f2"/>
            <o:lock v:ext="edit" aspectratio="t"/>
            <w10:anchorlock/>
          </v:shape>
          <o:OLEObject Type="Embed" ProgID="Equation.DSMT4" ShapeID="_x0000_i1034" DrawAspect="Content" ObjectID="_1468075731" r:id="rId35"/>
        </w:object>
      </w:r>
      <w:r>
        <w:tab/>
      </w:r>
      <w:r>
        <w:t>D．</w:t>
      </w:r>
      <w:r>
        <w:object>
          <v:shape id="_x0000_i1035" type="#_x0000_t75" alt="eqIdd3d9114bbf0783723ae598981a1b68f1" style="width:17.6pt;height:26.5pt" o:ole="" coordsize="21600,21600" o:preferrelative="t" filled="f" stroked="f">
            <v:stroke joinstyle="miter"/>
            <v:imagedata r:id="rId36" o:title="eqIdd3d9114bbf0783723ae598981a1b68f1"/>
            <o:lock v:ext="edit" aspectratio="t"/>
            <w10:anchorlock/>
          </v:shape>
          <o:OLEObject Type="Embed" ProgID="Equation.DSMT4" ShapeID="_x0000_i1035" DrawAspect="Content" ObjectID="_1468075732" r:id="rId37"/>
        </w:object>
      </w:r>
    </w:p>
    <w:bookmarkEnd w:id="24"/>
    <w:p w14:paraId="01A28821">
      <w:pPr>
        <w:pStyle w:val="Heading2"/>
        <w:spacing w:line="360" w:lineRule="auto"/>
        <w:rPr>
          <w:rFonts w:ascii="Times New Roman" w:hAnsi="Times New Roman"/>
        </w:rPr>
      </w:pPr>
      <w:bookmarkStart w:id="25" w:name="_Toc201595735"/>
      <w:r>
        <w:rPr>
          <w:rFonts w:ascii="Times New Roman" w:hAnsi="Times New Roman"/>
        </w:rPr>
        <w:drawing>
          <wp:inline distT="0" distB="0" distL="114300" distR="114300">
            <wp:extent cx="638175" cy="102235"/>
            <wp:effectExtent l="0" t="0" r="0" b="0"/>
            <wp:docPr id="2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0" descr="学科网"/>
                    <pic:cNvPicPr>
                      <a:picLocks noChangeAspect="1"/>
                    </pic:cNvPicPr>
                  </pic:nvPicPr>
                  <pic:blipFill>
                    <a:blip xmlns:r="http://schemas.openxmlformats.org/officeDocument/2006/relationships" r:embed="rId16"/>
                    <a:srcRect l="51095"/>
                    <a:stretch>
                      <a:fillRect/>
                    </a:stretch>
                  </pic:blipFill>
                  <pic:spPr>
                    <a:xfrm>
                      <a:off x="0" y="0"/>
                      <a:ext cx="638486"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4" name="菱形 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36" type="#_x0000_t4" alt="学科网" style="width:13.1pt;height:13.5pt;v-text-anchor:middle" coordsize="21600,21600" filled="t" fillcolor="gray" stroked="t" strokecolor="gray">
                <v:stroke joinstyle="miter"/>
                <o:lock v:ext="edit" aspectratio="f"/>
                <v:textbox>
                  <w:txbxContent>
                    <w:p w14:paraId="5FCE0082">
                      <w:pPr>
                        <w:jc w:val="center"/>
                      </w:pPr>
                      <w:r>
                        <w:rPr>
                          <w:rFonts w:hint="eastAsia"/>
                        </w:rPr>
                        <w:t xml:space="preserve"> </w:t>
                      </w:r>
                    </w:p>
                  </w:txbxContent>
                </v:textbox>
                <w10:anchorlock/>
              </v:shape>
            </w:pict>
          </mc:Fallback>
        </mc:AlternateContent>
      </w:r>
      <w:r>
        <w:rPr>
          <w:rFonts w:ascii="Times New Roman" w:hAnsi="Times New Roman"/>
        </w:rPr>
        <w:t xml:space="preserve"> 考点</w:t>
      </w:r>
      <w:r>
        <w:rPr>
          <w:rFonts w:ascii="Times New Roman" w:hAnsi="Times New Roman" w:hint="eastAsia"/>
        </w:rPr>
        <w:t>二</w:t>
      </w:r>
      <w:r>
        <w:rPr>
          <w:rFonts w:ascii="Times New Roman" w:hAnsi="Times New Roman"/>
        </w:rPr>
        <w:t xml:space="preserve">  </w:t>
      </w:r>
      <w:r>
        <w:rPr>
          <w:rFonts w:ascii="Times New Roman" w:hAnsi="Times New Roman" w:hint="eastAsia"/>
        </w:rPr>
        <w:t>匀变速直线运动的推论及应用</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5" name="菱形 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37"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666750" cy="104775"/>
            <wp:effectExtent l="0" t="0" r="0" b="9525"/>
            <wp:docPr id="27"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0" descr="学科网"/>
                    <pic:cNvPicPr>
                      <a:picLocks noChangeAspect="1"/>
                    </pic:cNvPicPr>
                  </pic:nvPicPr>
                  <pic:blipFill>
                    <a:blip xmlns:r="http://schemas.openxmlformats.org/officeDocument/2006/relationships" r:embed="rId16"/>
                    <a:srcRect t="-1" r="48905" b="-1900"/>
                    <a:stretch>
                      <a:fillRect/>
                    </a:stretch>
                  </pic:blipFill>
                  <pic:spPr>
                    <a:xfrm>
                      <a:off x="0" y="0"/>
                      <a:ext cx="667074" cy="104826"/>
                    </a:xfrm>
                    <a:prstGeom prst="rect">
                      <a:avLst/>
                    </a:prstGeom>
                    <a:noFill/>
                    <a:ln>
                      <a:noFill/>
                    </a:ln>
                  </pic:spPr>
                </pic:pic>
              </a:graphicData>
            </a:graphic>
          </wp:inline>
        </w:drawing>
      </w:r>
      <w:bookmarkEnd w:id="25"/>
      <w:r>
        <w:rPr>
          <w:rFonts w:ascii="Times New Roman" w:hAnsi="Times New Roman"/>
        </w:rPr>
        <w:t xml:space="preserve"> </w:t>
      </w:r>
    </w:p>
    <w:p w14:paraId="43082086">
      <w:pPr>
        <w:spacing w:line="360" w:lineRule="auto"/>
        <w:contextualSpacing/>
        <w:jc w:val="left"/>
        <w:textAlignment w:val="center"/>
      </w:pPr>
      <w: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3217435E">
      <w:pPr>
        <w:pStyle w:val="Heading3"/>
        <w:keepNext w:val="0"/>
        <w:keepLines w:val="0"/>
        <w:spacing w:before="0" w:after="0" w:line="360" w:lineRule="auto"/>
        <w:textAlignment w:val="center"/>
        <w:rPr>
          <w:color w:val="114599"/>
          <w:shd w:val="clear" w:color="FFFFFF" w:fill="D9D9D9"/>
        </w:rPr>
      </w:pPr>
      <w:bookmarkStart w:id="26" w:name="_Toc200010608"/>
      <w:bookmarkStart w:id="27" w:name="_Toc200010640"/>
      <w:bookmarkStart w:id="28" w:name="_Toc201595736"/>
      <w:r>
        <w:rPr>
          <w:color w:val="114599"/>
          <w:shd w:val="clear" w:color="FFFFFF" w:fill="D9D9D9"/>
        </w:rPr>
        <w:t>知识点</w:t>
      </w:r>
      <w:r>
        <w:rPr>
          <w:rFonts w:hint="eastAsia"/>
          <w:color w:val="114599"/>
          <w:shd w:val="clear" w:color="FFFFFF" w:fill="D9D9D9"/>
        </w:rPr>
        <w:t>1</w:t>
      </w:r>
      <w:r>
        <w:rPr>
          <w:color w:val="114599"/>
          <w:shd w:val="clear" w:color="FFFFFF" w:fill="D9D9D9"/>
        </w:rPr>
        <w:t xml:space="preserve"> </w:t>
      </w:r>
      <w:bookmarkEnd w:id="26"/>
      <w:bookmarkEnd w:id="27"/>
      <w:r>
        <w:rPr>
          <w:rFonts w:hint="eastAsia"/>
          <w:color w:val="114599"/>
          <w:shd w:val="clear" w:color="FFFFFF" w:fill="D9D9D9"/>
        </w:rPr>
        <w:t>匀变速直线运动的两个重要推论</w:t>
      </w:r>
      <w:r>
        <w:drawing>
          <wp:inline distT="0" distB="0" distL="114300" distR="114300">
            <wp:extent cx="297815" cy="297815"/>
            <wp:effectExtent l="0" t="0" r="6985" b="6985"/>
            <wp:docPr id="20"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28"/>
    </w:p>
    <w:p w14:paraId="56E4D13A">
      <w:pPr>
        <w:pStyle w:val="PlainText"/>
        <w:tabs>
          <w:tab w:val="left" w:pos="4500"/>
        </w:tabs>
        <w:spacing w:line="360" w:lineRule="auto"/>
        <w:textAlignment w:val="center"/>
        <w:rPr>
          <w:rFonts w:hAnsi="宋体" w:cs="宋体"/>
          <w:bCs/>
        </w:rPr>
      </w:pPr>
      <w:r>
        <w:rPr>
          <w:rFonts w:hAnsi="宋体" w:cs="宋体" w:hint="eastAsia"/>
          <w:b/>
          <w:bCs/>
        </w:rPr>
        <w:t>1.</w:t>
      </w:r>
      <w:r>
        <w:rPr>
          <w:rFonts w:ascii="Times New Roman" w:cs="Times New Roman" w:hint="eastAsia"/>
        </w:rPr>
        <w:t xml:space="preserve"> </w:t>
      </w:r>
      <w:r>
        <w:rPr>
          <w:rFonts w:ascii="Times New Roman" w:cs="Times New Roman" w:hint="eastAsia"/>
          <w:b/>
        </w:rPr>
        <w:t>位移差公式：</w:t>
      </w:r>
      <w:r>
        <w:rPr>
          <w:rFonts w:hAnsi="宋体" w:cs="宋体"/>
          <w:bCs/>
        </w:rPr>
        <w:t>匀变速直线运动的质点，在</w:t>
      </w:r>
      <w:r>
        <w:rPr>
          <w:rFonts w:hAnsi="宋体" w:cs="宋体" w:hint="eastAsia"/>
          <w:bCs/>
          <w:u w:val="double"/>
        </w:rPr>
        <w:t>任意</w:t>
      </w:r>
      <w:r>
        <w:rPr>
          <w:rFonts w:hAnsi="宋体" w:cs="宋体"/>
          <w:bCs/>
        </w:rPr>
        <w:t>两个</w:t>
      </w:r>
      <w:r>
        <w:rPr>
          <w:rFonts w:hAnsi="宋体" w:cs="宋体" w:hint="eastAsia"/>
          <w:bCs/>
          <w:u w:val="double"/>
        </w:rPr>
        <w:t>连续</w:t>
      </w:r>
      <w:r>
        <w:rPr>
          <w:rFonts w:hAnsi="宋体" w:cs="宋体"/>
          <w:bCs/>
        </w:rPr>
        <w:t>相等的时间T内的</w:t>
      </w:r>
      <w:r>
        <w:rPr>
          <w:rFonts w:hAnsi="宋体" w:cs="宋体" w:hint="eastAsia"/>
          <w:bCs/>
          <w:u w:val="double"/>
        </w:rPr>
        <w:t>位移差</w:t>
      </w:r>
      <w:r>
        <w:rPr>
          <w:rFonts w:hAnsi="宋体" w:cs="宋体"/>
          <w:bCs/>
        </w:rPr>
        <w:t>值是恒量，即</w:t>
      </w:r>
    </w:p>
    <w:p w14:paraId="4338853C">
      <w:pPr>
        <w:pStyle w:val="PlainText"/>
        <w:tabs>
          <w:tab w:val="left" w:pos="4500"/>
        </w:tabs>
        <w:spacing w:line="360" w:lineRule="auto"/>
        <w:jc w:val="center"/>
        <w:textAlignment w:val="center"/>
        <w:rPr>
          <w:rFonts w:hAnsi="宋体" w:cs="宋体"/>
          <w:bCs/>
        </w:rPr>
      </w:pPr>
      <w:r>
        <w:rPr>
          <w:rFonts w:hAnsi="宋体" w:cs="宋体"/>
          <w:bCs/>
        </w:rPr>
        <w:object>
          <v:shape id="_x0000_i1038" type="#_x0000_t75" style="width:165.85pt;height:20.05pt" o:ole="" coordsize="21600,21600" o:preferrelative="t" filled="f" stroked="f">
            <v:stroke joinstyle="miter"/>
            <v:imagedata r:id="rId38" o:title=""/>
            <o:lock v:ext="edit" aspectratio="t"/>
            <w10:anchorlock/>
          </v:shape>
          <o:OLEObject Type="Embed" ProgID="Equation.3" ShapeID="_x0000_i1038" DrawAspect="Content" ObjectID="_1468075733" r:id="rId39"/>
        </w:object>
      </w:r>
    </w:p>
    <w:p w14:paraId="23C4901F">
      <w:pPr>
        <w:pStyle w:val="PlainText"/>
        <w:tabs>
          <w:tab w:val="left" w:pos="4500"/>
        </w:tabs>
        <w:spacing w:line="360" w:lineRule="auto"/>
        <w:textAlignment w:val="center"/>
        <w:rPr>
          <w:rFonts w:hAnsi="宋体" w:cs="宋体"/>
          <w:bCs/>
        </w:rPr>
      </w:pPr>
      <w:r>
        <w:rPr>
          <w:rFonts w:ascii="Times New Roman" w:hAnsi="Times New Roman" w:cs="Times New Roman"/>
          <w:b/>
          <w:bCs/>
        </w:rPr>
        <mc:AlternateContent>
          <mc:Choice Requires="wps">
            <w:drawing>
              <wp:inline distT="0" distB="0" distL="0" distR="0">
                <wp:extent cx="6127115" cy="1403985"/>
                <wp:effectExtent l="0" t="0" r="26035" b="10795"/>
                <wp:docPr id="30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微软雅黑" w:eastAsia="微软雅黑" w:hAnsi="微软雅黑"/>
                                <w:b/>
                                <w:color w:val="0766D4"/>
                                <w:szCs w:val="21"/>
                                <w:u w:val="single"/>
                              </w:rPr>
                            </w:pPr>
                            <w:r>
                              <w:rPr>
                                <w:rFonts w:ascii="微软雅黑" w:eastAsia="微软雅黑" w:hAnsi="微软雅黑"/>
                                <w:szCs w:val="21"/>
                              </w:rPr>
                              <w:drawing>
                                <wp:inline distT="0" distB="0" distL="114300" distR="114300">
                                  <wp:extent cx="243840" cy="243840"/>
                                  <wp:effectExtent l="0" t="0" r="0" b="3810"/>
                                  <wp:docPr id="108618479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84793" name="图片 2" descr="学科网"/>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hint="eastAsia"/>
                                <w:color w:val="0766D4"/>
                                <w:szCs w:val="21"/>
                                <w:u w:val="single"/>
                                <w:lang w:val="en-US" w:eastAsia="zh-CN"/>
                              </w:rPr>
                              <w:t>特别提醒</w:t>
                            </w:r>
                            <w:r>
                              <w:rPr>
                                <w:rFonts w:ascii="微软雅黑" w:eastAsia="微软雅黑" w:hAnsi="微软雅黑" w:hint="eastAsia"/>
                                <w:b/>
                                <w:color w:val="0766D4"/>
                                <w:szCs w:val="21"/>
                                <w:u w:val="single"/>
                              </w:rPr>
                              <w:t>：</w:t>
                            </w:r>
                          </w:p>
                          <w:p>
                            <w:pPr>
                              <w:tabs>
                                <w:tab w:val="left" w:pos="4620"/>
                              </w:tabs>
                              <w:spacing w:line="360" w:lineRule="auto"/>
                              <w:ind w:firstLine="420" w:firstLineChars="200"/>
                              <w:jc w:val="left"/>
                              <w:textAlignment w:val="center"/>
                              <w:rPr>
                                <w:rFonts w:eastAsia="楷体"/>
                                <w:color w:val="0000FF"/>
                                <w:szCs w:val="21"/>
                              </w:rPr>
                            </w:pPr>
                            <w:r>
                              <w:rPr>
                                <w:rFonts w:eastAsia="楷体"/>
                                <w:bCs/>
                                <w:color w:val="0000FF"/>
                                <w:szCs w:val="21"/>
                              </w:rPr>
                              <w:t>不相邻相等的时间间隔T内的位移差</w:t>
                            </w:r>
                            <w:r>
                              <w:rPr>
                                <w:rFonts w:eastAsia="楷体"/>
                                <w:bCs/>
                                <w:i/>
                                <w:color w:val="0000FF"/>
                                <w:szCs w:val="21"/>
                              </w:rPr>
                              <w:t>x</w:t>
                            </w:r>
                            <w:r>
                              <w:rPr>
                                <w:rFonts w:eastAsia="楷体"/>
                                <w:bCs/>
                                <w:i/>
                                <w:color w:val="0000FF"/>
                                <w:szCs w:val="21"/>
                                <w:vertAlign w:val="subscript"/>
                              </w:rPr>
                              <w:t>m</w:t>
                            </w:r>
                            <w:r>
                              <w:rPr>
                                <w:rFonts w:eastAsia="楷体"/>
                                <w:bCs/>
                                <w:i/>
                                <w:color w:val="0000FF"/>
                                <w:szCs w:val="21"/>
                              </w:rPr>
                              <w:t>－x</w:t>
                            </w:r>
                            <w:r>
                              <w:rPr>
                                <w:rFonts w:eastAsia="楷体"/>
                                <w:bCs/>
                                <w:i/>
                                <w:color w:val="0000FF"/>
                                <w:szCs w:val="21"/>
                                <w:vertAlign w:val="subscript"/>
                              </w:rPr>
                              <w:t>n</w:t>
                            </w:r>
                            <w:r>
                              <w:rPr>
                                <w:rFonts w:eastAsia="楷体"/>
                                <w:bCs/>
                                <w:i/>
                                <w:color w:val="0000FF"/>
                                <w:szCs w:val="21"/>
                              </w:rPr>
                              <w:t>＝(m－n)aT</w:t>
                            </w:r>
                            <w:r>
                              <w:rPr>
                                <w:rFonts w:eastAsia="楷体"/>
                                <w:bCs/>
                                <w:i/>
                                <w:color w:val="0000FF"/>
                                <w:szCs w:val="21"/>
                                <w:vertAlign w:val="superscript"/>
                              </w:rPr>
                              <w:t>2</w:t>
                            </w:r>
                          </w:p>
                        </w:txbxContent>
                      </wps:txbx>
                      <wps:bodyPr rot="0" vert="horz" wrap="square" lIns="91440" tIns="45720" rIns="91440" bIns="45720" anchor="t" anchorCtr="0">
                        <a:spAutoFit/>
                      </wps:bodyPr>
                    </wps:wsp>
                  </a:graphicData>
                </a:graphic>
              </wp:inline>
            </w:drawing>
          </mc:Choice>
          <mc:Fallback>
            <w:pict>
              <v:shape id="文本框 2" o:spid="_x0000_i1039" type="#_x0000_t202" style="width:482.45pt;height:110.55pt" coordsize="21600,21600" filled="t" fillcolor="white" stroked="t" strokecolor="#5b9bd5">
                <v:stroke joinstyle="miter" dashstyle="dash"/>
                <o:lock v:ext="edit" aspectratio="f"/>
                <v:textbox style="mso-fit-shape-to-text:t">
                  <w:txbxContent>
                    <w:p w14:paraId="76208DD7">
                      <w:pPr>
                        <w:tabs>
                          <w:tab w:val="left" w:pos="4620"/>
                        </w:tabs>
                        <w:spacing w:line="360" w:lineRule="auto"/>
                        <w:jc w:val="left"/>
                        <w:textAlignment w:val="center"/>
                        <w:rPr>
                          <w:rFonts w:ascii="微软雅黑" w:eastAsia="微软雅黑" w:hAnsi="微软雅黑"/>
                          <w:b/>
                          <w:color w:val="0766D4"/>
                          <w:szCs w:val="21"/>
                          <w:u w:val="single"/>
                        </w:rPr>
                      </w:pPr>
                      <w:drawing>
                        <wp:inline distT="0" distB="0" distL="114300" distR="114300">
                          <wp:extent cx="243840" cy="243840"/>
                          <wp:effectExtent l="0" t="0" r="0" b="3810"/>
                          <wp:docPr id="1490345049"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5049" name="图片 2" descr="学科网"/>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hint="eastAsia"/>
                          <w:color w:val="0766D4"/>
                          <w:szCs w:val="21"/>
                          <w:u w:val="single"/>
                          <w:lang w:val="en-US" w:eastAsia="zh-CN"/>
                        </w:rPr>
                        <w:t>特别提醒</w:t>
                      </w:r>
                      <w:r>
                        <w:rPr>
                          <w:rFonts w:ascii="微软雅黑" w:eastAsia="微软雅黑" w:hAnsi="微软雅黑" w:hint="eastAsia"/>
                          <w:b/>
                          <w:color w:val="0766D4"/>
                          <w:szCs w:val="21"/>
                          <w:u w:val="single"/>
                        </w:rPr>
                        <w:t>：</w:t>
                      </w:r>
                    </w:p>
                    <w:p w14:paraId="193CE8E8">
                      <w:pPr>
                        <w:tabs>
                          <w:tab w:val="left" w:pos="4620"/>
                        </w:tabs>
                        <w:spacing w:line="360" w:lineRule="auto"/>
                        <w:ind w:firstLine="420" w:firstLineChars="200"/>
                        <w:jc w:val="left"/>
                        <w:textAlignment w:val="center"/>
                        <w:rPr>
                          <w:rFonts w:eastAsia="楷体"/>
                          <w:color w:val="0000FF"/>
                          <w:szCs w:val="21"/>
                        </w:rPr>
                      </w:pPr>
                      <w:r>
                        <w:rPr>
                          <w:rFonts w:eastAsia="楷体"/>
                          <w:bCs/>
                          <w:color w:val="0000FF"/>
                          <w:szCs w:val="21"/>
                        </w:rPr>
                        <w:t>不相邻相等的时间间隔T内的位移差</w:t>
                      </w:r>
                      <w:r>
                        <w:rPr>
                          <w:rFonts w:eastAsia="楷体"/>
                          <w:bCs/>
                          <w:i/>
                          <w:color w:val="0000FF"/>
                          <w:szCs w:val="21"/>
                        </w:rPr>
                        <w:t>x</w:t>
                      </w:r>
                      <w:r>
                        <w:rPr>
                          <w:rFonts w:eastAsia="楷体"/>
                          <w:bCs/>
                          <w:i/>
                          <w:color w:val="0000FF"/>
                          <w:szCs w:val="21"/>
                          <w:vertAlign w:val="subscript"/>
                        </w:rPr>
                        <w:t>m</w:t>
                      </w:r>
                      <w:r>
                        <w:rPr>
                          <w:rFonts w:eastAsia="楷体"/>
                          <w:bCs/>
                          <w:i/>
                          <w:color w:val="0000FF"/>
                          <w:szCs w:val="21"/>
                        </w:rPr>
                        <w:t>－x</w:t>
                      </w:r>
                      <w:r>
                        <w:rPr>
                          <w:rFonts w:eastAsia="楷体"/>
                          <w:bCs/>
                          <w:i/>
                          <w:color w:val="0000FF"/>
                          <w:szCs w:val="21"/>
                          <w:vertAlign w:val="subscript"/>
                        </w:rPr>
                        <w:t>n</w:t>
                      </w:r>
                      <w:r>
                        <w:rPr>
                          <w:rFonts w:eastAsia="楷体"/>
                          <w:bCs/>
                          <w:i/>
                          <w:color w:val="0000FF"/>
                          <w:szCs w:val="21"/>
                        </w:rPr>
                        <w:t>＝(m－n)aT</w:t>
                      </w:r>
                      <w:r>
                        <w:rPr>
                          <w:rFonts w:eastAsia="楷体"/>
                          <w:bCs/>
                          <w:i/>
                          <w:color w:val="0000FF"/>
                          <w:szCs w:val="21"/>
                          <w:vertAlign w:val="superscript"/>
                        </w:rPr>
                        <w:t>2</w:t>
                      </w:r>
                    </w:p>
                  </w:txbxContent>
                </v:textbox>
                <w10:anchorlock/>
              </v:shape>
            </w:pict>
          </mc:Fallback>
        </mc:AlternateContent>
      </w:r>
    </w:p>
    <w:p w14:paraId="0DBECE15">
      <w:pPr>
        <w:pStyle w:val="PlainText"/>
        <w:tabs>
          <w:tab w:val="left" w:pos="4500"/>
        </w:tabs>
        <w:spacing w:line="360" w:lineRule="auto"/>
        <w:textAlignment w:val="center"/>
        <w:rPr>
          <w:rFonts w:hAnsi="宋体" w:cs="宋体"/>
          <w:bCs/>
        </w:rPr>
      </w:pPr>
      <w:r>
        <w:rPr>
          <w:rFonts w:hAnsi="宋体" w:cs="宋体" w:hint="eastAsia"/>
          <w:b/>
          <w:bCs/>
        </w:rPr>
        <w:t>2.</w:t>
      </w:r>
      <w:r>
        <w:rPr>
          <w:rFonts w:ascii="Times New Roman" w:cs="Times New Roman" w:hint="eastAsia"/>
          <w:b/>
        </w:rPr>
        <w:t xml:space="preserve"> 平均速度公式：</w:t>
      </w:r>
      <w:r>
        <w:rPr>
          <w:rFonts w:hAnsi="宋体" w:cs="宋体"/>
          <w:bCs/>
        </w:rPr>
        <w:t>匀变速直线运动的质点，在某段时间内的</w:t>
      </w:r>
      <w:r>
        <w:rPr>
          <w:rFonts w:hAnsi="宋体" w:cs="宋体" w:hint="eastAsia"/>
          <w:bCs/>
          <w:u w:val="double"/>
        </w:rPr>
        <w:t>中间时刻的瞬时速度</w:t>
      </w:r>
      <w:r>
        <w:rPr>
          <w:rFonts w:hAnsi="宋体" w:cs="宋体"/>
          <w:bCs/>
        </w:rPr>
        <w:t>，等于这段时间内的</w:t>
      </w:r>
      <w:r>
        <w:rPr>
          <w:rFonts w:hAnsi="宋体" w:cs="宋体" w:hint="eastAsia"/>
          <w:bCs/>
          <w:u w:val="double"/>
        </w:rPr>
        <w:t>平均速度</w:t>
      </w:r>
      <w:r>
        <w:rPr>
          <w:rFonts w:hAnsi="宋体" w:cs="宋体"/>
          <w:bCs/>
        </w:rPr>
        <w:t>，即</w:t>
      </w:r>
      <w:r>
        <w:rPr>
          <w:rFonts w:hAnsi="宋体" w:cs="宋体" w:hint="eastAsia"/>
          <w:bCs/>
        </w:rPr>
        <w:t>：</w:t>
      </w:r>
    </w:p>
    <w:p w14:paraId="3660901F">
      <w:pPr>
        <w:pStyle w:val="PlainText"/>
        <w:tabs>
          <w:tab w:val="left" w:pos="4500"/>
        </w:tabs>
        <w:spacing w:line="360" w:lineRule="auto"/>
        <w:jc w:val="center"/>
        <w:textAlignment w:val="center"/>
        <w:rPr>
          <w:rFonts w:hAnsi="宋体" w:cs="宋体"/>
          <w:bCs/>
        </w:rPr>
      </w:pPr>
      <w:r>
        <w:rPr>
          <w:rFonts w:hAnsi="宋体" w:cs="宋体"/>
          <w:bCs/>
        </w:rPr>
        <w:object>
          <v:shape id="_x0000_i1040" type="#_x0000_t75" style="width:75pt;height:34pt" o:ole="" coordsize="21600,21600" o:preferrelative="t" filled="f" stroked="f">
            <v:stroke joinstyle="miter"/>
            <v:imagedata r:id="rId42" o:title=""/>
            <o:lock v:ext="edit" aspectratio="t"/>
            <w10:anchorlock/>
          </v:shape>
          <o:OLEObject Type="Embed" ProgID="Equation.DSMT4" ShapeID="_x0000_i1040" DrawAspect="Content" ObjectID="_1468075734" r:id="rId43"/>
        </w:object>
      </w:r>
    </w:p>
    <w:p w14:paraId="4C90BAA5">
      <w:pPr>
        <w:pStyle w:val="PlainText"/>
        <w:tabs>
          <w:tab w:val="left" w:pos="4500"/>
        </w:tabs>
        <w:spacing w:line="360" w:lineRule="auto"/>
        <w:rPr>
          <w:rFonts w:hAnsi="宋体" w:cs="宋体"/>
          <w:bCs/>
        </w:rPr>
      </w:pPr>
    </w:p>
    <w:p w14:paraId="3D04CA4A">
      <w:pPr>
        <w:pStyle w:val="Heading3"/>
        <w:keepNext w:val="0"/>
        <w:keepLines w:val="0"/>
        <w:spacing w:before="0" w:after="0" w:line="360" w:lineRule="auto"/>
        <w:textAlignment w:val="center"/>
        <w:rPr>
          <w:color w:val="114599"/>
          <w:shd w:val="clear" w:color="FFFFFF" w:fill="D9D9D9"/>
        </w:rPr>
      </w:pPr>
      <w:bookmarkStart w:id="29" w:name="_Toc200010609"/>
      <w:bookmarkStart w:id="30" w:name="_Toc201595737"/>
      <w:bookmarkStart w:id="31" w:name="_Toc200010641"/>
      <w:r>
        <w:rPr>
          <w:color w:val="114599"/>
          <w:shd w:val="clear" w:color="FFFFFF" w:fill="D9D9D9"/>
        </w:rPr>
        <w:t>知识点</w:t>
      </w:r>
      <w:r>
        <w:rPr>
          <w:rFonts w:hint="eastAsia"/>
          <w:color w:val="114599"/>
          <w:shd w:val="clear" w:color="FFFFFF" w:fill="D9D9D9"/>
        </w:rPr>
        <w:t>2 初速速为零的匀加速直线运动规律</w:t>
      </w:r>
      <w:bookmarkEnd w:id="29"/>
      <w:bookmarkEnd w:id="30"/>
      <w:bookmarkEnd w:id="31"/>
    </w:p>
    <w:p w14:paraId="4AB0E596">
      <w:pPr>
        <w:pStyle w:val="PlainText"/>
        <w:tabs>
          <w:tab w:val="left" w:pos="4500"/>
        </w:tabs>
        <w:spacing w:line="360" w:lineRule="auto"/>
        <w:rPr>
          <w:rFonts w:hAnsi="宋体" w:cs="宋体"/>
        </w:rPr>
      </w:pPr>
      <w:r>
        <w:rPr>
          <w:rFonts w:hAnsi="宋体" w:cs="宋体" w:hint="eastAsia"/>
        </w:rPr>
        <w:t>1.在</w:t>
      </w:r>
      <w:r>
        <w:rPr>
          <w:rFonts w:hAnsi="宋体" w:cs="宋体"/>
        </w:rPr>
        <w:t>1s</w:t>
      </w:r>
      <w:r>
        <w:rPr>
          <w:rFonts w:hAnsi="宋体" w:cs="宋体" w:hint="eastAsia"/>
        </w:rPr>
        <w:t>末、</w:t>
      </w:r>
      <w:r>
        <w:rPr>
          <w:rFonts w:hAnsi="宋体" w:cs="宋体"/>
        </w:rPr>
        <w:t>2s</w:t>
      </w:r>
      <w:r>
        <w:rPr>
          <w:rFonts w:hAnsi="宋体" w:cs="宋体" w:hint="eastAsia"/>
        </w:rPr>
        <w:t>末、</w:t>
      </w:r>
      <w:r>
        <w:rPr>
          <w:rFonts w:hAnsi="宋体" w:cs="宋体"/>
        </w:rPr>
        <w:t>3s</w:t>
      </w:r>
      <w:r>
        <w:rPr>
          <w:rFonts w:hAnsi="宋体" w:cs="宋体" w:hint="eastAsia"/>
        </w:rPr>
        <w:t>末、</w:t>
      </w:r>
      <w:r>
        <w:rPr>
          <w:rFonts w:hAnsi="宋体" w:cs="宋体"/>
        </w:rPr>
        <w:t>4s</w:t>
      </w:r>
      <w:r>
        <w:rPr>
          <w:rFonts w:hAnsi="宋体" w:cs="宋体" w:hint="eastAsia"/>
        </w:rPr>
        <w:t>末……</w:t>
      </w:r>
      <w:r>
        <w:rPr>
          <w:rFonts w:hAnsi="宋体" w:cs="宋体"/>
        </w:rPr>
        <w:t>n s</w:t>
      </w:r>
      <w:r>
        <w:rPr>
          <w:rFonts w:hAnsi="宋体" w:cs="宋体" w:hint="eastAsia"/>
        </w:rPr>
        <w:t>末的速度比为</w:t>
      </w:r>
      <w:r>
        <w:rPr>
          <w:rFonts w:hAnsi="宋体" w:cs="宋体"/>
        </w:rPr>
        <w:t>1</w:t>
      </w:r>
      <w:r>
        <w:rPr>
          <w:rFonts w:hAnsi="宋体" w:cs="宋体" w:hint="eastAsia"/>
        </w:rPr>
        <w:t>：</w:t>
      </w:r>
      <w:r>
        <w:rPr>
          <w:rFonts w:hAnsi="宋体" w:cs="宋体"/>
        </w:rPr>
        <w:t>2</w:t>
      </w:r>
      <w:r>
        <w:rPr>
          <w:rFonts w:hAnsi="宋体" w:cs="宋体" w:hint="eastAsia"/>
        </w:rPr>
        <w:t>：</w:t>
      </w:r>
      <w:r>
        <w:rPr>
          <w:rFonts w:hAnsi="宋体" w:cs="宋体"/>
        </w:rPr>
        <w:t>3</w:t>
      </w:r>
      <w:r>
        <w:rPr>
          <w:rFonts w:hAnsi="宋体" w:cs="宋体" w:hint="eastAsia"/>
        </w:rPr>
        <w:t>……：</w:t>
      </w:r>
      <w:r>
        <w:rPr>
          <w:rFonts w:hAnsi="宋体" w:cs="宋体"/>
        </w:rPr>
        <w:t>n</w:t>
      </w:r>
    </w:p>
    <w:p w14:paraId="11E6A2D0">
      <w:pPr>
        <w:pStyle w:val="PlainText"/>
        <w:tabs>
          <w:tab w:val="left" w:pos="4500"/>
        </w:tabs>
        <w:spacing w:line="360" w:lineRule="auto"/>
        <w:rPr>
          <w:rFonts w:hAnsi="宋体" w:cs="宋体"/>
        </w:rPr>
      </w:pPr>
      <w:r>
        <w:rPr>
          <w:rFonts w:hAnsi="宋体" w:cs="宋体" w:hint="eastAsia"/>
        </w:rPr>
        <w:t>2.在</w:t>
      </w:r>
      <w:r>
        <w:rPr>
          <w:rFonts w:hAnsi="宋体" w:cs="宋体"/>
        </w:rPr>
        <w:t>1s</w:t>
      </w:r>
      <w:r>
        <w:rPr>
          <w:rFonts w:hAnsi="宋体" w:cs="宋体" w:hint="eastAsia"/>
        </w:rPr>
        <w:t>内、</w:t>
      </w:r>
      <w:r>
        <w:rPr>
          <w:rFonts w:hAnsi="宋体" w:cs="宋体"/>
        </w:rPr>
        <w:t>2s</w:t>
      </w:r>
      <w:r>
        <w:rPr>
          <w:rFonts w:hAnsi="宋体" w:cs="宋体" w:hint="eastAsia"/>
        </w:rPr>
        <w:t>内、</w:t>
      </w:r>
      <w:r>
        <w:rPr>
          <w:rFonts w:hAnsi="宋体" w:cs="宋体"/>
        </w:rPr>
        <w:t>3s</w:t>
      </w:r>
      <w:r>
        <w:rPr>
          <w:rFonts w:hAnsi="宋体" w:cs="宋体" w:hint="eastAsia"/>
        </w:rPr>
        <w:t>内、</w:t>
      </w:r>
      <w:r>
        <w:rPr>
          <w:rFonts w:hAnsi="宋体" w:cs="宋体"/>
        </w:rPr>
        <w:t>4s</w:t>
      </w:r>
      <w:r>
        <w:rPr>
          <w:rFonts w:hAnsi="宋体" w:cs="宋体" w:hint="eastAsia"/>
        </w:rPr>
        <w:t>内……</w:t>
      </w:r>
      <w:r>
        <w:rPr>
          <w:rFonts w:hAnsi="宋体" w:cs="宋体"/>
        </w:rPr>
        <w:t>n s</w:t>
      </w:r>
      <w:r>
        <w:rPr>
          <w:rFonts w:hAnsi="宋体" w:cs="宋体" w:hint="eastAsia"/>
        </w:rPr>
        <w:t>内的位移比为</w:t>
      </w:r>
      <w:r>
        <w:rPr>
          <w:rFonts w:hAnsi="宋体" w:cs="宋体"/>
        </w:rPr>
        <w:t>1</w:t>
      </w:r>
      <w:r>
        <w:rPr>
          <w:rFonts w:hAnsi="宋体" w:cs="宋体"/>
          <w:vertAlign w:val="superscript"/>
        </w:rPr>
        <w:t>2</w:t>
      </w:r>
      <w:r>
        <w:rPr>
          <w:rFonts w:hAnsi="宋体" w:cs="宋体" w:hint="eastAsia"/>
        </w:rPr>
        <w:t>：</w:t>
      </w:r>
      <w:r>
        <w:rPr>
          <w:rFonts w:hAnsi="宋体" w:cs="宋体"/>
        </w:rPr>
        <w:t>2</w:t>
      </w:r>
      <w:r>
        <w:rPr>
          <w:rFonts w:hAnsi="宋体" w:cs="宋体"/>
          <w:vertAlign w:val="superscript"/>
        </w:rPr>
        <w:t>2</w:t>
      </w:r>
      <w:r>
        <w:rPr>
          <w:rFonts w:hAnsi="宋体" w:cs="宋体" w:hint="eastAsia"/>
        </w:rPr>
        <w:t>：</w:t>
      </w:r>
      <w:r>
        <w:rPr>
          <w:rFonts w:hAnsi="宋体" w:cs="宋体"/>
        </w:rPr>
        <w:t>3</w:t>
      </w:r>
      <w:r>
        <w:rPr>
          <w:rFonts w:hAnsi="宋体" w:cs="宋体"/>
          <w:vertAlign w:val="superscript"/>
        </w:rPr>
        <w:t>2</w:t>
      </w:r>
      <w:r>
        <w:rPr>
          <w:rFonts w:hAnsi="宋体" w:cs="宋体" w:hint="eastAsia"/>
        </w:rPr>
        <w:t>……：</w:t>
      </w:r>
      <w:r>
        <w:rPr>
          <w:rFonts w:hAnsi="宋体" w:cs="宋体"/>
        </w:rPr>
        <w:t>n</w:t>
      </w:r>
      <w:r>
        <w:rPr>
          <w:rFonts w:hAnsi="宋体" w:cs="宋体"/>
          <w:vertAlign w:val="superscript"/>
        </w:rPr>
        <w:t>2</w:t>
      </w:r>
    </w:p>
    <w:p w14:paraId="6BCF976C">
      <w:pPr>
        <w:pStyle w:val="PlainText"/>
        <w:tabs>
          <w:tab w:val="left" w:pos="4500"/>
        </w:tabs>
        <w:spacing w:line="360" w:lineRule="auto"/>
        <w:rPr>
          <w:rFonts w:hAnsi="宋体" w:cs="宋体"/>
        </w:rPr>
      </w:pPr>
      <w:r>
        <w:rPr>
          <w:rFonts w:hAnsi="宋体" w:cs="宋体" w:hint="eastAsia"/>
        </w:rPr>
        <w:t>3.在第</w:t>
      </w:r>
      <w:r>
        <w:rPr>
          <w:rFonts w:hAnsi="宋体" w:cs="宋体"/>
        </w:rPr>
        <w:t>1s</w:t>
      </w:r>
      <w:r>
        <w:rPr>
          <w:rFonts w:hAnsi="宋体" w:cs="宋体" w:hint="eastAsia"/>
        </w:rPr>
        <w:t>内、第</w:t>
      </w:r>
      <w:r>
        <w:rPr>
          <w:rFonts w:hAnsi="宋体" w:cs="宋体"/>
        </w:rPr>
        <w:t>2s</w:t>
      </w:r>
      <w:r>
        <w:rPr>
          <w:rFonts w:hAnsi="宋体" w:cs="宋体" w:hint="eastAsia"/>
        </w:rPr>
        <w:t>内、第</w:t>
      </w:r>
      <w:r>
        <w:rPr>
          <w:rFonts w:hAnsi="宋体" w:cs="宋体"/>
        </w:rPr>
        <w:t>3s</w:t>
      </w:r>
      <w:r>
        <w:rPr>
          <w:rFonts w:hAnsi="宋体" w:cs="宋体" w:hint="eastAsia"/>
        </w:rPr>
        <w:t>内、第</w:t>
      </w:r>
      <w:r>
        <w:rPr>
          <w:rFonts w:hAnsi="宋体" w:cs="宋体"/>
        </w:rPr>
        <w:t>4s</w:t>
      </w:r>
      <w:r>
        <w:rPr>
          <w:rFonts w:hAnsi="宋体" w:cs="宋体" w:hint="eastAsia"/>
        </w:rPr>
        <w:t>内……第</w:t>
      </w:r>
      <w:r>
        <w:rPr>
          <w:rFonts w:hAnsi="宋体" w:cs="宋体"/>
        </w:rPr>
        <w:t>n s</w:t>
      </w:r>
      <w:r>
        <w:rPr>
          <w:rFonts w:hAnsi="宋体" w:cs="宋体" w:hint="eastAsia"/>
        </w:rPr>
        <w:t>内的位移比为</w:t>
      </w:r>
      <w:r>
        <w:rPr>
          <w:rFonts w:hAnsi="宋体" w:cs="宋体"/>
        </w:rPr>
        <w:t>1</w:t>
      </w:r>
      <w:r>
        <w:rPr>
          <w:rFonts w:hAnsi="宋体" w:cs="宋体" w:hint="eastAsia"/>
        </w:rPr>
        <w:t>：</w:t>
      </w:r>
      <w:r>
        <w:rPr>
          <w:rFonts w:hAnsi="宋体" w:cs="宋体"/>
        </w:rPr>
        <w:t>3</w:t>
      </w:r>
      <w:r>
        <w:rPr>
          <w:rFonts w:hAnsi="宋体" w:cs="宋体" w:hint="eastAsia"/>
        </w:rPr>
        <w:t>：</w:t>
      </w:r>
      <w:r>
        <w:rPr>
          <w:rFonts w:hAnsi="宋体" w:cs="宋体"/>
        </w:rPr>
        <w:t>5</w:t>
      </w:r>
      <w:r>
        <w:rPr>
          <w:rFonts w:hAnsi="宋体" w:cs="宋体" w:hint="eastAsia"/>
        </w:rPr>
        <w:t>……：（</w:t>
      </w:r>
      <w:r>
        <w:rPr>
          <w:rFonts w:hAnsi="宋体" w:cs="宋体"/>
        </w:rPr>
        <w:t>2n-1</w:t>
      </w:r>
      <w:r>
        <w:rPr>
          <w:rFonts w:hAnsi="宋体" w:cs="宋体" w:hint="eastAsia"/>
        </w:rPr>
        <w:t>）</w:t>
      </w:r>
    </w:p>
    <w:p w14:paraId="6DB6D7C6">
      <w:pPr>
        <w:pStyle w:val="PlainText"/>
        <w:tabs>
          <w:tab w:val="left" w:pos="4500"/>
        </w:tabs>
        <w:spacing w:line="360" w:lineRule="auto"/>
        <w:rPr>
          <w:rFonts w:hAnsi="宋体" w:cs="宋体"/>
        </w:rPr>
      </w:pPr>
      <w:r>
        <w:rPr>
          <w:rFonts w:hAnsi="宋体" w:cs="宋体" w:hint="eastAsia"/>
        </w:rPr>
        <w:t>4.从静止开始通过连续相等位移的时间比为</w:t>
      </w:r>
      <w:r>
        <w:rPr>
          <w:rFonts w:hAnsi="宋体" w:cs="宋体"/>
        </w:rPr>
        <w:object>
          <v:shape id="_x0000_i1041" type="#_x0000_t75" style="width:214pt;height:18.15pt" o:ole="" coordsize="21600,21600" o:preferrelative="t" filled="f" stroked="f">
            <v:stroke joinstyle="miter"/>
            <v:imagedata r:id="rId44" o:title=""/>
            <o:lock v:ext="edit" aspectratio="t"/>
            <w10:anchorlock/>
          </v:shape>
          <o:OLEObject Type="Embed" ProgID="Equation.3" ShapeID="_x0000_i1041" DrawAspect="Content" ObjectID="_1468075735" r:id="rId45"/>
        </w:object>
      </w:r>
    </w:p>
    <w:p w14:paraId="423A8BB5">
      <w:pPr>
        <w:pStyle w:val="PlainText"/>
        <w:tabs>
          <w:tab w:val="left" w:pos="4500"/>
        </w:tabs>
        <w:spacing w:line="360" w:lineRule="auto"/>
        <w:rPr>
          <w:rFonts w:hAnsi="宋体" w:cs="宋体"/>
        </w:rPr>
      </w:pPr>
      <w:r>
        <w:rPr>
          <w:rFonts w:hAnsi="宋体" w:cs="宋体" w:hint="eastAsia"/>
        </w:rPr>
        <w:t>5.从静止开始通过连续相等位移末速度比为</w:t>
      </w:r>
      <w:r>
        <w:rPr>
          <w:rFonts w:hAnsi="宋体" w:cs="宋体"/>
        </w:rPr>
        <w:object>
          <v:shape id="_x0000_i1042" type="#_x0000_t75" style="width:112.65pt;height:18.15pt" o:ole="" coordsize="21600,21600" o:preferrelative="t" filled="f" stroked="f">
            <v:stroke joinstyle="miter"/>
            <v:imagedata r:id="rId46" o:title=""/>
            <o:lock v:ext="edit" aspectratio="t"/>
            <w10:anchorlock/>
          </v:shape>
          <o:OLEObject Type="Embed" ProgID="Equation.3" ShapeID="_x0000_i1042" DrawAspect="Content" ObjectID="_1468075736" r:id="rId47"/>
        </w:object>
      </w:r>
    </w:p>
    <w:p w14:paraId="7D46DF5E">
      <w:pPr>
        <w:pStyle w:val="PlainText"/>
        <w:tabs>
          <w:tab w:val="left" w:pos="4500"/>
        </w:tabs>
        <w:snapToGrid w:val="0"/>
        <w:spacing w:line="360" w:lineRule="auto"/>
        <w:rPr>
          <w:rFonts w:hAnsi="宋体" w:cs="宋体"/>
        </w:rPr>
      </w:pPr>
    </w:p>
    <w:p w14:paraId="1DC80B82">
      <w:pPr>
        <w:pStyle w:val="PlainText"/>
        <w:spacing w:line="360" w:lineRule="auto"/>
      </w:pPr>
      <w: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18E790B7">
      <w:pPr>
        <w:pStyle w:val="Heading3"/>
        <w:keepNext w:val="0"/>
        <w:keepLines w:val="0"/>
        <w:spacing w:before="0" w:after="0" w:line="360" w:lineRule="auto"/>
        <w:textAlignment w:val="center"/>
        <w:rPr>
          <w:color w:val="114599"/>
          <w:shd w:val="clear" w:color="FFFFFF" w:fill="D9D9D9"/>
        </w:rPr>
      </w:pPr>
      <w:bookmarkStart w:id="32" w:name="_Toc200010642"/>
      <w:bookmarkStart w:id="33" w:name="_Toc200010610"/>
      <w:bookmarkStart w:id="34" w:name="_Toc201595738"/>
      <w:r>
        <w:rPr>
          <w:color w:val="114599"/>
          <w:shd w:val="clear" w:color="FFFFFF" w:fill="D9D9D9"/>
        </w:rPr>
        <w:t xml:space="preserve">考向1 </w:t>
      </w:r>
      <w:bookmarkEnd w:id="32"/>
      <w:bookmarkEnd w:id="33"/>
      <w:r>
        <w:rPr>
          <w:rFonts w:hint="eastAsia"/>
          <w:color w:val="114599"/>
          <w:shd w:val="clear" w:color="FFFFFF" w:fill="D9D9D9"/>
        </w:rPr>
        <w:t>位移差公式的应用</w:t>
      </w:r>
      <w:r>
        <w:drawing>
          <wp:inline distT="0" distB="0" distL="114300" distR="114300">
            <wp:extent cx="297815" cy="297815"/>
            <wp:effectExtent l="0" t="0" r="6985" b="6985"/>
            <wp:docPr id="62"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34"/>
    </w:p>
    <w:p w14:paraId="520A3F3A">
      <w:pPr>
        <w:pStyle w:val="PlainText"/>
        <w:tabs>
          <w:tab w:val="left" w:pos="4680"/>
        </w:tabs>
        <w:snapToGrid w:val="0"/>
        <w:spacing w:line="360" w:lineRule="auto"/>
        <w:ind w:firstLine="420" w:firstLineChars="200"/>
        <w:rPr>
          <w:rFonts w:ascii="Times New Roman" w:hAnsi="Times New Roman" w:cs="Times New Roman"/>
          <w:color w:val="000000"/>
        </w:rPr>
      </w:pPr>
      <w:r>
        <w:rPr>
          <w:rFonts w:eastAsia="黑体"/>
          <w:szCs w:val="21"/>
          <w:bdr w:val="single" w:sz="4" w:space="0" w:color="auto"/>
          <w:shd w:val="clear" w:color="FFFFFF" w:fill="D9D9D9"/>
        </w:rPr>
        <w:t>例1</w:t>
      </w:r>
      <w:r>
        <w:rPr>
          <w:szCs w:val="21"/>
        </w:rPr>
        <w:t xml:space="preserve"> </w:t>
      </w:r>
      <w:r>
        <w:rPr>
          <w:rFonts w:ascii="Times New Roman" w:hAnsi="Times New Roman" w:cs="Times New Roman"/>
          <w:color w:val="000000"/>
        </w:rPr>
        <w:t>(2024·苏州期中)如图所示，物体自</w:t>
      </w:r>
      <w:r>
        <w:rPr>
          <w:rFonts w:ascii="Times New Roman" w:hAnsi="Times New Roman" w:cs="Times New Roman"/>
          <w:i/>
          <w:color w:val="000000"/>
        </w:rPr>
        <w:t>O</w:t>
      </w:r>
      <w:r>
        <w:rPr>
          <w:rFonts w:ascii="Times New Roman" w:hAnsi="Times New Roman" w:cs="Times New Roman"/>
          <w:color w:val="000000"/>
        </w:rPr>
        <w:t>点由静止开始做匀加速直线运动，</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w:t>
      </w:r>
      <w:r>
        <w:rPr>
          <w:rFonts w:ascii="Times New Roman" w:hAnsi="Times New Roman" w:cs="Times New Roman"/>
          <w:i/>
          <w:color w:val="000000"/>
        </w:rPr>
        <w:t>D</w:t>
      </w:r>
      <w:r>
        <w:rPr>
          <w:rFonts w:ascii="Times New Roman" w:hAnsi="Times New Roman" w:cs="Times New Roman"/>
          <w:color w:val="000000"/>
        </w:rPr>
        <w:t>为其运动轨迹上的四点，测得</w:t>
      </w:r>
      <w:r>
        <w:rPr>
          <w:rFonts w:ascii="Times New Roman" w:hAnsi="Times New Roman" w:cs="Times New Roman"/>
          <w:i/>
          <w:color w:val="000000"/>
        </w:rPr>
        <w:t>AB</w:t>
      </w:r>
      <w:r>
        <w:rPr>
          <w:rFonts w:ascii="Times New Roman" w:hAnsi="Times New Roman" w:cs="Times New Roman"/>
          <w:color w:val="000000"/>
        </w:rPr>
        <w:t>＝2 m，</w:t>
      </w:r>
      <w:r>
        <w:rPr>
          <w:rFonts w:ascii="Times New Roman" w:hAnsi="Times New Roman" w:cs="Times New Roman"/>
          <w:i/>
          <w:color w:val="000000"/>
        </w:rPr>
        <w:t>BC</w:t>
      </w:r>
      <w:r>
        <w:rPr>
          <w:rFonts w:ascii="Times New Roman" w:hAnsi="Times New Roman" w:cs="Times New Roman"/>
          <w:color w:val="000000"/>
        </w:rPr>
        <w:t>＝3 m，且物体通过</w:t>
      </w:r>
      <w:r>
        <w:rPr>
          <w:rFonts w:ascii="Times New Roman" w:hAnsi="Times New Roman" w:cs="Times New Roman"/>
          <w:i/>
          <w:color w:val="000000"/>
        </w:rPr>
        <w:t>AB</w:t>
      </w:r>
      <w:r>
        <w:rPr>
          <w:rFonts w:ascii="Times New Roman" w:hAnsi="Times New Roman" w:cs="Times New Roman"/>
          <w:color w:val="000000"/>
        </w:rPr>
        <w:t>、</w:t>
      </w:r>
      <w:r>
        <w:rPr>
          <w:rFonts w:ascii="Times New Roman" w:hAnsi="Times New Roman" w:cs="Times New Roman"/>
          <w:i/>
          <w:color w:val="000000"/>
        </w:rPr>
        <w:t>BC</w:t>
      </w:r>
      <w:r>
        <w:rPr>
          <w:rFonts w:ascii="Times New Roman" w:hAnsi="Times New Roman" w:cs="Times New Roman"/>
          <w:color w:val="000000"/>
        </w:rPr>
        <w:t>、</w:t>
      </w:r>
      <w:r>
        <w:rPr>
          <w:rFonts w:ascii="Times New Roman" w:hAnsi="Times New Roman" w:cs="Times New Roman"/>
          <w:i/>
          <w:color w:val="000000"/>
        </w:rPr>
        <w:t>CD</w:t>
      </w:r>
      <w:r>
        <w:rPr>
          <w:rFonts w:ascii="Times New Roman" w:hAnsi="Times New Roman" w:cs="Times New Roman"/>
          <w:color w:val="000000"/>
        </w:rPr>
        <w:t>所用的时间相等，则下列说法中正确的是(　　)</w:t>
      </w:r>
    </w:p>
    <w:p w14:paraId="0574E394">
      <w:pPr>
        <w:pStyle w:val="PlainText"/>
        <w:tabs>
          <w:tab w:val="left" w:pos="4680"/>
        </w:tabs>
        <w:snapToGrid w:val="0"/>
        <w:spacing w:line="360" w:lineRule="auto"/>
        <w:ind w:firstLine="420" w:firstLineChars="200"/>
        <w:jc w:val="center"/>
        <w:rPr>
          <w:rFonts w:ascii="Times New Roman" w:hAnsi="Times New Roman" w:cs="Times New Roman"/>
          <w:color w:val="000000"/>
          <w:lang w:val="fr-FR"/>
        </w:rPr>
      </w:pPr>
      <w:r>
        <w:rPr>
          <w:rFonts w:ascii="Times New Roman" w:hAnsi="Times New Roman" w:cs="Times New Roman"/>
          <w:color w:val="000000"/>
          <w:lang w:val="fr-FR"/>
        </w:rPr>
        <w:drawing>
          <wp:inline distT="0" distB="0" distL="114300" distR="114300">
            <wp:extent cx="1342390" cy="155575"/>
            <wp:effectExtent l="0" t="0" r="3810" b="9525"/>
            <wp:docPr id="8"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4"/>
                    <pic:cNvPicPr>
                      <a:picLocks noChangeAspect="1"/>
                    </pic:cNvPicPr>
                  </pic:nvPicPr>
                  <pic:blipFill>
                    <a:blip xmlns:r="http://schemas.openxmlformats.org/officeDocument/2006/relationships" r:embed="rId48"/>
                    <a:stretch>
                      <a:fillRect/>
                    </a:stretch>
                  </pic:blipFill>
                  <pic:spPr>
                    <a:xfrm>
                      <a:off x="0" y="0"/>
                      <a:ext cx="1342390" cy="155575"/>
                    </a:xfrm>
                    <a:prstGeom prst="rect">
                      <a:avLst/>
                    </a:prstGeom>
                    <a:noFill/>
                    <a:ln>
                      <a:noFill/>
                    </a:ln>
                  </pic:spPr>
                </pic:pic>
              </a:graphicData>
            </a:graphic>
          </wp:inline>
        </w:drawing>
      </w:r>
    </w:p>
    <w:p w14:paraId="5847C5CF">
      <w:pPr>
        <w:pStyle w:val="PlainText"/>
        <w:tabs>
          <w:tab w:val="left" w:pos="4680"/>
        </w:tabs>
        <w:snapToGrid w:val="0"/>
        <w:spacing w:line="360" w:lineRule="auto"/>
        <w:ind w:firstLine="420" w:firstLineChars="200"/>
        <w:rPr>
          <w:rFonts w:ascii="Times New Roman" w:hAnsi="Times New Roman" w:cs="Times New Roman"/>
          <w:color w:val="000000"/>
          <w:lang w:val="fr-FR"/>
        </w:rPr>
      </w:pPr>
      <w:r>
        <w:rPr>
          <w:rFonts w:ascii="Times New Roman" w:hAnsi="Times New Roman" w:cs="Times New Roman"/>
          <w:color w:val="000000"/>
          <w:lang w:val="fr-FR"/>
        </w:rPr>
        <w:t xml:space="preserve">A. </w:t>
      </w:r>
      <w:r>
        <w:rPr>
          <w:rFonts w:ascii="Times New Roman" w:hAnsi="Times New Roman" w:cs="Times New Roman"/>
          <w:color w:val="000000"/>
        </w:rPr>
        <w:t>可以求出物体加速度的大小</w:t>
      </w:r>
    </w:p>
    <w:p w14:paraId="36FCD29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可以求得</w:t>
      </w:r>
      <w:r>
        <w:rPr>
          <w:rFonts w:ascii="Times New Roman" w:hAnsi="Times New Roman" w:cs="Times New Roman"/>
          <w:i/>
          <w:color w:val="000000"/>
        </w:rPr>
        <w:t>CD</w:t>
      </w:r>
      <w:r>
        <w:rPr>
          <w:rFonts w:ascii="Times New Roman" w:hAnsi="Times New Roman" w:cs="Times New Roman"/>
          <w:color w:val="000000"/>
        </w:rPr>
        <w:t>＝4.5 m</w:t>
      </w:r>
    </w:p>
    <w:p w14:paraId="7D0EAEFF">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可以求得</w:t>
      </w:r>
      <w:r>
        <w:rPr>
          <w:rFonts w:ascii="Times New Roman" w:hAnsi="Times New Roman" w:cs="Times New Roman"/>
          <w:i/>
          <w:color w:val="000000"/>
        </w:rPr>
        <w:t>OA</w:t>
      </w:r>
      <w:r>
        <w:rPr>
          <w:rFonts w:ascii="Times New Roman" w:hAnsi="Times New Roman" w:cs="Times New Roman"/>
          <w:color w:val="000000"/>
        </w:rPr>
        <w:t>之间的距离为1.5 m</w:t>
      </w:r>
    </w:p>
    <w:p w14:paraId="792DCB6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可以求得</w:t>
      </w:r>
      <w:r>
        <w:rPr>
          <w:rFonts w:ascii="Times New Roman" w:hAnsi="Times New Roman" w:cs="Times New Roman"/>
          <w:i/>
          <w:color w:val="000000"/>
        </w:rPr>
        <w:t>OB</w:t>
      </w:r>
      <w:r>
        <w:rPr>
          <w:rFonts w:ascii="Times New Roman" w:hAnsi="Times New Roman" w:cs="Times New Roman"/>
          <w:color w:val="000000"/>
        </w:rPr>
        <w:t>之间的距离为3.125 m</w:t>
      </w:r>
    </w:p>
    <w:p w14:paraId="18433D28">
      <w:pPr>
        <w:shd w:val="clear" w:color="auto" w:fill="F2F2F2"/>
        <w:spacing w:line="360" w:lineRule="auto"/>
        <w:ind w:left="284" w:leftChars="135"/>
        <w:jc w:val="left"/>
        <w:textAlignment w:val="center"/>
        <w:rPr>
          <w:color w:val="FF0000"/>
        </w:rPr>
      </w:pPr>
    </w:p>
    <w:p w14:paraId="4A3C2830">
      <w:pPr>
        <w:spacing w:line="360" w:lineRule="auto"/>
        <w:jc w:val="left"/>
        <w:textAlignment w:val="center"/>
      </w:pPr>
      <w:r>
        <w:rPr>
          <w:b/>
          <w:bCs/>
        </w:rPr>
        <w:t>【变式训练1</w:t>
      </w:r>
      <w:r>
        <w:rPr>
          <w:rFonts w:hint="eastAsia"/>
          <w:b/>
          <w:bCs/>
          <w:lang w:eastAsia="zh-CN"/>
        </w:rPr>
        <w:t>（</w:t>
      </w:r>
      <w:r>
        <w:rPr>
          <w:rFonts w:hint="eastAsia"/>
          <w:b/>
          <w:bCs/>
          <w:lang w:val="en-US" w:eastAsia="zh-CN"/>
        </w:rPr>
        <w:t>变角度）</w:t>
      </w:r>
      <w:r>
        <w:rPr>
          <w:b/>
          <w:bCs/>
        </w:rPr>
        <w:t>】</w:t>
      </w:r>
      <w:r>
        <w:rPr>
          <w:rFonts w:hint="eastAsia"/>
          <w:b/>
          <w:bCs/>
          <w:lang w:val="en-US" w:eastAsia="zh-CN"/>
        </w:rPr>
        <w:t>一辆小汽车</w:t>
      </w:r>
      <w:r>
        <w:t>做匀变速直线传动，依次通过</w:t>
      </w:r>
      <w:r>
        <w:rPr>
          <w:rFonts w:eastAsia="Times New Roman"/>
          <w:i/>
        </w:rPr>
        <w:t>A</w:t>
      </w:r>
      <w:r>
        <w:t>，</w:t>
      </w:r>
      <w:r>
        <w:rPr>
          <w:rFonts w:eastAsia="Times New Roman"/>
          <w:i/>
        </w:rPr>
        <w:t>B</w:t>
      </w:r>
      <w:r>
        <w:t>，</w:t>
      </w:r>
      <w:r>
        <w:rPr>
          <w:rFonts w:eastAsia="Times New Roman"/>
          <w:i/>
        </w:rPr>
        <w:t>C</w:t>
      </w:r>
      <w:r>
        <w:t>，</w:t>
      </w:r>
      <w:r>
        <w:rPr>
          <w:rFonts w:eastAsia="Times New Roman"/>
          <w:i/>
        </w:rPr>
        <w:t>D</w:t>
      </w:r>
      <w:r>
        <w:t>四个点，通过相邻两点的时间间隔均为2s，已知</w:t>
      </w:r>
      <w:r>
        <w:rPr>
          <w:rFonts w:eastAsia="Times New Roman"/>
          <w:i/>
        </w:rPr>
        <w:t>AB</w:t>
      </w:r>
      <w:r>
        <w:t>=12m，</w:t>
      </w:r>
      <w:r>
        <w:rPr>
          <w:rFonts w:eastAsia="Times New Roman"/>
          <w:i/>
        </w:rPr>
        <w:t>CD</w:t>
      </w:r>
      <w:r>
        <w:t>=28m，则下列说法正确的是（　　）</w:t>
      </w:r>
    </w:p>
    <w:p w14:paraId="155A8FA4">
      <w:pPr>
        <w:spacing w:line="360" w:lineRule="auto"/>
        <w:ind w:left="380"/>
        <w:jc w:val="left"/>
        <w:textAlignment w:val="center"/>
      </w:pPr>
      <w:r>
        <w:t>A．物体在</w:t>
      </w:r>
      <w:r>
        <w:rPr>
          <w:rFonts w:eastAsia="Times New Roman"/>
          <w:i/>
        </w:rPr>
        <w:t>BC</w:t>
      </w:r>
      <w:r>
        <w:t>段的位移大小为22m</w:t>
      </w:r>
    </w:p>
    <w:p w14:paraId="1D096CBB">
      <w:pPr>
        <w:spacing w:line="360" w:lineRule="auto"/>
        <w:ind w:left="380"/>
        <w:jc w:val="left"/>
        <w:textAlignment w:val="center"/>
      </w:pPr>
      <w:r>
        <w:t>B．物体的加速度大小为2m/s</w:t>
      </w:r>
      <w:r>
        <w:rPr>
          <w:vertAlign w:val="superscript"/>
        </w:rPr>
        <w:t>2</w:t>
      </w:r>
    </w:p>
    <w:p w14:paraId="2F96BDDC">
      <w:pPr>
        <w:spacing w:line="360" w:lineRule="auto"/>
        <w:ind w:left="380"/>
        <w:jc w:val="left"/>
        <w:textAlignment w:val="center"/>
      </w:pPr>
      <w:r>
        <w:t>C．物体通过</w:t>
      </w:r>
      <w:r>
        <w:rPr>
          <w:rFonts w:eastAsia="Times New Roman"/>
          <w:i/>
        </w:rPr>
        <w:t>A</w:t>
      </w:r>
      <w:r>
        <w:t>点的速度大小为6m/s</w:t>
      </w:r>
    </w:p>
    <w:p w14:paraId="31BB4D4A">
      <w:pPr>
        <w:spacing w:line="360" w:lineRule="auto"/>
        <w:ind w:left="380"/>
        <w:jc w:val="left"/>
        <w:textAlignment w:val="center"/>
      </w:pPr>
      <w:r>
        <w:t>D．物体通过</w:t>
      </w:r>
      <w:r>
        <w:rPr>
          <w:rFonts w:eastAsia="Times New Roman"/>
          <w:i/>
        </w:rPr>
        <w:t>C</w:t>
      </w:r>
      <w:r>
        <w:t>点的速度大小为14m/s</w:t>
      </w:r>
    </w:p>
    <w:p w14:paraId="68B3F73A">
      <w:pPr>
        <w:spacing w:line="360" w:lineRule="auto"/>
        <w:jc w:val="left"/>
        <w:textAlignment w:val="center"/>
        <w:rPr>
          <w:color w:val="FF0000"/>
        </w:rPr>
      </w:pPr>
    </w:p>
    <w:p w14:paraId="00248F02">
      <w:pPr>
        <w:pStyle w:val="Heading3"/>
        <w:keepNext w:val="0"/>
        <w:keepLines w:val="0"/>
        <w:spacing w:before="0" w:after="0" w:line="360" w:lineRule="auto"/>
        <w:textAlignment w:val="center"/>
        <w:rPr>
          <w:color w:val="114599"/>
          <w:shd w:val="clear" w:color="FFFFFF" w:fill="D9D9D9"/>
        </w:rPr>
      </w:pPr>
      <w:bookmarkStart w:id="35" w:name="_Toc200010643"/>
      <w:bookmarkStart w:id="36" w:name="_Toc200010611"/>
      <w:bookmarkStart w:id="37" w:name="_Toc201595739"/>
      <w:r>
        <w:rPr>
          <w:color w:val="114599"/>
          <w:shd w:val="clear" w:color="FFFFFF" w:fill="D9D9D9"/>
        </w:rPr>
        <w:t xml:space="preserve">考向2 </w:t>
      </w:r>
      <w:bookmarkEnd w:id="35"/>
      <w:bookmarkEnd w:id="36"/>
      <w:r>
        <w:rPr>
          <w:rFonts w:hint="eastAsia"/>
          <w:color w:val="114599"/>
          <w:shd w:val="clear" w:color="FFFFFF" w:fill="D9D9D9"/>
        </w:rPr>
        <w:t>平均速度公式的应用</w:t>
      </w:r>
      <w:bookmarkEnd w:id="37"/>
    </w:p>
    <w:p w14:paraId="7C0C9D00">
      <w:pPr>
        <w:spacing w:line="360" w:lineRule="auto"/>
        <w:jc w:val="left"/>
        <w:textAlignment w:val="center"/>
      </w:pPr>
      <w:r>
        <w:rPr>
          <w:b/>
          <w:bCs/>
        </w:rPr>
        <w:drawing>
          <wp:inline distT="0" distB="0" distL="114300" distR="114300">
            <wp:extent cx="617220" cy="288925"/>
            <wp:effectExtent l="0" t="0" r="11430" b="15875"/>
            <wp:docPr id="100130" name="图片 1001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图片 100130" descr="学科网"/>
                    <pic:cNvPicPr>
                      <a:picLocks noChangeAspect="1"/>
                    </pic:cNvPicPr>
                  </pic:nvPicPr>
                  <pic:blipFill>
                    <a:blip xmlns:r="http://schemas.openxmlformats.org/officeDocument/2006/relationships" r:embed="rId49"/>
                    <a:stretch>
                      <a:fillRect/>
                    </a:stretch>
                  </pic:blipFill>
                  <pic:spPr>
                    <a:xfrm>
                      <a:off x="0" y="0"/>
                      <a:ext cx="617220" cy="288925"/>
                    </a:xfrm>
                    <a:prstGeom prst="rect">
                      <a:avLst/>
                    </a:prstGeom>
                  </pic:spPr>
                </pic:pic>
              </a:graphicData>
            </a:graphic>
          </wp:inline>
        </w:drawing>
      </w: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t>高铁进站的过程近似为高铁做匀减速运动，高铁车头依次经过</w:t>
      </w:r>
      <w:r>
        <w:rPr>
          <w:rFonts w:eastAsia="Times New Roman"/>
          <w:i/>
        </w:rPr>
        <w:t>A</w:t>
      </w:r>
      <w:r>
        <w:t>、</w:t>
      </w:r>
      <w:r>
        <w:rPr>
          <w:rFonts w:eastAsia="Times New Roman"/>
          <w:i/>
        </w:rPr>
        <w:t>B</w:t>
      </w:r>
      <w:r>
        <w:t>、</w:t>
      </w:r>
      <w:r>
        <w:rPr>
          <w:rFonts w:eastAsia="Times New Roman"/>
          <w:i/>
        </w:rPr>
        <w:t>C</w:t>
      </w:r>
      <w:r>
        <w:t>三个位置，已知</w:t>
      </w:r>
      <w:r>
        <w:object>
          <v:shape id="_x0000_i1043" type="#_x0000_t75" alt="eqId3570a95f68349fcd9417fcda62e78e7e" style="width:42pt;height:12.75pt" o:ole="" coordsize="21600,21600" o:preferrelative="t" filled="f" stroked="f">
            <v:stroke joinstyle="miter"/>
            <v:imagedata r:id="rId50" o:title="eqId3570a95f68349fcd9417fcda62e78e7e"/>
            <o:lock v:ext="edit" aspectratio="t"/>
            <w10:anchorlock/>
          </v:shape>
          <o:OLEObject Type="Embed" ProgID="Equation.DSMT4" ShapeID="_x0000_i1043" DrawAspect="Content" ObjectID="_1468075737" r:id="rId51"/>
        </w:object>
      </w:r>
      <w:r>
        <w:t>，测得</w:t>
      </w:r>
      <w:r>
        <w:rPr>
          <w:rFonts w:eastAsia="Times New Roman"/>
          <w:i/>
        </w:rPr>
        <w:t>AB</w:t>
      </w:r>
      <w:r>
        <w:t>段的平均速度为30m/s，</w:t>
      </w:r>
      <w:r>
        <w:rPr>
          <w:rFonts w:eastAsia="Times New Roman"/>
          <w:i/>
        </w:rPr>
        <w:t>BC</w:t>
      </w:r>
      <w:r>
        <w:t>段平均速度为20 m/s。则（</w:t>
      </w:r>
      <w:r>
        <w:rPr>
          <w:rFonts w:eastAsia="Times New Roman"/>
          <w:kern w:val="0"/>
          <w:sz w:val="24"/>
          <w:szCs w:val="24"/>
        </w:rPr>
        <w:t>    </w:t>
      </w:r>
      <w:r>
        <w:t>）</w:t>
      </w:r>
    </w:p>
    <w:p w14:paraId="0AEFF1E7">
      <w:pPr>
        <w:spacing w:line="360" w:lineRule="auto"/>
        <w:ind w:left="300"/>
        <w:jc w:val="left"/>
        <w:textAlignment w:val="center"/>
      </w:pPr>
      <w:r>
        <w:t>A．高铁车头经过</w:t>
      </w:r>
      <w:r>
        <w:rPr>
          <w:rFonts w:eastAsia="Times New Roman"/>
          <w:i/>
        </w:rPr>
        <w:t>A</w:t>
      </w:r>
      <w:r>
        <w:t xml:space="preserve">的速度为32 m/s </w:t>
      </w:r>
    </w:p>
    <w:p w14:paraId="321FE9C9">
      <w:pPr>
        <w:spacing w:line="360" w:lineRule="auto"/>
        <w:ind w:left="300"/>
        <w:jc w:val="left"/>
        <w:textAlignment w:val="center"/>
      </w:pPr>
      <w:r>
        <w:t>B．高铁车头经过</w:t>
      </w:r>
      <w:r>
        <w:rPr>
          <w:rFonts w:eastAsia="Times New Roman"/>
          <w:i/>
        </w:rPr>
        <w:t>B</w:t>
      </w:r>
      <w:r>
        <w:t xml:space="preserve">的速度为25 m/s </w:t>
      </w:r>
    </w:p>
    <w:p w14:paraId="0D5886B6">
      <w:pPr>
        <w:spacing w:line="360" w:lineRule="auto"/>
        <w:ind w:left="300"/>
        <w:jc w:val="left"/>
        <w:textAlignment w:val="center"/>
      </w:pPr>
      <w:r>
        <w:t>C．高铁车头经过</w:t>
      </w:r>
      <w:r>
        <w:rPr>
          <w:rFonts w:eastAsia="Times New Roman"/>
          <w:i/>
        </w:rPr>
        <w:t>C</w:t>
      </w:r>
      <w:r>
        <w:t xml:space="preserve">的速度为14 m/s </w:t>
      </w:r>
    </w:p>
    <w:p w14:paraId="18349A8F">
      <w:pPr>
        <w:spacing w:line="360" w:lineRule="auto"/>
        <w:ind w:left="300"/>
        <w:jc w:val="left"/>
        <w:textAlignment w:val="center"/>
      </w:pPr>
      <w:r>
        <w:t>D．高铁车头经过</w:t>
      </w:r>
      <w:r>
        <w:rPr>
          <w:rFonts w:eastAsia="Times New Roman"/>
          <w:i/>
        </w:rPr>
        <w:t>AC</w:t>
      </w:r>
      <w:r>
        <w:t xml:space="preserve">段的平均速度为25 m/s </w:t>
      </w:r>
    </w:p>
    <w:p w14:paraId="42B90BD2">
      <w:pPr>
        <w:shd w:val="clear" w:color="auto" w:fill="F2F2F2"/>
        <w:spacing w:line="360" w:lineRule="auto"/>
        <w:ind w:left="284" w:leftChars="135"/>
        <w:jc w:val="left"/>
        <w:textAlignment w:val="center"/>
        <w:rPr>
          <w:color w:val="FF0000"/>
        </w:rPr>
      </w:pPr>
    </w:p>
    <w:p w14:paraId="038E21C7">
      <w:pPr>
        <w:spacing w:line="360" w:lineRule="auto"/>
        <w:jc w:val="left"/>
        <w:textAlignment w:val="center"/>
        <w:rPr>
          <w:color w:val="FF0000"/>
          <w:szCs w:val="21"/>
        </w:rPr>
      </w:pPr>
    </w:p>
    <w:p w14:paraId="24111843">
      <w:pPr>
        <w:spacing w:line="360" w:lineRule="auto"/>
        <w:jc w:val="left"/>
        <w:textAlignment w:val="center"/>
      </w:pPr>
      <w:r>
        <w:rPr>
          <w:b/>
          <w:bCs/>
        </w:rPr>
        <w:t>【变式训练1】</w:t>
      </w:r>
      <w:r>
        <w:t>一辆做匀减速直线运动的汽车，依次经过</w:t>
      </w:r>
      <w:r>
        <w:rPr>
          <w:rFonts w:eastAsia="Times New Roman"/>
          <w:i/>
        </w:rPr>
        <w:t>a</w:t>
      </w:r>
      <w:r>
        <w:t>、</w:t>
      </w:r>
      <w:r>
        <w:rPr>
          <w:rFonts w:eastAsia="Times New Roman"/>
          <w:i/>
        </w:rPr>
        <w:t>b</w:t>
      </w:r>
      <w:r>
        <w:t>、</w:t>
      </w:r>
      <w:r>
        <w:rPr>
          <w:rFonts w:eastAsia="Times New Roman"/>
          <w:i/>
        </w:rPr>
        <w:t>c</w:t>
      </w:r>
      <w:r>
        <w:t>三点。已知汽车在</w:t>
      </w:r>
      <w:r>
        <w:object>
          <v:shape id="_x0000_i1044" type="#_x0000_t75" alt="eqId18f0281e6bbdbe08beeccb55adf84536" style="width:14.25pt;height:12.75pt" o:ole="" coordsize="21600,21600" o:preferrelative="t" filled="f" stroked="f">
            <v:stroke joinstyle="miter"/>
            <v:imagedata r:id="rId52" o:title="eqId18f0281e6bbdbe08beeccb55adf84536"/>
            <o:lock v:ext="edit" aspectratio="t"/>
            <w10:anchorlock/>
          </v:shape>
          <o:OLEObject Type="Embed" ProgID="Equation.DSMT4" ShapeID="_x0000_i1044" DrawAspect="Content" ObjectID="_1468075738" r:id="rId53"/>
        </w:object>
      </w:r>
      <w:r>
        <w:t>间与</w:t>
      </w:r>
      <w:r>
        <w:object>
          <v:shape id="_x0000_i1045" type="#_x0000_t75" alt="eqId69225cfdfbc0a9a1ccfdd15c46353b8f" style="width:13.5pt;height:12.75pt" o:ole="" coordsize="21600,21600" o:preferrelative="t" filled="f" stroked="f">
            <v:stroke joinstyle="miter"/>
            <v:imagedata r:id="rId54" o:title="eqId69225cfdfbc0a9a1ccfdd15c46353b8f"/>
            <o:lock v:ext="edit" aspectratio="t"/>
            <w10:anchorlock/>
          </v:shape>
          <o:OLEObject Type="Embed" ProgID="Equation.DSMT4" ShapeID="_x0000_i1045" DrawAspect="Content" ObjectID="_1468075739" r:id="rId55"/>
        </w:object>
      </w:r>
      <w:r>
        <w:t>间的运动时间均为1s，</w:t>
      </w:r>
      <w:r>
        <w:object>
          <v:shape id="_x0000_i1046" type="#_x0000_t75" alt="eqId18f0281e6bbdbe08beeccb55adf84536" style="width:14.25pt;height:12.75pt" o:ole="" coordsize="21600,21600" o:preferrelative="t" filled="f" stroked="f">
            <v:stroke joinstyle="miter"/>
            <v:imagedata r:id="rId52" o:title="eqId18f0281e6bbdbe08beeccb55adf84536"/>
            <o:lock v:ext="edit" aspectratio="t"/>
            <w10:anchorlock/>
          </v:shape>
          <o:OLEObject Type="Embed" ProgID="Equation.DSMT4" ShapeID="_x0000_i1046" DrawAspect="Content" ObjectID="_1468075740" r:id="rId56"/>
        </w:object>
      </w:r>
      <w:r>
        <w:t>段的平均速度是10m/s，</w:t>
      </w:r>
      <w:r>
        <w:object>
          <v:shape id="_x0000_i1047" type="#_x0000_t75" alt="eqId69225cfdfbc0a9a1ccfdd15c46353b8f" style="width:13.5pt;height:12.75pt" o:ole="" coordsize="21600,21600" o:preferrelative="t" filled="f" stroked="f">
            <v:stroke joinstyle="miter"/>
            <v:imagedata r:id="rId54" o:title="eqId69225cfdfbc0a9a1ccfdd15c46353b8f"/>
            <o:lock v:ext="edit" aspectratio="t"/>
            <w10:anchorlock/>
          </v:shape>
          <o:OLEObject Type="Embed" ProgID="Equation.DSMT4" ShapeID="_x0000_i1047" DrawAspect="Content" ObjectID="_1468075741" r:id="rId57"/>
        </w:object>
      </w:r>
      <w:r>
        <w:t>段的平均速度是5m/s，则汽车做匀减速运动的加速度大小为（</w:t>
      </w:r>
      <w:r>
        <w:rPr>
          <w:rFonts w:eastAsia="Times New Roman"/>
          <w:kern w:val="0"/>
          <w:sz w:val="24"/>
          <w:szCs w:val="24"/>
        </w:rPr>
        <w:t>    </w:t>
      </w:r>
      <w:r>
        <w:t>）</w:t>
      </w:r>
    </w:p>
    <w:p w14:paraId="038E6090">
      <w:pPr>
        <w:tabs>
          <w:tab w:val="left" w:pos="2078"/>
          <w:tab w:val="left" w:pos="4156"/>
          <w:tab w:val="left" w:pos="6234"/>
        </w:tabs>
        <w:spacing w:line="360" w:lineRule="auto"/>
        <w:ind w:left="380"/>
        <w:jc w:val="left"/>
        <w:textAlignment w:val="center"/>
      </w:pPr>
      <w:r>
        <w:t>A．</w:t>
      </w:r>
      <w:r>
        <w:object>
          <v:shape id="_x0000_i1048" type="#_x0000_t75" alt="eqIdca2ab95ace6748467176daaf2def087d" style="width:39.75pt;height:14.25pt" o:ole="" coordsize="21600,21600" o:preferrelative="t" filled="f" stroked="f">
            <v:stroke joinstyle="miter"/>
            <v:imagedata r:id="rId58" o:title="eqIdca2ab95ace6748467176daaf2def087d"/>
            <o:lock v:ext="edit" aspectratio="t"/>
            <w10:anchorlock/>
          </v:shape>
          <o:OLEObject Type="Embed" ProgID="Equation.DSMT4" ShapeID="_x0000_i1048" DrawAspect="Content" ObjectID="_1468075742" r:id="rId59"/>
        </w:object>
      </w:r>
      <w:r>
        <w:tab/>
      </w:r>
      <w:r>
        <w:t>B．</w:t>
      </w:r>
      <w:r>
        <w:object>
          <v:shape id="_x0000_i1049" type="#_x0000_t75" alt="eqIdee67c4e351430579a92a24d43bc72ee2" style="width:30.75pt;height:15pt" o:ole="" coordsize="21600,21600" o:preferrelative="t" filled="f" stroked="f">
            <v:stroke joinstyle="miter"/>
            <v:imagedata r:id="rId60" o:title="eqIdee67c4e351430579a92a24d43bc72ee2"/>
            <o:lock v:ext="edit" aspectratio="t"/>
            <w10:anchorlock/>
          </v:shape>
          <o:OLEObject Type="Embed" ProgID="Equation.DSMT4" ShapeID="_x0000_i1049" DrawAspect="Content" ObjectID="_1468075743" r:id="rId61"/>
        </w:object>
      </w:r>
      <w:r>
        <w:tab/>
      </w:r>
      <w:r>
        <w:t>C．</w:t>
      </w:r>
      <w:r>
        <w:object>
          <v:shape id="_x0000_i1050" type="#_x0000_t75" alt="eqIdb41585cfe9117b034c130485555f5b00" style="width:39pt;height:14.25pt" o:ole="" coordsize="21600,21600" o:preferrelative="t" filled="f" stroked="f">
            <v:stroke joinstyle="miter"/>
            <v:imagedata r:id="rId62" o:title="eqIdb41585cfe9117b034c130485555f5b00"/>
            <o:lock v:ext="edit" aspectratio="t"/>
            <w10:anchorlock/>
          </v:shape>
          <o:OLEObject Type="Embed" ProgID="Equation.DSMT4" ShapeID="_x0000_i1050" DrawAspect="Content" ObjectID="_1468075744" r:id="rId63"/>
        </w:object>
      </w:r>
      <w:r>
        <w:tab/>
      </w:r>
      <w:r>
        <w:t>D．</w:t>
      </w:r>
      <w:r>
        <w:object>
          <v:shape id="_x0000_i1051" type="#_x0000_t75" alt="eqIdbf189a86ac788e61722281a7b1ed7b8e" style="width:36pt;height:14.25pt" o:ole="" coordsize="21600,21600" o:preferrelative="t" filled="f" stroked="f">
            <v:stroke joinstyle="miter"/>
            <v:imagedata r:id="rId64" o:title="eqIdbf189a86ac788e61722281a7b1ed7b8e"/>
            <o:lock v:ext="edit" aspectratio="t"/>
            <w10:anchorlock/>
          </v:shape>
          <o:OLEObject Type="Embed" ProgID="Equation.DSMT4" ShapeID="_x0000_i1051" DrawAspect="Content" ObjectID="_1468075745" r:id="rId65"/>
        </w:object>
      </w:r>
    </w:p>
    <w:p w14:paraId="6C3280EB">
      <w:pPr>
        <w:shd w:val="clear" w:color="auto" w:fill="F2F2F2"/>
        <w:spacing w:line="360" w:lineRule="auto"/>
        <w:ind w:left="284" w:leftChars="135"/>
        <w:jc w:val="left"/>
        <w:textAlignment w:val="center"/>
        <w:rPr>
          <w:color w:val="FF0000"/>
        </w:rPr>
      </w:pPr>
    </w:p>
    <w:p w14:paraId="7A4C6A26">
      <w:pPr>
        <w:shd w:val="clear" w:color="auto" w:fill="FFFFFF" w:themeFill="background1"/>
        <w:spacing w:line="360" w:lineRule="auto"/>
        <w:jc w:val="left"/>
        <w:textAlignment w:val="center"/>
        <w:rPr>
          <w:color w:val="FF0000"/>
          <w:szCs w:val="21"/>
        </w:rPr>
      </w:pPr>
    </w:p>
    <w:p w14:paraId="23572260">
      <w:pPr>
        <w:spacing w:line="360" w:lineRule="auto"/>
        <w:jc w:val="left"/>
        <w:textAlignment w:val="center"/>
        <w:rPr>
          <w:color w:val="FF0000"/>
          <w:szCs w:val="21"/>
        </w:rPr>
      </w:pPr>
    </w:p>
    <w:p w14:paraId="1528393B">
      <w:pPr>
        <w:pStyle w:val="Heading3"/>
        <w:keepNext w:val="0"/>
        <w:keepLines w:val="0"/>
        <w:spacing w:before="0" w:after="0" w:line="360" w:lineRule="auto"/>
        <w:textAlignment w:val="center"/>
        <w:rPr>
          <w:color w:val="114599"/>
          <w:shd w:val="clear" w:color="FFFFFF" w:fill="D9D9D9"/>
        </w:rPr>
      </w:pPr>
      <w:bookmarkStart w:id="38" w:name="_Toc200010612"/>
      <w:bookmarkStart w:id="39" w:name="_Toc200010644"/>
      <w:bookmarkStart w:id="40" w:name="_Toc201595741"/>
      <w:r>
        <w:rPr>
          <w:color w:val="114599"/>
          <w:shd w:val="clear" w:color="FFFFFF" w:fill="D9D9D9"/>
        </w:rPr>
        <w:t>考向3</w:t>
      </w:r>
      <w:r>
        <w:rPr>
          <w:rFonts w:hint="eastAsia"/>
          <w:color w:val="114599"/>
          <w:shd w:val="clear" w:color="FFFFFF" w:fill="D9D9D9"/>
        </w:rPr>
        <w:t xml:space="preserve"> 初速速为零的匀加速直线运动规律</w:t>
      </w:r>
      <w:bookmarkEnd w:id="38"/>
      <w:bookmarkEnd w:id="39"/>
      <w:r>
        <w:rPr>
          <w:rFonts w:hint="eastAsia"/>
          <w:color w:val="114599"/>
          <w:shd w:val="clear" w:color="FFFFFF" w:fill="D9D9D9"/>
        </w:rPr>
        <w:t>的应用</w:t>
      </w:r>
      <w:bookmarkEnd w:id="40"/>
    </w:p>
    <w:p w14:paraId="45AAB9B5">
      <w:pPr>
        <w:spacing w:line="360" w:lineRule="auto"/>
        <w:jc w:val="left"/>
        <w:textAlignment w:val="cente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3</w:t>
      </w:r>
      <w:r>
        <w:rPr>
          <w:color w:val="FF0000"/>
        </w:rPr>
        <w:t xml:space="preserve"> </w:t>
      </w:r>
      <w:r>
        <w:t>如图所示，</w:t>
      </w:r>
      <w:r>
        <w:rPr>
          <w:rFonts w:hint="eastAsia"/>
          <w:lang w:val="en-US" w:eastAsia="zh-CN"/>
        </w:rPr>
        <w:t>一辆小汽车</w:t>
      </w:r>
      <w:r>
        <w:t>从</w:t>
      </w:r>
      <w:r>
        <w:rPr>
          <w:rFonts w:eastAsia="Times New Roman"/>
          <w:i/>
        </w:rPr>
        <w:t>A</w:t>
      </w:r>
      <w:r>
        <w:t>点由静止开始做匀加速直线运动，通过连续四段相等的位移．已知</w:t>
      </w:r>
      <w:r>
        <w:rPr>
          <w:rFonts w:hint="eastAsia"/>
          <w:lang w:val="en-US" w:eastAsia="zh-CN"/>
        </w:rPr>
        <w:t>汽车</w:t>
      </w:r>
      <w:r>
        <w:t>通过</w:t>
      </w:r>
      <w:r>
        <w:rPr>
          <w:rFonts w:eastAsia="Times New Roman"/>
          <w:i/>
        </w:rPr>
        <w:t>E</w:t>
      </w:r>
      <w:r>
        <w:t>处时的瞬时速度大小为</w:t>
      </w:r>
      <w:r>
        <w:rPr>
          <w:rFonts w:eastAsia="Times New Roman"/>
          <w:i/>
        </w:rPr>
        <w:t>v</w:t>
      </w:r>
      <w:r>
        <w:t>，通过</w:t>
      </w:r>
      <w:r>
        <w:rPr>
          <w:rFonts w:eastAsia="Times New Roman"/>
          <w:i/>
        </w:rPr>
        <w:t>AE</w:t>
      </w:r>
      <w:r>
        <w:t>段的时间为</w:t>
      </w:r>
      <w:r>
        <w:rPr>
          <w:rFonts w:eastAsia="Times New Roman"/>
          <w:i/>
        </w:rPr>
        <w:t>t</w:t>
      </w:r>
      <w:r>
        <w:t>，可将该</w:t>
      </w:r>
      <w:r>
        <w:rPr>
          <w:rFonts w:hint="eastAsia"/>
          <w:lang w:val="en-US" w:eastAsia="zh-CN"/>
        </w:rPr>
        <w:t>汽车</w:t>
      </w:r>
      <w:r>
        <w:t>视为质点．下列说法正确的是（　　）</w:t>
      </w:r>
    </w:p>
    <w:p w14:paraId="698BFBB4">
      <w:pPr>
        <w:spacing w:line="360" w:lineRule="auto"/>
        <w:textAlignment w:val="center"/>
      </w:pPr>
      <w:r>
        <w:rPr>
          <w:rFonts w:eastAsia="Times New Roman"/>
          <w:kern w:val="0"/>
          <w:sz w:val="24"/>
          <w:szCs w:val="24"/>
        </w:rPr>
        <w:drawing>
          <wp:inline distT="0" distB="0" distL="0" distR="0">
            <wp:extent cx="2438400" cy="266700"/>
            <wp:effectExtent l="0" t="0" r="0" b="0"/>
            <wp:docPr id="100003" name="图片 100003" descr="@@@000af52a-fc41-4af1-91f9-74af29c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00af52a-fc41-4af1-91f9-74af29c60320"/>
                    <pic:cNvPicPr>
                      <a:picLocks noChangeAspect="1"/>
                    </pic:cNvPicPr>
                  </pic:nvPicPr>
                  <pic:blipFill>
                    <a:blip xmlns:r="http://schemas.openxmlformats.org/officeDocument/2006/relationships" r:embed="rId66"/>
                    <a:stretch>
                      <a:fillRect/>
                    </a:stretch>
                  </pic:blipFill>
                  <pic:spPr>
                    <a:xfrm>
                      <a:off x="0" y="0"/>
                      <a:ext cx="2438400" cy="266700"/>
                    </a:xfrm>
                    <a:prstGeom prst="rect">
                      <a:avLst/>
                    </a:prstGeom>
                  </pic:spPr>
                </pic:pic>
              </a:graphicData>
            </a:graphic>
          </wp:inline>
        </w:drawing>
      </w:r>
    </w:p>
    <w:p w14:paraId="4212AE31">
      <w:pPr>
        <w:spacing w:line="360" w:lineRule="auto"/>
        <w:ind w:left="300"/>
        <w:jc w:val="left"/>
        <w:textAlignment w:val="center"/>
      </w:pPr>
      <w:r>
        <w:t>A．该</w:t>
      </w:r>
      <w:r>
        <w:rPr>
          <w:rFonts w:hint="eastAsia"/>
          <w:lang w:val="en-US" w:eastAsia="zh-CN"/>
        </w:rPr>
        <w:t>汽车</w:t>
      </w:r>
      <w:r>
        <w:t>通过</w:t>
      </w:r>
      <w:r>
        <w:rPr>
          <w:rFonts w:eastAsia="Times New Roman"/>
          <w:i/>
        </w:rPr>
        <w:t>AB</w:t>
      </w:r>
      <w:r>
        <w:t>段的时间为</w:t>
      </w:r>
      <w:r>
        <w:object>
          <v:shape id="_x0000_i1052" type="#_x0000_t75" alt="eqId8c628c8a93dd22e70574a91866fe5ca1" style="width:10.55pt;height:26.2pt" o:ole="" coordsize="21600,21600" o:preferrelative="t" filled="f" stroked="f">
            <v:stroke joinstyle="miter"/>
            <v:imagedata r:id="rId67" o:title="eqId8c628c8a93dd22e70574a91866fe5ca1"/>
            <o:lock v:ext="edit" aspectratio="t"/>
            <w10:anchorlock/>
          </v:shape>
          <o:OLEObject Type="Embed" ProgID="Equation.DSMT4" ShapeID="_x0000_i1052" DrawAspect="Content" ObjectID="_1468075746" r:id="rId68"/>
        </w:object>
      </w:r>
    </w:p>
    <w:p w14:paraId="636946CF">
      <w:pPr>
        <w:spacing w:line="360" w:lineRule="auto"/>
        <w:ind w:left="300"/>
        <w:jc w:val="left"/>
        <w:textAlignment w:val="center"/>
      </w:pPr>
      <w:r>
        <w:t>B．该</w:t>
      </w:r>
      <w:r>
        <w:rPr>
          <w:rFonts w:hint="eastAsia"/>
          <w:lang w:val="en-US" w:eastAsia="zh-CN"/>
        </w:rPr>
        <w:t>汽车</w:t>
      </w:r>
      <w:r>
        <w:t>通过</w:t>
      </w:r>
      <w:r>
        <w:rPr>
          <w:rFonts w:eastAsia="Times New Roman"/>
          <w:i/>
        </w:rPr>
        <w:t>B</w:t>
      </w:r>
      <w:r>
        <w:t>处时的速度大小为</w:t>
      </w:r>
      <w:r>
        <w:object>
          <v:shape id="_x0000_i1053" type="#_x0000_t75" alt="eqIdccba252a1a42fbedbef02093f7ed0530" style="width:24.65pt;height:29.95pt" o:ole="" coordsize="21600,21600" o:preferrelative="t" filled="f" stroked="f">
            <v:stroke joinstyle="miter"/>
            <v:imagedata r:id="rId69" o:title="eqIdccba252a1a42fbedbef02093f7ed0530"/>
            <o:lock v:ext="edit" aspectratio="t"/>
            <w10:anchorlock/>
          </v:shape>
          <o:OLEObject Type="Embed" ProgID="Equation.DSMT4" ShapeID="_x0000_i1053" DrawAspect="Content" ObjectID="_1468075747" r:id="rId70"/>
        </w:object>
      </w:r>
    </w:p>
    <w:p w14:paraId="26F2BC55">
      <w:pPr>
        <w:spacing w:line="360" w:lineRule="auto"/>
        <w:ind w:left="300"/>
        <w:jc w:val="left"/>
        <w:textAlignment w:val="center"/>
      </w:pPr>
      <w:r>
        <w:t>C．该</w:t>
      </w:r>
      <w:r>
        <w:rPr>
          <w:rFonts w:hint="eastAsia"/>
          <w:lang w:val="en-US" w:eastAsia="zh-CN"/>
        </w:rPr>
        <w:t>汽车</w:t>
      </w:r>
      <w:r>
        <w:t>通过</w:t>
      </w:r>
      <w:r>
        <w:rPr>
          <w:rFonts w:eastAsia="Times New Roman"/>
          <w:i/>
        </w:rPr>
        <w:t>CE</w:t>
      </w:r>
      <w:r>
        <w:t>段和</w:t>
      </w:r>
      <w:r>
        <w:rPr>
          <w:rFonts w:eastAsia="Times New Roman"/>
          <w:i/>
        </w:rPr>
        <w:t>BC</w:t>
      </w:r>
      <w:r>
        <w:t>段所用时间之比为</w:t>
      </w:r>
      <w:r>
        <w:object>
          <v:shape id="_x0000_i1054" type="#_x0000_t75" alt="eqId6d76e86c1dcc191aa8d51b3a528a454d" style="width:26.4pt;height:14.75pt" o:ole="" coordsize="21600,21600" o:preferrelative="t" filled="f" stroked="f">
            <v:stroke joinstyle="miter"/>
            <v:imagedata r:id="rId71" o:title="eqId6d76e86c1dcc191aa8d51b3a528a454d"/>
            <o:lock v:ext="edit" aspectratio="t"/>
            <w10:anchorlock/>
          </v:shape>
          <o:OLEObject Type="Embed" ProgID="Equation.DSMT4" ShapeID="_x0000_i1054" DrawAspect="Content" ObjectID="_1468075748" r:id="rId72"/>
        </w:object>
      </w:r>
    </w:p>
    <w:p w14:paraId="50789948">
      <w:pPr>
        <w:spacing w:line="360" w:lineRule="auto"/>
        <w:ind w:left="300"/>
        <w:jc w:val="left"/>
        <w:textAlignment w:val="center"/>
      </w:pPr>
      <w:r>
        <w:t>D．该</w:t>
      </w:r>
      <w:r>
        <w:rPr>
          <w:rFonts w:hint="eastAsia"/>
          <w:lang w:val="en-US" w:eastAsia="zh-CN"/>
        </w:rPr>
        <w:t>汽车</w:t>
      </w:r>
      <w:r>
        <w:t>通过</w:t>
      </w:r>
      <w:r>
        <w:rPr>
          <w:rFonts w:eastAsia="Times New Roman"/>
          <w:i/>
        </w:rPr>
        <w:t>C</w:t>
      </w:r>
      <w:r>
        <w:t>处时的瞬时速度等于通过</w:t>
      </w:r>
      <w:r>
        <w:rPr>
          <w:rFonts w:eastAsia="Times New Roman"/>
          <w:i/>
        </w:rPr>
        <w:t>AE</w:t>
      </w:r>
      <w:r>
        <w:t>段的平均速度</w:t>
      </w:r>
    </w:p>
    <w:p w14:paraId="182DF829">
      <w:pPr>
        <w:spacing w:line="360" w:lineRule="auto"/>
        <w:jc w:val="left"/>
        <w:textAlignment w:val="center"/>
        <w:rPr>
          <w:color w:val="FF0000"/>
        </w:rPr>
      </w:pPr>
    </w:p>
    <w:p w14:paraId="2B37ABE2">
      <w:pPr>
        <w:pStyle w:val="PlainText"/>
        <w:tabs>
          <w:tab w:val="left" w:pos="4680"/>
        </w:tabs>
        <w:snapToGrid w:val="0"/>
        <w:spacing w:line="360" w:lineRule="auto"/>
        <w:ind w:firstLine="420" w:firstLineChars="200"/>
        <w:rPr>
          <w:rFonts w:ascii="Times New Roman" w:hAnsi="Times New Roman" w:cs="Times New Roman"/>
          <w:color w:val="000000"/>
        </w:rPr>
      </w:pPr>
      <w:r>
        <w:rPr>
          <w:b/>
          <w:bCs/>
        </w:rPr>
        <w:drawing>
          <wp:inline distT="0" distB="0" distL="114300" distR="114300">
            <wp:extent cx="617220" cy="288925"/>
            <wp:effectExtent l="0" t="0" r="11430" b="15875"/>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xmlns:r="http://schemas.openxmlformats.org/officeDocument/2006/relationships" r:embed="rId49"/>
                    <a:stretch>
                      <a:fillRect/>
                    </a:stretch>
                  </pic:blipFill>
                  <pic:spPr>
                    <a:xfrm>
                      <a:off x="0" y="0"/>
                      <a:ext cx="617220" cy="288925"/>
                    </a:xfrm>
                    <a:prstGeom prst="rect">
                      <a:avLst/>
                    </a:prstGeom>
                  </pic:spPr>
                </pic:pic>
              </a:graphicData>
            </a:graphic>
          </wp:inline>
        </w:drawing>
      </w:r>
      <w:r>
        <w:rPr>
          <w:b/>
          <w:bCs/>
        </w:rPr>
        <w:t>【变式训练</w:t>
      </w:r>
      <w:r>
        <w:rPr>
          <w:rFonts w:hint="eastAsia"/>
          <w:b/>
          <w:bCs/>
        </w:rPr>
        <w:t>1</w:t>
      </w:r>
      <w:r>
        <w:rPr>
          <w:b/>
          <w:bCs/>
        </w:rPr>
        <w:t>·</w:t>
      </w:r>
      <w:r>
        <w:rPr>
          <w:b/>
          <w:bCs/>
          <w:color w:val="4472C4" w:themeColor="accent5"/>
          <w14:textFill>
            <w14:solidFill>
              <w14:schemeClr w14:val="accent5"/>
            </w14:solidFill>
          </w14:textFill>
        </w:rPr>
        <w:t>变考法</w:t>
      </w:r>
      <w:r>
        <w:rPr>
          <w:b/>
          <w:bCs/>
        </w:rPr>
        <w:t>】</w:t>
      </w:r>
      <w:r>
        <w:rPr>
          <w:rFonts w:ascii="Times New Roman" w:hAnsi="Times New Roman" w:cs="Times New Roman"/>
          <w:color w:val="000000"/>
        </w:rPr>
        <w:t>如图所示，可视为质点的台球以初速度</w:t>
      </w:r>
      <w:r>
        <w:rPr>
          <w:rFonts w:ascii="Book Antiqua" w:hAnsi="Book Antiqua" w:cs="Times New Roman"/>
          <w:i/>
          <w:color w:val="000000"/>
        </w:rPr>
        <w:t>v</w:t>
      </w:r>
      <w:r>
        <w:rPr>
          <w:rFonts w:ascii="Times New Roman" w:hAnsi="Times New Roman" w:cs="Times New Roman"/>
          <w:color w:val="000000"/>
        </w:rPr>
        <w:t>运动到</w:t>
      </w:r>
      <w:r>
        <w:rPr>
          <w:rFonts w:ascii="Times New Roman" w:hAnsi="Times New Roman" w:cs="Times New Roman"/>
          <w:i/>
          <w:color w:val="000000"/>
        </w:rPr>
        <w:t>O</w:t>
      </w:r>
      <w:r>
        <w:rPr>
          <w:rFonts w:ascii="Times New Roman" w:hAnsi="Times New Roman" w:cs="Times New Roman"/>
          <w:color w:val="000000"/>
        </w:rPr>
        <w:t>点后做匀减速直线运动，滑到</w:t>
      </w:r>
      <w:r>
        <w:rPr>
          <w:rFonts w:ascii="Times New Roman" w:hAnsi="Times New Roman" w:cs="Times New Roman"/>
          <w:i/>
          <w:color w:val="000000"/>
        </w:rPr>
        <w:t>C</w:t>
      </w:r>
      <w:r>
        <w:rPr>
          <w:rFonts w:ascii="Times New Roman" w:hAnsi="Times New Roman" w:cs="Times New Roman"/>
          <w:color w:val="000000"/>
        </w:rPr>
        <w:t>点时速度恰好为零．若</w:t>
      </w:r>
      <w:r>
        <w:rPr>
          <w:rFonts w:ascii="Times New Roman" w:hAnsi="Times New Roman" w:cs="Times New Roman"/>
          <w:i/>
          <w:color w:val="000000"/>
        </w:rPr>
        <w:t>OA</w:t>
      </w:r>
      <w:r>
        <w:rPr>
          <w:rFonts w:ascii="Times New Roman" w:hAnsi="Times New Roman" w:cs="Times New Roman"/>
          <w:color w:val="000000"/>
        </w:rPr>
        <w:t>＝</w:t>
      </w:r>
      <w:r>
        <w:rPr>
          <w:rFonts w:ascii="Times New Roman" w:hAnsi="Times New Roman" w:cs="Times New Roman"/>
          <w:i/>
          <w:color w:val="000000"/>
        </w:rPr>
        <w:t>AB</w:t>
      </w:r>
      <w:r>
        <w:rPr>
          <w:rFonts w:ascii="Times New Roman" w:hAnsi="Times New Roman" w:cs="Times New Roman"/>
          <w:color w:val="000000"/>
        </w:rPr>
        <w:t>＝</w:t>
      </w:r>
      <w:r>
        <w:rPr>
          <w:rFonts w:ascii="Times New Roman" w:hAnsi="Times New Roman" w:cs="Times New Roman"/>
          <w:i/>
          <w:color w:val="000000"/>
        </w:rPr>
        <w:t>BC</w:t>
      </w:r>
      <w:r>
        <w:rPr>
          <w:rFonts w:ascii="Times New Roman" w:hAnsi="Times New Roman" w:cs="Times New Roman"/>
          <w:color w:val="000000"/>
        </w:rPr>
        <w:t>，则台球依次经过</w:t>
      </w:r>
      <w:r>
        <w:rPr>
          <w:rFonts w:ascii="Times New Roman" w:hAnsi="Times New Roman" w:cs="Times New Roman"/>
          <w:i/>
          <w:color w:val="000000"/>
        </w:rPr>
        <w:t>O</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点时的速度大小之比为(　　)</w:t>
      </w:r>
    </w:p>
    <w:p w14:paraId="74551C7A">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1630680" cy="259080"/>
            <wp:effectExtent l="0" t="0" r="7620" b="7620"/>
            <wp:docPr id="9"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8"/>
                    <pic:cNvPicPr>
                      <a:picLocks noChangeAspect="1"/>
                    </pic:cNvPicPr>
                  </pic:nvPicPr>
                  <pic:blipFill>
                    <a:blip xmlns:r="http://schemas.openxmlformats.org/officeDocument/2006/relationships" r:embed="rId73"/>
                    <a:stretch>
                      <a:fillRect/>
                    </a:stretch>
                  </pic:blipFill>
                  <pic:spPr>
                    <a:xfrm>
                      <a:off x="0" y="0"/>
                      <a:ext cx="1630680" cy="259080"/>
                    </a:xfrm>
                    <a:prstGeom prst="rect">
                      <a:avLst/>
                    </a:prstGeom>
                    <a:noFill/>
                    <a:ln>
                      <a:noFill/>
                    </a:ln>
                  </pic:spPr>
                </pic:pic>
              </a:graphicData>
            </a:graphic>
          </wp:inline>
        </w:drawing>
      </w:r>
    </w:p>
    <w:p w14:paraId="0599D552">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A. </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ascii="Times New Roman" w:hAnsi="Times New Roman" w:cs="Times New Roman"/>
          <w:color w:val="000000"/>
        </w:rPr>
        <w:t>1</w:t>
      </w:r>
    </w:p>
    <w:p w14:paraId="0A3F254B">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9</w:t>
      </w:r>
      <w:r>
        <w:rPr>
          <w:rFonts w:hAnsi="宋体" w:cs="宋体" w:hint="eastAsia"/>
          <w:color w:val="000000"/>
        </w:rPr>
        <w:t>∶</w:t>
      </w:r>
      <w:r>
        <w:rPr>
          <w:rFonts w:ascii="Times New Roman" w:hAnsi="Times New Roman" w:cs="Times New Roman"/>
          <w:color w:val="000000"/>
        </w:rPr>
        <w:t>4</w:t>
      </w:r>
      <w:r>
        <w:rPr>
          <w:rFonts w:hAnsi="宋体" w:cs="宋体" w:hint="eastAsia"/>
          <w:color w:val="000000"/>
        </w:rPr>
        <w:t>∶</w:t>
      </w:r>
      <w:r>
        <w:rPr>
          <w:rFonts w:ascii="Times New Roman" w:hAnsi="Times New Roman" w:cs="Times New Roman"/>
          <w:color w:val="000000"/>
        </w:rPr>
        <w:t>1</w:t>
      </w:r>
    </w:p>
    <w:p w14:paraId="08994FC6">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1</w:t>
      </w:r>
      <w:r>
        <w:rPr>
          <w:rFonts w:hAnsi="宋体" w:cs="宋体" w:hint="eastAsia"/>
          <w:color w:val="000000"/>
        </w:rPr>
        <w:t>∶</w:t>
      </w:r>
      <w:r>
        <w:rPr>
          <w:rFonts w:ascii="Times New Roman" w:hAnsi="Times New Roman" w:cs="Times New Roman"/>
          <w:color w:val="000000"/>
        </w:rPr>
        <w:t>4</w:t>
      </w:r>
      <w:r>
        <w:rPr>
          <w:rFonts w:hAnsi="宋体" w:cs="宋体" w:hint="eastAsia"/>
          <w:color w:val="000000"/>
        </w:rPr>
        <w:t>∶</w:t>
      </w:r>
      <w:r>
        <w:rPr>
          <w:rFonts w:ascii="Times New Roman" w:hAnsi="Times New Roman" w:cs="Times New Roman"/>
          <w:color w:val="000000"/>
        </w:rPr>
        <w:t>9</w:t>
      </w:r>
    </w:p>
    <w:p w14:paraId="25BD431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w:t>
      </w:r>
      <w:r>
        <w:rPr>
          <w:rFonts w:hAnsi="宋体" w:cs="宋体"/>
          <w:color w:val="000000"/>
          <w:lang w:val="pt-BR"/>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lang w:val="pt-BR"/>
        </w:rPr>
        <w:fldChar w:fldCharType="separate"/>
      </w:r>
      <w:r>
        <w:rPr>
          <w:rFonts w:hAnsi="宋体" w:cs="宋体"/>
          <w:color w:val="000000"/>
          <w:lang w:val="pt-BR"/>
        </w:rPr>
        <w:fldChar w:fldCharType="end"/>
      </w:r>
      <w:r>
        <w:rPr>
          <w:rFonts w:ascii="Times New Roman" w:hAnsi="Times New Roman" w:cs="Times New Roman"/>
          <w:color w:val="000000"/>
        </w:rPr>
        <w:t>－</w:t>
      </w:r>
      <w:r>
        <w:rPr>
          <w:rFonts w:hAnsi="宋体" w:cs="宋体"/>
          <w:color w:val="000000"/>
          <w:lang w:val="pt-BR"/>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lang w:val="pt-BR"/>
        </w:rPr>
        <w:fldChar w:fldCharType="separate"/>
      </w:r>
      <w:r>
        <w:rPr>
          <w:rFonts w:hAnsi="宋体" w:cs="宋体"/>
          <w:color w:val="000000"/>
          <w:lang w:val="pt-BR"/>
        </w:rPr>
        <w:fldChar w:fldCharType="end"/>
      </w:r>
      <w:r>
        <w:rPr>
          <w:rFonts w:ascii="Times New Roman" w:hAnsi="Times New Roman" w:cs="Times New Roman"/>
          <w:color w:val="000000"/>
        </w:rPr>
        <w:t>)</w:t>
      </w:r>
      <w:r>
        <w:rPr>
          <w:rFonts w:hAnsi="宋体" w:cs="宋体" w:hint="eastAsia"/>
          <w:color w:val="000000"/>
        </w:rPr>
        <w:t>∶</w:t>
      </w:r>
      <w:r>
        <w:rPr>
          <w:rFonts w:ascii="Times New Roman" w:hAnsi="Times New Roman" w:cs="Times New Roman"/>
          <w:color w:val="000000"/>
        </w:rPr>
        <w:t>(</w:t>
      </w:r>
      <w:r>
        <w:rPr>
          <w:rFonts w:hAnsi="宋体" w:cs="宋体"/>
          <w:color w:val="000000"/>
          <w:lang w:val="pt-BR"/>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lang w:val="pt-BR"/>
        </w:rPr>
        <w:fldChar w:fldCharType="separate"/>
      </w:r>
      <w:r>
        <w:rPr>
          <w:rFonts w:hAnsi="宋体" w:cs="宋体"/>
          <w:color w:val="000000"/>
          <w:lang w:val="pt-BR"/>
        </w:rPr>
        <w:fldChar w:fldCharType="end"/>
      </w:r>
      <w:r>
        <w:rPr>
          <w:rFonts w:ascii="Times New Roman" w:hAnsi="Times New Roman" w:cs="Times New Roman"/>
          <w:color w:val="000000"/>
        </w:rPr>
        <w:t>－1)</w:t>
      </w:r>
      <w:r>
        <w:rPr>
          <w:rFonts w:hAnsi="宋体" w:cs="宋体" w:hint="eastAsia"/>
          <w:color w:val="000000"/>
        </w:rPr>
        <w:t>∶</w:t>
      </w:r>
      <w:r>
        <w:rPr>
          <w:rFonts w:ascii="Times New Roman" w:hAnsi="Times New Roman" w:cs="Times New Roman"/>
          <w:color w:val="000000"/>
        </w:rPr>
        <w:t>1</w:t>
      </w:r>
    </w:p>
    <w:p w14:paraId="061892E3">
      <w:pPr>
        <w:spacing w:line="360" w:lineRule="auto"/>
        <w:jc w:val="left"/>
        <w:textAlignment w:val="center"/>
        <w:rPr>
          <w:color w:val="FF0000"/>
        </w:rPr>
      </w:pPr>
    </w:p>
    <w:p w14:paraId="60AC2AF5">
      <w:pPr>
        <w:spacing w:line="360" w:lineRule="auto"/>
        <w:jc w:val="left"/>
        <w:textAlignment w:val="center"/>
        <w:rPr>
          <w:color w:val="FF0000"/>
          <w:szCs w:val="21"/>
        </w:rPr>
      </w:pPr>
    </w:p>
    <w:p w14:paraId="41289AA3">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41" w:name="_Toc201595743"/>
      <w:bookmarkStart w:id="42" w:name="_Toc200010645"/>
      <w:bookmarkStart w:id="43" w:name="_Toc200010613"/>
      <w:r>
        <w:rPr>
          <w:rFonts w:ascii="Times New Roman" w:hAnsi="Times New Roman"/>
        </w:rPr>
        <w:drawing>
          <wp:inline distT="0" distB="0" distL="114300" distR="114300">
            <wp:extent cx="1305560" cy="102870"/>
            <wp:effectExtent l="0" t="0" r="8890" b="1143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55" type="#_x0000_t4" alt="学科网" style="width:13.1pt;height:13.5pt;v-text-anchor:middle" coordsize="21600,21600" filled="t" fillcolor="gray" stroked="t" strokecolor="gray">
                <v:stroke joinstyle="miter"/>
                <o:lock v:ext="edit" aspectratio="f"/>
                <v:textbox>
                  <w:txbxContent>
                    <w:p w14:paraId="1BC6A177">
                      <w:pPr>
                        <w:jc w:val="center"/>
                      </w:pPr>
                      <w:r>
                        <w:rPr>
                          <w:rFonts w:hint="eastAsia"/>
                        </w:rPr>
                        <w:t xml:space="preserve"> </w:t>
                      </w:r>
                    </w:p>
                  </w:txbxContent>
                </v:textbox>
                <w10:anchorlock/>
              </v:shape>
            </w:pict>
          </mc:Fallback>
        </mc:AlternateContent>
      </w:r>
      <w:r>
        <w:rPr>
          <w:rFonts w:ascii="Times New Roman" w:hAnsi="Times New Roman"/>
        </w:rPr>
        <w:t xml:space="preserve"> 考点三  </w:t>
      </w:r>
      <w:r>
        <w:rPr>
          <w:rFonts w:ascii="Times New Roman" w:hAnsi="Times New Roman" w:hint="eastAsia"/>
        </w:rPr>
        <w:t>自由落体与上抛运动</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56"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1305560" cy="102870"/>
            <wp:effectExtent l="0" t="0" r="8890" b="11430"/>
            <wp:docPr id="4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bookmarkEnd w:id="41"/>
      <w:bookmarkEnd w:id="42"/>
      <w:bookmarkEnd w:id="43"/>
      <w:r>
        <w:rPr>
          <w:rFonts w:ascii="Times New Roman" w:hAnsi="Times New Roman"/>
        </w:rPr>
        <w:t xml:space="preserve"> </w:t>
      </w:r>
    </w:p>
    <w:p w14:paraId="2F0DAF5A">
      <w:pPr>
        <w:spacing w:line="360" w:lineRule="auto"/>
        <w:contextualSpacing/>
        <w:jc w:val="left"/>
        <w:textAlignment w:val="center"/>
      </w:pPr>
      <w: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6053F50A">
      <w:pPr>
        <w:pStyle w:val="Heading3"/>
        <w:keepNext w:val="0"/>
        <w:keepLines w:val="0"/>
        <w:spacing w:before="0" w:after="0" w:line="360" w:lineRule="auto"/>
        <w:textAlignment w:val="center"/>
        <w:rPr>
          <w:color w:val="114599"/>
          <w:shd w:val="clear" w:color="FFFFFF" w:fill="D9D9D9"/>
        </w:rPr>
      </w:pPr>
      <w:bookmarkStart w:id="44" w:name="_Toc200010646"/>
      <w:bookmarkStart w:id="45" w:name="_Toc200010614"/>
      <w:bookmarkStart w:id="46" w:name="_Toc201595744"/>
      <w:r>
        <w:rPr>
          <w:color w:val="114599"/>
          <w:shd w:val="clear" w:color="FFFFFF" w:fill="D9D9D9"/>
        </w:rPr>
        <w:t>知识点</w:t>
      </w:r>
      <w:r>
        <w:rPr>
          <w:rFonts w:hint="eastAsia"/>
          <w:color w:val="114599"/>
          <w:shd w:val="clear" w:color="FFFFFF" w:fill="D9D9D9"/>
        </w:rPr>
        <w:t>1</w:t>
      </w:r>
      <w:r>
        <w:rPr>
          <w:color w:val="114599"/>
          <w:shd w:val="clear" w:color="FFFFFF" w:fill="D9D9D9"/>
        </w:rPr>
        <w:t xml:space="preserve"> </w:t>
      </w:r>
      <w:bookmarkEnd w:id="44"/>
      <w:bookmarkEnd w:id="45"/>
      <w:r>
        <w:rPr>
          <w:rFonts w:hint="eastAsia"/>
          <w:color w:val="114599"/>
          <w:shd w:val="clear" w:color="FFFFFF" w:fill="D9D9D9"/>
        </w:rPr>
        <w:t>自由落体运动</w:t>
      </w:r>
      <w:r>
        <w:drawing>
          <wp:inline distT="0" distB="0" distL="114300" distR="114300">
            <wp:extent cx="297815" cy="297815"/>
            <wp:effectExtent l="0" t="0" r="6985" b="6985"/>
            <wp:docPr id="2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46"/>
    </w:p>
    <w:p w14:paraId="223176F9">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1.</w:t>
      </w:r>
      <w:r>
        <w:rPr>
          <w:b/>
          <w:color w:val="000000" w:themeColor="text1"/>
          <w14:textFill>
            <w14:solidFill>
              <w14:schemeClr w14:val="tx1"/>
            </w14:solidFill>
          </w14:textFill>
        </w:rPr>
        <w:t>条件：</w:t>
      </w:r>
      <w:r>
        <w:rPr>
          <w:rFonts w:hint="eastAsia"/>
          <w:color w:val="000000" w:themeColor="text1"/>
          <w:u w:val="double"/>
          <w14:textFill>
            <w14:solidFill>
              <w14:schemeClr w14:val="tx1"/>
            </w14:solidFill>
          </w14:textFill>
        </w:rPr>
        <w:t>初速度为零</w:t>
      </w:r>
      <w:r>
        <w:rPr>
          <w:color w:val="000000" w:themeColor="text1"/>
          <w14:textFill>
            <w14:solidFill>
              <w14:schemeClr w14:val="tx1"/>
            </w14:solidFill>
          </w14:textFill>
        </w:rPr>
        <w:t>，</w:t>
      </w:r>
      <w:r>
        <w:rPr>
          <w:rFonts w:hint="eastAsia"/>
          <w:color w:val="000000" w:themeColor="text1"/>
          <w:u w:val="double"/>
          <w14:textFill>
            <w14:solidFill>
              <w14:schemeClr w14:val="tx1"/>
            </w14:solidFill>
          </w14:textFill>
        </w:rPr>
        <w:t>只受重力</w:t>
      </w:r>
      <w:r>
        <w:rPr>
          <w:color w:val="000000" w:themeColor="text1"/>
          <w14:textFill>
            <w14:solidFill>
              <w14:schemeClr w14:val="tx1"/>
            </w14:solidFill>
          </w14:textFill>
        </w:rPr>
        <w:t xml:space="preserve">作用. </w:t>
      </w:r>
    </w:p>
    <w:p w14:paraId="1A62037A">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2.</w:t>
      </w:r>
      <w:r>
        <w:rPr>
          <w:b/>
          <w:color w:val="000000" w:themeColor="text1"/>
          <w14:textFill>
            <w14:solidFill>
              <w14:schemeClr w14:val="tx1"/>
            </w14:solidFill>
          </w14:textFill>
        </w:rPr>
        <w:t>性质：</w:t>
      </w:r>
      <w:r>
        <w:rPr>
          <w:color w:val="000000" w:themeColor="text1"/>
          <w14:textFill>
            <w14:solidFill>
              <w14:schemeClr w14:val="tx1"/>
            </w14:solidFill>
          </w14:textFill>
        </w:rPr>
        <w:t>是一种</w:t>
      </w:r>
      <w:r>
        <w:rPr>
          <w:rFonts w:hint="eastAsia"/>
          <w:color w:val="000000" w:themeColor="text1"/>
          <w:u w:val="double"/>
          <w14:textFill>
            <w14:solidFill>
              <w14:schemeClr w14:val="tx1"/>
            </w14:solidFill>
          </w14:textFill>
        </w:rPr>
        <w:t>初速为零的匀加速直线运动</w: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057" type="#_x0000_t75" style="width:41.95pt;height:18.8pt" o:ole="" coordsize="21600,21600" o:preferrelative="t" filled="f" stroked="f">
            <v:stroke joinstyle="miter"/>
            <v:imagedata r:id="rId74" o:title=""/>
            <o:lock v:ext="edit" aspectratio="t"/>
            <w10:anchorlock/>
          </v:shape>
          <o:OLEObject Type="Embed" ProgID="Equation.3" ShapeID="_x0000_i1057" DrawAspect="Content" ObjectID="_1468075749" r:id="rId75"/>
        </w:object>
      </w:r>
      <w:r>
        <w:rPr>
          <w:color w:val="000000" w:themeColor="text1"/>
          <w14:textFill>
            <w14:solidFill>
              <w14:schemeClr w14:val="tx1"/>
            </w14:solidFill>
          </w14:textFill>
        </w:rPr>
        <w:t xml:space="preserve">. </w:t>
      </w:r>
      <w:r>
        <w:rPr>
          <w:color w:val="000000" w:themeColor="text1"/>
          <w14:textFill>
            <w14:solidFill>
              <w14:schemeClr w14:val="tx1"/>
            </w14:solidFill>
          </w14:textFill>
        </w:rPr>
        <w:br/>
      </w:r>
      <w:r>
        <w:rPr>
          <w:rFonts w:hint="eastAsia"/>
          <w:b/>
          <w:color w:val="000000" w:themeColor="text1"/>
          <w14:textFill>
            <w14:solidFill>
              <w14:schemeClr w14:val="tx1"/>
            </w14:solidFill>
          </w14:textFill>
        </w:rPr>
        <w:t>3.</w:t>
      </w:r>
      <w:r>
        <w:rPr>
          <w:b/>
          <w:color w:val="000000" w:themeColor="text1"/>
          <w14:textFill>
            <w14:solidFill>
              <w14:schemeClr w14:val="tx1"/>
            </w14:solidFill>
          </w14:textFill>
        </w:rPr>
        <w:t>公式：</w:t>
      </w:r>
    </w:p>
    <w:p w14:paraId="40BDCC81">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①速度时间关系：</w:t>
      </w:r>
      <w:r>
        <w:rPr>
          <w:color w:val="000000" w:themeColor="text1"/>
          <w14:textFill>
            <w14:solidFill>
              <w14:schemeClr w14:val="tx1"/>
            </w14:solidFill>
          </w14:textFill>
        </w:rPr>
        <w:object>
          <v:shape id="_x0000_i1058" type="#_x0000_t75" style="width:41.95pt;height:18.8pt" o:ole="" coordsize="21600,21600" o:preferrelative="t" filled="f" stroked="f">
            <v:stroke joinstyle="miter"/>
            <v:imagedata r:id="rId74" o:title=""/>
            <o:lock v:ext="edit" aspectratio="t"/>
            <w10:anchorlock/>
          </v:shape>
          <o:OLEObject Type="Embed" ProgID="Equation.3" ShapeID="_x0000_i1058" DrawAspect="Content" ObjectID="_1468075750" r:id="rId76"/>
        </w:object>
      </w:r>
      <w:r>
        <w:rPr>
          <w:rFonts w:hint="eastAsia"/>
          <w:color w:val="000000" w:themeColor="text1"/>
          <w14:textFill>
            <w14:solidFill>
              <w14:schemeClr w14:val="tx1"/>
            </w14:solidFill>
          </w14:textFill>
        </w:rPr>
        <w:t xml:space="preserve"> </w:t>
      </w:r>
    </w:p>
    <w:p w14:paraId="0D626372">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②位移时间关系：</w:t>
      </w:r>
      <w:r>
        <w:rPr>
          <w:color w:val="000000" w:themeColor="text1"/>
          <w14:textFill>
            <w14:solidFill>
              <w14:schemeClr w14:val="tx1"/>
            </w14:solidFill>
          </w14:textFill>
        </w:rPr>
        <w:object>
          <v:shape id="_x0000_i1059" type="#_x0000_t75" style="width:55.1pt;height:31.95pt" o:ole="" coordsize="21600,21600" o:preferrelative="t" filled="f" stroked="f">
            <v:stroke joinstyle="miter"/>
            <v:imagedata r:id="rId77" o:title=""/>
            <o:lock v:ext="edit" aspectratio="t"/>
            <w10:anchorlock/>
          </v:shape>
          <o:OLEObject Type="Embed" ProgID="Equation.3" ShapeID="_x0000_i1059" DrawAspect="Content" ObjectID="_1468075751" r:id="rId78"/>
        </w:object>
      </w:r>
    </w:p>
    <w:p w14:paraId="19233D82">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③速度位移关系：</w:t>
      </w:r>
      <w:r>
        <w:rPr>
          <w:color w:val="000000" w:themeColor="text1"/>
          <w14:textFill>
            <w14:solidFill>
              <w14:schemeClr w14:val="tx1"/>
            </w14:solidFill>
          </w14:textFill>
        </w:rPr>
        <w:object>
          <v:shape id="_x0000_i1060" type="#_x0000_t75" style="width:51.95pt;height:20.05pt" o:ole="" coordsize="21600,21600" o:preferrelative="t" filled="f" stroked="f">
            <v:stroke joinstyle="miter"/>
            <v:imagedata r:id="rId79" o:title=""/>
            <o:lock v:ext="edit" aspectratio="t"/>
            <w10:anchorlock/>
          </v:shape>
          <o:OLEObject Type="Embed" ProgID="Equation.3" ShapeID="_x0000_i1060" DrawAspect="Content" ObjectID="_1468075752" r:id="rId80"/>
        </w:object>
      </w:r>
    </w:p>
    <w:p w14:paraId="5C4D89C6">
      <w:pPr>
        <w:adjustRightInd w:val="0"/>
        <w:snapToGrid w:val="0"/>
        <w:spacing w:line="360" w:lineRule="auto"/>
        <w:textAlignment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4.</w:t>
      </w:r>
      <w:r>
        <w:rPr>
          <w:rFonts w:eastAsia="方正黑体_GBK" w:hint="eastAsia"/>
          <w:b/>
          <w:kern w:val="0"/>
          <w:sz w:val="24"/>
          <w:szCs w:val="24"/>
        </w:rPr>
        <w:t xml:space="preserve"> </w:t>
      </w:r>
      <w:r>
        <w:rPr>
          <w:rFonts w:hint="eastAsia"/>
          <w:b/>
          <w:color w:val="000000" w:themeColor="text1"/>
          <w14:textFill>
            <w14:solidFill>
              <w14:schemeClr w14:val="tx1"/>
            </w14:solidFill>
          </w14:textFill>
        </w:rPr>
        <w:t>解题方法</w:t>
      </w:r>
    </w:p>
    <w:p w14:paraId="4E31BA8F">
      <w:pPr>
        <w:adjustRightInd w:val="0"/>
        <w:snapToGrid w:val="0"/>
        <w:spacing w:line="360" w:lineRule="auto"/>
        <w:ind w:left="420" w:left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①从开始下落，初速度为</w:t>
      </w:r>
      <w:r>
        <w:rPr>
          <w:color w:val="000000" w:themeColor="text1"/>
          <w14:textFill>
            <w14:solidFill>
              <w14:schemeClr w14:val="tx1"/>
            </w14:solidFill>
          </w14:textFill>
        </w:rPr>
        <w:t>0</w:t>
      </w:r>
      <w:r>
        <w:rPr>
          <w:rFonts w:hint="eastAsia"/>
          <w:color w:val="000000" w:themeColor="text1"/>
          <w14:textFill>
            <w14:solidFill>
              <w14:schemeClr w14:val="tx1"/>
            </w14:solidFill>
          </w14:textFill>
        </w:rPr>
        <w:t>的匀变速直线运动规律都适用，连续相等时间内下落的高度之比为</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7</w:t>
      </w:r>
      <w:r>
        <w:rPr>
          <w:rFonts w:hint="eastAsia"/>
          <w:color w:val="000000" w:themeColor="text1"/>
          <w14:textFill>
            <w14:solidFill>
              <w14:schemeClr w14:val="tx1"/>
            </w14:solidFill>
          </w14:textFill>
        </w:rPr>
        <w:t>∶…。</w:t>
      </w:r>
    </w:p>
    <w:p w14:paraId="16CC9889">
      <w:pPr>
        <w:adjustRightInd w:val="0"/>
        <w:snapToGrid w:val="0"/>
        <w:spacing w:line="360" w:lineRule="auto"/>
        <w:ind w:left="420" w:left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②由</w:t>
      </w:r>
      <w:r>
        <w:rPr>
          <w:color w:val="000000" w:themeColor="text1"/>
          <w14:textFill>
            <w14:solidFill>
              <w14:schemeClr w14:val="tx1"/>
            </w14:solidFill>
          </w14:textFill>
        </w:rPr>
        <w:t>Δ</w:t>
      </w:r>
      <w:r>
        <w:rPr>
          <w:i/>
          <w:color w:val="000000" w:themeColor="text1"/>
          <w14:textFill>
            <w14:solidFill>
              <w14:schemeClr w14:val="tx1"/>
            </w14:solidFill>
          </w14:textFill>
        </w:rPr>
        <w:t>v</w:t>
      </w:r>
      <w:r>
        <w:rPr>
          <w:color w:val="000000" w:themeColor="text1"/>
          <w14:textFill>
            <w14:solidFill>
              <w14:schemeClr w14:val="tx1"/>
            </w14:solidFill>
          </w14:textFill>
        </w:rPr>
        <w:t>=</w:t>
      </w:r>
      <w:r>
        <w:rPr>
          <w:i/>
          <w:color w:val="000000" w:themeColor="text1"/>
          <w14:textFill>
            <w14:solidFill>
              <w14:schemeClr w14:val="tx1"/>
            </w14:solidFill>
          </w14:textFill>
        </w:rPr>
        <w:t>g</w:t>
      </w:r>
      <w:r>
        <w:rPr>
          <w:color w:val="000000" w:themeColor="text1"/>
          <w14:textFill>
            <w14:solidFill>
              <w14:schemeClr w14:val="tx1"/>
            </w14:solidFill>
          </w14:textFill>
        </w:rPr>
        <w:t>Δ</w:t>
      </w:r>
      <w:r>
        <w:rPr>
          <w:i/>
          <w:color w:val="000000" w:themeColor="text1"/>
          <w14:textFill>
            <w14:solidFill>
              <w14:schemeClr w14:val="tx1"/>
            </w14:solidFill>
          </w14:textFill>
        </w:rPr>
        <w:t>t</w:t>
      </w:r>
      <w:r>
        <w:rPr>
          <w:rFonts w:hint="eastAsia"/>
          <w:color w:val="000000" w:themeColor="text1"/>
          <w14:textFill>
            <w14:solidFill>
              <w14:schemeClr w14:val="tx1"/>
            </w14:solidFill>
          </w14:textFill>
        </w:rPr>
        <w:t>知，相等时间内，速度变化量相同。</w:t>
      </w:r>
    </w:p>
    <w:p w14:paraId="3E41E9B7">
      <w:pPr>
        <w:adjustRightInd w:val="0"/>
        <w:snapToGrid w:val="0"/>
        <w:spacing w:line="360" w:lineRule="auto"/>
        <w:ind w:left="420" w:left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③连续相等时间</w:t>
      </w:r>
      <w:r>
        <w:rPr>
          <w:i/>
          <w:color w:val="000000" w:themeColor="text1"/>
          <w14:textFill>
            <w14:solidFill>
              <w14:schemeClr w14:val="tx1"/>
            </w14:solidFill>
          </w14:textFill>
        </w:rPr>
        <w:t>T</w:t>
      </w:r>
      <w:r>
        <w:rPr>
          <w:rFonts w:hint="eastAsia"/>
          <w:color w:val="000000" w:themeColor="text1"/>
          <w14:textFill>
            <w14:solidFill>
              <w14:schemeClr w14:val="tx1"/>
            </w14:solidFill>
          </w14:textFill>
        </w:rPr>
        <w:t>内下落的高度之差</w:t>
      </w:r>
      <w:r>
        <w:rPr>
          <w:color w:val="000000" w:themeColor="text1"/>
          <w14:textFill>
            <w14:solidFill>
              <w14:schemeClr w14:val="tx1"/>
            </w14:solidFill>
          </w14:textFill>
        </w:rPr>
        <w:t>Δ</w:t>
      </w:r>
      <w:r>
        <w:rPr>
          <w:i/>
          <w:color w:val="000000" w:themeColor="text1"/>
          <w14:textFill>
            <w14:solidFill>
              <w14:schemeClr w14:val="tx1"/>
            </w14:solidFill>
          </w14:textFill>
        </w:rPr>
        <w:t>h</w:t>
      </w:r>
      <w:r>
        <w:rPr>
          <w:color w:val="000000" w:themeColor="text1"/>
          <w14:textFill>
            <w14:solidFill>
              <w14:schemeClr w14:val="tx1"/>
            </w14:solidFill>
          </w14:textFill>
        </w:rPr>
        <w:t>=</w:t>
      </w:r>
      <w:r>
        <w:rPr>
          <w:i/>
          <w:color w:val="000000" w:themeColor="text1"/>
          <w14:textFill>
            <w14:solidFill>
              <w14:schemeClr w14:val="tx1"/>
            </w14:solidFill>
          </w14:textFill>
        </w:rPr>
        <w:t>gT</w:t>
      </w:r>
      <w:r>
        <w:rPr>
          <w:color w:val="000000" w:themeColor="text1"/>
          <w:vertAlign w:val="superscript"/>
          <w14:textFill>
            <w14:solidFill>
              <w14:schemeClr w14:val="tx1"/>
            </w14:solidFill>
          </w14:textFill>
        </w:rPr>
        <w:t>2</w:t>
      </w:r>
      <w:r>
        <w:rPr>
          <w:rFonts w:hint="eastAsia"/>
          <w:color w:val="000000" w:themeColor="text1"/>
          <w14:textFill>
            <w14:solidFill>
              <w14:schemeClr w14:val="tx1"/>
            </w14:solidFill>
          </w14:textFill>
        </w:rPr>
        <w:t>。</w:t>
      </w:r>
    </w:p>
    <w:p w14:paraId="48286672">
      <w:pPr>
        <w:adjustRightInd w:val="0"/>
        <w:snapToGrid w:val="0"/>
        <w:spacing w:line="360" w:lineRule="auto"/>
        <w:textAlignment w:val="center"/>
        <w:rPr>
          <w:color w:val="000000" w:themeColor="text1"/>
          <w14:textFill>
            <w14:solidFill>
              <w14:schemeClr w14:val="tx1"/>
            </w14:solidFill>
          </w14:textFill>
        </w:rPr>
      </w:pPr>
      <w:r>
        <w:rPr>
          <w:bCs/>
        </w:rPr>
        <mc:AlternateContent>
          <mc:Choice Requires="wps">
            <w:drawing>
              <wp:inline distT="0" distB="0" distL="0" distR="0">
                <wp:extent cx="6162675" cy="1403985"/>
                <wp:effectExtent l="0" t="0" r="28575" b="10795"/>
                <wp:docPr id="91"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62675" cy="1403985"/>
                        </a:xfrm>
                        <a:prstGeom prst="rect">
                          <a:avLst/>
                        </a:prstGeom>
                        <a:solidFill>
                          <a:srgbClr val="FFFFFF"/>
                        </a:solidFill>
                        <a:ln w="9525">
                          <a:solidFill>
                            <a:srgbClr val="FF0000"/>
                          </a:solidFill>
                          <a:prstDash val="dash"/>
                          <a:miter lim="800000"/>
                        </a:ln>
                      </wps:spPr>
                      <wps:txbx>
                        <w:txbxContent>
                          <w:p>
                            <w:pPr>
                              <w:rPr>
                                <w:rFonts w:ascii="微软雅黑" w:eastAsia="微软雅黑" w:hAnsi="微软雅黑"/>
                                <w:b/>
                                <w:color w:val="FF0000"/>
                              </w:rPr>
                            </w:pPr>
                            <w:r>
                              <w:rPr>
                                <w:rFonts w:ascii="微软雅黑" w:eastAsia="微软雅黑" w:hAnsi="微软雅黑"/>
                                <w:b/>
                                <w:color w:val="FF0000"/>
                              </w:rPr>
                              <w:drawing>
                                <wp:inline distT="0" distB="0" distL="0" distR="0">
                                  <wp:extent cx="260985" cy="207645"/>
                                  <wp:effectExtent l="0" t="0" r="5715" b="1905"/>
                                  <wp:docPr id="1480280743"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0743" name="图片 9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
                              <w:rPr>
                                <w:rFonts w:ascii="微软雅黑" w:eastAsia="微软雅黑" w:hAnsi="微软雅黑" w:hint="eastAsia"/>
                                <w:b/>
                                <w:color w:val="FF0000"/>
                              </w:rPr>
                              <w:t>特别提醒</w:t>
                            </w:r>
                          </w:p>
                          <w:p>
                            <w:pPr>
                              <w:pStyle w:val="PlainText"/>
                              <w:tabs>
                                <w:tab w:val="left" w:pos="4500"/>
                              </w:tabs>
                              <w:snapToGrid w:val="0"/>
                              <w:ind w:firstLine="420" w:firstLineChars="200"/>
                              <w:rPr>
                                <w:rFonts w:eastAsia="楷体"/>
                                <w:bCs/>
                                <w:color w:val="FF0000"/>
                              </w:rPr>
                            </w:pPr>
                            <w:r>
                              <w:rPr>
                                <w:rFonts w:eastAsia="楷体" w:hint="eastAsia"/>
                                <w:bCs/>
                                <w:color w:val="FF0000"/>
                              </w:rPr>
                              <w:t>物体由静止开始的自由下落过程才是自由落体运动，从中间截取的一段运动过程不是自由落体运动，等效于竖直下抛运动，应该用初速度不为零的匀变速直线运动规律去解决此类问题</w:t>
                            </w:r>
                            <w:r>
                              <w:rPr>
                                <w:rFonts w:eastAsia="楷体"/>
                                <w:bCs/>
                                <w:i/>
                                <w:color w:val="FF0000"/>
                              </w:rPr>
                              <w:t>.</w:t>
                            </w:r>
                          </w:p>
                        </w:txbxContent>
                      </wps:txbx>
                      <wps:bodyPr rot="0" vert="horz" wrap="square" lIns="91440" tIns="45720" rIns="91440" bIns="45720" anchor="t" anchorCtr="0">
                        <a:spAutoFit/>
                      </wps:bodyPr>
                    </wps:wsp>
                  </a:graphicData>
                </a:graphic>
              </wp:inline>
            </w:drawing>
          </mc:Choice>
          <mc:Fallback>
            <w:pict>
              <v:shape id="文本框 2" o:spid="_x0000_i1061" type="#_x0000_t202" style="width:485.25pt;height:110.55pt" coordsize="21600,21600" filled="t" fillcolor="white" stroked="t" strokecolor="red">
                <v:stroke joinstyle="miter" dashstyle="dash"/>
                <o:lock v:ext="edit" aspectratio="f"/>
                <v:textbox style="mso-fit-shape-to-text:t">
                  <w:txbxContent>
                    <w:p w14:paraId="348685EC">
                      <w:pPr>
                        <w:rPr>
                          <w:rFonts w:ascii="微软雅黑" w:eastAsia="微软雅黑" w:hAnsi="微软雅黑"/>
                          <w:b/>
                          <w:color w:val="FF0000"/>
                        </w:rPr>
                      </w:pPr>
                      <w:drawing>
                        <wp:inline distT="0" distB="0" distL="0" distR="0">
                          <wp:extent cx="260985" cy="207645"/>
                          <wp:effectExtent l="0" t="0" r="5715" b="1905"/>
                          <wp:docPr id="180057085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0850" name="图片 9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Pr>
                          <w:rFonts w:ascii="微软雅黑" w:eastAsia="微软雅黑" w:hAnsi="微软雅黑" w:hint="eastAsia"/>
                          <w:b/>
                          <w:color w:val="FF0000"/>
                        </w:rPr>
                        <w:t>特别提醒</w:t>
                      </w:r>
                    </w:p>
                    <w:p w14:paraId="7A642294">
                      <w:pPr>
                        <w:pStyle w:val="PlainText"/>
                        <w:tabs>
                          <w:tab w:val="left" w:pos="4500"/>
                        </w:tabs>
                        <w:snapToGrid w:val="0"/>
                        <w:ind w:firstLine="420" w:firstLineChars="200"/>
                        <w:rPr>
                          <w:rFonts w:eastAsia="楷体"/>
                          <w:bCs/>
                          <w:color w:val="FF0000"/>
                        </w:rPr>
                      </w:pPr>
                      <w:r>
                        <w:rPr>
                          <w:rFonts w:eastAsia="楷体" w:hint="eastAsia"/>
                          <w:bCs/>
                          <w:color w:val="FF0000"/>
                        </w:rPr>
                        <w:t>物体由静止开始的自由下落过程才是自由落体运动，从中间截取的一段运动过程不是自由落体运动，等效于竖直下抛运动，应该用初速度不为零的匀变速直线运动规律去解决此类问题</w:t>
                      </w:r>
                      <w:r>
                        <w:rPr>
                          <w:rFonts w:eastAsia="楷体"/>
                          <w:bCs/>
                          <w:i/>
                          <w:color w:val="FF0000"/>
                        </w:rPr>
                        <w:t>.</w:t>
                      </w:r>
                    </w:p>
                  </w:txbxContent>
                </v:textbox>
                <w10:anchorlock/>
              </v:shape>
            </w:pict>
          </mc:Fallback>
        </mc:AlternateContent>
      </w:r>
    </w:p>
    <w:p w14:paraId="2C2F370F">
      <w:pPr>
        <w:pStyle w:val="Heading3"/>
        <w:keepNext w:val="0"/>
        <w:keepLines w:val="0"/>
        <w:spacing w:before="0" w:after="0" w:line="360" w:lineRule="auto"/>
        <w:textAlignment w:val="center"/>
        <w:rPr>
          <w:color w:val="114599"/>
          <w:shd w:val="clear" w:color="FFFFFF" w:fill="D9D9D9"/>
        </w:rPr>
      </w:pPr>
      <w:bookmarkStart w:id="47" w:name="_Toc201595745"/>
      <w:r>
        <w:rPr>
          <w:color w:val="114599"/>
          <w:shd w:val="clear" w:color="FFFFFF" w:fill="D9D9D9"/>
        </w:rPr>
        <w:t>知识点</w:t>
      </w:r>
      <w:r>
        <w:rPr>
          <w:rFonts w:hint="eastAsia"/>
          <w:color w:val="114599"/>
          <w:shd w:val="clear" w:color="FFFFFF" w:fill="D9D9D9"/>
        </w:rPr>
        <w:t>2</w:t>
      </w:r>
      <w:r>
        <w:rPr>
          <w:color w:val="114599"/>
          <w:shd w:val="clear" w:color="FFFFFF" w:fill="D9D9D9"/>
        </w:rPr>
        <w:t xml:space="preserve"> </w:t>
      </w:r>
      <w:r>
        <w:rPr>
          <w:rFonts w:hint="eastAsia"/>
          <w:color w:val="114599"/>
          <w:shd w:val="clear" w:color="FFFFFF" w:fill="D9D9D9"/>
        </w:rPr>
        <w:t>竖直上抛运动</w:t>
      </w:r>
      <w:bookmarkEnd w:id="47"/>
    </w:p>
    <w:p w14:paraId="28ADED3E">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1.</w:t>
      </w:r>
      <w:r>
        <w:rPr>
          <w:b/>
          <w:color w:val="000000" w:themeColor="text1"/>
          <w14:textFill>
            <w14:solidFill>
              <w14:schemeClr w14:val="tx1"/>
            </w14:solidFill>
          </w14:textFill>
        </w:rPr>
        <w:t>条件：</w:t>
      </w:r>
      <w:r>
        <w:rPr>
          <w:rFonts w:hint="eastAsia"/>
          <w:color w:val="000000" w:themeColor="text1"/>
          <w:u w:val="double"/>
          <w14:textFill>
            <w14:solidFill>
              <w14:schemeClr w14:val="tx1"/>
            </w14:solidFill>
          </w14:textFill>
        </w:rPr>
        <w:t>只受重力</w:t>
      </w:r>
      <w:r>
        <w:rPr>
          <w:color w:val="000000" w:themeColor="text1"/>
          <w14:textFill>
            <w14:solidFill>
              <w14:schemeClr w14:val="tx1"/>
            </w14:solidFill>
          </w14:textFill>
        </w:rPr>
        <w:t>作用下，以</w:t>
      </w:r>
      <w:r>
        <w:rPr>
          <w:rFonts w:hint="eastAsia"/>
          <w:color w:val="000000" w:themeColor="text1"/>
          <w:u w:val="double"/>
          <w14:textFill>
            <w14:solidFill>
              <w14:schemeClr w14:val="tx1"/>
            </w14:solidFill>
          </w14:textFill>
        </w:rPr>
        <w:t>一定初速度上抛</w:t>
      </w:r>
      <w:r>
        <w:rPr>
          <w:color w:val="000000" w:themeColor="text1"/>
          <w14:textFill>
            <w14:solidFill>
              <w14:schemeClr w14:val="tx1"/>
            </w14:solidFill>
          </w14:textFill>
        </w:rPr>
        <w:t xml:space="preserve">. </w:t>
      </w:r>
    </w:p>
    <w:p w14:paraId="437E7EBC">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2.</w:t>
      </w:r>
      <w:r>
        <w:rPr>
          <w:b/>
          <w:color w:val="000000" w:themeColor="text1"/>
          <w14:textFill>
            <w14:solidFill>
              <w14:schemeClr w14:val="tx1"/>
            </w14:solidFill>
          </w14:textFill>
        </w:rPr>
        <w:t>性质：</w:t>
      </w:r>
      <w:r>
        <w:rPr>
          <w:color w:val="000000" w:themeColor="text1"/>
          <w14:textFill>
            <w14:solidFill>
              <w14:schemeClr w14:val="tx1"/>
            </w14:solidFill>
          </w14:textFill>
        </w:rPr>
        <w:t>取向上为正方向，是一种</w:t>
      </w:r>
      <w:r>
        <w:rPr>
          <w:rFonts w:hint="eastAsia"/>
          <w:color w:val="000000" w:themeColor="text1"/>
          <w:u w:val="double"/>
          <w14:textFill>
            <w14:solidFill>
              <w14:schemeClr w14:val="tx1"/>
            </w14:solidFill>
          </w14:textFill>
        </w:rPr>
        <w:t>匀变速直线运动</w:t>
      </w:r>
      <w:r>
        <w:rPr>
          <w:color w:val="000000" w:themeColor="text1"/>
          <w14:textFill>
            <w14:solidFill>
              <w14:schemeClr w14:val="tx1"/>
            </w14:solidFill>
          </w14:textFill>
        </w:rPr>
        <w:t xml:space="preserve">， </w:t>
      </w:r>
      <w:r>
        <w:rPr>
          <w:color w:val="000000" w:themeColor="text1"/>
          <w14:textFill>
            <w14:solidFill>
              <w14:schemeClr w14:val="tx1"/>
            </w14:solidFill>
          </w14:textFill>
        </w:rPr>
        <w:object>
          <v:shape id="_x0000_i1062" type="#_x0000_t75" style="width:43.2pt;height:13.15pt" o:ole="" coordsize="21600,21600" o:preferrelative="t" filled="f" stroked="f">
            <v:stroke joinstyle="miter"/>
            <v:imagedata r:id="rId81" o:title=""/>
            <o:lock v:ext="edit" aspectratio="t"/>
            <w10:anchorlock/>
          </v:shape>
          <o:OLEObject Type="Embed" ProgID="Equation.3" ShapeID="_x0000_i1062" DrawAspect="Content" ObjectID="_1468075753" r:id="rId82"/>
        </w:object>
      </w:r>
      <w:r>
        <w:rPr>
          <w:color w:val="000000" w:themeColor="text1"/>
          <w14:textFill>
            <w14:solidFill>
              <w14:schemeClr w14:val="tx1"/>
            </w14:solidFill>
          </w14:textFill>
        </w:rPr>
        <w:t xml:space="preserve">. </w:t>
      </w:r>
      <w:r>
        <w:rPr>
          <w:color w:val="000000" w:themeColor="text1"/>
          <w14:textFill>
            <w14:solidFill>
              <w14:schemeClr w14:val="tx1"/>
            </w14:solidFill>
          </w14:textFill>
        </w:rPr>
        <w:br/>
      </w:r>
      <w:r>
        <w:rPr>
          <w:rFonts w:hint="eastAsia"/>
          <w:b/>
          <w:color w:val="000000" w:themeColor="text1"/>
          <w14:textFill>
            <w14:solidFill>
              <w14:schemeClr w14:val="tx1"/>
            </w14:solidFill>
          </w14:textFill>
        </w:rPr>
        <w:t>3.</w:t>
      </w:r>
      <w:r>
        <w:rPr>
          <w:b/>
          <w:color w:val="000000" w:themeColor="text1"/>
          <w14:textFill>
            <w14:solidFill>
              <w14:schemeClr w14:val="tx1"/>
            </w14:solidFill>
          </w14:textFill>
        </w:rPr>
        <w:t>公式：</w:t>
      </w:r>
    </w:p>
    <w:p w14:paraId="37081447">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①速度时间关系：</w:t>
      </w:r>
      <w:r>
        <w:rPr>
          <w:color w:val="000000" w:themeColor="text1"/>
          <w14:textFill>
            <w14:solidFill>
              <w14:schemeClr w14:val="tx1"/>
            </w14:solidFill>
          </w14:textFill>
        </w:rPr>
        <w:object>
          <v:shape id="_x0000_i1063" type="#_x0000_t75" style="width:68.85pt;height:18.8pt" o:ole="" coordsize="21600,21600" o:preferrelative="t" filled="f" stroked="f">
            <v:stroke joinstyle="miter"/>
            <v:imagedata r:id="rId83" o:title=""/>
            <o:lock v:ext="edit" aspectratio="t"/>
            <w10:anchorlock/>
          </v:shape>
          <o:OLEObject Type="Embed" ProgID="Equation.3" ShapeID="_x0000_i1063" DrawAspect="Content" ObjectID="_1468075754" r:id="rId84"/>
        </w:object>
      </w:r>
      <w:r>
        <w:rPr>
          <w:rFonts w:hint="eastAsia"/>
          <w:color w:val="000000" w:themeColor="text1"/>
          <w14:textFill>
            <w14:solidFill>
              <w14:schemeClr w14:val="tx1"/>
            </w14:solidFill>
          </w14:textFill>
        </w:rPr>
        <w:t xml:space="preserve"> </w:t>
      </w:r>
    </w:p>
    <w:p w14:paraId="3F8FC927">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②位移时间关系：</w:t>
      </w:r>
      <w:r>
        <w:rPr>
          <w:color w:val="000000" w:themeColor="text1"/>
          <w14:textFill>
            <w14:solidFill>
              <w14:schemeClr w14:val="tx1"/>
            </w14:solidFill>
          </w14:textFill>
        </w:rPr>
        <w:object>
          <v:shape id="_x0000_i1064" type="#_x0000_t75" style="width:83.9pt;height:31.95pt" o:ole="" coordsize="21600,21600" o:preferrelative="t" filled="f" stroked="f">
            <v:stroke joinstyle="miter"/>
            <v:imagedata r:id="rId85" o:title=""/>
            <o:lock v:ext="edit" aspectratio="t"/>
            <w10:anchorlock/>
          </v:shape>
          <o:OLEObject Type="Embed" ProgID="Equation.3" ShapeID="_x0000_i1064" DrawAspect="Content" ObjectID="_1468075755" r:id="rId86"/>
        </w:object>
      </w:r>
    </w:p>
    <w:p w14:paraId="381BD48C">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③速度位移关系：</w:t>
      </w:r>
      <w:r>
        <w:rPr>
          <w:color w:val="000000" w:themeColor="text1"/>
          <w14:textFill>
            <w14:solidFill>
              <w14:schemeClr w14:val="tx1"/>
            </w14:solidFill>
          </w14:textFill>
        </w:rPr>
        <w:object>
          <v:shape id="_x0000_i1065" type="#_x0000_t75" style="width:80.15pt;height:20.05pt" o:ole="" coordsize="21600,21600" o:preferrelative="t" filled="f" stroked="f">
            <v:stroke joinstyle="miter"/>
            <v:imagedata r:id="rId87" o:title=""/>
            <o:lock v:ext="edit" aspectratio="t"/>
            <w10:anchorlock/>
          </v:shape>
          <o:OLEObject Type="Embed" ProgID="Equation.3" ShapeID="_x0000_i1065" DrawAspect="Content" ObjectID="_1468075756" r:id="rId88"/>
        </w:object>
      </w:r>
    </w:p>
    <w:p w14:paraId="4FE60920">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
          <w:bCs/>
        </w:rPr>
        <mc:AlternateContent>
          <mc:Choice Requires="wps">
            <w:drawing>
              <wp:inline distT="0" distB="0" distL="0" distR="0">
                <wp:extent cx="6127115" cy="1403985"/>
                <wp:effectExtent l="0" t="0" r="26035" b="10795"/>
                <wp:docPr id="81"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pPr>
                            <w:r>
                              <w:rPr>
                                <w:rFonts w:ascii="微软雅黑" w:eastAsia="微软雅黑" w:hAnsi="微软雅黑"/>
                              </w:rPr>
                              <w:drawing>
                                <wp:inline distT="0" distB="0" distL="114300" distR="114300">
                                  <wp:extent cx="243840" cy="243840"/>
                                  <wp:effectExtent l="0" t="0" r="0" b="3810"/>
                                  <wp:docPr id="1857023166"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3166" name="图片 2" descr="学科网"/>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hint="eastAsia"/>
                                <w:u w:val="single"/>
                                <w:lang w:val="en-US" w:eastAsia="zh-CN"/>
                                <w14:textFill>
                                  <w14:gradFill rotWithShape="1">
                                    <w14:gsLst>
                                      <w14:gs w14:pos="50000">
                                        <w14:srgbClr w14:val="1F5FBF"/>
                                      </w14:gs>
                                      <w14:gs w14:pos="0">
                                        <w14:srgbClr w14:val="1486CB"/>
                                      </w14:gs>
                                      <w14:gs w14:pos="100000">
                                        <w14:srgbClr w14:val="2A34B2"/>
                                      </w14:gs>
                                    </w14:gsLst>
                                    <w14:lin w14:ang="5400000" w14:scaled="1"/>
                                  </w14:gradFill>
                                </w14:textFill>
                              </w:rPr>
                              <w:t>特别提醒</w:t>
                            </w:r>
                            <w:r>
                              <w:rPr>
                                <w:rFonts w:ascii="微软雅黑" w:eastAsia="微软雅黑" w:hAnsi="微软雅黑" w:hint="eastAsia"/>
                                <w:b/>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w:t>
                            </w:r>
                            <w: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 xml:space="preserve"> </w:t>
                            </w:r>
                          </w:p>
                          <w:p>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竖直上抛运动的两个特点</w:t>
                            </w:r>
                          </w:p>
                          <w:tbl>
                            <w:tblPr>
                              <w:tblStyle w:val="TableNormal"/>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796"/>
                              <w:gridCol w:w="5883"/>
                            </w:tblGrid>
                            <w:tr w14:paraId="5283A6A7">
                              <w:tblPrEx>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jc w:val="center"/>
                              </w:trPr>
                              <w:tc>
                                <w:tcPr>
                                  <w:tcW w:w="820" w:type="dxa"/>
                                  <w:vMerge w:val="restart"/>
                                  <w:tcBorders>
                                    <w:left w:val="single" w:sz="0" w:space="0" w:color="666666"/>
                                    <w:bottom w:val="single" w:sz="0" w:space="0" w:color="666666"/>
                                    <w:right w:val="single" w:sz="0" w:space="0" w:color="666666"/>
                                  </w:tcBorders>
                                  <w:tcMar>
                                    <w:left w:w="0" w:type="dxa"/>
                                    <w:right w:w="0"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对称性</w:t>
                                  </w:r>
                                </w:p>
                              </w:tc>
                              <w:tc>
                                <w:tcPr>
                                  <w:tcW w:w="6057" w:type="dxa"/>
                                  <w:tcBorders>
                                    <w:left w:val="single" w:sz="0" w:space="0" w:color="666666"/>
                                    <w:bottom w:val="single" w:sz="0" w:space="0" w:color="666666"/>
                                    <w:right w:val="single" w:sz="0" w:space="0" w:color="666666"/>
                                  </w:tcBorders>
                                  <w:tcMar>
                                    <w:left w:w="105" w:type="dxa"/>
                                    <w:right w:w="105" w:type="dxa"/>
                                  </w:tcMar>
                                  <w:vAlign w:val="center"/>
                                </w:tcPr>
                                <w:p>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①速度对称:上升和下降过程经过同一位置时速度等大、反向</w:t>
                                  </w:r>
                                </w:p>
                              </w:tc>
                            </w:tr>
                            <w:tr w14:paraId="0FB9A711">
                              <w:tblPrEx>
                                <w:tblW w:w="3528" w:type="pct"/>
                                <w:jc w:val="center"/>
                                <w:tblLayout w:type="fixed"/>
                                <w:tblCellMar>
                                  <w:top w:w="0" w:type="dxa"/>
                                  <w:left w:w="108" w:type="dxa"/>
                                  <w:bottom w:w="0" w:type="dxa"/>
                                  <w:right w:w="108" w:type="dxa"/>
                                </w:tblCellMar>
                              </w:tblPrEx>
                              <w:trPr>
                                <w:jc w:val="center"/>
                              </w:trPr>
                              <w:tc>
                                <w:tcPr>
                                  <w:tcW w:w="820" w:type="dxa"/>
                                  <w:vMerge/>
                                  <w:tcBorders>
                                    <w:top w:val="single" w:sz="0" w:space="0" w:color="666666"/>
                                    <w:left w:val="single" w:sz="0" w:space="0" w:color="666666"/>
                                    <w:bottom w:val="single" w:sz="0" w:space="0" w:color="666666"/>
                                    <w:right w:val="single" w:sz="0" w:space="0" w:color="666666"/>
                                  </w:tcBorders>
                                  <w:tcMar>
                                    <w:left w:w="0" w:type="dxa"/>
                                    <w:right w:w="0" w:type="dxa"/>
                                  </w:tcMar>
                                  <w:vAlign w:val="center"/>
                                </w:tcPr>
                                <w:p>
                                  <w:pPr>
                                    <w:tabs>
                                      <w:tab w:val="left" w:pos="4620"/>
                                    </w:tabs>
                                    <w:spacing w:line="360" w:lineRule="auto"/>
                                    <w:jc w:val="left"/>
                                    <w:textAlignment w:val="center"/>
                                    <w:rPr>
                                      <w:rFonts w:ascii="楷体" w:eastAsia="楷体" w:hAnsi="楷体"/>
                                      <w:bCs/>
                                      <w:color w:val="0000FF"/>
                                      <w:szCs w:val="21"/>
                                    </w:rPr>
                                  </w:pP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②时间对称:上升和下降过程经过同一段高度所用的时间相等</w:t>
                                  </w:r>
                                </w:p>
                              </w:tc>
                            </w:tr>
                            <w:tr w14:paraId="43195E7C">
                              <w:tblPrEx>
                                <w:tblW w:w="3528" w:type="pct"/>
                                <w:jc w:val="center"/>
                                <w:tblLayout w:type="fixed"/>
                                <w:tblCellMar>
                                  <w:top w:w="0" w:type="dxa"/>
                                  <w:left w:w="108" w:type="dxa"/>
                                  <w:bottom w:w="0" w:type="dxa"/>
                                  <w:right w:w="108" w:type="dxa"/>
                                </w:tblCellMar>
                              </w:tblPrEx>
                              <w:trPr>
                                <w:jc w:val="center"/>
                              </w:trPr>
                              <w:tc>
                                <w:tcPr>
                                  <w:tcW w:w="820" w:type="dxa"/>
                                  <w:tcBorders>
                                    <w:top w:val="single" w:sz="0" w:space="0" w:color="666666"/>
                                    <w:left w:val="single" w:sz="0" w:space="0" w:color="666666"/>
                                    <w:bottom w:val="single" w:sz="0" w:space="0" w:color="666666"/>
                                    <w:right w:val="single" w:sz="0" w:space="0" w:color="666666"/>
                                  </w:tcBorders>
                                  <w:tcMar>
                                    <w:left w:w="0" w:type="dxa"/>
                                    <w:right w:w="0"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多解性</w:t>
                                  </w: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当物体经过抛出点上方某个位置时,可能处于上升阶段,也可能处于下降阶段,形成多解,在解决问题时要注意这个特性</w:t>
                                  </w:r>
                                </w:p>
                              </w:tc>
                            </w:tr>
                          </w:tbl>
                          <w:p>
                            <w:pPr>
                              <w:tabs>
                                <w:tab w:val="left" w:pos="4620"/>
                              </w:tabs>
                              <w:spacing w:line="360" w:lineRule="auto"/>
                              <w:jc w:val="left"/>
                              <w:textAlignment w:val="center"/>
                              <w:rPr>
                                <w:rFonts w:ascii="楷体" w:eastAsia="楷体" w:hAnsi="楷体"/>
                                <w:bCs/>
                                <w:color w:val="0000FF"/>
                                <w:szCs w:val="21"/>
                              </w:rPr>
                            </w:pPr>
                          </w:p>
                        </w:txbxContent>
                      </wps:txbx>
                      <wps:bodyPr rot="0" vert="horz" wrap="square" lIns="91440" tIns="45720" rIns="91440" bIns="45720" anchor="t" anchorCtr="0">
                        <a:spAutoFit/>
                      </wps:bodyPr>
                    </wps:wsp>
                  </a:graphicData>
                </a:graphic>
              </wp:inline>
            </w:drawing>
          </mc:Choice>
          <mc:Fallback>
            <w:pict>
              <v:shape id="文本框 2" o:spid="_x0000_i1066" type="#_x0000_t202" style="width:482.45pt;height:110.55pt" coordsize="21600,21600" filled="t" fillcolor="white" stroked="t" strokecolor="#5b9bd5">
                <v:stroke joinstyle="miter" dashstyle="dash"/>
                <o:lock v:ext="edit" aspectratio="f"/>
                <v:textbox style="mso-fit-shape-to-text:t">
                  <w:txbxContent>
                    <w:p w14:paraId="6D0C193D">
                      <w:pPr>
                        <w:tabs>
                          <w:tab w:val="left" w:pos="4620"/>
                        </w:tabs>
                        <w:spacing w:line="360" w:lineRule="auto"/>
                        <w:jc w:val="left"/>
                        <w:textAlignment w:val="cente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pPr>
                      <w:drawing>
                        <wp:inline distT="0" distB="0" distL="114300" distR="114300">
                          <wp:extent cx="243840" cy="243840"/>
                          <wp:effectExtent l="0" t="0" r="0" b="3810"/>
                          <wp:docPr id="11502934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345" name="图片 2" descr="学科网"/>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hint="eastAsia"/>
                          <w:u w:val="single"/>
                          <w:lang w:val="en-US" w:eastAsia="zh-CN"/>
                          <w14:textFill>
                            <w14:gradFill rotWithShape="1">
                              <w14:gsLst>
                                <w14:gs w14:pos="50000">
                                  <w14:srgbClr w14:val="1F5FBF"/>
                                </w14:gs>
                                <w14:gs w14:pos="0">
                                  <w14:srgbClr w14:val="1486CB"/>
                                </w14:gs>
                                <w14:gs w14:pos="100000">
                                  <w14:srgbClr w14:val="2A34B2"/>
                                </w14:gs>
                              </w14:gsLst>
                              <w14:lin w14:ang="5400000" w14:scaled="1"/>
                            </w14:gradFill>
                          </w14:textFill>
                        </w:rPr>
                        <w:t>特别提醒</w:t>
                      </w:r>
                      <w:r>
                        <w:rPr>
                          <w:rFonts w:ascii="微软雅黑" w:eastAsia="微软雅黑" w:hAnsi="微软雅黑" w:hint="eastAsia"/>
                          <w:b/>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w:t>
                      </w:r>
                      <w: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 xml:space="preserve"> </w:t>
                      </w:r>
                    </w:p>
                    <w:p w14:paraId="731C70FD">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竖直上抛运动的两个特点</w:t>
                      </w:r>
                    </w:p>
                    <w:tbl>
                      <w:tblPr>
                        <w:tblStyle w:val="TableNormal"/>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796"/>
                        <w:gridCol w:w="5883"/>
                      </w:tblGrid>
                      <w:tr w14:paraId="5283A6A7">
                        <w:tblPrEx>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jc w:val="center"/>
                        </w:trPr>
                        <w:tc>
                          <w:tcPr>
                            <w:tcW w:w="820" w:type="dxa"/>
                            <w:vMerge w:val="restart"/>
                            <w:tcBorders>
                              <w:left w:val="single" w:sz="0" w:space="0" w:color="666666"/>
                              <w:bottom w:val="single" w:sz="0" w:space="0" w:color="666666"/>
                              <w:right w:val="single" w:sz="0" w:space="0" w:color="666666"/>
                            </w:tcBorders>
                            <w:tcMar>
                              <w:left w:w="0" w:type="dxa"/>
                              <w:right w:w="0" w:type="dxa"/>
                            </w:tcMar>
                            <w:vAlign w:val="center"/>
                          </w:tcPr>
                          <w:p w14:paraId="65644174">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对称性</w:t>
                            </w:r>
                          </w:p>
                        </w:tc>
                        <w:tc>
                          <w:tcPr>
                            <w:tcW w:w="6057" w:type="dxa"/>
                            <w:tcBorders>
                              <w:left w:val="single" w:sz="0" w:space="0" w:color="666666"/>
                              <w:bottom w:val="single" w:sz="0" w:space="0" w:color="666666"/>
                              <w:right w:val="single" w:sz="0" w:space="0" w:color="666666"/>
                            </w:tcBorders>
                            <w:tcMar>
                              <w:left w:w="105" w:type="dxa"/>
                              <w:right w:w="105" w:type="dxa"/>
                            </w:tcMar>
                            <w:vAlign w:val="center"/>
                          </w:tcPr>
                          <w:p w14:paraId="5F5B6785">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①速度对称:上升和下降过程经过同一位置时速度等大、反向</w:t>
                            </w:r>
                          </w:p>
                        </w:tc>
                      </w:tr>
                      <w:tr w14:paraId="0FB9A711">
                        <w:tblPrEx>
                          <w:tblW w:w="3528" w:type="pct"/>
                          <w:jc w:val="center"/>
                          <w:tblLayout w:type="fixed"/>
                          <w:tblCellMar>
                            <w:top w:w="0" w:type="dxa"/>
                            <w:left w:w="108" w:type="dxa"/>
                            <w:bottom w:w="0" w:type="dxa"/>
                            <w:right w:w="108" w:type="dxa"/>
                          </w:tblCellMar>
                        </w:tblPrEx>
                        <w:trPr>
                          <w:jc w:val="center"/>
                        </w:trPr>
                        <w:tc>
                          <w:tcPr>
                            <w:tcW w:w="820" w:type="dxa"/>
                            <w:vMerge/>
                            <w:tcBorders>
                              <w:top w:val="single" w:sz="0" w:space="0" w:color="666666"/>
                              <w:left w:val="single" w:sz="0" w:space="0" w:color="666666"/>
                              <w:bottom w:val="single" w:sz="0" w:space="0" w:color="666666"/>
                              <w:right w:val="single" w:sz="0" w:space="0" w:color="666666"/>
                            </w:tcBorders>
                            <w:tcMar>
                              <w:left w:w="0" w:type="dxa"/>
                              <w:right w:w="0" w:type="dxa"/>
                            </w:tcMar>
                            <w:vAlign w:val="center"/>
                          </w:tcPr>
                          <w:p w14:paraId="2C77C00A">
                            <w:pPr>
                              <w:tabs>
                                <w:tab w:val="left" w:pos="4620"/>
                              </w:tabs>
                              <w:spacing w:line="360" w:lineRule="auto"/>
                              <w:jc w:val="left"/>
                              <w:textAlignment w:val="center"/>
                              <w:rPr>
                                <w:rFonts w:ascii="楷体" w:eastAsia="楷体" w:hAnsi="楷体"/>
                                <w:bCs/>
                                <w:color w:val="0000FF"/>
                                <w:szCs w:val="21"/>
                              </w:rPr>
                            </w:pP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14:paraId="175C2CE5">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②时间对称:上升和下降过程经过同一段高度所用的时间相等</w:t>
                            </w:r>
                          </w:p>
                        </w:tc>
                      </w:tr>
                      <w:tr w14:paraId="43195E7C">
                        <w:tblPrEx>
                          <w:tblW w:w="3528" w:type="pct"/>
                          <w:jc w:val="center"/>
                          <w:tblLayout w:type="fixed"/>
                          <w:tblCellMar>
                            <w:top w:w="0" w:type="dxa"/>
                            <w:left w:w="108" w:type="dxa"/>
                            <w:bottom w:w="0" w:type="dxa"/>
                            <w:right w:w="108" w:type="dxa"/>
                          </w:tblCellMar>
                        </w:tblPrEx>
                        <w:trPr>
                          <w:jc w:val="center"/>
                        </w:trPr>
                        <w:tc>
                          <w:tcPr>
                            <w:tcW w:w="820" w:type="dxa"/>
                            <w:tcBorders>
                              <w:top w:val="single" w:sz="0" w:space="0" w:color="666666"/>
                              <w:left w:val="single" w:sz="0" w:space="0" w:color="666666"/>
                              <w:bottom w:val="single" w:sz="0" w:space="0" w:color="666666"/>
                              <w:right w:val="single" w:sz="0" w:space="0" w:color="666666"/>
                            </w:tcBorders>
                            <w:tcMar>
                              <w:left w:w="0" w:type="dxa"/>
                              <w:right w:w="0" w:type="dxa"/>
                            </w:tcMar>
                            <w:vAlign w:val="center"/>
                          </w:tcPr>
                          <w:p w14:paraId="69D89930">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多解性</w:t>
                            </w: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14:paraId="2657588B">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当物体经过抛出点上方某个位置时,可能处于上升阶段,也可能处于下降阶段,形成多解,在解决问题时要注意这个特性</w:t>
                            </w:r>
                          </w:p>
                        </w:tc>
                      </w:tr>
                    </w:tbl>
                    <w:p w14:paraId="1A5604F2">
                      <w:pPr>
                        <w:tabs>
                          <w:tab w:val="left" w:pos="4620"/>
                        </w:tabs>
                        <w:spacing w:line="360" w:lineRule="auto"/>
                        <w:jc w:val="left"/>
                        <w:textAlignment w:val="center"/>
                        <w:rPr>
                          <w:rFonts w:ascii="楷体" w:eastAsia="楷体" w:hAnsi="楷体"/>
                          <w:bCs/>
                          <w:color w:val="0000FF"/>
                          <w:szCs w:val="21"/>
                        </w:rPr>
                      </w:pPr>
                    </w:p>
                  </w:txbxContent>
                </v:textbox>
                <w10:anchorlock/>
              </v:shape>
            </w:pict>
          </mc:Fallback>
        </mc:AlternateContent>
      </w:r>
    </w:p>
    <w:p w14:paraId="69DA1B70">
      <w:pPr>
        <w:adjustRightInd w:val="0"/>
        <w:snapToGrid w:val="0"/>
        <w:spacing w:line="360" w:lineRule="auto"/>
        <w:textAlignment w:val="center"/>
        <w:rPr>
          <w:color w:val="000000" w:themeColor="text1"/>
          <w14:textFill>
            <w14:solidFill>
              <w14:schemeClr w14:val="tx1"/>
            </w14:solidFill>
          </w14:textFill>
        </w:rPr>
      </w:pPr>
    </w:p>
    <w:p w14:paraId="38B52377">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6DFA4B97">
      <w:pPr>
        <w:pStyle w:val="Heading3"/>
        <w:keepNext w:val="0"/>
        <w:keepLines w:val="0"/>
        <w:spacing w:before="0" w:after="0" w:line="360" w:lineRule="auto"/>
        <w:textAlignment w:val="center"/>
        <w:rPr>
          <w:color w:val="114599"/>
          <w:shd w:val="clear" w:color="FFFFFF" w:fill="D9D9D9"/>
        </w:rPr>
      </w:pPr>
      <w:bookmarkStart w:id="48" w:name="_Toc200010615"/>
      <w:bookmarkStart w:id="49" w:name="_Toc200010647"/>
      <w:bookmarkStart w:id="50" w:name="_Toc201595746"/>
      <w:r>
        <w:rPr>
          <w:color w:val="114599"/>
          <w:shd w:val="clear" w:color="FFFFFF" w:fill="D9D9D9"/>
        </w:rPr>
        <w:t>考向1</w:t>
      </w:r>
      <w:r>
        <w:rPr>
          <w:rFonts w:hint="eastAsia"/>
          <w:color w:val="114599"/>
          <w:shd w:val="clear" w:color="FFFFFF" w:fill="D9D9D9"/>
        </w:rPr>
        <w:t xml:space="preserve"> </w:t>
      </w:r>
      <w:bookmarkEnd w:id="48"/>
      <w:bookmarkEnd w:id="49"/>
      <w:r>
        <w:rPr>
          <w:rFonts w:hint="eastAsia"/>
          <w:color w:val="114599"/>
          <w:shd w:val="clear" w:color="FFFFFF" w:fill="D9D9D9"/>
        </w:rPr>
        <w:t>自由落体运动的规律及应用</w:t>
      </w:r>
      <w:bookmarkEnd w:id="50"/>
    </w:p>
    <w:p w14:paraId="12DFAF40">
      <w:pPr>
        <w:pStyle w:val="PlainText"/>
        <w:tabs>
          <w:tab w:val="left" w:pos="4680"/>
        </w:tabs>
        <w:snapToGrid w:val="0"/>
        <w:spacing w:line="360" w:lineRule="auto"/>
        <w:ind w:firstLine="420" w:firstLineChars="200"/>
        <w:rPr>
          <w:rFonts w:ascii="Times New Roman" w:hAnsi="Times New Roman" w:cs="Times New Roman"/>
          <w:color w:val="000000"/>
        </w:rPr>
      </w:pPr>
      <w:r>
        <w:rPr>
          <w:b/>
          <w:bCs/>
        </w:rPr>
        <w:drawing>
          <wp:inline distT="0" distB="0" distL="114300" distR="114300">
            <wp:extent cx="617220" cy="288925"/>
            <wp:effectExtent l="0" t="0" r="11430" b="15875"/>
            <wp:docPr id="100132" name="图片 1001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descr="学科网"/>
                    <pic:cNvPicPr>
                      <a:picLocks noChangeAspect="1"/>
                    </pic:cNvPicPr>
                  </pic:nvPicPr>
                  <pic:blipFill>
                    <a:blip xmlns:r="http://schemas.openxmlformats.org/officeDocument/2006/relationships" r:embed="rId49"/>
                    <a:stretch>
                      <a:fillRect/>
                    </a:stretch>
                  </pic:blipFill>
                  <pic:spPr>
                    <a:xfrm>
                      <a:off x="0" y="0"/>
                      <a:ext cx="617220" cy="288925"/>
                    </a:xfrm>
                    <a:prstGeom prst="rect">
                      <a:avLst/>
                    </a:prstGeom>
                  </pic:spPr>
                </pic:pic>
              </a:graphicData>
            </a:graphic>
          </wp:inline>
        </w:drawing>
      </w:r>
      <w:r>
        <w:rPr>
          <w:rFonts w:eastAsia="黑体"/>
          <w:szCs w:val="21"/>
          <w:bdr w:val="single" w:sz="4" w:space="0" w:color="auto"/>
          <w:shd w:val="clear" w:color="FFFFFF" w:fill="D9D9D9"/>
        </w:rPr>
        <w:t>例1</w:t>
      </w:r>
      <w:r>
        <w:rPr>
          <w:szCs w:val="21"/>
        </w:rPr>
        <w:t xml:space="preserve"> </w:t>
      </w:r>
      <w:r>
        <w:rPr>
          <w:rFonts w:ascii="Times New Roman" w:hAnsi="Times New Roman" w:cs="Times New Roman"/>
          <w:color w:val="000000"/>
        </w:rPr>
        <w:t>利用手机的照相功能可以研究自由落体运动．实验者从某砖墙前的高处使一个石子自由落下，拍摄石子在空中的照片如图所示．由于石子的运动，它在照片上留下了一条径迹．若此时手机相机的曝光时间为0.02 s，每块砖的平均厚度为6 cm.估算石子释放点距地面的高度最接近(　　)</w:t>
      </w:r>
    </w:p>
    <w:p w14:paraId="68FC5D5B">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1027430" cy="953770"/>
            <wp:effectExtent l="0" t="0" r="1270" b="11430"/>
            <wp:docPr id="10"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59"/>
                    <pic:cNvPicPr>
                      <a:picLocks noChangeAspect="1"/>
                    </pic:cNvPicPr>
                  </pic:nvPicPr>
                  <pic:blipFill>
                    <a:blip xmlns:r="http://schemas.openxmlformats.org/officeDocument/2006/relationships" r:embed="rId89"/>
                    <a:stretch>
                      <a:fillRect/>
                    </a:stretch>
                  </pic:blipFill>
                  <pic:spPr>
                    <a:xfrm>
                      <a:off x="0" y="0"/>
                      <a:ext cx="1027430" cy="953770"/>
                    </a:xfrm>
                    <a:prstGeom prst="rect">
                      <a:avLst/>
                    </a:prstGeom>
                    <a:noFill/>
                    <a:ln>
                      <a:noFill/>
                    </a:ln>
                  </pic:spPr>
                </pic:pic>
              </a:graphicData>
            </a:graphic>
          </wp:inline>
        </w:drawing>
      </w:r>
    </w:p>
    <w:p w14:paraId="103CD139">
      <w:pPr>
        <w:pStyle w:val="PlainText"/>
        <w:tabs>
          <w:tab w:val="left" w:pos="4680"/>
        </w:tabs>
        <w:snapToGrid w:val="0"/>
        <w:spacing w:line="360" w:lineRule="auto"/>
        <w:ind w:firstLine="420" w:firstLineChars="200"/>
        <w:rPr>
          <w:rFonts w:ascii="Times New Roman" w:hAnsi="Times New Roman" w:cs="Times New Roman"/>
          <w:color w:val="000000"/>
          <w:lang w:val="pt-BR"/>
        </w:rPr>
      </w:pPr>
      <w:r>
        <w:rPr>
          <w:rFonts w:ascii="Times New Roman" w:hAnsi="Times New Roman" w:cs="Times New Roman"/>
          <w:color w:val="000000"/>
          <w:lang w:val="pt-BR"/>
        </w:rPr>
        <w:t xml:space="preserve">A. 2.2 m </w:t>
      </w:r>
      <w:r>
        <w:rPr>
          <w:rFonts w:ascii="Times New Roman" w:hAnsi="Times New Roman" w:cs="Times New Roman"/>
          <w:color w:val="000000"/>
          <w:lang w:val="pt-BR"/>
        </w:rPr>
        <w:tab/>
      </w:r>
      <w:r>
        <w:rPr>
          <w:rFonts w:ascii="Times New Roman" w:hAnsi="Times New Roman" w:cs="Times New Roman"/>
          <w:color w:val="000000"/>
          <w:lang w:val="pt-BR"/>
        </w:rPr>
        <w:t xml:space="preserve">B. 2.7 m </w:t>
      </w:r>
    </w:p>
    <w:p w14:paraId="65230F8C">
      <w:pPr>
        <w:pStyle w:val="PlainText"/>
        <w:tabs>
          <w:tab w:val="left" w:pos="4680"/>
        </w:tabs>
        <w:snapToGrid w:val="0"/>
        <w:spacing w:line="360" w:lineRule="auto"/>
        <w:ind w:firstLine="420" w:firstLineChars="200"/>
        <w:rPr>
          <w:rFonts w:ascii="Times New Roman" w:hAnsi="Times New Roman" w:cs="Times New Roman"/>
          <w:color w:val="000000"/>
          <w:lang w:val="pt-BR"/>
        </w:rPr>
      </w:pPr>
      <w:r>
        <w:rPr>
          <w:rFonts w:ascii="Times New Roman" w:hAnsi="Times New Roman" w:cs="Times New Roman"/>
          <w:color w:val="000000"/>
          <w:lang w:val="pt-BR"/>
        </w:rPr>
        <w:t xml:space="preserve">C. 1.8 m </w:t>
      </w:r>
      <w:r>
        <w:rPr>
          <w:rFonts w:ascii="Times New Roman" w:hAnsi="Times New Roman" w:cs="Times New Roman"/>
          <w:color w:val="000000"/>
          <w:lang w:val="pt-BR"/>
        </w:rPr>
        <w:tab/>
      </w:r>
      <w:r>
        <w:rPr>
          <w:rFonts w:ascii="Times New Roman" w:hAnsi="Times New Roman" w:cs="Times New Roman"/>
          <w:color w:val="000000"/>
          <w:lang w:val="pt-BR"/>
        </w:rPr>
        <w:t>D. 1.0 m</w:t>
      </w:r>
    </w:p>
    <w:p w14:paraId="57097CA5">
      <w:pPr>
        <w:spacing w:line="360" w:lineRule="auto"/>
        <w:jc w:val="left"/>
        <w:textAlignment w:val="center"/>
        <w:rPr>
          <w:color w:val="FF0000"/>
        </w:rPr>
      </w:pPr>
    </w:p>
    <w:p w14:paraId="1251E512">
      <w:pPr>
        <w:pStyle w:val="PlainText"/>
        <w:tabs>
          <w:tab w:val="left" w:pos="4680"/>
        </w:tabs>
        <w:snapToGrid w:val="0"/>
        <w:spacing w:line="360" w:lineRule="auto"/>
        <w:ind w:firstLine="420" w:firstLineChars="200"/>
        <w:rPr>
          <w:rFonts w:ascii="Times New Roman" w:hAnsi="Times New Roman" w:cs="Times New Roman" w:hint="eastAsia"/>
          <w:color w:val="000000"/>
          <w:lang w:val="pl-PL"/>
        </w:rPr>
      </w:pPr>
      <w:r>
        <w:drawing>
          <wp:inline distT="0" distB="0" distL="114300" distR="114300">
            <wp:extent cx="666750" cy="302260"/>
            <wp:effectExtent l="0" t="0" r="0" b="2540"/>
            <wp:docPr id="32"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2" descr="学科网"/>
                    <pic:cNvPicPr>
                      <a:picLocks noChangeAspect="1"/>
                    </pic:cNvPicPr>
                  </pic:nvPicPr>
                  <pic:blipFill>
                    <a:blip xmlns:r="http://schemas.openxmlformats.org/officeDocument/2006/relationships" r:embed="rId90"/>
                    <a:stretch>
                      <a:fillRect/>
                    </a:stretch>
                  </pic:blipFill>
                  <pic:spPr>
                    <a:xfrm>
                      <a:off x="0" y="0"/>
                      <a:ext cx="666750" cy="302260"/>
                    </a:xfrm>
                    <a:prstGeom prst="rect">
                      <a:avLst/>
                    </a:prstGeom>
                    <a:noFill/>
                    <a:ln>
                      <a:noFill/>
                    </a:ln>
                  </pic:spPr>
                </pic:pic>
              </a:graphicData>
            </a:graphic>
          </wp:inline>
        </w:drawing>
      </w:r>
      <w:r>
        <w:rPr>
          <w:b/>
          <w:bCs/>
        </w:rPr>
        <w:t>【变式训练1】</w:t>
      </w:r>
      <w:r>
        <w:rPr>
          <w:rFonts w:ascii="Times New Roman" w:hAnsi="Times New Roman" w:cs="Times New Roman"/>
          <w:color w:val="000000"/>
        </w:rPr>
        <w:t>(2024·南京六校联合体调研)如图所示，在一个桌面上方有三个金属小球</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，离桌面的高度分别为</w:t>
      </w:r>
      <w:r>
        <w:rPr>
          <w:rFonts w:ascii="Times New Roman" w:hAnsi="Times New Roman" w:cs="Times New Roman"/>
          <w:i/>
          <w:color w:val="000000"/>
        </w:rPr>
        <w:t>h</w:t>
      </w:r>
      <w:r>
        <w:rPr>
          <w:rFonts w:ascii="Times New Roman" w:hAnsi="Times New Roman" w:cs="Times New Roman"/>
          <w:color w:val="000000"/>
          <w:vertAlign w:val="subscript"/>
        </w:rPr>
        <w:t>1</w:t>
      </w:r>
      <w:r>
        <w:rPr>
          <w:rFonts w:hAnsi="宋体" w:cs="宋体" w:hint="eastAsia"/>
          <w:color w:val="000000"/>
        </w:rPr>
        <w:t>∶</w:t>
      </w:r>
      <w:r>
        <w:rPr>
          <w:rFonts w:ascii="Times New Roman" w:hAnsi="Times New Roman" w:cs="Times New Roman"/>
          <w:i/>
          <w:color w:val="000000"/>
        </w:rPr>
        <w:t>h</w:t>
      </w:r>
      <w:r>
        <w:rPr>
          <w:rFonts w:ascii="Times New Roman" w:hAnsi="Times New Roman" w:cs="Times New Roman"/>
          <w:color w:val="000000"/>
          <w:vertAlign w:val="subscript"/>
        </w:rPr>
        <w:t>2</w:t>
      </w:r>
      <w:r>
        <w:rPr>
          <w:rFonts w:hAnsi="宋体" w:cs="宋体" w:hint="eastAsia"/>
          <w:color w:val="000000"/>
        </w:rPr>
        <w:t>∶</w:t>
      </w:r>
      <w:r>
        <w:rPr>
          <w:rFonts w:ascii="Times New Roman" w:hAnsi="Times New Roman" w:cs="Times New Roman"/>
          <w:i/>
          <w:color w:val="000000"/>
        </w:rPr>
        <w:t>h</w:t>
      </w:r>
      <w:r>
        <w:rPr>
          <w:rFonts w:ascii="Times New Roman" w:hAnsi="Times New Roman" w:cs="Times New Roman"/>
          <w:color w:val="000000"/>
          <w:vertAlign w:val="subscript"/>
        </w:rPr>
        <w:t>3</w:t>
      </w:r>
      <w:r>
        <w:rPr>
          <w:rFonts w:ascii="Times New Roman" w:hAnsi="Times New Roman" w:cs="Times New Roman"/>
          <w:color w:val="000000"/>
        </w:rPr>
        <w:t>＝3</w:t>
      </w:r>
      <w:r>
        <w:rPr>
          <w:rFonts w:hAnsi="宋体" w:cs="宋体" w:hint="eastAsia"/>
          <w:color w:val="000000"/>
        </w:rPr>
        <w:t>∶</w:t>
      </w:r>
      <w:r>
        <w:rPr>
          <w:rFonts w:ascii="Times New Roman" w:hAnsi="Times New Roman" w:cs="Times New Roman"/>
          <w:color w:val="000000"/>
        </w:rPr>
        <w:t>2</w:t>
      </w:r>
      <w:r>
        <w:rPr>
          <w:rFonts w:hAnsi="宋体" w:cs="宋体" w:hint="eastAsia"/>
          <w:color w:val="000000"/>
        </w:rPr>
        <w:t>∶</w:t>
      </w:r>
      <w:r>
        <w:rPr>
          <w:rFonts w:ascii="Times New Roman" w:hAnsi="Times New Roman" w:cs="Times New Roman"/>
          <w:color w:val="000000"/>
        </w:rPr>
        <w:t>1.若先后由静止释放</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，球刚好同时落到桌面上，不计空气阻力，则(　　)</w:t>
      </w:r>
      <w:r>
        <w:rPr>
          <w:rFonts w:ascii="Times New Roman" w:hAnsi="Times New Roman" w:cs="Times New Roman"/>
          <w:color w:val="000000"/>
          <w:lang w:val="pl-PL"/>
        </w:rPr>
        <w:t xml:space="preserve"> </w:t>
      </w:r>
    </w:p>
    <w:p w14:paraId="4C76CD4A">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lang w:val="pl-PL"/>
        </w:rPr>
        <w:drawing>
          <wp:inline distT="0" distB="0" distL="114300" distR="114300">
            <wp:extent cx="1254125" cy="867410"/>
            <wp:effectExtent l="0" t="0" r="3175" b="8890"/>
            <wp:docPr id="39"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0"/>
                    <pic:cNvPicPr>
                      <a:picLocks noChangeAspect="1"/>
                    </pic:cNvPicPr>
                  </pic:nvPicPr>
                  <pic:blipFill>
                    <a:blip xmlns:r="http://schemas.openxmlformats.org/officeDocument/2006/relationships" r:embed="rId91"/>
                    <a:stretch>
                      <a:fillRect/>
                    </a:stretch>
                  </pic:blipFill>
                  <pic:spPr>
                    <a:xfrm>
                      <a:off x="0" y="0"/>
                      <a:ext cx="1254125" cy="867410"/>
                    </a:xfrm>
                    <a:prstGeom prst="rect">
                      <a:avLst/>
                    </a:prstGeom>
                    <a:noFill/>
                    <a:ln>
                      <a:noFill/>
                    </a:ln>
                  </pic:spPr>
                </pic:pic>
              </a:graphicData>
            </a:graphic>
          </wp:inline>
        </w:drawing>
      </w:r>
    </w:p>
    <w:p w14:paraId="66E61E51">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A.  三者运动时间之比为3</w:t>
      </w:r>
      <w:r>
        <w:rPr>
          <w:rFonts w:hAnsi="宋体" w:cs="宋体" w:hint="eastAsia"/>
          <w:color w:val="000000"/>
        </w:rPr>
        <w:t>∶</w:t>
      </w:r>
      <w:r>
        <w:rPr>
          <w:rFonts w:ascii="Times New Roman" w:hAnsi="Times New Roman" w:cs="Times New Roman"/>
          <w:color w:val="000000"/>
        </w:rPr>
        <w:t>2</w:t>
      </w:r>
      <w:r>
        <w:rPr>
          <w:rFonts w:hAnsi="宋体" w:cs="宋体" w:hint="eastAsia"/>
          <w:color w:val="000000"/>
        </w:rPr>
        <w:t>∶</w:t>
      </w:r>
      <w:r>
        <w:rPr>
          <w:rFonts w:ascii="Times New Roman" w:hAnsi="Times New Roman" w:cs="Times New Roman"/>
          <w:color w:val="000000"/>
        </w:rPr>
        <w:t>1</w:t>
      </w:r>
    </w:p>
    <w:p w14:paraId="19FDE803">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B. 三者从下落到到达桌面的过程中的平均速度大小之比是 </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ascii="Times New Roman" w:hAnsi="Times New Roman" w:cs="Times New Roman"/>
          <w:color w:val="000000"/>
        </w:rPr>
        <w:t>1</w:t>
      </w:r>
    </w:p>
    <w:p w14:paraId="570930C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C. </w:t>
      </w:r>
      <w:r>
        <w:rPr>
          <w:rFonts w:ascii="Times New Roman" w:hAnsi="Times New Roman" w:cs="Times New Roman"/>
          <w:i/>
          <w:color w:val="000000"/>
        </w:rPr>
        <w:t>b</w:t>
      </w:r>
      <w:r>
        <w:rPr>
          <w:rFonts w:ascii="Times New Roman" w:hAnsi="Times New Roman" w:cs="Times New Roman"/>
          <w:color w:val="000000"/>
        </w:rPr>
        <w:t>与</w:t>
      </w:r>
      <w:r>
        <w:rPr>
          <w:rFonts w:ascii="Times New Roman" w:hAnsi="Times New Roman" w:cs="Times New Roman"/>
          <w:i/>
          <w:color w:val="000000"/>
        </w:rPr>
        <w:t>a</w:t>
      </w:r>
      <w:r>
        <w:rPr>
          <w:rFonts w:ascii="Times New Roman" w:hAnsi="Times New Roman" w:cs="Times New Roman"/>
          <w:color w:val="000000"/>
        </w:rPr>
        <w:t>开始下落的时间差大于</w:t>
      </w:r>
      <w:r>
        <w:rPr>
          <w:rFonts w:ascii="Times New Roman" w:hAnsi="Times New Roman" w:cs="Times New Roman"/>
          <w:i/>
          <w:color w:val="000000"/>
        </w:rPr>
        <w:t>c</w:t>
      </w:r>
      <w:r>
        <w:rPr>
          <w:rFonts w:ascii="Times New Roman" w:hAnsi="Times New Roman" w:cs="Times New Roman"/>
          <w:color w:val="000000"/>
        </w:rPr>
        <w:t>与</w:t>
      </w:r>
      <w:r>
        <w:rPr>
          <w:rFonts w:ascii="Times New Roman" w:hAnsi="Times New Roman" w:cs="Times New Roman"/>
          <w:i/>
          <w:color w:val="000000"/>
        </w:rPr>
        <w:t>b</w:t>
      </w:r>
      <w:r>
        <w:rPr>
          <w:rFonts w:ascii="Times New Roman" w:hAnsi="Times New Roman" w:cs="Times New Roman"/>
          <w:color w:val="000000"/>
        </w:rPr>
        <w:t>开始下落的时间差</w:t>
      </w:r>
    </w:p>
    <w:p w14:paraId="2F4F9412">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三者在运动过程中，以</w:t>
      </w:r>
      <w:r>
        <w:rPr>
          <w:rFonts w:ascii="Times New Roman" w:hAnsi="Times New Roman" w:cs="Times New Roman"/>
          <w:i/>
          <w:color w:val="000000"/>
        </w:rPr>
        <w:t>b</w:t>
      </w:r>
      <w:r>
        <w:rPr>
          <w:rFonts w:ascii="Times New Roman" w:hAnsi="Times New Roman" w:cs="Times New Roman"/>
          <w:color w:val="000000"/>
        </w:rPr>
        <w:t>为参考系，</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均向下做匀速直线运动</w:t>
      </w:r>
    </w:p>
    <w:p w14:paraId="5590EECC">
      <w:pPr>
        <w:shd w:val="clear" w:color="auto" w:fill="F2F2F2"/>
        <w:spacing w:line="360" w:lineRule="auto"/>
        <w:ind w:left="284" w:leftChars="135"/>
        <w:jc w:val="left"/>
        <w:textAlignment w:val="center"/>
        <w:rPr>
          <w:color w:val="FF0000"/>
        </w:rPr>
      </w:pPr>
    </w:p>
    <w:p w14:paraId="73774FC1">
      <w:pPr>
        <w:spacing w:line="360" w:lineRule="auto"/>
        <w:jc w:val="left"/>
        <w:textAlignment w:val="center"/>
        <w:rPr>
          <w:b/>
          <w:bCs/>
        </w:rPr>
      </w:pPr>
    </w:p>
    <w:p w14:paraId="78B2B347">
      <w:pPr>
        <w:pStyle w:val="Heading3"/>
        <w:keepNext w:val="0"/>
        <w:keepLines w:val="0"/>
        <w:spacing w:before="0" w:after="0" w:line="360" w:lineRule="auto"/>
        <w:textAlignment w:val="center"/>
        <w:rPr>
          <w:color w:val="114599"/>
          <w:shd w:val="clear" w:color="FFFFFF" w:fill="D9D9D9"/>
        </w:rPr>
      </w:pPr>
      <w:bookmarkStart w:id="51" w:name="_Toc200010616"/>
      <w:bookmarkStart w:id="52" w:name="_Toc200010648"/>
      <w:bookmarkStart w:id="53" w:name="_Toc201595747"/>
      <w:r>
        <w:rPr>
          <w:color w:val="114599"/>
          <w:shd w:val="clear" w:color="FFFFFF" w:fill="D9D9D9"/>
        </w:rPr>
        <w:t>考向2</w:t>
      </w:r>
      <w:r>
        <w:rPr>
          <w:rFonts w:hint="eastAsia"/>
          <w:color w:val="114599"/>
          <w:shd w:val="clear" w:color="FFFFFF" w:fill="D9D9D9"/>
        </w:rPr>
        <w:t xml:space="preserve"> </w:t>
      </w:r>
      <w:bookmarkEnd w:id="51"/>
      <w:bookmarkEnd w:id="52"/>
      <w:r>
        <w:rPr>
          <w:rFonts w:hint="eastAsia"/>
          <w:color w:val="114599"/>
          <w:shd w:val="clear" w:color="FFFFFF" w:fill="D9D9D9"/>
        </w:rPr>
        <w:t>竖直上抛运动的规律及应用</w:t>
      </w:r>
      <w:bookmarkEnd w:id="53"/>
    </w:p>
    <w:p w14:paraId="23B928EE">
      <w:pPr>
        <w:pStyle w:val="PlainText"/>
        <w:tabs>
          <w:tab w:val="left" w:pos="4680"/>
        </w:tabs>
        <w:snapToGrid w:val="0"/>
        <w:spacing w:line="360" w:lineRule="auto"/>
        <w:ind w:firstLine="420" w:firstLineChars="200"/>
        <w:rPr>
          <w:rFonts w:ascii="Times New Roman" w:hAnsi="Times New Roman" w:cs="Times New Roman"/>
          <w:color w:val="000000"/>
        </w:rP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rPr>
          <w:szCs w:val="21"/>
        </w:rPr>
        <w:t xml:space="preserve"> </w:t>
      </w:r>
      <w:r>
        <w:rPr>
          <w:rFonts w:ascii="Times New Roman" w:hAnsi="Times New Roman" w:cs="Times New Roman"/>
          <w:color w:val="000000"/>
        </w:rPr>
        <w:t>一个从地面竖直上抛的小球，到达最高点前1 s上升的高度是它上升的最大高度的</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f(1</w:instrText>
      </w:r>
      <w:r>
        <w:rPr>
          <w:rFonts w:ascii="Times New Roman" w:hAnsi="Times New Roman" w:cs="Times New Roman"/>
          <w:i/>
          <w:color w:val="000000"/>
        </w:rPr>
        <w:instrText>,</w:instrText>
      </w:r>
      <w:r>
        <w:rPr>
          <w:rFonts w:ascii="Times New Roman" w:hAnsi="Times New Roman" w:cs="Times New Roman"/>
          <w:color w:val="000000"/>
        </w:rPr>
        <w:instrText>4)</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rPr>
        <w:t>，不计空气阻力，取</w:t>
      </w:r>
      <w:r>
        <w:rPr>
          <w:rFonts w:ascii="Times New Roman" w:hAnsi="Times New Roman" w:cs="Times New Roman"/>
          <w:i/>
          <w:color w:val="000000"/>
        </w:rPr>
        <w:t>g</w:t>
      </w:r>
      <w:r>
        <w:rPr>
          <w:rFonts w:ascii="Times New Roman" w:hAnsi="Times New Roman" w:cs="Times New Roman"/>
          <w:color w:val="000000"/>
        </w:rPr>
        <w:t>＝10 m/s</w:t>
      </w:r>
      <w:r>
        <w:rPr>
          <w:rFonts w:ascii="Times New Roman" w:hAnsi="Times New Roman" w:cs="Times New Roman"/>
          <w:color w:val="000000"/>
          <w:vertAlign w:val="superscript"/>
        </w:rPr>
        <w:t>2</w:t>
      </w:r>
      <w:r>
        <w:rPr>
          <w:rFonts w:ascii="Times New Roman" w:hAnsi="Times New Roman" w:cs="Times New Roman"/>
          <w:color w:val="000000"/>
        </w:rPr>
        <w:t>.则(　　)</w:t>
      </w:r>
    </w:p>
    <w:p w14:paraId="7F446895">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A. 小球上升的最大高度是5 m</w:t>
      </w:r>
    </w:p>
    <w:p w14:paraId="363D3434">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小球上抛的初速度是20 m/s</w:t>
      </w:r>
    </w:p>
    <w:p w14:paraId="10A463F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2.5 s时小球正在上升</w:t>
      </w:r>
    </w:p>
    <w:p w14:paraId="5F4386F3">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1 s末、3 s末小球处于不同的位置</w:t>
      </w:r>
    </w:p>
    <w:p w14:paraId="61818114">
      <w:pPr>
        <w:shd w:val="clear" w:color="auto" w:fill="F2F2F2"/>
        <w:spacing w:line="360" w:lineRule="auto"/>
        <w:ind w:left="284" w:leftChars="135"/>
        <w:jc w:val="left"/>
        <w:textAlignment w:val="center"/>
        <w:rPr>
          <w:color w:val="FF0000"/>
        </w:rPr>
      </w:pPr>
    </w:p>
    <w:p w14:paraId="5893BD2D">
      <w:pPr>
        <w:spacing w:line="360" w:lineRule="auto"/>
        <w:jc w:val="center"/>
        <w:textAlignment w:val="center"/>
        <w:rPr>
          <w:color w:val="FF0000"/>
          <w:szCs w:val="21"/>
        </w:rPr>
      </w:pPr>
      <w:r>
        <w:drawing>
          <wp:inline distT="0" distB="0" distL="114300" distR="114300">
            <wp:extent cx="6388100" cy="153670"/>
            <wp:effectExtent l="0" t="0" r="12700" b="17780"/>
            <wp:docPr id="24"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2" descr="学科网"/>
                    <pic:cNvPicPr>
                      <a:picLocks noChangeAspect="1"/>
                    </pic:cNvPicPr>
                  </pic:nvPicPr>
                  <pic:blipFill>
                    <a:blip xmlns:r="http://schemas.openxmlformats.org/officeDocument/2006/relationships" r:embed="rId92"/>
                    <a:srcRect l="1019" b="1013"/>
                    <a:stretch>
                      <a:fillRect/>
                    </a:stretch>
                  </pic:blipFill>
                  <pic:spPr>
                    <a:xfrm>
                      <a:off x="0" y="0"/>
                      <a:ext cx="6388100" cy="153670"/>
                    </a:xfrm>
                    <a:prstGeom prst="rect">
                      <a:avLst/>
                    </a:prstGeom>
                    <a:noFill/>
                    <a:ln>
                      <a:noFill/>
                    </a:ln>
                  </pic:spPr>
                </pic:pic>
              </a:graphicData>
            </a:graphic>
          </wp:inline>
        </w:drawing>
      </w:r>
    </w:p>
    <w:p w14:paraId="1268138C">
      <w:pPr>
        <w:pStyle w:val="Heading4"/>
        <w:rPr>
          <w:rFonts w:ascii="楷体" w:eastAsia="楷体" w:hAnsi="楷体"/>
        </w:rPr>
      </w:pPr>
      <w:bookmarkStart w:id="54" w:name="_Toc201595748"/>
      <w:r>
        <w:rPr>
          <w:rFonts w:ascii="楷体" w:eastAsia="楷体" w:hAnsi="楷体" w:hint="eastAsia"/>
          <w:color w:val="4472C4" w:themeColor="accent5"/>
          <w:sz w:val="24"/>
          <w:szCs w:val="24"/>
          <w14:textFill>
            <w14:solidFill>
              <w14:schemeClr w14:val="accent5"/>
            </w14:solidFill>
          </w14:textFill>
        </w:rPr>
        <w:t>【思维建模】</w:t>
      </w:r>
      <w:r>
        <w:rPr>
          <w:rFonts w:ascii="楷体" w:eastAsia="楷体" w:hAnsi="楷体"/>
          <w:color w:val="4472C4" w:themeColor="accent5"/>
          <w:sz w:val="24"/>
          <w:szCs w:val="24"/>
          <w14:textFill>
            <w14:solidFill>
              <w14:schemeClr w14:val="accent5"/>
            </w14:solidFill>
          </w14:textFill>
        </w:rPr>
        <w:t xml:space="preserve">  </w:t>
      </w:r>
      <w:r>
        <w:rPr>
          <w:rFonts w:ascii="楷体" w:eastAsia="楷体" w:hAnsi="楷体" w:hint="eastAsia"/>
        </w:rPr>
        <w:t>竖直上抛运动的两种研究方法</w:t>
      </w:r>
      <w:bookmarkEnd w:id="54"/>
    </w:p>
    <w:p w14:paraId="149C9921">
      <w:pPr>
        <w:pStyle w:val="PlainText"/>
        <w:spacing w:line="360" w:lineRule="auto"/>
        <w:rPr>
          <w:rFonts w:ascii="Times New Roman" w:eastAsia="楷体" w:hAnsi="Times New Roman" w:cs="Times New Roman"/>
          <w:color w:val="0070C0"/>
        </w:rPr>
      </w:pPr>
      <w:r>
        <w:rPr>
          <w:rFonts w:ascii="Times New Roman" w:eastAsia="楷体" w:hAnsi="Times New Roman" w:cs="Times New Roman"/>
          <w:color w:val="0070C0"/>
        </w:rPr>
        <w:t>1.分段法:将全程分为两个阶段求解,上升过程为</w:t>
      </w:r>
      <w:r>
        <w:rPr>
          <w:rFonts w:ascii="Times New Roman" w:eastAsia="楷体" w:hAnsi="Times New Roman" w:cs="Times New Roman"/>
          <w:i/>
          <w:color w:val="0070C0"/>
        </w:rPr>
        <w:t>a=-g</w:t>
      </w:r>
      <w:r>
        <w:rPr>
          <w:rFonts w:ascii="Times New Roman" w:eastAsia="楷体" w:hAnsi="Times New Roman" w:cs="Times New Roman"/>
          <w:color w:val="0070C0"/>
        </w:rPr>
        <w:t>匀减速直线运动，下落过程为自由落体.</w:t>
      </w:r>
    </w:p>
    <w:p w14:paraId="58C3EB07">
      <w:pPr>
        <w:pStyle w:val="PlainText"/>
        <w:spacing w:line="360" w:lineRule="auto"/>
        <w:rPr>
          <w:rFonts w:ascii="Times New Roman" w:eastAsia="楷体" w:hAnsi="Times New Roman" w:cs="Times New Roman"/>
          <w:color w:val="0070C0"/>
        </w:rPr>
      </w:pPr>
      <w:r>
        <w:rPr>
          <w:rFonts w:ascii="Times New Roman" w:eastAsia="楷体" w:hAnsi="Times New Roman" w:cs="Times New Roman"/>
          <w:color w:val="0070C0"/>
        </w:rPr>
        <w:t>2.全程法:将全过程视为初速度为</w:t>
      </w:r>
      <w:r>
        <w:rPr>
          <w:rFonts w:ascii="Times New Roman" w:eastAsia="楷体" w:hAnsi="Times New Roman" w:cs="Times New Roman"/>
          <w:i/>
          <w:color w:val="0070C0"/>
        </w:rPr>
        <w:t>v</w:t>
      </w:r>
      <w:r>
        <w:rPr>
          <w:rFonts w:ascii="Times New Roman" w:eastAsia="楷体" w:hAnsi="Times New Roman" w:cs="Times New Roman"/>
          <w:color w:val="0070C0"/>
          <w:vertAlign w:val="subscript"/>
        </w:rPr>
        <w:t>0</w:t>
      </w:r>
      <w:r>
        <w:rPr>
          <w:rFonts w:ascii="Times New Roman" w:eastAsia="楷体" w:hAnsi="Times New Roman" w:cs="Times New Roman"/>
          <w:color w:val="0070C0"/>
        </w:rPr>
        <w:t>、加速度</w:t>
      </w:r>
      <w:r>
        <w:rPr>
          <w:rFonts w:ascii="Times New Roman" w:eastAsia="楷体" w:hAnsi="Times New Roman" w:cs="Times New Roman"/>
          <w:i/>
          <w:color w:val="0070C0"/>
        </w:rPr>
        <w:t>a=-g</w:t>
      </w:r>
      <w:r>
        <w:rPr>
          <w:rFonts w:ascii="Times New Roman" w:eastAsia="楷体" w:hAnsi="Times New Roman" w:cs="Times New Roman"/>
          <w:color w:val="0070C0"/>
        </w:rPr>
        <w:t>的匀变速直线运动.</w:t>
      </w:r>
    </w:p>
    <w:p w14:paraId="4956AA85">
      <w:pPr>
        <w:pStyle w:val="PlainText"/>
        <w:spacing w:line="360" w:lineRule="auto"/>
        <w:rPr>
          <w:rFonts w:ascii="Times New Roman" w:eastAsia="楷体" w:hAnsi="Times New Roman" w:cs="Times New Roman"/>
          <w:b/>
          <w:bCs w:val="0"/>
          <w:color w:val="0070C0"/>
          <w:u w:val="single"/>
        </w:rPr>
      </w:pPr>
      <w:r>
        <w:rPr>
          <w:rFonts w:eastAsia="楷体" w:hint="eastAsia"/>
          <w:b/>
          <w:bCs w:val="0"/>
          <w:color w:val="FF0000"/>
          <w:u w:val="single"/>
        </w:rPr>
        <w:t>用此方法解题，必须注意物理量的矢量性</w:t>
      </w:r>
      <w:r>
        <w:rPr>
          <w:rFonts w:eastAsia="楷体"/>
          <w:b/>
          <w:bCs w:val="0"/>
          <w:color w:val="FF0000"/>
          <w:u w:val="single"/>
        </w:rPr>
        <w:t>,</w:t>
      </w:r>
      <w:r>
        <w:rPr>
          <w:rFonts w:eastAsia="楷体" w:hint="eastAsia"/>
          <w:b/>
          <w:bCs w:val="0"/>
          <w:color w:val="FF0000"/>
          <w:u w:val="single"/>
        </w:rPr>
        <w:t>习惯上取</w:t>
      </w:r>
      <w:r>
        <w:rPr>
          <w:rFonts w:eastAsia="楷体"/>
          <w:b/>
          <w:bCs w:val="0"/>
          <w:i/>
          <w:color w:val="FF0000"/>
          <w:u w:val="single"/>
        </w:rPr>
        <w:t>v</w:t>
      </w:r>
      <w:r>
        <w:rPr>
          <w:rFonts w:eastAsia="楷体"/>
          <w:b/>
          <w:bCs w:val="0"/>
          <w:color w:val="FF0000"/>
          <w:u w:val="single"/>
          <w:vertAlign w:val="subscript"/>
        </w:rPr>
        <w:t>0</w:t>
      </w:r>
      <w:r>
        <w:rPr>
          <w:rFonts w:eastAsia="楷体" w:hint="eastAsia"/>
          <w:b/>
          <w:bCs w:val="0"/>
          <w:color w:val="FF0000"/>
          <w:u w:val="single"/>
        </w:rPr>
        <w:t>的方向为正方向</w:t>
      </w:r>
      <w:r>
        <w:rPr>
          <w:rFonts w:eastAsia="楷体"/>
          <w:b/>
          <w:bCs w:val="0"/>
          <w:color w:val="FF0000"/>
          <w:u w:val="single"/>
        </w:rPr>
        <w:t>,</w:t>
      </w:r>
      <w:r>
        <w:rPr>
          <w:rFonts w:eastAsia="楷体" w:hint="eastAsia"/>
          <w:b/>
          <w:bCs w:val="0"/>
          <w:color w:val="FF0000"/>
          <w:u w:val="single"/>
        </w:rPr>
        <w:t>则</w:t>
      </w:r>
      <w:r>
        <w:rPr>
          <w:rFonts w:eastAsia="楷体"/>
          <w:b/>
          <w:bCs w:val="0"/>
          <w:i/>
          <w:color w:val="FF0000"/>
          <w:u w:val="single"/>
        </w:rPr>
        <w:t>v&gt;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物体正在上升</w:t>
      </w:r>
      <w:r>
        <w:rPr>
          <w:rFonts w:eastAsia="楷体"/>
          <w:b/>
          <w:bCs w:val="0"/>
          <w:color w:val="FF0000"/>
          <w:u w:val="single"/>
        </w:rPr>
        <w:t>;</w:t>
      </w:r>
      <w:r>
        <w:rPr>
          <w:rFonts w:eastAsia="楷体"/>
          <w:b/>
          <w:bCs w:val="0"/>
          <w:i/>
          <w:color w:val="FF0000"/>
          <w:u w:val="single"/>
        </w:rPr>
        <w:t>v&lt;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物体正在下降</w:t>
      </w:r>
      <w:r>
        <w:rPr>
          <w:rFonts w:eastAsia="楷体"/>
          <w:b/>
          <w:bCs w:val="0"/>
          <w:color w:val="FF0000"/>
          <w:u w:val="single"/>
        </w:rPr>
        <w:t>;</w:t>
      </w:r>
      <w:r>
        <w:rPr>
          <w:rFonts w:eastAsia="楷体"/>
          <w:b/>
          <w:bCs w:val="0"/>
          <w:i/>
          <w:color w:val="FF0000"/>
          <w:u w:val="single"/>
        </w:rPr>
        <w:t>h&gt;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物体在抛出点上方</w:t>
      </w:r>
      <w:r>
        <w:rPr>
          <w:rFonts w:eastAsia="楷体"/>
          <w:b/>
          <w:bCs w:val="0"/>
          <w:color w:val="FF0000"/>
          <w:u w:val="single"/>
        </w:rPr>
        <w:t>;</w:t>
      </w:r>
      <w:r>
        <w:rPr>
          <w:rFonts w:eastAsia="楷体"/>
          <w:b/>
          <w:bCs w:val="0"/>
          <w:i/>
          <w:color w:val="FF0000"/>
          <w:u w:val="single"/>
        </w:rPr>
        <w:t>h&lt;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物体在抛出点下方</w:t>
      </w:r>
    </w:p>
    <w:p w14:paraId="229C6FEF">
      <w:pPr>
        <w:spacing w:line="360" w:lineRule="auto"/>
        <w:jc w:val="left"/>
        <w:textAlignment w:val="center"/>
        <w:rPr>
          <w:color w:val="FF0000"/>
        </w:rPr>
      </w:pPr>
    </w:p>
    <w:p w14:paraId="762B443E">
      <w:pPr>
        <w:pStyle w:val="PlainText"/>
        <w:tabs>
          <w:tab w:val="left" w:pos="4680"/>
        </w:tabs>
        <w:snapToGrid w:val="0"/>
        <w:spacing w:line="360" w:lineRule="auto"/>
        <w:ind w:firstLine="420" w:firstLineChars="200"/>
        <w:rPr>
          <w:rFonts w:ascii="Times New Roman" w:hAnsi="Times New Roman" w:cs="Times New Roman"/>
          <w:color w:val="000000"/>
        </w:rPr>
      </w:pPr>
      <w:r>
        <w:rPr>
          <w:b/>
          <w:bCs/>
        </w:rPr>
        <w:t>【变式训练1】</w:t>
      </w:r>
      <w:r>
        <w:rPr>
          <w:rFonts w:ascii="Times New Roman" w:hAnsi="Times New Roman" w:cs="Times New Roman"/>
          <w:color w:val="000000"/>
        </w:rPr>
        <w:t>(2025·泰州中学)一长为</w:t>
      </w:r>
      <w:r>
        <w:rPr>
          <w:rFonts w:ascii="Times New Roman" w:hAnsi="Times New Roman" w:cs="Times New Roman"/>
          <w:i/>
          <w:color w:val="000000"/>
        </w:rPr>
        <w:t>L</w:t>
      </w:r>
      <w:r>
        <w:rPr>
          <w:rFonts w:ascii="Times New Roman" w:hAnsi="Times New Roman" w:cs="Times New Roman"/>
          <w:color w:val="000000"/>
        </w:rPr>
        <w:t>的金属管从地面以</w:t>
      </w:r>
      <w:r>
        <w:rPr>
          <w:rFonts w:ascii="Book Antiqua" w:hAnsi="Book Antiqua"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的速率竖直上抛，管口正上方高</w:t>
      </w:r>
      <w:r>
        <w:rPr>
          <w:rFonts w:ascii="Times New Roman" w:hAnsi="Times New Roman" w:cs="Times New Roman"/>
          <w:i/>
          <w:color w:val="000000"/>
        </w:rPr>
        <w:t>h</w:t>
      </w:r>
      <w:r>
        <w:rPr>
          <w:rFonts w:ascii="Times New Roman" w:hAnsi="Times New Roman" w:cs="Times New Roman"/>
          <w:color w:val="000000"/>
        </w:rPr>
        <w:t>(</w:t>
      </w:r>
      <w:r>
        <w:rPr>
          <w:rFonts w:ascii="Times New Roman" w:hAnsi="Times New Roman" w:cs="Times New Roman"/>
          <w:i/>
          <w:color w:val="000000"/>
        </w:rPr>
        <w:t>h</w:t>
      </w:r>
      <w:r>
        <w:rPr>
          <w:rFonts w:ascii="Times New Roman" w:hAnsi="Times New Roman" w:cs="Times New Roman"/>
          <w:color w:val="000000"/>
        </w:rPr>
        <w:t>&gt;</w:t>
      </w:r>
      <w:r>
        <w:rPr>
          <w:rFonts w:ascii="Times New Roman" w:hAnsi="Times New Roman" w:cs="Times New Roman"/>
          <w:i/>
          <w:color w:val="000000"/>
        </w:rPr>
        <w:t>L</w:t>
      </w:r>
      <w:r>
        <w:rPr>
          <w:rFonts w:ascii="Times New Roman" w:hAnsi="Times New Roman" w:cs="Times New Roman"/>
          <w:color w:val="000000"/>
        </w:rPr>
        <w:t>)处有一小球同时自由下落，金属管落地前小球从管中穿过．已知重力加速度为</w:t>
      </w:r>
      <w:r>
        <w:rPr>
          <w:rFonts w:ascii="Times New Roman" w:hAnsi="Times New Roman" w:cs="Times New Roman"/>
          <w:i/>
          <w:color w:val="000000"/>
        </w:rPr>
        <w:t>g</w:t>
      </w:r>
      <w:r>
        <w:rPr>
          <w:rFonts w:ascii="Times New Roman" w:hAnsi="Times New Roman" w:cs="Times New Roman"/>
          <w:color w:val="000000"/>
        </w:rPr>
        <w:t>，不计空气阻力．关于该运动过程，下列说法中正确的是(　　)</w:t>
      </w:r>
    </w:p>
    <w:p w14:paraId="05A3D4D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A. 小球穿过管所用时间大于 </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f(</w:instrText>
      </w:r>
      <w:r>
        <w:rPr>
          <w:rFonts w:ascii="Times New Roman" w:hAnsi="Times New Roman" w:cs="Times New Roman"/>
          <w:i/>
          <w:color w:val="000000"/>
        </w:rPr>
        <w:instrText>L,</w:instrText>
      </w:r>
      <w:r>
        <w:rPr>
          <w:rFonts w:ascii="Book Antiqua" w:hAnsi="Book Antiqua"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p>
    <w:p w14:paraId="63980CAC">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若小球在管上升阶段穿过管，则</w:t>
      </w:r>
      <w:r>
        <w:rPr>
          <w:rFonts w:ascii="Book Antiqua" w:hAnsi="Book Antiqua"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&gt;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r(\b\lc\(\rc\)(\a\vs4\al\co1(</w:instrText>
      </w:r>
      <w:r>
        <w:rPr>
          <w:rFonts w:ascii="Times New Roman" w:hAnsi="Times New Roman" w:cs="Times New Roman"/>
          <w:i/>
          <w:color w:val="000000"/>
        </w:rPr>
        <w:instrText>h</w:instrText>
      </w:r>
      <w:r>
        <w:rPr>
          <w:rFonts w:ascii="Times New Roman" w:hAnsi="Times New Roman" w:cs="Times New Roman"/>
          <w:color w:val="000000"/>
        </w:rPr>
        <w:instrText>＋</w:instrText>
      </w:r>
      <w:r>
        <w:rPr>
          <w:rFonts w:ascii="Times New Roman" w:hAnsi="Times New Roman" w:cs="Times New Roman"/>
          <w:i/>
          <w:color w:val="000000"/>
        </w:rPr>
        <w:instrText>L</w:instrText>
      </w:r>
      <w:r>
        <w:rPr>
          <w:rFonts w:ascii="Times New Roman" w:hAnsi="Times New Roman" w:cs="Times New Roman"/>
          <w:color w:val="000000"/>
        </w:rPr>
        <w:instrText>))</w:instrText>
      </w:r>
      <w:r>
        <w:rPr>
          <w:rFonts w:ascii="Times New Roman" w:hAnsi="Times New Roman" w:cs="Times New Roman"/>
          <w:i/>
          <w:color w:val="000000"/>
        </w:rPr>
        <w:instrText>g</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p>
    <w:p w14:paraId="29CBDDF0">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若小球在管下降阶段穿过管，则</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r(\f(\b\lc\(\rc\)(\a\vs4\al\co1(2</w:instrText>
      </w:r>
      <w:r>
        <w:rPr>
          <w:rFonts w:ascii="Times New Roman" w:hAnsi="Times New Roman" w:cs="Times New Roman"/>
          <w:i/>
          <w:color w:val="000000"/>
        </w:rPr>
        <w:instrText>h</w:instrText>
      </w:r>
      <w:r>
        <w:rPr>
          <w:rFonts w:ascii="Times New Roman" w:hAnsi="Times New Roman" w:cs="Times New Roman"/>
          <w:color w:val="000000"/>
        </w:rPr>
        <w:instrText>＋</w:instrText>
      </w:r>
      <w:r>
        <w:rPr>
          <w:rFonts w:ascii="Times New Roman" w:hAnsi="Times New Roman" w:cs="Times New Roman"/>
          <w:i/>
          <w:color w:val="000000"/>
        </w:rPr>
        <w:instrText>L</w:instrText>
      </w:r>
      <w:r>
        <w:rPr>
          <w:rFonts w:ascii="Times New Roman" w:hAnsi="Times New Roman" w:cs="Times New Roman"/>
          <w:color w:val="000000"/>
        </w:rPr>
        <w:instrText>))</w:instrText>
      </w:r>
      <w:r>
        <w:rPr>
          <w:rFonts w:ascii="Times New Roman" w:hAnsi="Times New Roman" w:cs="Times New Roman"/>
          <w:i/>
          <w:color w:val="000000"/>
        </w:rPr>
        <w:instrText>g,</w:instrText>
      </w:r>
      <w:r>
        <w:rPr>
          <w:rFonts w:ascii="Times New Roman" w:hAnsi="Times New Roman" w:cs="Times New Roman"/>
          <w:color w:val="000000"/>
        </w:rPr>
        <w:instrText>2))</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rPr>
        <w:t>&lt;</w:t>
      </w:r>
      <w:r>
        <w:rPr>
          <w:rFonts w:ascii="Book Antiqua" w:hAnsi="Book Antiqua"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&lt;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w:instrText>
      </w:r>
      <w:r>
        <w:rPr>
          <w:rFonts w:ascii="Times New Roman" w:hAnsi="Times New Roman" w:cs="Times New Roman"/>
          <w:i/>
          <w:color w:val="000000"/>
        </w:rPr>
        <w:instrText>gh</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p>
    <w:p w14:paraId="4783CB76">
      <w:pPr>
        <w:pStyle w:val="PlainText"/>
        <w:tabs>
          <w:tab w:val="left" w:pos="4680"/>
        </w:tabs>
        <w:snapToGrid w:val="0"/>
        <w:spacing w:line="360" w:lineRule="auto"/>
        <w:ind w:firstLine="420" w:firstLineChars="200"/>
        <w:rPr>
          <w:rFonts w:ascii="Times New Roman" w:hAnsi="Times New Roman" w:cs="Times New Roman" w:hint="eastAsia"/>
          <w:color w:val="000000"/>
        </w:rPr>
      </w:pPr>
      <w:r>
        <w:rPr>
          <w:rFonts w:ascii="Times New Roman" w:hAnsi="Times New Roman" w:cs="Times New Roman"/>
          <w:color w:val="000000"/>
        </w:rPr>
        <w:t>D. 小球不可能在管上升阶段穿过管</w:t>
      </w:r>
    </w:p>
    <w:p w14:paraId="6E9DC92A">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374650" cy="1001395"/>
            <wp:effectExtent l="0" t="0" r="6350" b="1905"/>
            <wp:docPr id="4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62"/>
                    <pic:cNvPicPr>
                      <a:picLocks noChangeAspect="1"/>
                    </pic:cNvPicPr>
                  </pic:nvPicPr>
                  <pic:blipFill>
                    <a:blip xmlns:r="http://schemas.openxmlformats.org/officeDocument/2006/relationships" r:embed="rId93"/>
                    <a:stretch>
                      <a:fillRect/>
                    </a:stretch>
                  </pic:blipFill>
                  <pic:spPr>
                    <a:xfrm>
                      <a:off x="0" y="0"/>
                      <a:ext cx="374650" cy="1001395"/>
                    </a:xfrm>
                    <a:prstGeom prst="rect">
                      <a:avLst/>
                    </a:prstGeom>
                    <a:noFill/>
                    <a:ln>
                      <a:noFill/>
                    </a:ln>
                  </pic:spPr>
                </pic:pic>
              </a:graphicData>
            </a:graphic>
          </wp:inline>
        </w:drawing>
      </w:r>
    </w:p>
    <w:p w14:paraId="37BAE91E">
      <w:pPr>
        <w:shd w:val="clear" w:color="auto" w:fill="F2F2F2"/>
        <w:spacing w:line="360" w:lineRule="auto"/>
        <w:ind w:left="284" w:leftChars="135"/>
        <w:jc w:val="left"/>
        <w:textAlignment w:val="center"/>
        <w:rPr>
          <w:color w:val="FF0000"/>
        </w:rPr>
      </w:pPr>
    </w:p>
    <w:p w14:paraId="3A34038A">
      <w:pPr>
        <w:spacing w:line="360" w:lineRule="auto"/>
        <w:jc w:val="left"/>
        <w:textAlignment w:val="center"/>
        <w:rPr>
          <w:b/>
          <w:bCs/>
        </w:rPr>
      </w:pPr>
    </w:p>
    <w:p w14:paraId="2095E86A">
      <w:pPr>
        <w:pStyle w:val="Heading2"/>
        <w:keepNext w:val="0"/>
        <w:keepLines w:val="0"/>
        <w:spacing w:before="0" w:after="0" w:line="360" w:lineRule="auto"/>
        <w:textAlignment w:val="center"/>
        <w:rPr>
          <w:rFonts w:ascii="Times New Roman" w:hAnsi="Times New Roman"/>
        </w:rPr>
      </w:pPr>
      <w:bookmarkStart w:id="55" w:name="_Toc201595749"/>
      <w:bookmarkStart w:id="56" w:name="_Toc200010651"/>
      <w:bookmarkStart w:id="57" w:name="_Toc200010619"/>
      <w:r>
        <w:rPr>
          <w:rFonts w:ascii="Times New Roman" w:hAnsi="Times New Roman"/>
        </w:rPr>
        <w:drawing>
          <wp:inline distT="0" distB="0" distL="114300" distR="114300">
            <wp:extent cx="571500" cy="102235"/>
            <wp:effectExtent l="0" t="0" r="0" b="0"/>
            <wp:docPr id="10021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图片 110" descr="学科网"/>
                    <pic:cNvPicPr>
                      <a:picLocks noChangeAspect="1"/>
                    </pic:cNvPicPr>
                  </pic:nvPicPr>
                  <pic:blipFill>
                    <a:blip xmlns:r="http://schemas.openxmlformats.org/officeDocument/2006/relationships" r:embed="rId16"/>
                    <a:srcRect l="56205"/>
                    <a:stretch>
                      <a:fillRect/>
                    </a:stretch>
                  </pic:blipFill>
                  <pic:spPr>
                    <a:xfrm>
                      <a:off x="0" y="0"/>
                      <a:ext cx="571778"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00208" name="菱形 100208"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67" type="#_x0000_t4" alt="学科网" style="width:13.1pt;height:13.5pt;v-text-anchor:middle" coordsize="21600,21600" filled="t" fillcolor="gray" stroked="t" strokecolor="gray">
                <v:stroke joinstyle="miter"/>
                <o:lock v:ext="edit" aspectratio="f"/>
                <v:textbox>
                  <w:txbxContent>
                    <w:p w14:paraId="59248846">
                      <w:pPr>
                        <w:jc w:val="center"/>
                      </w:pPr>
                      <w:r>
                        <w:rPr>
                          <w:rFonts w:hint="eastAsia"/>
                        </w:rPr>
                        <w:t xml:space="preserve"> </w:t>
                      </w:r>
                    </w:p>
                  </w:txbxContent>
                </v:textbox>
                <w10:anchorlock/>
              </v:shape>
            </w:pict>
          </mc:Fallback>
        </mc:AlternateContent>
      </w:r>
      <w:r>
        <w:rPr>
          <w:rFonts w:ascii="Times New Roman" w:hAnsi="Times New Roman"/>
        </w:rPr>
        <w:t xml:space="preserve"> 考点</w:t>
      </w:r>
      <w:r>
        <w:rPr>
          <w:rFonts w:ascii="Times New Roman" w:hAnsi="Times New Roman" w:hint="eastAsia"/>
        </w:rPr>
        <w:t>四</w:t>
      </w:r>
      <w:r>
        <w:rPr>
          <w:rFonts w:ascii="Times New Roman" w:hAnsi="Times New Roman"/>
        </w:rPr>
        <w:t xml:space="preserve">  </w:t>
      </w:r>
      <w:r>
        <w:rPr>
          <w:rFonts w:ascii="Times New Roman" w:hAnsi="Times New Roman" w:hint="eastAsia"/>
        </w:rPr>
        <w:t>运动学类综合问题的基本解法及思路</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00209" name="菱形 10020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68"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742950" cy="102235"/>
            <wp:effectExtent l="0" t="0" r="0" b="0"/>
            <wp:docPr id="10021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10" descr="学科网"/>
                    <pic:cNvPicPr>
                      <a:picLocks noChangeAspect="1"/>
                    </pic:cNvPicPr>
                  </pic:nvPicPr>
                  <pic:blipFill>
                    <a:blip xmlns:r="http://schemas.openxmlformats.org/officeDocument/2006/relationships" r:embed="rId16"/>
                    <a:srcRect r="43065"/>
                    <a:stretch>
                      <a:fillRect/>
                    </a:stretch>
                  </pic:blipFill>
                  <pic:spPr>
                    <a:xfrm>
                      <a:off x="0" y="0"/>
                      <a:ext cx="743312" cy="102870"/>
                    </a:xfrm>
                    <a:prstGeom prst="rect">
                      <a:avLst/>
                    </a:prstGeom>
                    <a:noFill/>
                    <a:ln>
                      <a:noFill/>
                    </a:ln>
                  </pic:spPr>
                </pic:pic>
              </a:graphicData>
            </a:graphic>
          </wp:inline>
        </w:drawing>
      </w:r>
      <w:bookmarkEnd w:id="55"/>
      <w:r>
        <w:rPr>
          <w:rFonts w:ascii="Times New Roman" w:hAnsi="Times New Roman"/>
        </w:rPr>
        <w:t xml:space="preserve"> </w:t>
      </w:r>
    </w:p>
    <w:p w14:paraId="25F76F0B">
      <w:pPr>
        <w:pStyle w:val="Heading3"/>
        <w:keepNext w:val="0"/>
        <w:keepLines w:val="0"/>
        <w:spacing w:before="0" w:after="0" w:line="360" w:lineRule="auto"/>
        <w:textAlignment w:val="center"/>
        <w:rPr>
          <w:color w:val="114599"/>
          <w:shd w:val="clear" w:color="FFFFFF" w:fill="D9D9D9"/>
        </w:rPr>
      </w:pPr>
      <w:bookmarkStart w:id="58" w:name="_Toc201595750"/>
      <w:r>
        <w:rPr>
          <w:color w:val="114599"/>
          <w:shd w:val="clear" w:color="FFFFFF" w:fill="D9D9D9"/>
        </w:rPr>
        <w:t>知识点</w:t>
      </w:r>
      <w:r>
        <w:rPr>
          <w:rFonts w:hint="eastAsia"/>
          <w:color w:val="114599"/>
          <w:shd w:val="clear" w:color="FFFFFF" w:fill="D9D9D9"/>
        </w:rPr>
        <w:t>1 求解运动学的基本思路</w:t>
      </w:r>
      <w:bookmarkEnd w:id="58"/>
    </w:p>
    <w:p w14:paraId="74192C94">
      <w:pPr>
        <w:spacing w:line="360" w:lineRule="auto"/>
      </w:pPr>
      <w:r>
        <w:t>画过程示意图→→判断运动性质→→选取正方向→→选用公式列方程→→解方程并加以讨论</w:t>
      </w:r>
    </w:p>
    <w:p w14:paraId="61CE2996">
      <w:pPr>
        <w:spacing w:line="360" w:lineRule="auto"/>
      </w:pPr>
    </w:p>
    <w:p w14:paraId="222A3335">
      <w:pPr>
        <w:pStyle w:val="Heading3"/>
        <w:keepNext w:val="0"/>
        <w:keepLines w:val="0"/>
        <w:spacing w:before="0" w:after="0" w:line="360" w:lineRule="auto"/>
        <w:textAlignment w:val="center"/>
        <w:rPr>
          <w:color w:val="114599"/>
          <w:shd w:val="clear" w:color="FFFFFF" w:fill="D9D9D9"/>
        </w:rPr>
      </w:pPr>
      <w:bookmarkStart w:id="59" w:name="_Toc201595751"/>
      <w:r>
        <w:rPr>
          <w:color w:val="114599"/>
          <w:shd w:val="clear" w:color="FFFFFF" w:fill="D9D9D9"/>
        </w:rPr>
        <w:t>知识点</w:t>
      </w:r>
      <w:r>
        <w:rPr>
          <w:rFonts w:hint="eastAsia"/>
          <w:color w:val="114599"/>
          <w:shd w:val="clear" w:color="FFFFFF" w:fill="D9D9D9"/>
        </w:rPr>
        <w:t>2 刹车类问题的解题思路与注意事项</w:t>
      </w:r>
      <w:bookmarkEnd w:id="59"/>
    </w:p>
    <w:p w14:paraId="164644AC">
      <w:pPr>
        <w:pStyle w:val="PlainText"/>
        <w:tabs>
          <w:tab w:val="left" w:pos="4500"/>
        </w:tabs>
        <w:snapToGrid w:val="0"/>
        <w:spacing w:line="360" w:lineRule="auto"/>
        <w:rPr>
          <w:bCs/>
        </w:rPr>
      </w:pPr>
      <w:r>
        <w:rPr>
          <w:rFonts w:hint="eastAsia"/>
          <w:bCs/>
        </w:rPr>
        <w:t>1.题目中所给的加速度往往以大小表示，解题中取运动方向为正方向时，加速度应为负值。</w:t>
      </w:r>
    </w:p>
    <w:p w14:paraId="5D06F7D8">
      <w:pPr>
        <w:pStyle w:val="PlainText"/>
        <w:tabs>
          <w:tab w:val="left" w:pos="4500"/>
        </w:tabs>
        <w:snapToGrid w:val="0"/>
        <w:spacing w:line="360" w:lineRule="auto"/>
        <w:rPr>
          <w:bCs/>
          <w:i/>
        </w:rPr>
      </w:pPr>
      <w:r>
        <w:rPr>
          <w:rFonts w:hint="eastAsia"/>
          <w:bCs/>
        </w:rPr>
        <w:t>2.求解此类问题应先判断车停下所用的时间</w:t>
      </w:r>
      <w:r>
        <w:rPr>
          <w:bCs/>
        </w:rPr>
        <w:t>,判断题中所给时间是否超出停止时间，</w:t>
      </w:r>
      <w:r>
        <w:rPr>
          <w:rFonts w:hint="eastAsia"/>
          <w:bCs/>
        </w:rPr>
        <w:t>再选择合适的公式求解</w:t>
      </w:r>
      <w:r>
        <w:rPr>
          <w:bCs/>
          <w:i/>
        </w:rPr>
        <w:t>.</w:t>
      </w:r>
    </w:p>
    <w:p w14:paraId="3013727C">
      <w:pPr>
        <w:pStyle w:val="PlainText"/>
        <w:tabs>
          <w:tab w:val="left" w:pos="4500"/>
        </w:tabs>
        <w:snapToGrid w:val="0"/>
        <w:spacing w:line="360" w:lineRule="auto"/>
        <w:rPr>
          <w:bCs/>
          <w:iCs/>
        </w:rPr>
      </w:pPr>
      <w:r>
        <w:rPr>
          <w:rFonts w:hint="eastAsia"/>
          <w:bCs/>
          <w:iCs/>
        </w:rPr>
        <w:t>3.如果问题涉及最后阶段(到停止)的运动，可把该阶段看成反向的初速度为零的匀加速直线运动</w:t>
      </w:r>
    </w:p>
    <w:p w14:paraId="5E1E6090">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
          <w:bCs/>
        </w:rPr>
        <mc:AlternateContent>
          <mc:Choice Requires="wps">
            <w:drawing>
              <wp:inline distT="0" distB="0" distL="0" distR="0">
                <wp:extent cx="6127115" cy="2333625"/>
                <wp:effectExtent l="0" t="0" r="26035" b="28575"/>
                <wp:docPr id="86"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233362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楷体" w:eastAsia="楷体" w:hAnsi="楷体"/>
                                <w:bCs/>
                                <w:color w:val="0000FF"/>
                                <w:szCs w:val="21"/>
                              </w:rPr>
                            </w:pPr>
                            <w:r>
                              <w:rPr>
                                <w:rFonts w:ascii="微软雅黑" w:eastAsia="微软雅黑" w:hAnsi="微软雅黑"/>
                              </w:rPr>
                              <w:drawing>
                                <wp:inline distT="0" distB="0" distL="114300" distR="114300">
                                  <wp:extent cx="243840" cy="243840"/>
                                  <wp:effectExtent l="0" t="0" r="0" b="3810"/>
                                  <wp:docPr id="1570111011"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1011" name="图片 2" descr="学科网"/>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hint="eastAsia"/>
                                <w:b/>
                                <w:color w:val="0000FF"/>
                                <w:szCs w:val="21"/>
                                <w:u w:val="single"/>
                                <w:lang w:val="en-US" w:eastAsia="zh-CN"/>
                              </w:rPr>
                              <w:t>特别提醒</w:t>
                            </w:r>
                            <w:r>
                              <w:rPr>
                                <w:rFonts w:ascii="微软雅黑" w:eastAsia="微软雅黑" w:hAnsi="微软雅黑" w:hint="eastAsia"/>
                                <w:b/>
                                <w:color w:val="0000FF"/>
                                <w:szCs w:val="21"/>
                                <w:u w:val="single"/>
                              </w:rPr>
                              <w:t>：</w:t>
                            </w:r>
                            <w:r>
                              <w:rPr>
                                <w:rFonts w:ascii="楷体" w:eastAsia="楷体" w:hAnsi="楷体"/>
                                <w:bCs/>
                                <w:color w:val="0000FF"/>
                                <w:szCs w:val="21"/>
                              </w:rPr>
                              <w:t xml:space="preserve"> </w:t>
                            </w:r>
                          </w:p>
                          <w:p>
                            <w:pPr>
                              <w:tabs>
                                <w:tab w:val="left" w:pos="4620"/>
                              </w:tabs>
                              <w:spacing w:line="360" w:lineRule="auto"/>
                              <w:ind w:firstLine="210" w:firstLineChars="100"/>
                              <w:jc w:val="left"/>
                              <w:textAlignment w:val="center"/>
                              <w:rPr>
                                <w:rFonts w:ascii="楷体" w:eastAsia="楷体" w:hAnsi="楷体"/>
                                <w:bCs/>
                                <w:i/>
                                <w:color w:val="0000FF"/>
                                <w:szCs w:val="21"/>
                              </w:rPr>
                            </w:pPr>
                            <w:r>
                              <w:rPr>
                                <w:rFonts w:ascii="楷体" w:eastAsia="楷体" w:hAnsi="楷体" w:hint="eastAsia"/>
                                <w:bCs/>
                                <w:color w:val="0000FF"/>
                                <w:szCs w:val="21"/>
                              </w:rPr>
                              <w:t>两类特殊的匀减速直线运动的对比</w:t>
                            </w:r>
                            <w:r>
                              <w:rPr>
                                <w:rFonts w:ascii="楷体" w:eastAsia="楷体" w:hAnsi="楷体"/>
                                <w:bCs/>
                                <w:i/>
                                <w:color w:val="0000FF"/>
                                <w:szCs w:val="21"/>
                              </w:rPr>
                              <w:t>.</w:t>
                            </w:r>
                          </w:p>
                          <w:tbl>
                            <w:tblPr>
                              <w:tblStyle w:val="TableNormal"/>
                              <w:tblW w:w="0" w:type="auto"/>
                              <w:jc w:val="center"/>
                              <w:tblCellMar>
                                <w:top w:w="0" w:type="dxa"/>
                                <w:left w:w="108" w:type="dxa"/>
                                <w:bottom w:w="0" w:type="dxa"/>
                                <w:right w:w="108" w:type="dxa"/>
                              </w:tblCellMar>
                            </w:tblPr>
                            <w:tblGrid>
                              <w:gridCol w:w="1036"/>
                              <w:gridCol w:w="2976"/>
                              <w:gridCol w:w="4568"/>
                            </w:tblGrid>
                            <w:tr w14:paraId="2BE64FEF">
                              <w:tblPrEx>
                                <w:tblW w:w="0" w:type="auto"/>
                                <w:jc w:val="center"/>
                                <w:tblCellMar>
                                  <w:top w:w="0" w:type="dxa"/>
                                  <w:left w:w="108" w:type="dxa"/>
                                  <w:bottom w:w="0" w:type="dxa"/>
                                  <w:right w:w="108" w:type="dxa"/>
                                </w:tblCellMar>
                              </w:tblPrEx>
                              <w:trPr>
                                <w:trHeight w:val="114"/>
                                <w:jc w:val="center"/>
                              </w:trPr>
                              <w:tc>
                                <w:tcPr>
                                  <w:tcW w:w="1036" w:type="dxa"/>
                                  <w:tcBorders>
                                    <w:top w:val="single" w:sz="6"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项目</w:t>
                                  </w:r>
                                </w:p>
                              </w:tc>
                              <w:tc>
                                <w:tcPr>
                                  <w:tcW w:w="2976" w:type="dxa"/>
                                  <w:tcBorders>
                                    <w:top w:val="single" w:sz="6"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刹车类问题</w:t>
                                  </w:r>
                                </w:p>
                              </w:tc>
                              <w:tc>
                                <w:tcPr>
                                  <w:tcW w:w="4568" w:type="dxa"/>
                                  <w:tcBorders>
                                    <w:top w:val="single" w:sz="6"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双向可逆类问题</w:t>
                                  </w:r>
                                </w:p>
                              </w:tc>
                            </w:tr>
                            <w:tr w14:paraId="40A31D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运动情况</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匀减速直线运动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先做匀减速直线运动，后做反向匀加速直线运动</w:t>
                                  </w:r>
                                </w:p>
                              </w:tc>
                            </w:tr>
                            <w:tr w14:paraId="7C03E8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处理方法</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可看作反向匀加速直线运动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可分过程列式，也可全过程列式</w:t>
                                  </w:r>
                                </w:p>
                              </w:tc>
                            </w:tr>
                            <w:tr w14:paraId="270104CF">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时间问题</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要注意确定实际运动时间</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不必考虑时间问题</w:t>
                                  </w:r>
                                </w:p>
                              </w:tc>
                            </w:tr>
                            <w:tr w14:paraId="7D71AD14">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6"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实例</w:t>
                                  </w:r>
                                </w:p>
                              </w:tc>
                              <w:tc>
                                <w:tcPr>
                                  <w:tcW w:w="2976" w:type="dxa"/>
                                  <w:tcBorders>
                                    <w:top w:val="single" w:sz="4" w:space="0" w:color="000000"/>
                                    <w:left w:val="single" w:sz="4" w:space="0" w:color="000000"/>
                                    <w:bottom w:val="single" w:sz="6"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汽车刹车、飞机着陆等</w:t>
                                  </w:r>
                                </w:p>
                              </w:tc>
                              <w:tc>
                                <w:tcPr>
                                  <w:tcW w:w="4568" w:type="dxa"/>
                                  <w:tcBorders>
                                    <w:top w:val="single" w:sz="4" w:space="0" w:color="000000"/>
                                    <w:left w:val="single" w:sz="4" w:space="0" w:color="000000"/>
                                    <w:bottom w:val="single" w:sz="6"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竖直上抛、沿光滑斜面向上运动等</w:t>
                                  </w:r>
                                </w:p>
                              </w:tc>
                            </w:tr>
                          </w:tbl>
                          <w:p>
                            <w:pPr>
                              <w:tabs>
                                <w:tab w:val="left" w:pos="4620"/>
                              </w:tabs>
                              <w:spacing w:line="360" w:lineRule="auto"/>
                              <w:ind w:firstLine="210" w:firstLineChars="100"/>
                              <w:jc w:val="left"/>
                              <w:textAlignment w:val="center"/>
                              <w:rPr>
                                <w:rFonts w:ascii="楷体" w:eastAsia="楷体" w:hAnsi="楷体"/>
                                <w:bCs/>
                                <w:color w:val="0000FF"/>
                                <w:szCs w:val="21"/>
                              </w:rPr>
                            </w:pPr>
                          </w:p>
                        </w:txbxContent>
                      </wps:txbx>
                      <wps:bodyPr rot="0" vert="horz" wrap="square" lIns="91440" tIns="45720" rIns="91440" bIns="45720" anchor="t" anchorCtr="0"/>
                    </wps:wsp>
                  </a:graphicData>
                </a:graphic>
              </wp:inline>
            </w:drawing>
          </mc:Choice>
          <mc:Fallback>
            <w:pict>
              <v:shape id="文本框 2" o:spid="_x0000_i1069" type="#_x0000_t202" style="width:482.45pt;height:183.75pt" coordsize="21600,21600" filled="t" fillcolor="white" stroked="t" strokecolor="#5b9bd5">
                <v:stroke joinstyle="miter" dashstyle="dash"/>
                <o:lock v:ext="edit" aspectratio="f"/>
                <v:textbox>
                  <w:txbxContent>
                    <w:p w14:paraId="363BA95C">
                      <w:pPr>
                        <w:tabs>
                          <w:tab w:val="left" w:pos="4620"/>
                        </w:tabs>
                        <w:spacing w:line="360" w:lineRule="auto"/>
                        <w:jc w:val="left"/>
                        <w:textAlignment w:val="center"/>
                        <w:rPr>
                          <w:rFonts w:ascii="楷体" w:eastAsia="楷体" w:hAnsi="楷体"/>
                          <w:bCs/>
                          <w:color w:val="0000FF"/>
                          <w:szCs w:val="21"/>
                        </w:rPr>
                      </w:pPr>
                      <w:drawing>
                        <wp:inline distT="0" distB="0" distL="114300" distR="114300">
                          <wp:extent cx="243840" cy="243840"/>
                          <wp:effectExtent l="0" t="0" r="0" b="3810"/>
                          <wp:docPr id="837734174"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34174" name="图片 2" descr="学科网"/>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hint="eastAsia"/>
                          <w:b/>
                          <w:color w:val="0000FF"/>
                          <w:szCs w:val="21"/>
                          <w:u w:val="single"/>
                          <w:lang w:val="en-US" w:eastAsia="zh-CN"/>
                        </w:rPr>
                        <w:t>特别提醒</w:t>
                      </w:r>
                      <w:r>
                        <w:rPr>
                          <w:rFonts w:ascii="微软雅黑" w:eastAsia="微软雅黑" w:hAnsi="微软雅黑" w:hint="eastAsia"/>
                          <w:b/>
                          <w:color w:val="0000FF"/>
                          <w:szCs w:val="21"/>
                          <w:u w:val="single"/>
                        </w:rPr>
                        <w:t>：</w:t>
                      </w:r>
                      <w:r>
                        <w:rPr>
                          <w:rFonts w:ascii="楷体" w:eastAsia="楷体" w:hAnsi="楷体"/>
                          <w:bCs/>
                          <w:color w:val="0000FF"/>
                          <w:szCs w:val="21"/>
                        </w:rPr>
                        <w:t xml:space="preserve"> </w:t>
                      </w:r>
                    </w:p>
                    <w:p w14:paraId="060873CE">
                      <w:pPr>
                        <w:tabs>
                          <w:tab w:val="left" w:pos="4620"/>
                        </w:tabs>
                        <w:spacing w:line="360" w:lineRule="auto"/>
                        <w:ind w:firstLine="210" w:firstLineChars="100"/>
                        <w:jc w:val="left"/>
                        <w:textAlignment w:val="center"/>
                        <w:rPr>
                          <w:rFonts w:ascii="楷体" w:eastAsia="楷体" w:hAnsi="楷体"/>
                          <w:bCs/>
                          <w:i/>
                          <w:color w:val="0000FF"/>
                          <w:szCs w:val="21"/>
                        </w:rPr>
                      </w:pPr>
                      <w:r>
                        <w:rPr>
                          <w:rFonts w:ascii="楷体" w:eastAsia="楷体" w:hAnsi="楷体" w:hint="eastAsia"/>
                          <w:bCs/>
                          <w:color w:val="0000FF"/>
                          <w:szCs w:val="21"/>
                        </w:rPr>
                        <w:t>两类特殊的匀减速直线运动的对比</w:t>
                      </w:r>
                      <w:r>
                        <w:rPr>
                          <w:rFonts w:ascii="楷体" w:eastAsia="楷体" w:hAnsi="楷体"/>
                          <w:bCs/>
                          <w:i/>
                          <w:color w:val="0000FF"/>
                          <w:szCs w:val="21"/>
                        </w:rPr>
                        <w:t>.</w:t>
                      </w:r>
                    </w:p>
                    <w:tbl>
                      <w:tblPr>
                        <w:tblStyle w:val="TableNormal"/>
                        <w:tblW w:w="0" w:type="auto"/>
                        <w:jc w:val="center"/>
                        <w:tblCellMar>
                          <w:top w:w="0" w:type="dxa"/>
                          <w:left w:w="108" w:type="dxa"/>
                          <w:bottom w:w="0" w:type="dxa"/>
                          <w:right w:w="108" w:type="dxa"/>
                        </w:tblCellMar>
                      </w:tblPr>
                      <w:tblGrid>
                        <w:gridCol w:w="1036"/>
                        <w:gridCol w:w="2976"/>
                        <w:gridCol w:w="4568"/>
                      </w:tblGrid>
                      <w:tr w14:paraId="2BE64FEF">
                        <w:tblPrEx>
                          <w:tblW w:w="0" w:type="auto"/>
                          <w:jc w:val="center"/>
                          <w:tblCellMar>
                            <w:top w:w="0" w:type="dxa"/>
                            <w:left w:w="108" w:type="dxa"/>
                            <w:bottom w:w="0" w:type="dxa"/>
                            <w:right w:w="108" w:type="dxa"/>
                          </w:tblCellMar>
                        </w:tblPrEx>
                        <w:trPr>
                          <w:trHeight w:val="114"/>
                          <w:jc w:val="center"/>
                        </w:trPr>
                        <w:tc>
                          <w:tcPr>
                            <w:tcW w:w="1036" w:type="dxa"/>
                            <w:tcBorders>
                              <w:top w:val="single" w:sz="6"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597B188C">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项目</w:t>
                            </w:r>
                          </w:p>
                        </w:tc>
                        <w:tc>
                          <w:tcPr>
                            <w:tcW w:w="2976" w:type="dxa"/>
                            <w:tcBorders>
                              <w:top w:val="single" w:sz="6"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24B78355">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刹车类问题</w:t>
                            </w:r>
                          </w:p>
                        </w:tc>
                        <w:tc>
                          <w:tcPr>
                            <w:tcW w:w="4568" w:type="dxa"/>
                            <w:tcBorders>
                              <w:top w:val="single" w:sz="6"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2E1DE6B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双向可逆类问题</w:t>
                            </w:r>
                          </w:p>
                        </w:tc>
                      </w:tr>
                      <w:tr w14:paraId="40A31D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03F8064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运动情况</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749F1329">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匀减速直线运动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794419B3">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先做匀减速直线运动，后做反向匀加速直线运动</w:t>
                            </w:r>
                          </w:p>
                        </w:tc>
                      </w:tr>
                      <w:tr w14:paraId="7C03E8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60A3CB8C">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处理方法</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0CDE626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可看作反向匀加速直线运动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618AD7D2">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可分过程列式，也可全过程列式</w:t>
                            </w:r>
                          </w:p>
                        </w:tc>
                      </w:tr>
                      <w:tr w14:paraId="270104CF">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7B741243">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时间问题</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2A7173E9">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要注意确定实际运动时间</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4DF268C6">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不必考虑时间问题</w:t>
                            </w:r>
                          </w:p>
                        </w:tc>
                      </w:tr>
                      <w:tr w14:paraId="7D71AD14">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6" w:space="0" w:color="000000"/>
                              <w:right w:val="single" w:sz="4" w:space="0" w:color="000000"/>
                            </w:tcBorders>
                            <w:tcMar>
                              <w:top w:w="23" w:type="dxa"/>
                              <w:left w:w="23" w:type="dxa"/>
                              <w:bottom w:w="23" w:type="dxa"/>
                              <w:right w:w="23" w:type="dxa"/>
                            </w:tcMar>
                            <w:vAlign w:val="center"/>
                          </w:tcPr>
                          <w:p w14:paraId="20A4243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实例</w:t>
                            </w:r>
                          </w:p>
                        </w:tc>
                        <w:tc>
                          <w:tcPr>
                            <w:tcW w:w="2976" w:type="dxa"/>
                            <w:tcBorders>
                              <w:top w:val="single" w:sz="4" w:space="0" w:color="000000"/>
                              <w:left w:val="single" w:sz="4" w:space="0" w:color="000000"/>
                              <w:bottom w:val="single" w:sz="6" w:space="0" w:color="000000"/>
                              <w:right w:val="single" w:sz="4" w:space="0" w:color="000000"/>
                            </w:tcBorders>
                            <w:tcMar>
                              <w:top w:w="23" w:type="dxa"/>
                              <w:left w:w="42" w:type="dxa"/>
                              <w:bottom w:w="23" w:type="dxa"/>
                              <w:right w:w="42" w:type="dxa"/>
                            </w:tcMar>
                            <w:vAlign w:val="center"/>
                          </w:tcPr>
                          <w:p w14:paraId="1E0D09C0">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汽车刹车、飞机着陆等</w:t>
                            </w:r>
                          </w:p>
                        </w:tc>
                        <w:tc>
                          <w:tcPr>
                            <w:tcW w:w="4568" w:type="dxa"/>
                            <w:tcBorders>
                              <w:top w:val="single" w:sz="4" w:space="0" w:color="000000"/>
                              <w:left w:val="single" w:sz="4" w:space="0" w:color="000000"/>
                              <w:bottom w:val="single" w:sz="6" w:space="0" w:color="000000"/>
                              <w:right w:val="single" w:sz="6" w:space="0" w:color="000000"/>
                            </w:tcBorders>
                            <w:tcMar>
                              <w:top w:w="23" w:type="dxa"/>
                              <w:left w:w="42" w:type="dxa"/>
                              <w:bottom w:w="23" w:type="dxa"/>
                              <w:right w:w="42" w:type="dxa"/>
                            </w:tcMar>
                            <w:vAlign w:val="center"/>
                          </w:tcPr>
                          <w:p w14:paraId="05A8B9F2">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竖直上抛、沿光滑斜面向上运动等</w:t>
                            </w:r>
                          </w:p>
                        </w:tc>
                      </w:tr>
                    </w:tbl>
                    <w:p w14:paraId="71906404">
                      <w:pPr>
                        <w:tabs>
                          <w:tab w:val="left" w:pos="4620"/>
                        </w:tabs>
                        <w:spacing w:line="360" w:lineRule="auto"/>
                        <w:ind w:firstLine="210" w:firstLineChars="100"/>
                        <w:jc w:val="left"/>
                        <w:textAlignment w:val="center"/>
                        <w:rPr>
                          <w:rFonts w:ascii="楷体" w:eastAsia="楷体" w:hAnsi="楷体"/>
                          <w:bCs/>
                          <w:color w:val="0000FF"/>
                          <w:szCs w:val="21"/>
                        </w:rPr>
                      </w:pPr>
                    </w:p>
                  </w:txbxContent>
                </v:textbox>
                <w10:anchorlock/>
              </v:shape>
            </w:pict>
          </mc:Fallback>
        </mc:AlternateContent>
      </w:r>
    </w:p>
    <w:p w14:paraId="06A35D88">
      <w:pPr>
        <w:pStyle w:val="PlainText"/>
        <w:tabs>
          <w:tab w:val="left" w:pos="4500"/>
        </w:tabs>
        <w:snapToGrid w:val="0"/>
        <w:spacing w:line="360" w:lineRule="auto"/>
        <w:rPr>
          <w:bCs/>
          <w:iCs/>
        </w:rPr>
      </w:pPr>
    </w:p>
    <w:p w14:paraId="162760DF">
      <w:pPr>
        <w:pStyle w:val="Heading3"/>
        <w:keepNext w:val="0"/>
        <w:keepLines w:val="0"/>
        <w:spacing w:before="0" w:after="0" w:line="360" w:lineRule="auto"/>
        <w:textAlignment w:val="center"/>
        <w:rPr>
          <w:color w:val="114599"/>
          <w:shd w:val="clear" w:color="FFFFFF" w:fill="D9D9D9"/>
        </w:rPr>
      </w:pPr>
      <w:bookmarkStart w:id="60" w:name="_Toc201595752"/>
      <w:r>
        <w:rPr>
          <w:color w:val="114599"/>
          <w:shd w:val="clear" w:color="FFFFFF" w:fill="D9D9D9"/>
        </w:rPr>
        <w:t>知识点</w:t>
      </w:r>
      <w:r>
        <w:rPr>
          <w:rFonts w:hint="eastAsia"/>
          <w:color w:val="114599"/>
          <w:shd w:val="clear" w:color="FFFFFF" w:fill="D9D9D9"/>
        </w:rPr>
        <w:t>3 解决匀变速直线运动的六种思想方法</w:t>
      </w:r>
      <w:r>
        <w:drawing>
          <wp:inline distT="0" distB="0" distL="114300" distR="114300">
            <wp:extent cx="297815" cy="297815"/>
            <wp:effectExtent l="0" t="0" r="6985" b="6985"/>
            <wp:docPr id="2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60"/>
    </w:p>
    <w:p w14:paraId="34500EC3">
      <w:pPr>
        <w:pStyle w:val="PlainText"/>
        <w:tabs>
          <w:tab w:val="left" w:pos="4500"/>
        </w:tabs>
        <w:snapToGrid w:val="0"/>
        <w:spacing w:line="360" w:lineRule="auto"/>
        <w:rPr>
          <w:bCs/>
          <w:iCs/>
        </w:rPr>
      </w:pPr>
      <w:r>
        <w:rPr>
          <w:rFonts w:hint="eastAsia"/>
          <w:b/>
          <w:bCs/>
          <w:iCs/>
        </w:rPr>
        <w:t>1.基本公式法：</w:t>
      </w:r>
      <w:r>
        <w:rPr>
          <w:rFonts w:hint="eastAsia"/>
          <w:bCs/>
          <w:iCs/>
        </w:rPr>
        <w:t>描述匀变速直线运动的基本物理量涉及v</w:t>
      </w:r>
      <w:r>
        <w:rPr>
          <w:rFonts w:hint="eastAsia"/>
          <w:bCs/>
          <w:iCs/>
          <w:vertAlign w:val="subscript"/>
        </w:rPr>
        <w:t>0</w:t>
      </w:r>
      <w:r>
        <w:rPr>
          <w:rFonts w:hint="eastAsia"/>
          <w:bCs/>
          <w:iCs/>
        </w:rPr>
        <w:t>、v、a、x、t五个量,知道其中</w:t>
      </w:r>
      <w:r>
        <w:rPr>
          <w:rFonts w:hint="eastAsia"/>
          <w:bCs/>
          <w:iCs/>
          <w:u w:val="double"/>
        </w:rPr>
        <w:t>任何三个</w:t>
      </w:r>
      <w:r>
        <w:rPr>
          <w:rFonts w:hint="eastAsia"/>
          <w:bCs/>
          <w:iCs/>
        </w:rPr>
        <w:t>物理量就可以根据三个基本公式（</w:t>
      </w:r>
      <w:r>
        <w:rPr>
          <w:bCs/>
          <w:iCs/>
        </w:rPr>
        <w:object>
          <v:shape id="_x0000_i1070" type="#_x0000_t75" style="width:238pt;height:31.95pt" o:ole="" coordsize="21600,21600" o:preferrelative="t" filled="f" stroked="f">
            <v:stroke joinstyle="miter"/>
            <v:imagedata r:id="rId94" o:title=""/>
            <o:lock v:ext="edit" aspectratio="t"/>
            <w10:anchorlock/>
          </v:shape>
          <o:OLEObject Type="Embed" ProgID="Equation.3" ShapeID="_x0000_i1070" DrawAspect="Content" ObjectID="_1468075757" r:id="rId95"/>
        </w:object>
      </w:r>
      <w:r>
        <w:rPr>
          <w:bCs/>
          <w:iCs/>
        </w:rPr>
        <w:t>）</w:t>
      </w:r>
      <w:r>
        <w:rPr>
          <w:rFonts w:hint="eastAsia"/>
          <w:bCs/>
          <w:iCs/>
        </w:rPr>
        <w:t>求出其他物理量。</w:t>
      </w:r>
    </w:p>
    <w:p w14:paraId="52523562">
      <w:pPr>
        <w:pStyle w:val="PlainText"/>
        <w:tabs>
          <w:tab w:val="left" w:pos="4500"/>
        </w:tabs>
        <w:snapToGrid w:val="0"/>
        <w:spacing w:line="360" w:lineRule="auto"/>
        <w:rPr>
          <w:bCs/>
          <w:iCs/>
        </w:rPr>
      </w:pPr>
      <w:r>
        <w:rPr>
          <w:rFonts w:hint="eastAsia"/>
          <w:b/>
          <w:bCs/>
          <w:iCs/>
        </w:rPr>
        <w:t>2.平均速度法：</w:t>
      </w:r>
      <w:r>
        <w:rPr>
          <w:bCs/>
          <w:iCs/>
        </w:rPr>
        <w:object>
          <v:shape id="_x0000_i1071" type="#_x0000_t75" style="width:96.95pt;height:33pt" o:ole="" coordsize="21600,21600" o:preferrelative="t" filled="f" stroked="f">
            <v:stroke joinstyle="miter"/>
            <v:imagedata r:id="rId96" o:title=""/>
            <o:lock v:ext="edit" aspectratio="t"/>
            <w10:anchorlock/>
          </v:shape>
          <o:OLEObject Type="Embed" ProgID="Equation.3" ShapeID="_x0000_i1071" DrawAspect="Content" ObjectID="_1468075758" r:id="rId97"/>
        </w:object>
      </w:r>
      <w:r>
        <w:rPr>
          <w:bCs/>
          <w:iCs/>
        </w:rPr>
        <w:t>适合解决不需要知道加速度的匀变速运动类问题</w:t>
      </w:r>
    </w:p>
    <w:p w14:paraId="2A3B3CC2">
      <w:pPr>
        <w:pStyle w:val="PlainText"/>
        <w:tabs>
          <w:tab w:val="left" w:pos="4500"/>
        </w:tabs>
        <w:snapToGrid w:val="0"/>
        <w:spacing w:line="360" w:lineRule="auto"/>
        <w:rPr>
          <w:bCs/>
          <w:iCs/>
        </w:rPr>
      </w:pPr>
      <w:r>
        <w:rPr>
          <w:rFonts w:hint="eastAsia"/>
          <w:b/>
          <w:bCs/>
          <w:iCs/>
        </w:rPr>
        <w:t>3.比例法：</w:t>
      </w:r>
      <w:r>
        <w:rPr>
          <w:rFonts w:hint="eastAsia"/>
          <w:bCs/>
          <w:iCs/>
        </w:rPr>
        <w:t>对于初速速为零的匀加速直线运动，可利用其规律比例解题</w:t>
      </w:r>
    </w:p>
    <w:p w14:paraId="00B8587F">
      <w:pPr>
        <w:pStyle w:val="PlainText"/>
        <w:tabs>
          <w:tab w:val="left" w:pos="4500"/>
        </w:tabs>
        <w:snapToGrid w:val="0"/>
        <w:spacing w:line="360" w:lineRule="auto"/>
        <w:rPr>
          <w:bCs/>
          <w:iCs/>
        </w:rPr>
      </w:pPr>
      <w:r>
        <w:rPr>
          <w:rFonts w:hint="eastAsia"/>
          <w:b/>
          <w:bCs/>
          <w:iCs/>
        </w:rPr>
        <w:t>4.逆向思维法：</w:t>
      </w:r>
      <w:r>
        <w:rPr>
          <w:rFonts w:hint="eastAsia"/>
          <w:bCs/>
          <w:iCs/>
        </w:rPr>
        <w:t>对于末速度为零的匀减速运动，可以</w:t>
      </w:r>
      <w:r>
        <w:rPr>
          <w:rFonts w:hint="eastAsia"/>
          <w:bCs/>
          <w:iCs/>
          <w:u w:val="double"/>
        </w:rPr>
        <w:t>反向</w:t>
      </w:r>
      <w:r>
        <w:rPr>
          <w:rFonts w:hint="eastAsia"/>
          <w:bCs/>
          <w:iCs/>
        </w:rPr>
        <w:t>看成初速度为零的匀加速直线运动，并结合比例法求解</w:t>
      </w:r>
    </w:p>
    <w:p w14:paraId="49505244">
      <w:pPr>
        <w:pStyle w:val="PlainText"/>
        <w:tabs>
          <w:tab w:val="left" w:pos="4500"/>
        </w:tabs>
        <w:snapToGrid w:val="0"/>
        <w:spacing w:line="360" w:lineRule="auto"/>
        <w:rPr>
          <w:bCs/>
          <w:iCs/>
        </w:rPr>
      </w:pPr>
      <w:r>
        <w:rPr>
          <w:rFonts w:hint="eastAsia"/>
          <w:b/>
          <w:bCs/>
          <w:iCs/>
        </w:rPr>
        <w:t>5.推论法：</w:t>
      </w:r>
      <w:r>
        <w:rPr>
          <w:rFonts w:hint="eastAsia"/>
          <w:bCs/>
          <w:iCs/>
        </w:rPr>
        <w:t>利用匀变速直线运动的推论</w:t>
      </w:r>
      <w:r>
        <w:rPr>
          <w:bCs/>
          <w:iCs/>
        </w:rPr>
        <w:object>
          <v:shape id="_x0000_i1072" type="#_x0000_t75" style="width:55pt;height:17pt" o:ole="" coordsize="21600,21600" o:preferrelative="t" filled="f" stroked="f">
            <v:stroke joinstyle="miter"/>
            <v:imagedata r:id="rId98" o:title=""/>
            <o:lock v:ext="edit" aspectratio="t"/>
            <w10:anchorlock/>
          </v:shape>
          <o:OLEObject Type="Embed" ProgID="Equation.3" ShapeID="_x0000_i1072" DrawAspect="Content" ObjectID="_1468075759" r:id="rId99"/>
        </w:object>
      </w:r>
      <w:r>
        <w:rPr>
          <w:bCs/>
          <w:iCs/>
        </w:rPr>
        <w:t>或</w:t>
      </w:r>
      <w:r>
        <w:rPr>
          <w:bCs/>
          <w:iCs/>
        </w:rPr>
        <w:object>
          <v:shape id="_x0000_i1073" type="#_x0000_t75" style="width:121pt;height:19pt" o:ole="" coordsize="21600,21600" o:preferrelative="t" filled="f" stroked="f">
            <v:stroke joinstyle="miter"/>
            <v:imagedata r:id="rId100" o:title=""/>
            <o:lock v:ext="edit" aspectratio="t"/>
            <w10:anchorlock/>
          </v:shape>
          <o:OLEObject Type="Embed" ProgID="Equation.3" ShapeID="_x0000_i1073" DrawAspect="Content" ObjectID="_1468075760" r:id="rId101"/>
        </w:object>
      </w:r>
      <w:r>
        <w:rPr>
          <w:bCs/>
          <w:iCs/>
        </w:rPr>
        <w:t>，解决已知相同时间内相邻位移的或相同时间内跨段位移的问题（如纸带类问题求加速度）</w:t>
      </w:r>
    </w:p>
    <w:p w14:paraId="4147241D">
      <w:pPr>
        <w:pStyle w:val="PlainText"/>
        <w:tabs>
          <w:tab w:val="left" w:pos="4500"/>
        </w:tabs>
        <w:snapToGrid w:val="0"/>
        <w:spacing w:line="360" w:lineRule="auto"/>
        <w:rPr>
          <w:bCs/>
          <w:iCs/>
        </w:rPr>
      </w:pPr>
      <w:r>
        <w:rPr>
          <w:rFonts w:hint="eastAsia"/>
          <w:b/>
          <w:bCs/>
          <w:iCs/>
        </w:rPr>
        <w:t>6.图像法：</w:t>
      </w:r>
      <w:r>
        <w:rPr>
          <w:rFonts w:hint="eastAsia"/>
          <w:bCs/>
          <w:iCs/>
        </w:rPr>
        <w:t>利用v-t图像解决问题</w:t>
      </w:r>
    </w:p>
    <w:p w14:paraId="0CE5BDA8">
      <w:pPr>
        <w:pStyle w:val="Heading3"/>
        <w:keepNext w:val="0"/>
        <w:keepLines w:val="0"/>
        <w:spacing w:before="0" w:after="0" w:line="360" w:lineRule="auto"/>
        <w:textAlignment w:val="center"/>
        <w:rPr>
          <w:color w:val="114599"/>
          <w:shd w:val="clear" w:color="FFFFFF" w:fill="D9D9D9"/>
        </w:rPr>
      </w:pPr>
      <w:bookmarkStart w:id="61" w:name="_Toc201595753"/>
      <w:r>
        <w:rPr>
          <w:color w:val="114599"/>
          <w:shd w:val="clear" w:color="FFFFFF" w:fill="D9D9D9"/>
        </w:rPr>
        <w:t>知识点</w:t>
      </w:r>
      <w:r>
        <w:rPr>
          <w:rFonts w:hint="eastAsia"/>
          <w:color w:val="114599"/>
          <w:shd w:val="clear" w:color="FFFFFF" w:fill="D9D9D9"/>
        </w:rPr>
        <w:t>4 求解多过程问题的基本思路</w:t>
      </w:r>
      <w:r>
        <w:drawing>
          <wp:inline distT="0" distB="0" distL="114300" distR="114300">
            <wp:extent cx="297815" cy="297815"/>
            <wp:effectExtent l="0" t="0" r="6985" b="6985"/>
            <wp:docPr id="31"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61"/>
    </w:p>
    <w:p w14:paraId="0B049DEB">
      <w:pPr>
        <w:spacing w:line="360" w:lineRule="auto"/>
        <w:ind w:firstLine="420" w:firstLineChars="200"/>
      </w:pPr>
      <w:r>
        <w:rPr>
          <w:rFonts w:hint="eastAsia"/>
        </w:rPr>
        <w:t>如果一个物体的运动包含几个阶段,就要分段分析,</w:t>
      </w:r>
      <w:r>
        <w:rPr>
          <w:rFonts w:hint="eastAsia"/>
          <w:u w:val="double"/>
        </w:rPr>
        <w:t>速度</w:t>
      </w:r>
      <w:r>
        <w:rPr>
          <w:rFonts w:hint="eastAsia"/>
        </w:rPr>
        <w:t>往往是各个阶段联系的纽带，即前过程的末速度是后过程的初速度.</w:t>
      </w:r>
    </w:p>
    <w:p w14:paraId="6457CF82">
      <w:pPr>
        <w:spacing w:line="360" w:lineRule="auto"/>
        <w:ind w:firstLine="420" w:firstLineChars="200"/>
      </w:pPr>
      <w:r>
        <w:rPr>
          <w:rFonts w:hint="eastAsia"/>
        </w:rPr>
        <w:t>画各个阶段分析图</w:t>
      </w:r>
      <w:r>
        <w:t>→</w:t>
      </w:r>
      <w:r>
        <w:rPr>
          <w:rFonts w:hint="eastAsia"/>
        </w:rPr>
        <w:t>明确各阶段运动性质</w:t>
      </w:r>
      <w:r>
        <w:t>→</w:t>
      </w:r>
      <w:r>
        <w:rPr>
          <w:rFonts w:hint="eastAsia"/>
        </w:rPr>
        <w:t>找出已知量、待解量、中间量</w:t>
      </w:r>
      <w:r>
        <w:t>→</w:t>
      </w:r>
      <w:r>
        <w:rPr>
          <w:rFonts w:hint="eastAsia"/>
        </w:rPr>
        <w:t>各阶段选公式列方程</w:t>
      </w:r>
      <w:r>
        <w:t>→</w:t>
      </w:r>
      <w:r>
        <w:rPr>
          <w:rFonts w:hint="eastAsia"/>
        </w:rPr>
        <w:t>找出各阶段关联量列方程</w:t>
      </w:r>
    </w:p>
    <w:p w14:paraId="24BD768D">
      <w:pPr>
        <w:adjustRightInd w:val="0"/>
        <w:snapToGrid w:val="0"/>
        <w:spacing w:line="360" w:lineRule="auto"/>
        <w:textAlignment w:val="center"/>
        <w:rPr>
          <w:color w:val="000000" w:themeColor="text1"/>
          <w14:textFill>
            <w14:solidFill>
              <w14:schemeClr w14:val="tx1"/>
            </w14:solidFill>
          </w14:textFill>
        </w:rPr>
      </w:pPr>
      <w:bookmarkStart w:id="62" w:name="_Toc201595754"/>
    </w:p>
    <w:p w14:paraId="2430EDB9">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rPr>
        <w:drawing>
          <wp:inline distT="0" distB="0" distL="114300" distR="114300">
            <wp:extent cx="1666875" cy="551180"/>
            <wp:effectExtent l="0" t="0" r="9525" b="1270"/>
            <wp:docPr id="100133"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64E00D85">
      <w:pPr>
        <w:pStyle w:val="Heading3"/>
        <w:keepNext w:val="0"/>
        <w:keepLines w:val="0"/>
        <w:spacing w:before="0" w:after="0" w:line="360" w:lineRule="auto"/>
        <w:textAlignment w:val="center"/>
        <w:rPr>
          <w:color w:val="114599"/>
          <w:shd w:val="clear" w:color="FFFFFF" w:fill="D9D9D9"/>
        </w:rPr>
      </w:pPr>
      <w:r>
        <w:rPr>
          <w:color w:val="114599"/>
          <w:shd w:val="clear" w:color="FFFFFF" w:fill="D9D9D9"/>
        </w:rPr>
        <w:t>考向1</w:t>
      </w:r>
      <w:r>
        <w:rPr>
          <w:rFonts w:hint="eastAsia"/>
          <w:color w:val="114599"/>
          <w:shd w:val="clear" w:color="FFFFFF" w:fill="D9D9D9"/>
        </w:rPr>
        <w:t xml:space="preserve"> 常规刹车问题</w:t>
      </w:r>
      <w:bookmarkEnd w:id="62"/>
    </w:p>
    <w:p w14:paraId="61739B9D">
      <w:pPr>
        <w:spacing w:line="360" w:lineRule="auto"/>
        <w:jc w:val="left"/>
        <w:textAlignment w:val="center"/>
      </w:pPr>
      <w:r>
        <w:rPr>
          <w:rFonts w:eastAsia="黑体"/>
          <w:szCs w:val="21"/>
          <w:bdr w:val="single" w:sz="4" w:space="0" w:color="auto"/>
          <w:shd w:val="clear" w:color="FFFFFF" w:fill="D9D9D9"/>
        </w:rPr>
        <w:t>例1</w:t>
      </w:r>
      <w:r>
        <w:t>一辆卡车在冰雪路面上以</w:t>
      </w:r>
      <w:r>
        <w:object>
          <v:shape id="_x0000_i1074" type="#_x0000_t75" alt="eqIde08ded806488d62b487b6ad76c8e60e4" style="width:38.7pt;height:14.95pt" o:ole="" coordsize="21600,21600" o:preferrelative="t" filled="f" stroked="f">
            <v:stroke joinstyle="miter"/>
            <v:imagedata r:id="rId102" o:title="eqIde08ded806488d62b487b6ad76c8e60e4"/>
            <o:lock v:ext="edit" aspectratio="t"/>
            <w10:anchorlock/>
          </v:shape>
          <o:OLEObject Type="Embed" ProgID="Equation.DSMT4" ShapeID="_x0000_i1074" DrawAspect="Content" ObjectID="_1468075761" r:id="rId103"/>
        </w:object>
      </w:r>
      <w:r>
        <w:t>的速度匀速行驶，由于前方出现事故司机紧急刹车，假设刹车过程做匀减速直线运动，已知刹车的加速度大小</w:t>
      </w:r>
      <w:r>
        <w:object>
          <v:shape id="_x0000_i1075" type="#_x0000_t75" alt="eqId0f9094b8f3c3e90ef4d5841789a55250" style="width:51.95pt;height:13.8pt" o:ole="" coordsize="21600,21600" o:preferrelative="t" filled="f" stroked="f">
            <v:stroke joinstyle="miter"/>
            <v:imagedata r:id="rId104" o:title="eqId0f9094b8f3c3e90ef4d5841789a55250"/>
            <o:lock v:ext="edit" aspectratio="t"/>
            <w10:anchorlock/>
          </v:shape>
          <o:OLEObject Type="Embed" ProgID="Equation.DSMT4" ShapeID="_x0000_i1075" DrawAspect="Content" ObjectID="_1468075762" r:id="rId105"/>
        </w:object>
      </w:r>
      <w:r>
        <w:t>，则下列说法中正确的是（</w:t>
      </w:r>
      <w:r>
        <w:rPr>
          <w:rFonts w:eastAsia="Times New Roman"/>
          <w:kern w:val="0"/>
          <w:sz w:val="24"/>
          <w:szCs w:val="24"/>
        </w:rPr>
        <w:t>     </w:t>
      </w:r>
      <w:r>
        <w:t>）</w:t>
      </w:r>
    </w:p>
    <w:p w14:paraId="56DBF08E">
      <w:pPr>
        <w:tabs>
          <w:tab w:val="left" w:pos="4156"/>
        </w:tabs>
        <w:spacing w:line="360" w:lineRule="auto"/>
        <w:ind w:left="300"/>
        <w:jc w:val="left"/>
        <w:textAlignment w:val="center"/>
      </w:pPr>
      <w:r>
        <w:t>A．刹车后第1s内的位移为8m</w:t>
      </w:r>
      <w:r>
        <w:tab/>
      </w:r>
      <w:r>
        <w:t>B．刹车后5s内卡车前进的距离为18.75m</w:t>
      </w:r>
    </w:p>
    <w:p w14:paraId="3464B564">
      <w:pPr>
        <w:tabs>
          <w:tab w:val="left" w:pos="4156"/>
        </w:tabs>
        <w:spacing w:line="360" w:lineRule="auto"/>
        <w:ind w:left="300"/>
        <w:jc w:val="left"/>
        <w:textAlignment w:val="center"/>
      </w:pPr>
      <w:r>
        <w:t>C．刹车后5s内的平均速度为4m/s</w:t>
      </w:r>
      <w:r>
        <w:tab/>
      </w:r>
      <w:r>
        <w:t>D．刹车后6s末的瞬时速度大小为5m/s</w:t>
      </w:r>
    </w:p>
    <w:p w14:paraId="22484BAE">
      <w:pPr>
        <w:spacing w:line="360" w:lineRule="auto"/>
      </w:pPr>
    </w:p>
    <w:p w14:paraId="1B6798D2">
      <w:pPr>
        <w:pStyle w:val="Heading3"/>
        <w:keepNext w:val="0"/>
        <w:keepLines w:val="0"/>
        <w:spacing w:before="0" w:after="0" w:line="360" w:lineRule="auto"/>
        <w:textAlignment w:val="center"/>
        <w:rPr>
          <w:color w:val="114599"/>
          <w:shd w:val="clear" w:color="FFFFFF" w:fill="D9D9D9"/>
        </w:rPr>
      </w:pPr>
      <w:bookmarkStart w:id="63" w:name="_Toc201595755"/>
      <w:r>
        <w:rPr>
          <w:color w:val="114599"/>
          <w:shd w:val="clear" w:color="FFFFFF" w:fill="D9D9D9"/>
        </w:rPr>
        <w:t>考向2</w:t>
      </w:r>
      <w:r>
        <w:rPr>
          <w:rFonts w:hint="eastAsia"/>
          <w:color w:val="114599"/>
          <w:shd w:val="clear" w:color="FFFFFF" w:fill="D9D9D9"/>
        </w:rPr>
        <w:t xml:space="preserve"> 逆向思维处理刹车问题</w:t>
      </w:r>
      <w:bookmarkEnd w:id="63"/>
    </w:p>
    <w:p w14:paraId="52E34538">
      <w:pPr>
        <w:spacing w:line="360" w:lineRule="auto"/>
        <w:jc w:val="left"/>
        <w:textAlignment w:val="cente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t>某</w:t>
      </w:r>
      <w:r>
        <w:rPr>
          <w:rFonts w:hint="eastAsia"/>
          <w:lang w:val="en-US" w:eastAsia="zh-CN"/>
        </w:rPr>
        <w:t>新能源</w:t>
      </w:r>
      <w:r>
        <w:t>汽车的自主刹车系统可以在距离障碍物5m时启动刹车功能，立即做匀减速直线运动，若该车减速时的最大加速度为</w:t>
      </w:r>
      <w:r>
        <w:object>
          <v:shape id="_x0000_i1076" type="#_x0000_t75" alt="eqIdbf189a86ac788e61722281a7b1ed7b8e" style="width:36.05pt;height:14.35pt" o:ole="" coordsize="21600,21600" o:preferrelative="t" filled="f" stroked="f">
            <v:stroke joinstyle="miter"/>
            <v:imagedata r:id="rId64" o:title="eqIdbf189a86ac788e61722281a7b1ed7b8e"/>
            <o:lock v:ext="edit" aspectratio="t"/>
            <w10:anchorlock/>
          </v:shape>
          <o:OLEObject Type="Embed" ProgID="Equation.DSMT4" ShapeID="_x0000_i1076" DrawAspect="Content" ObjectID="_1468075763" r:id="rId106"/>
        </w:object>
      </w:r>
      <w:r>
        <w:t>，要使车辆在碰到障碍物前安全停下，行驶速度不能超过（　　）</w:t>
      </w:r>
    </w:p>
    <w:p w14:paraId="76EEFE5E">
      <w:pPr>
        <w:tabs>
          <w:tab w:val="left" w:pos="4156"/>
        </w:tabs>
        <w:spacing w:line="360" w:lineRule="auto"/>
        <w:ind w:left="300"/>
        <w:jc w:val="left"/>
        <w:textAlignment w:val="center"/>
      </w:pPr>
      <w:r>
        <w:t>A．72km/h</w:t>
      </w:r>
      <w:r>
        <w:tab/>
      </w:r>
      <w:r>
        <w:t>B．54km/h</w:t>
      </w:r>
    </w:p>
    <w:p w14:paraId="5B59B4EB">
      <w:pPr>
        <w:tabs>
          <w:tab w:val="left" w:pos="4156"/>
        </w:tabs>
        <w:spacing w:line="360" w:lineRule="auto"/>
        <w:ind w:left="300"/>
        <w:jc w:val="left"/>
        <w:textAlignment w:val="center"/>
      </w:pPr>
      <w:r>
        <w:t>C．36km/h</w:t>
      </w:r>
      <w:r>
        <w:tab/>
      </w:r>
      <w:r>
        <w:t>D．18km/h</w:t>
      </w:r>
    </w:p>
    <w:p w14:paraId="018E124B">
      <w:pPr>
        <w:pStyle w:val="Heading3"/>
        <w:keepNext w:val="0"/>
        <w:keepLines w:val="0"/>
        <w:spacing w:before="0" w:after="0" w:line="360" w:lineRule="auto"/>
        <w:textAlignment w:val="center"/>
        <w:rPr>
          <w:color w:val="114599"/>
          <w:shd w:val="clear" w:color="FFFFFF" w:fill="D9D9D9"/>
        </w:rPr>
      </w:pPr>
      <w:bookmarkStart w:id="64" w:name="_Toc201595756"/>
      <w:r>
        <w:rPr>
          <w:color w:val="114599"/>
          <w:shd w:val="clear" w:color="FFFFFF" w:fill="D9D9D9"/>
        </w:rPr>
        <w:t>考向3</w:t>
      </w:r>
      <w:r>
        <w:rPr>
          <w:rFonts w:hint="eastAsia"/>
          <w:color w:val="114599"/>
          <w:shd w:val="clear" w:color="FFFFFF" w:fill="D9D9D9"/>
        </w:rPr>
        <w:t xml:space="preserve"> 多运动过程问题</w:t>
      </w:r>
      <w:bookmarkEnd w:id="64"/>
    </w:p>
    <w:p w14:paraId="79AE8CB1">
      <w:pPr>
        <w:spacing w:line="360" w:lineRule="auto"/>
        <w:jc w:val="left"/>
        <w:textAlignment w:val="cente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3</w:t>
      </w:r>
      <w:r>
        <w:t>ETC是高速公路上不停车电子收费系统的简称。如图，汽车以10m/s的速度行驶，如果过人工收费通道，需要在收费站中心线处减速至0，经过30s缴费后，再加速至10m/s行驶；如果过ETC通道，需要在中心线前方10m处减速至5m/s，匀速到达中心线后，再加速至10m/s行驶。设汽车加速和减速的加速度大小均为1m/s</w:t>
      </w:r>
      <w:r>
        <w:rPr>
          <w:vertAlign w:val="superscript"/>
        </w:rPr>
        <w:t>2</w:t>
      </w:r>
      <w:r>
        <w:t>。求：</w:t>
      </w:r>
    </w:p>
    <w:p w14:paraId="4AAEFC4D">
      <w:pPr>
        <w:spacing w:line="360" w:lineRule="auto"/>
        <w:jc w:val="left"/>
        <w:textAlignment w:val="center"/>
      </w:pPr>
      <w:r>
        <w:t>（1）汽车过人工收费通道，从收费前减速开始，到收费后加速结束，所需的时间和通过的总路程；</w:t>
      </w:r>
    </w:p>
    <w:p w14:paraId="63298281">
      <w:pPr>
        <w:spacing w:line="360" w:lineRule="auto"/>
        <w:jc w:val="left"/>
        <w:textAlignment w:val="center"/>
      </w:pPr>
      <w:r>
        <w:t>（2）如果过ETC通道，汽车通过第（1）问路程所需要的时间；</w:t>
      </w:r>
    </w:p>
    <w:p w14:paraId="2F08EA8D">
      <w:pPr>
        <w:spacing w:line="360" w:lineRule="auto"/>
        <w:jc w:val="left"/>
        <w:textAlignment w:val="center"/>
      </w:pPr>
      <w:r>
        <w:t>（3）汽车通过ETC通道比人工收费通道节约时间。</w:t>
      </w:r>
    </w:p>
    <w:p w14:paraId="2745798F">
      <w:pPr>
        <w:spacing w:line="360" w:lineRule="auto"/>
        <w:jc w:val="left"/>
        <w:textAlignment w:val="center"/>
      </w:pPr>
      <w:r>
        <w:rPr>
          <w:rFonts w:eastAsia="Times New Roman"/>
          <w:kern w:val="0"/>
          <w:sz w:val="24"/>
          <w:szCs w:val="24"/>
        </w:rPr>
        <w:drawing>
          <wp:inline distT="0" distB="0" distL="0" distR="0">
            <wp:extent cx="2333625" cy="1571625"/>
            <wp:effectExtent l="0" t="0" r="0" b="0"/>
            <wp:docPr id="100013" name="图片 100013" descr="@@@11acaa9c-a639-4951-b34a-a35f916f8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1acaa9c-a639-4951-b34a-a35f916f82ab"/>
                    <pic:cNvPicPr>
                      <a:picLocks noChangeAspect="1"/>
                    </pic:cNvPicPr>
                  </pic:nvPicPr>
                  <pic:blipFill>
                    <a:blip xmlns:r="http://schemas.openxmlformats.org/officeDocument/2006/relationships" r:embed="rId107"/>
                    <a:stretch>
                      <a:fillRect/>
                    </a:stretch>
                  </pic:blipFill>
                  <pic:spPr>
                    <a:xfrm>
                      <a:off x="0" y="0"/>
                      <a:ext cx="2333625" cy="1571625"/>
                    </a:xfrm>
                    <a:prstGeom prst="rect">
                      <a:avLst/>
                    </a:prstGeom>
                  </pic:spPr>
                </pic:pic>
              </a:graphicData>
            </a:graphic>
          </wp:inline>
        </w:drawing>
      </w:r>
    </w:p>
    <w:p w14:paraId="086F8FA9">
      <w:pPr>
        <w:spacing w:line="360" w:lineRule="auto"/>
      </w:pPr>
    </w:p>
    <w:p w14:paraId="2B3B9E94">
      <w:pPr>
        <w:spacing w:line="360" w:lineRule="auto"/>
      </w:pPr>
    </w:p>
    <w:p w14:paraId="7F7CE7F5">
      <w:pPr>
        <w:spacing w:line="360" w:lineRule="auto"/>
      </w:pPr>
    </w:p>
    <w:p w14:paraId="32B14111">
      <w:pPr>
        <w:pStyle w:val="PlainText"/>
        <w:tabs>
          <w:tab w:val="left" w:pos="4500"/>
        </w:tabs>
        <w:snapToGrid w:val="0"/>
        <w:spacing w:line="360" w:lineRule="auto"/>
        <w:rPr>
          <w:bCs/>
          <w:iCs/>
        </w:rPr>
      </w:pPr>
    </w:p>
    <w:p w14:paraId="3D9E5D55">
      <w:pPr>
        <w:spacing w:line="360" w:lineRule="auto"/>
      </w:pPr>
    </w:p>
    <w:p w14:paraId="5358B47F">
      <w:pPr>
        <w:pStyle w:val="Heading1"/>
        <w:keepNext w:val="0"/>
        <w:keepLines w:val="0"/>
        <w:spacing w:before="0" w:after="0"/>
        <w:textAlignment w:val="center"/>
      </w:pPr>
      <w:bookmarkStart w:id="65" w:name="_Toc201595757"/>
      <w: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108"/>
                    <a:stretch>
                      <a:fillRect/>
                    </a:stretch>
                  </pic:blipFill>
                  <pic:spPr>
                    <a:xfrm>
                      <a:off x="0" y="0"/>
                      <a:ext cx="2465070" cy="663575"/>
                    </a:xfrm>
                    <a:prstGeom prst="rect">
                      <a:avLst/>
                    </a:prstGeom>
                    <a:noFill/>
                    <a:ln>
                      <a:noFill/>
                    </a:ln>
                  </pic:spPr>
                </pic:pic>
              </a:graphicData>
            </a:graphic>
          </wp:inline>
        </w:drawing>
      </w:r>
      <w:bookmarkEnd w:id="56"/>
      <w:bookmarkEnd w:id="57"/>
      <w:bookmarkEnd w:id="65"/>
    </w:p>
    <w:p w14:paraId="37B72CD2">
      <w:pPr>
        <w:spacing w:line="360" w:lineRule="auto"/>
        <w:jc w:val="left"/>
        <w:textAlignment w:val="center"/>
      </w:pPr>
      <w:r>
        <w:t>1．</w:t>
      </w:r>
      <w:r>
        <w:rPr>
          <w:b/>
          <w:color w:val="0070C0"/>
        </w:rPr>
        <w:t>（2025·江苏·高考真题）</w:t>
      </w:r>
      <w:r>
        <w:t>新能源汽车在辅助驾驶系统测试时，感应到前方有障碍物立刻制动，做匀减速直线运动。</w:t>
      </w:r>
      <w:r>
        <w:object>
          <v:shape id="_x0000_i1077" type="#_x0000_t75" alt="eqIded245388d065efe1a72dc2176802087f" style="width:13.25pt;height:12.65pt" o:ole="" coordsize="21600,21600" o:preferrelative="t" filled="f" stroked="f">
            <v:stroke joinstyle="miter"/>
            <v:imagedata r:id="rId109" o:title="eqIded245388d065efe1a72dc2176802087f"/>
            <o:lock v:ext="edit" aspectratio="t"/>
            <w10:anchorlock/>
          </v:shape>
          <o:OLEObject Type="Embed" ProgID="Equation.DSMT4" ShapeID="_x0000_i1077" DrawAspect="Content" ObjectID="_1468075764" r:id="rId110"/>
        </w:object>
      </w:r>
      <w:r>
        <w:t>内速度由</w:t>
      </w:r>
      <w:r>
        <w:object>
          <v:shape id="_x0000_i1078" type="#_x0000_t75" alt="eqId9f4f132e66c656060ec1156e6cfd3cf4" style="width:29.4pt;height:11.5pt" o:ole="" coordsize="21600,21600" o:preferrelative="t" filled="f" stroked="f">
            <v:stroke joinstyle="miter"/>
            <v:imagedata r:id="rId111" o:title="eqId9f4f132e66c656060ec1156e6cfd3cf4"/>
            <o:lock v:ext="edit" aspectratio="t"/>
            <w10:anchorlock/>
          </v:shape>
          <o:OLEObject Type="Embed" ProgID="Equation.DSMT4" ShapeID="_x0000_i1078" DrawAspect="Content" ObjectID="_1468075765" r:id="rId112"/>
        </w:object>
      </w:r>
      <w:r>
        <w:t>减至0。该过程中加速度大小为（</w:t>
      </w:r>
      <w:r>
        <w:rPr>
          <w:rFonts w:eastAsia="Times New Roman"/>
          <w:kern w:val="0"/>
          <w:sz w:val="24"/>
          <w:szCs w:val="24"/>
        </w:rPr>
        <w:t>   </w:t>
      </w:r>
      <w:r>
        <w:t>）</w:t>
      </w:r>
    </w:p>
    <w:p w14:paraId="5E2AF32C">
      <w:pPr>
        <w:tabs>
          <w:tab w:val="left" w:pos="2078"/>
          <w:tab w:val="left" w:pos="4156"/>
          <w:tab w:val="left" w:pos="6234"/>
        </w:tabs>
        <w:spacing w:line="360" w:lineRule="auto"/>
        <w:ind w:left="300"/>
        <w:jc w:val="left"/>
        <w:textAlignment w:val="center"/>
      </w:pPr>
      <w:r>
        <w:t>A．</w:t>
      </w:r>
      <w:r>
        <w:object>
          <v:shape id="_x0000_i1079" type="#_x0000_t75" alt="eqIdf848a8a85ec7f8987a073698f2c25fc8" style="width:31.7pt;height:14.4pt" o:ole="" coordsize="21600,21600" o:preferrelative="t" filled="f" stroked="f">
            <v:stroke joinstyle="miter"/>
            <v:imagedata r:id="rId113" o:title="eqIdf848a8a85ec7f8987a073698f2c25fc8"/>
            <o:lock v:ext="edit" aspectratio="t"/>
            <w10:anchorlock/>
          </v:shape>
          <o:OLEObject Type="Embed" ProgID="Equation.DSMT4" ShapeID="_x0000_i1079" DrawAspect="Content" ObjectID="_1468075766" r:id="rId114"/>
        </w:object>
      </w:r>
      <w:r>
        <w:tab/>
      </w:r>
      <w:r>
        <w:t>B．</w:t>
      </w:r>
      <w:r>
        <w:object>
          <v:shape id="_x0000_i1080" type="#_x0000_t75" alt="eqIdad67b20747ed10ce302c47c5e47ffb4c" style="width:28.2pt;height:12.65pt" o:ole="" coordsize="21600,21600" o:preferrelative="t" filled="f" stroked="f">
            <v:stroke joinstyle="miter"/>
            <v:imagedata r:id="rId115" o:title="eqIdad67b20747ed10ce302c47c5e47ffb4c"/>
            <o:lock v:ext="edit" aspectratio="t"/>
            <w10:anchorlock/>
          </v:shape>
          <o:OLEObject Type="Embed" ProgID="Equation.DSMT4" ShapeID="_x0000_i1080" DrawAspect="Content" ObjectID="_1468075767" r:id="rId116"/>
        </w:object>
      </w:r>
      <w:r>
        <w:tab/>
      </w:r>
      <w:r>
        <w:t>C．</w:t>
      </w:r>
      <w:r>
        <w:object>
          <v:shape id="_x0000_i1081" type="#_x0000_t75" alt="eqId27e9be0e107d36c2ea51c6ebe41b9a0d" style="width:28.2pt;height:13.25pt" o:ole="" coordsize="21600,21600" o:preferrelative="t" filled="f" stroked="f">
            <v:stroke joinstyle="miter"/>
            <v:imagedata r:id="rId117" o:title="eqId27e9be0e107d36c2ea51c6ebe41b9a0d"/>
            <o:lock v:ext="edit" aspectratio="t"/>
            <w10:anchorlock/>
          </v:shape>
          <o:OLEObject Type="Embed" ProgID="Equation.DSMT4" ShapeID="_x0000_i1081" DrawAspect="Content" ObjectID="_1468075768" r:id="rId118"/>
        </w:object>
      </w:r>
      <w:r>
        <w:tab/>
      </w:r>
      <w:r>
        <w:t>D．</w:t>
      </w:r>
      <w:r>
        <w:object>
          <v:shape id="_x0000_i1082" type="#_x0000_t75" alt="eqIddf9fb18031a1ad6cfbba4ad6dfd4ee62" style="width:30.55pt;height:13.25pt" o:ole="" coordsize="21600,21600" o:preferrelative="t" filled="f" stroked="f">
            <v:stroke joinstyle="miter"/>
            <v:imagedata r:id="rId119" o:title="eqIddf9fb18031a1ad6cfbba4ad6dfd4ee62"/>
            <o:lock v:ext="edit" aspectratio="t"/>
            <w10:anchorlock/>
          </v:shape>
          <o:OLEObject Type="Embed" ProgID="Equation.DSMT4" ShapeID="_x0000_i1082" DrawAspect="Content" ObjectID="_1468075769" r:id="rId120"/>
        </w:object>
      </w:r>
    </w:p>
    <w:p w14:paraId="54B755D5">
      <w:pPr>
        <w:spacing w:line="360" w:lineRule="auto"/>
        <w:jc w:val="left"/>
        <w:textAlignment w:val="center"/>
      </w:pPr>
      <w:r>
        <w:rPr>
          <w:rFonts w:hint="eastAsia"/>
        </w:rPr>
        <w:t>2</w:t>
      </w:r>
      <w:r>
        <w:t>．</w:t>
      </w:r>
      <w:r>
        <w:rPr>
          <w:b/>
          <w:color w:val="0070C0"/>
        </w:rPr>
        <w:t>（2024·山东·高考真题）</w:t>
      </w:r>
      <w:r>
        <w:t>如图所示，固定的光滑斜面上有一木板，其下端与斜面上</w:t>
      </w:r>
      <w:r>
        <w:rPr>
          <w:rFonts w:eastAsia="Times New Roman"/>
          <w:i/>
        </w:rPr>
        <w:t>A</w:t>
      </w:r>
      <w:r>
        <w:t>点距离为</w:t>
      </w:r>
      <w:r>
        <w:rPr>
          <w:rFonts w:eastAsia="Times New Roman"/>
          <w:i/>
        </w:rPr>
        <w:t>L</w:t>
      </w:r>
      <w:r>
        <w:t>。木板由静止释放，若木板长度为</w:t>
      </w:r>
      <w:r>
        <w:rPr>
          <w:rFonts w:eastAsia="Times New Roman"/>
          <w:i/>
        </w:rPr>
        <w:t>L</w:t>
      </w:r>
      <w:r>
        <w:t>，通过</w:t>
      </w:r>
      <w:r>
        <w:rPr>
          <w:rFonts w:eastAsia="Times New Roman"/>
          <w:i/>
        </w:rPr>
        <w:t>A</w:t>
      </w:r>
      <w:r>
        <w:t>点的时间间隔为</w:t>
      </w:r>
      <w:r>
        <w:object>
          <v:shape id="_x0000_i1083" type="#_x0000_t75" alt="eqId766c4e5f9d257bf4f73401cdd80d0376" style="width:15pt;height:15.55pt" o:ole="" coordsize="21600,21600" o:preferrelative="t" filled="f" stroked="f">
            <v:stroke joinstyle="miter"/>
            <v:imagedata r:id="rId121" o:title="eqId766c4e5f9d257bf4f73401cdd80d0376"/>
            <o:lock v:ext="edit" aspectratio="t"/>
            <w10:anchorlock/>
          </v:shape>
          <o:OLEObject Type="Embed" ProgID="Equation.DSMT4" ShapeID="_x0000_i1083" DrawAspect="Content" ObjectID="_1468075770" r:id="rId122"/>
        </w:object>
      </w:r>
      <w:r>
        <w:t>；若木板长度为2</w:t>
      </w:r>
      <w:r>
        <w:rPr>
          <w:rFonts w:eastAsia="Times New Roman"/>
          <w:i/>
        </w:rPr>
        <w:t>L</w:t>
      </w:r>
      <w:r>
        <w:t>，通过</w:t>
      </w:r>
      <w:r>
        <w:rPr>
          <w:rFonts w:eastAsia="Times New Roman"/>
          <w:i/>
        </w:rPr>
        <w:t>A</w:t>
      </w:r>
      <w:r>
        <w:t>点的时间间隔为</w:t>
      </w:r>
      <w:r>
        <w:object>
          <v:shape id="_x0000_i1084" type="#_x0000_t75" alt="eqId8193edb1dcfd840742c8cb121a548bed" style="width:15.55pt;height:15.55pt" o:ole="" coordsize="21600,21600" o:preferrelative="t" filled="f" stroked="f">
            <v:stroke joinstyle="miter"/>
            <v:imagedata r:id="rId123" o:title="eqId8193edb1dcfd840742c8cb121a548bed"/>
            <o:lock v:ext="edit" aspectratio="t"/>
            <w10:anchorlock/>
          </v:shape>
          <o:OLEObject Type="Embed" ProgID="Equation.DSMT4" ShapeID="_x0000_i1084" DrawAspect="Content" ObjectID="_1468075771" r:id="rId124"/>
        </w:object>
      </w:r>
      <w:r>
        <w:rPr>
          <w:vertAlign w:val="subscript"/>
        </w:rPr>
        <w:t>。</w:t>
      </w:r>
      <w:r>
        <w:object>
          <v:shape id="_x0000_i1085" type="#_x0000_t75" alt="eqIdf6ee7d056e9239cca2ff1e696149cd73" style="width:35.15pt;height:15.55pt" o:ole="" coordsize="21600,21600" o:preferrelative="t" filled="f" stroked="f">
            <v:stroke joinstyle="miter"/>
            <v:imagedata r:id="rId125" o:title="eqIdf6ee7d056e9239cca2ff1e696149cd73"/>
            <o:lock v:ext="edit" aspectratio="t"/>
            <w10:anchorlock/>
          </v:shape>
          <o:OLEObject Type="Embed" ProgID="Equation.DSMT4" ShapeID="_x0000_i1085" DrawAspect="Content" ObjectID="_1468075772" r:id="rId126"/>
        </w:object>
      </w:r>
      <w:r>
        <w:t>为（　　）</w:t>
      </w:r>
    </w:p>
    <w:p w14:paraId="14D146FB">
      <w:pPr>
        <w:spacing w:line="360" w:lineRule="auto"/>
        <w:textAlignment w:val="center"/>
      </w:pPr>
      <w:r>
        <w:rPr>
          <w:rFonts w:eastAsia="Times New Roman"/>
          <w:kern w:val="0"/>
          <w:sz w:val="24"/>
          <w:szCs w:val="24"/>
        </w:rPr>
        <w:drawing>
          <wp:inline distT="0" distB="0" distL="0" distR="0">
            <wp:extent cx="1809750" cy="942975"/>
            <wp:effectExtent l="0" t="0" r="0" b="0"/>
            <wp:docPr id="100005" name="图片 100005"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8caff9-bc76-42e5-b63b-58c503c6e6fd"/>
                    <pic:cNvPicPr>
                      <a:picLocks noChangeAspect="1"/>
                    </pic:cNvPicPr>
                  </pic:nvPicPr>
                  <pic:blipFill>
                    <a:blip xmlns:r="http://schemas.openxmlformats.org/officeDocument/2006/relationships" r:embed="rId127"/>
                    <a:stretch>
                      <a:fillRect/>
                    </a:stretch>
                  </pic:blipFill>
                  <pic:spPr>
                    <a:xfrm>
                      <a:off x="0" y="0"/>
                      <a:ext cx="1809750" cy="942975"/>
                    </a:xfrm>
                    <a:prstGeom prst="rect">
                      <a:avLst/>
                    </a:prstGeom>
                  </pic:spPr>
                </pic:pic>
              </a:graphicData>
            </a:graphic>
          </wp:inline>
        </w:drawing>
      </w:r>
    </w:p>
    <w:p w14:paraId="5CEF25C3">
      <w:pPr>
        <w:spacing w:line="360" w:lineRule="auto"/>
        <w:ind w:left="300"/>
        <w:jc w:val="left"/>
        <w:textAlignment w:val="center"/>
      </w:pPr>
      <w:r>
        <w:t>A．</w:t>
      </w:r>
      <w:r>
        <w:object>
          <v:shape id="_x0000_i1086" type="#_x0000_t75" alt="eqIdf9c12c6d808ebd6eca2bed56d38dbce9" style="width:74.9pt;height:16.7pt" o:ole="" coordsize="21600,21600" o:preferrelative="t" filled="f" stroked="f">
            <v:stroke joinstyle="miter"/>
            <v:imagedata r:id="rId128" o:title="eqIdf9c12c6d808ebd6eca2bed56d38dbce9"/>
            <o:lock v:ext="edit" aspectratio="t"/>
            <w10:anchorlock/>
          </v:shape>
          <o:OLEObject Type="Embed" ProgID="Equation.DSMT4" ShapeID="_x0000_i1086" DrawAspect="Content" ObjectID="_1468075773" r:id="rId129"/>
        </w:object>
      </w:r>
    </w:p>
    <w:p w14:paraId="7D5466DD">
      <w:pPr>
        <w:spacing w:line="360" w:lineRule="auto"/>
        <w:ind w:left="300"/>
        <w:jc w:val="left"/>
        <w:textAlignment w:val="center"/>
      </w:pPr>
      <w:r>
        <w:t>B．</w:t>
      </w:r>
      <w:r>
        <w:object>
          <v:shape id="_x0000_i1087" type="#_x0000_t75" alt="eqId59eccf7714a96a6f0aa6c8f259d050aa" style="width:84.6pt;height:16.7pt" o:ole="" coordsize="21600,21600" o:preferrelative="t" filled="f" stroked="f">
            <v:stroke joinstyle="miter"/>
            <v:imagedata r:id="rId130" o:title="eqId59eccf7714a96a6f0aa6c8f259d050aa"/>
            <o:lock v:ext="edit" aspectratio="t"/>
            <w10:anchorlock/>
          </v:shape>
          <o:OLEObject Type="Embed" ProgID="Equation.DSMT4" ShapeID="_x0000_i1087" DrawAspect="Content" ObjectID="_1468075774" r:id="rId131"/>
        </w:object>
      </w:r>
    </w:p>
    <w:p w14:paraId="73D678D2">
      <w:pPr>
        <w:spacing w:line="360" w:lineRule="auto"/>
        <w:ind w:left="300"/>
        <w:jc w:val="left"/>
        <w:textAlignment w:val="center"/>
      </w:pPr>
      <w:r>
        <w:t>C．</w:t>
      </w:r>
      <w:r>
        <w:object>
          <v:shape id="_x0000_i1088" type="#_x0000_t75" alt="eqIdee7172499b8b6fb73cae9a31c54a28fb" style="width:74.9pt;height:16.7pt" o:ole="" coordsize="21600,21600" o:preferrelative="t" filled="f" stroked="f">
            <v:stroke joinstyle="miter"/>
            <v:imagedata r:id="rId132" o:title="eqIdee7172499b8b6fb73cae9a31c54a28fb"/>
            <o:lock v:ext="edit" aspectratio="t"/>
            <w10:anchorlock/>
          </v:shape>
          <o:OLEObject Type="Embed" ProgID="Equation.DSMT4" ShapeID="_x0000_i1088" DrawAspect="Content" ObjectID="_1468075775" r:id="rId133"/>
        </w:object>
      </w:r>
    </w:p>
    <w:p w14:paraId="037C1C8C">
      <w:pPr>
        <w:spacing w:line="360" w:lineRule="auto"/>
        <w:ind w:left="300"/>
        <w:jc w:val="left"/>
        <w:textAlignment w:val="center"/>
      </w:pPr>
      <w:r>
        <w:t>D．</w:t>
      </w:r>
      <w:r>
        <w:object>
          <v:shape id="_x0000_i1089" type="#_x0000_t75" alt="eqId04b3e280bd61acdb44a42487180a865a" style="width:85.2pt;height:16.7pt" o:ole="" coordsize="21600,21600" o:preferrelative="t" filled="f" stroked="f">
            <v:stroke joinstyle="miter"/>
            <v:imagedata r:id="rId134" o:title="eqId04b3e280bd61acdb44a42487180a865a"/>
            <o:lock v:ext="edit" aspectratio="t"/>
            <w10:anchorlock/>
          </v:shape>
          <o:OLEObject Type="Embed" ProgID="Equation.DSMT4" ShapeID="_x0000_i1089" DrawAspect="Content" ObjectID="_1468075776" r:id="rId135"/>
        </w:object>
      </w:r>
    </w:p>
    <w:p w14:paraId="4B6A008F">
      <w:pPr>
        <w:spacing w:line="360" w:lineRule="auto"/>
        <w:jc w:val="left"/>
        <w:textAlignment w:val="center"/>
      </w:pPr>
      <w:r>
        <w:rPr>
          <w:rFonts w:hint="eastAsia"/>
        </w:rPr>
        <w:t>3</w:t>
      </w:r>
      <w:r>
        <w:t>．</w:t>
      </w:r>
      <w:r>
        <w:rPr>
          <w:b/>
          <w:color w:val="0070C0"/>
        </w:rPr>
        <w:t>（2024·广西·高考真题）</w:t>
      </w:r>
      <w:r>
        <w:t>让质量为</w:t>
      </w:r>
      <w:r>
        <w:object>
          <v:shape id="_x0000_i1090" type="#_x0000_t75" alt="eqId3f1b1bd0f94ae786c99ded377c0e79a6" style="width:17.3pt;height:14.4pt" o:ole="" coordsize="21600,21600" o:preferrelative="t" filled="f" stroked="f">
            <v:stroke joinstyle="miter"/>
            <v:imagedata r:id="rId136" o:title="eqId3f1b1bd0f94ae786c99ded377c0e79a6"/>
            <o:lock v:ext="edit" aspectratio="t"/>
            <w10:anchorlock/>
          </v:shape>
          <o:OLEObject Type="Embed" ProgID="Equation.DSMT4" ShapeID="_x0000_i1090" DrawAspect="Content" ObjectID="_1468075777" r:id="rId137"/>
        </w:object>
      </w:r>
      <w:r>
        <w:t>的石块</w:t>
      </w:r>
      <w:r>
        <w:object>
          <v:shape id="_x0000_i1091" type="#_x0000_t75" alt="eqId2708fa6298e52f617383efc175b71ddc" style="width:10.35pt;height:15.55pt" o:ole="" coordsize="21600,21600" o:preferrelative="t" filled="f" stroked="f">
            <v:stroke joinstyle="miter"/>
            <v:imagedata r:id="rId138" o:title="eqId2708fa6298e52f617383efc175b71ddc"/>
            <o:lock v:ext="edit" aspectratio="t"/>
            <w10:anchorlock/>
          </v:shape>
          <o:OLEObject Type="Embed" ProgID="Equation.DSMT4" ShapeID="_x0000_i1091" DrawAspect="Content" ObjectID="_1468075778" r:id="rId139"/>
        </w:object>
      </w:r>
      <w:r>
        <w:t>从足够高处自由下落，</w:t>
      </w:r>
      <w:r>
        <w:object>
          <v:shape id="_x0000_i1092" type="#_x0000_t75" alt="eqId2708fa6298e52f617383efc175b71ddc" style="width:10.35pt;height:15.55pt" o:ole="" coordsize="21600,21600" o:preferrelative="t" filled="f" stroked="f">
            <v:stroke joinstyle="miter"/>
            <v:imagedata r:id="rId138" o:title="eqId2708fa6298e52f617383efc175b71ddc"/>
            <o:lock v:ext="edit" aspectratio="t"/>
            <w10:anchorlock/>
          </v:shape>
          <o:OLEObject Type="Embed" ProgID="Equation.DSMT4" ShapeID="_x0000_i1092" DrawAspect="Content" ObjectID="_1468075779" r:id="rId140"/>
        </w:object>
      </w:r>
      <w:r>
        <w:t>在下落的第</w:t>
      </w:r>
      <w:r>
        <w:object>
          <v:shape id="_x0000_i1093" type="#_x0000_t75" alt="eqId3a9cef3cfbceabc23b7410c4be4e638e" style="width:11.5pt;height:12.65pt" o:ole="" coordsize="21600,21600" o:preferrelative="t" filled="f" stroked="f">
            <v:stroke joinstyle="miter"/>
            <v:imagedata r:id="rId141" o:title="eqId3a9cef3cfbceabc23b7410c4be4e638e"/>
            <o:lock v:ext="edit" aspectratio="t"/>
            <w10:anchorlock/>
          </v:shape>
          <o:OLEObject Type="Embed" ProgID="Equation.DSMT4" ShapeID="_x0000_i1093" DrawAspect="Content" ObjectID="_1468075780" r:id="rId142"/>
        </w:object>
      </w:r>
      <w:r>
        <w:t>末速度大小为</w:t>
      </w:r>
      <w:r>
        <w:object>
          <v:shape id="_x0000_i1094" type="#_x0000_t75" alt="eqIdf44c235d8b49207ad3f2d77dc5d6cf20" style="width:9.8pt;height:15pt" o:ole="" coordsize="21600,21600" o:preferrelative="t" filled="f" stroked="f">
            <v:stroke joinstyle="miter"/>
            <v:imagedata r:id="rId143" o:title="eqIdf44c235d8b49207ad3f2d77dc5d6cf20"/>
            <o:lock v:ext="edit" aspectratio="t"/>
            <w10:anchorlock/>
          </v:shape>
          <o:OLEObject Type="Embed" ProgID="Equation.DSMT4" ShapeID="_x0000_i1094" DrawAspect="Content" ObjectID="_1468075781" r:id="rId144"/>
        </w:object>
      </w:r>
      <w:r>
        <w:t>，再将</w:t>
      </w:r>
      <w:r>
        <w:object>
          <v:shape id="_x0000_i1095" type="#_x0000_t75" alt="eqId2708fa6298e52f617383efc175b71ddc" style="width:10.35pt;height:15.55pt" o:ole="" coordsize="21600,21600" o:preferrelative="t" filled="f" stroked="f">
            <v:stroke joinstyle="miter"/>
            <v:imagedata r:id="rId138" o:title="eqId2708fa6298e52f617383efc175b71ddc"/>
            <o:lock v:ext="edit" aspectratio="t"/>
            <w10:anchorlock/>
          </v:shape>
          <o:OLEObject Type="Embed" ProgID="Equation.DSMT4" ShapeID="_x0000_i1095" DrawAspect="Content" ObjectID="_1468075782" r:id="rId145"/>
        </w:object>
      </w:r>
      <w:r>
        <w:t>和质量为</w:t>
      </w:r>
      <w:r>
        <w:object>
          <v:shape id="_x0000_i1096" type="#_x0000_t75" alt="eqIdd776237845fded133ef34870d44afdb6" style="width:19.6pt;height:14.4pt" o:ole="" coordsize="21600,21600" o:preferrelative="t" filled="f" stroked="f">
            <v:stroke joinstyle="miter"/>
            <v:imagedata r:id="rId146" o:title="eqIdd776237845fded133ef34870d44afdb6"/>
            <o:lock v:ext="edit" aspectratio="t"/>
            <w10:anchorlock/>
          </v:shape>
          <o:OLEObject Type="Embed" ProgID="Equation.DSMT4" ShapeID="_x0000_i1096" DrawAspect="Content" ObjectID="_1468075783" r:id="rId147"/>
        </w:object>
      </w:r>
      <w:r>
        <w:t>的石块绑为一个整体</w:t>
      </w:r>
      <w:r>
        <w:object>
          <v:shape id="_x0000_i1097" type="#_x0000_t75" alt="eqId9b9cb8e6ff801523b0304576cd69fd2d" style="width:11.5pt;height:15.55pt" o:ole="" coordsize="21600,21600" o:preferrelative="t" filled="f" stroked="f">
            <v:stroke joinstyle="miter"/>
            <v:imagedata r:id="rId148" o:title="eqId9b9cb8e6ff801523b0304576cd69fd2d"/>
            <o:lock v:ext="edit" aspectratio="t"/>
            <w10:anchorlock/>
          </v:shape>
          <o:OLEObject Type="Embed" ProgID="Equation.DSMT4" ShapeID="_x0000_i1097" DrawAspect="Content" ObjectID="_1468075784" r:id="rId149"/>
        </w:object>
      </w:r>
      <w:r>
        <w:t>，使</w:t>
      </w:r>
      <w:r>
        <w:object>
          <v:shape id="_x0000_i1098" type="#_x0000_t75" alt="eqId9b9cb8e6ff801523b0304576cd69fd2d" style="width:11.5pt;height:15.55pt" o:ole="" coordsize="21600,21600" o:preferrelative="t" filled="f" stroked="f">
            <v:stroke joinstyle="miter"/>
            <v:imagedata r:id="rId148" o:title="eqId9b9cb8e6ff801523b0304576cd69fd2d"/>
            <o:lock v:ext="edit" aspectratio="t"/>
            <w10:anchorlock/>
          </v:shape>
          <o:OLEObject Type="Embed" ProgID="Equation.DSMT4" ShapeID="_x0000_i1098" DrawAspect="Content" ObjectID="_1468075785" r:id="rId150"/>
        </w:object>
      </w:r>
      <w:r>
        <w:t>从原高度自由下落，</w:t>
      </w:r>
      <w:r>
        <w:object>
          <v:shape id="_x0000_i1099" type="#_x0000_t75" alt="eqId9b9cb8e6ff801523b0304576cd69fd2d" style="width:11.5pt;height:15.55pt" o:ole="" coordsize="21600,21600" o:preferrelative="t" filled="f" stroked="f">
            <v:stroke joinstyle="miter"/>
            <v:imagedata r:id="rId148" o:title="eqId9b9cb8e6ff801523b0304576cd69fd2d"/>
            <o:lock v:ext="edit" aspectratio="t"/>
            <w10:anchorlock/>
          </v:shape>
          <o:OLEObject Type="Embed" ProgID="Equation.DSMT4" ShapeID="_x0000_i1099" DrawAspect="Content" ObjectID="_1468075786" r:id="rId151"/>
        </w:object>
      </w:r>
      <w:r>
        <w:t>在下落的第</w:t>
      </w:r>
      <w:r>
        <w:object>
          <v:shape id="_x0000_i1100" type="#_x0000_t75" alt="eqId3a9cef3cfbceabc23b7410c4be4e638e" style="width:11.5pt;height:12.65pt" o:ole="" coordsize="21600,21600" o:preferrelative="t" filled="f" stroked="f">
            <v:stroke joinstyle="miter"/>
            <v:imagedata r:id="rId141" o:title="eqId3a9cef3cfbceabc23b7410c4be4e638e"/>
            <o:lock v:ext="edit" aspectratio="t"/>
            <w10:anchorlock/>
          </v:shape>
          <o:OLEObject Type="Embed" ProgID="Equation.DSMT4" ShapeID="_x0000_i1100" DrawAspect="Content" ObjectID="_1468075787" r:id="rId152"/>
        </w:object>
      </w:r>
      <w:r>
        <w:t>末速度大小为</w:t>
      </w:r>
      <w:r>
        <w:object>
          <v:shape id="_x0000_i1101" type="#_x0000_t75" alt="eqId814f55724f7ee57bd395eb3b95393c68" style="width:10.35pt;height:15pt" o:ole="" coordsize="21600,21600" o:preferrelative="t" filled="f" stroked="f">
            <v:stroke joinstyle="miter"/>
            <v:imagedata r:id="rId153" o:title="eqId814f55724f7ee57bd395eb3b95393c68"/>
            <o:lock v:ext="edit" aspectratio="t"/>
            <w10:anchorlock/>
          </v:shape>
          <o:OLEObject Type="Embed" ProgID="Equation.DSMT4" ShapeID="_x0000_i1101" DrawAspect="Content" ObjectID="_1468075788" r:id="rId154"/>
        </w:object>
      </w:r>
      <w:r>
        <w:t>，</w:t>
      </w:r>
      <w:r>
        <w:rPr>
          <w:rFonts w:eastAsia="Times New Roman"/>
          <w:i/>
        </w:rPr>
        <w:t>g</w:t>
      </w:r>
      <w:r>
        <w:t>取</w:t>
      </w:r>
      <w:r>
        <w:object>
          <v:shape id="_x0000_i1102" type="#_x0000_t75" alt="eqIdbf189a86ac788e61722281a7b1ed7b8e" style="width:36.3pt;height:14.4pt" o:ole="" coordsize="21600,21600" o:preferrelative="t" filled="f" stroked="f">
            <v:stroke joinstyle="miter"/>
            <v:imagedata r:id="rId64" o:title="eqIdbf189a86ac788e61722281a7b1ed7b8e"/>
            <o:lock v:ext="edit" aspectratio="t"/>
            <w10:anchorlock/>
          </v:shape>
          <o:OLEObject Type="Embed" ProgID="Equation.DSMT4" ShapeID="_x0000_i1102" DrawAspect="Content" ObjectID="_1468075789" r:id="rId155"/>
        </w:object>
      </w:r>
      <w:r>
        <w:t>，则（　　）</w:t>
      </w:r>
    </w:p>
    <w:p w14:paraId="4BBD28AE">
      <w:pPr>
        <w:tabs>
          <w:tab w:val="left" w:pos="4156"/>
        </w:tabs>
        <w:spacing w:line="360" w:lineRule="auto"/>
        <w:ind w:left="300"/>
        <w:jc w:val="left"/>
        <w:textAlignment w:val="center"/>
      </w:pPr>
      <w:r>
        <w:t>A．</w:t>
      </w:r>
      <w:r>
        <w:object>
          <v:shape id="_x0000_i1103" type="#_x0000_t75" alt="eqId748953949a81399518ccc9960cb05963" style="width:45.5pt;height:15.55pt" o:ole="" coordsize="21600,21600" o:preferrelative="t" filled="f" stroked="f">
            <v:stroke joinstyle="miter"/>
            <v:imagedata r:id="rId156" o:title="eqId748953949a81399518ccc9960cb05963"/>
            <o:lock v:ext="edit" aspectratio="t"/>
            <w10:anchorlock/>
          </v:shape>
          <o:OLEObject Type="Embed" ProgID="Equation.DSMT4" ShapeID="_x0000_i1103" DrawAspect="Content" ObjectID="_1468075790" r:id="rId157"/>
        </w:object>
      </w:r>
      <w:r>
        <w:tab/>
      </w:r>
      <w:r>
        <w:t>B．</w:t>
      </w:r>
      <w:r>
        <w:object>
          <v:shape id="_x0000_i1104" type="#_x0000_t75" alt="eqIdd8e7d314f44e4016ee8a584af80628db" style="width:50.1pt;height:15.55pt" o:ole="" coordsize="21600,21600" o:preferrelative="t" filled="f" stroked="f">
            <v:stroke joinstyle="miter"/>
            <v:imagedata r:id="rId158" o:title="eqIdd8e7d314f44e4016ee8a584af80628db"/>
            <o:lock v:ext="edit" aspectratio="t"/>
            <w10:anchorlock/>
          </v:shape>
          <o:OLEObject Type="Embed" ProgID="Equation.DSMT4" ShapeID="_x0000_i1104" DrawAspect="Content" ObjectID="_1468075791" r:id="rId159"/>
        </w:object>
      </w:r>
    </w:p>
    <w:p w14:paraId="446E683A">
      <w:pPr>
        <w:tabs>
          <w:tab w:val="left" w:pos="4156"/>
        </w:tabs>
        <w:spacing w:line="360" w:lineRule="auto"/>
        <w:ind w:left="300"/>
        <w:jc w:val="left"/>
        <w:textAlignment w:val="center"/>
      </w:pPr>
      <w:r>
        <w:t>C．</w:t>
      </w:r>
      <w:r>
        <w:object>
          <v:shape id="_x0000_i1105" type="#_x0000_t75" alt="eqId4cb144977131488a855d6ede429e84f1" style="width:51.25pt;height:15.55pt" o:ole="" coordsize="21600,21600" o:preferrelative="t" filled="f" stroked="f">
            <v:stroke joinstyle="miter"/>
            <v:imagedata r:id="rId160" o:title="eqId4cb144977131488a855d6ede429e84f1"/>
            <o:lock v:ext="edit" aspectratio="t"/>
            <w10:anchorlock/>
          </v:shape>
          <o:OLEObject Type="Embed" ProgID="Equation.DSMT4" ShapeID="_x0000_i1105" DrawAspect="Content" ObjectID="_1468075792" r:id="rId161"/>
        </w:object>
      </w:r>
      <w:r>
        <w:tab/>
      </w:r>
      <w:r>
        <w:t>D．</w:t>
      </w:r>
      <w:r>
        <w:object>
          <v:shape id="_x0000_i1106" type="#_x0000_t75" alt="eqIdb7f58a65098dd5452ac79b0e6e0bf10c" style="width:51.85pt;height:15.55pt" o:ole="" coordsize="21600,21600" o:preferrelative="t" filled="f" stroked="f">
            <v:stroke joinstyle="miter"/>
            <v:imagedata r:id="rId162" o:title="eqIdb7f58a65098dd5452ac79b0e6e0bf10c"/>
            <o:lock v:ext="edit" aspectratio="t"/>
            <w10:anchorlock/>
          </v:shape>
          <o:OLEObject Type="Embed" ProgID="Equation.DSMT4" ShapeID="_x0000_i1106" DrawAspect="Content" ObjectID="_1468075793" r:id="rId163"/>
        </w:object>
      </w:r>
    </w:p>
    <w:p w14:paraId="0088E029">
      <w:pPr>
        <w:spacing w:line="360" w:lineRule="auto"/>
        <w:jc w:val="left"/>
        <w:textAlignment w:val="center"/>
      </w:pPr>
      <w:r>
        <w:rPr>
          <w:rFonts w:hint="eastAsia"/>
        </w:rPr>
        <w:t>4</w:t>
      </w:r>
      <w:r>
        <w:t>．</w:t>
      </w:r>
      <w:r>
        <w:rPr>
          <w:b/>
          <w:color w:val="0070C0"/>
        </w:rPr>
        <w:t>（2025·安徽·高考真题）</w:t>
      </w:r>
      <w:r>
        <w:t>汽车由静止开始沿直线从甲站开往乙站，先做加速度大小为</w:t>
      </w:r>
      <w:r>
        <w:rPr>
          <w:rFonts w:eastAsia="Times New Roman"/>
          <w:i/>
        </w:rPr>
        <w:t>a</w:t>
      </w:r>
      <w:r>
        <w:t>的匀加速运动，位移大小为</w:t>
      </w:r>
      <w:r>
        <w:rPr>
          <w:rFonts w:eastAsia="Times New Roman"/>
          <w:i/>
        </w:rPr>
        <w:t>x</w:t>
      </w:r>
      <w:r>
        <w:t>；接着在</w:t>
      </w:r>
      <w:r>
        <w:rPr>
          <w:rFonts w:eastAsia="Times New Roman"/>
          <w:i/>
        </w:rPr>
        <w:t>t</w:t>
      </w:r>
      <w:r>
        <w:t>时间内做匀速运动；最后做加速度大小也为</w:t>
      </w:r>
      <w:r>
        <w:rPr>
          <w:rFonts w:eastAsia="Times New Roman"/>
          <w:i/>
        </w:rPr>
        <w:t>a</w:t>
      </w:r>
      <w:r>
        <w:t>的匀减速运动，到达乙站时速度恰好为0。已知甲、乙两站之间的距离为</w:t>
      </w:r>
      <w:r>
        <w:object>
          <v:shape id="_x0000_i1107" type="#_x0000_t75" alt="eqId7261cc6cc451cae62ee4adcab34e8538" style="width:13.25pt;height:12.65pt" o:ole="" coordsize="21600,21600" o:preferrelative="t" filled="f" stroked="f">
            <v:stroke joinstyle="miter"/>
            <v:imagedata r:id="rId164" o:title="eqId7261cc6cc451cae62ee4adcab34e8538"/>
            <o:lock v:ext="edit" aspectratio="t"/>
            <w10:anchorlock/>
          </v:shape>
          <o:OLEObject Type="Embed" ProgID="Equation.DSMT4" ShapeID="_x0000_i1107" DrawAspect="Content" ObjectID="_1468075794" r:id="rId165"/>
        </w:object>
      </w:r>
      <w:r>
        <w:t>，则（　　）</w:t>
      </w:r>
    </w:p>
    <w:p w14:paraId="30C16C23">
      <w:pPr>
        <w:tabs>
          <w:tab w:val="left" w:pos="2078"/>
          <w:tab w:val="left" w:pos="4156"/>
          <w:tab w:val="left" w:pos="6234"/>
        </w:tabs>
        <w:spacing w:line="360" w:lineRule="auto"/>
        <w:ind w:left="300"/>
        <w:jc w:val="left"/>
        <w:textAlignment w:val="center"/>
      </w:pPr>
      <w:r>
        <w:t>A．</w:t>
      </w:r>
      <w:r>
        <w:object>
          <v:shape id="_x0000_i1108" type="#_x0000_t75" alt="eqIdebd3354c7b12b95fb7a824531414d109" style="width:44.35pt;height:27.65pt" o:ole="" coordsize="21600,21600" o:preferrelative="t" filled="f" stroked="f">
            <v:stroke joinstyle="miter"/>
            <v:imagedata r:id="rId166" o:title="eqIdebd3354c7b12b95fb7a824531414d109"/>
            <o:lock v:ext="edit" aspectratio="t"/>
            <w10:anchorlock/>
          </v:shape>
          <o:OLEObject Type="Embed" ProgID="Equation.DSMT4" ShapeID="_x0000_i1108" DrawAspect="Content" ObjectID="_1468075795" r:id="rId167"/>
        </w:object>
      </w:r>
      <w:r>
        <w:tab/>
      </w:r>
      <w:r>
        <w:t>B．</w:t>
      </w:r>
      <w:r>
        <w:object>
          <v:shape id="_x0000_i1109" type="#_x0000_t75" alt="eqIddea3e8c2ad89a867e276fd93a65e83e7" style="width:44.35pt;height:27.65pt" o:ole="" coordsize="21600,21600" o:preferrelative="t" filled="f" stroked="f">
            <v:stroke joinstyle="miter"/>
            <v:imagedata r:id="rId168" o:title="eqIddea3e8c2ad89a867e276fd93a65e83e7"/>
            <o:lock v:ext="edit" aspectratio="t"/>
            <w10:anchorlock/>
          </v:shape>
          <o:OLEObject Type="Embed" ProgID="Equation.DSMT4" ShapeID="_x0000_i1109" DrawAspect="Content" ObjectID="_1468075796" r:id="rId169"/>
        </w:object>
      </w:r>
      <w:r>
        <w:tab/>
      </w:r>
      <w:r>
        <w:t>C．</w:t>
      </w:r>
      <w:r>
        <w:object>
          <v:shape id="_x0000_i1110" type="#_x0000_t75" alt="eqId5cad61dfd119943a517ed9d873dbffdb" style="width:39.75pt;height:27.65pt" o:ole="" coordsize="21600,21600" o:preferrelative="t" filled="f" stroked="f">
            <v:stroke joinstyle="miter"/>
            <v:imagedata r:id="rId170" o:title="eqId5cad61dfd119943a517ed9d873dbffdb"/>
            <o:lock v:ext="edit" aspectratio="t"/>
            <w10:anchorlock/>
          </v:shape>
          <o:OLEObject Type="Embed" ProgID="Equation.DSMT4" ShapeID="_x0000_i1110" DrawAspect="Content" ObjectID="_1468075797" r:id="rId171"/>
        </w:object>
      </w:r>
      <w:r>
        <w:tab/>
      </w:r>
      <w:r>
        <w:t>D．</w:t>
      </w:r>
      <w:r>
        <w:object>
          <v:shape id="_x0000_i1111" type="#_x0000_t75" alt="eqId1361caa5ab34910b3d7139e0b4d46239" style="width:40.3pt;height:27.05pt" o:ole="" coordsize="21600,21600" o:preferrelative="t" filled="f" stroked="f">
            <v:stroke joinstyle="miter"/>
            <v:imagedata r:id="rId172" o:title="eqId1361caa5ab34910b3d7139e0b4d46239"/>
            <o:lock v:ext="edit" aspectratio="t"/>
            <w10:anchorlock/>
          </v:shape>
          <o:OLEObject Type="Embed" ProgID="Equation.DSMT4" ShapeID="_x0000_i1111" DrawAspect="Content" ObjectID="_1468075798" r:id="rId173"/>
        </w:object>
      </w:r>
    </w:p>
    <w:p w14:paraId="0E0F6BCB">
      <w:pPr>
        <w:spacing w:line="360" w:lineRule="auto"/>
        <w:jc w:val="left"/>
        <w:textAlignment w:val="center"/>
      </w:pPr>
      <w:r>
        <w:drawing>
          <wp:inline distT="0" distB="0" distL="114300" distR="114300">
            <wp:extent cx="666750" cy="302260"/>
            <wp:effectExtent l="0" t="0" r="0" b="2540"/>
            <wp:docPr id="100129"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12" descr="学科网"/>
                    <pic:cNvPicPr>
                      <a:picLocks noChangeAspect="1"/>
                    </pic:cNvPicPr>
                  </pic:nvPicPr>
                  <pic:blipFill>
                    <a:blip xmlns:r="http://schemas.openxmlformats.org/officeDocument/2006/relationships" r:embed="rId90"/>
                    <a:stretch>
                      <a:fillRect/>
                    </a:stretch>
                  </pic:blipFill>
                  <pic:spPr>
                    <a:xfrm>
                      <a:off x="0" y="0"/>
                      <a:ext cx="666750" cy="302260"/>
                    </a:xfrm>
                    <a:prstGeom prst="rect">
                      <a:avLst/>
                    </a:prstGeom>
                    <a:noFill/>
                    <a:ln>
                      <a:noFill/>
                    </a:ln>
                  </pic:spPr>
                </pic:pic>
              </a:graphicData>
            </a:graphic>
          </wp:inline>
        </w:drawing>
      </w:r>
      <w:r>
        <w:rPr>
          <w:rFonts w:hint="eastAsia"/>
        </w:rPr>
        <w:t>5</w:t>
      </w:r>
      <w:r>
        <w:t>．</w:t>
      </w:r>
      <w:r>
        <w:rPr>
          <w:b/>
          <w:color w:val="0070C0"/>
        </w:rPr>
        <w:t>（2024·海南·高考真题）</w:t>
      </w:r>
      <w:r>
        <w:t>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14:paraId="386BD471">
      <w:pPr>
        <w:spacing w:line="360" w:lineRule="auto"/>
        <w:jc w:val="left"/>
        <w:textAlignment w:val="center"/>
      </w:pPr>
      <w:r>
        <w:rPr>
          <w:rFonts w:eastAsia="Times New Roman"/>
          <w:kern w:val="0"/>
          <w:sz w:val="24"/>
          <w:szCs w:val="24"/>
        </w:rPr>
        <w:drawing>
          <wp:inline distT="0" distB="0" distL="0" distR="0">
            <wp:extent cx="1981200" cy="1257300"/>
            <wp:effectExtent l="0" t="0" r="0" b="0"/>
            <wp:docPr id="19" name="图片 19" descr="@@@19f326aa-8f9d-4d97-8e5a-ef34854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9f326aa-8f9d-4d97-8e5a-ef3485422500"/>
                    <pic:cNvPicPr>
                      <a:picLocks noChangeAspect="1"/>
                    </pic:cNvPicPr>
                  </pic:nvPicPr>
                  <pic:blipFill>
                    <a:blip xmlns:r="http://schemas.openxmlformats.org/officeDocument/2006/relationships" r:embed="rId174"/>
                    <a:stretch>
                      <a:fillRect/>
                    </a:stretch>
                  </pic:blipFill>
                  <pic:spPr>
                    <a:xfrm>
                      <a:off x="0" y="0"/>
                      <a:ext cx="1981200" cy="1257300"/>
                    </a:xfrm>
                    <a:prstGeom prst="rect">
                      <a:avLst/>
                    </a:prstGeom>
                  </pic:spPr>
                </pic:pic>
              </a:graphicData>
            </a:graphic>
          </wp:inline>
        </w:drawing>
      </w:r>
    </w:p>
    <w:p w14:paraId="0C37EE67">
      <w:pPr>
        <w:tabs>
          <w:tab w:val="left" w:pos="2078"/>
          <w:tab w:val="left" w:pos="4156"/>
          <w:tab w:val="left" w:pos="6234"/>
        </w:tabs>
        <w:spacing w:line="360" w:lineRule="auto"/>
        <w:ind w:left="300"/>
        <w:jc w:val="left"/>
        <w:textAlignment w:val="center"/>
      </w:pPr>
      <w:r>
        <w:t>A．</w:t>
      </w:r>
      <w:r>
        <w:object>
          <v:shape id="_x0000_i1112" type="#_x0000_t75" alt="eqId7a73281ee3096e3d73242c76b6e6faf7" style="width:44.35pt;height:14.4pt" o:ole="" coordsize="21600,21600" o:preferrelative="t" filled="f" stroked="f">
            <v:stroke joinstyle="miter"/>
            <v:imagedata r:id="rId175" o:title="eqId7a73281ee3096e3d73242c76b6e6faf7"/>
            <o:lock v:ext="edit" aspectratio="t"/>
            <w10:anchorlock/>
          </v:shape>
          <o:OLEObject Type="Embed" ProgID="Equation.DSMT4" ShapeID="_x0000_i1112" DrawAspect="Content" ObjectID="_1468075799" r:id="rId176"/>
        </w:object>
      </w:r>
      <w:r>
        <w:tab/>
      </w:r>
      <w:r>
        <w:t>B．</w:t>
      </w:r>
      <w:r>
        <w:object>
          <v:shape id="_x0000_i1113" type="#_x0000_t75" alt="eqId41e2ee4114f1784832d9097507097b11" style="width:28.2pt;height:12.65pt" o:ole="" coordsize="21600,21600" o:preferrelative="t" filled="f" stroked="f">
            <v:stroke joinstyle="miter"/>
            <v:imagedata r:id="rId177" o:title="eqId41e2ee4114f1784832d9097507097b11"/>
            <o:lock v:ext="edit" aspectratio="t"/>
            <w10:anchorlock/>
          </v:shape>
          <o:OLEObject Type="Embed" ProgID="Equation.DSMT4" ShapeID="_x0000_i1113" DrawAspect="Content" ObjectID="_1468075800" r:id="rId178"/>
        </w:object>
      </w:r>
      <w:r>
        <w:tab/>
      </w:r>
      <w:r>
        <w:t>C．</w:t>
      </w:r>
      <w:r>
        <w:object>
          <v:shape id="_x0000_i1114" type="#_x0000_t75" alt="eqId61d4af288800020a3439270087e31568" style="width:37.45pt;height:13.25pt" o:ole="" coordsize="21600,21600" o:preferrelative="t" filled="f" stroked="f">
            <v:stroke joinstyle="miter"/>
            <v:imagedata r:id="rId179" o:title="eqId61d4af288800020a3439270087e31568"/>
            <o:lock v:ext="edit" aspectratio="t"/>
            <w10:anchorlock/>
          </v:shape>
          <o:OLEObject Type="Embed" ProgID="Equation.DSMT4" ShapeID="_x0000_i1114" DrawAspect="Content" ObjectID="_1468075801" r:id="rId180"/>
        </w:object>
      </w:r>
      <w:r>
        <w:tab/>
      </w:r>
      <w:r>
        <w:t>D．</w:t>
      </w:r>
      <w:r>
        <w:object>
          <v:shape id="_x0000_i1115" type="#_x0000_t75" alt="eqIdfb182f1dc84812f5ade6af32f75fd180" style="width:44.35pt;height:13.25pt" o:ole="" coordsize="21600,21600" o:preferrelative="t" filled="f" stroked="f">
            <v:stroke joinstyle="miter"/>
            <v:imagedata r:id="rId181" o:title="eqIdfb182f1dc84812f5ade6af32f75fd180"/>
            <o:lock v:ext="edit" aspectratio="t"/>
            <w10:anchorlock/>
          </v:shape>
          <o:OLEObject Type="Embed" ProgID="Equation.DSMT4" ShapeID="_x0000_i1115" DrawAspect="Content" ObjectID="_1468075802" r:id="rId182"/>
        </w:object>
      </w:r>
    </w:p>
    <w:p w14:paraId="6C9FFA51">
      <w:pPr>
        <w:spacing w:line="360" w:lineRule="auto"/>
        <w:jc w:val="left"/>
        <w:textAlignment w:val="center"/>
      </w:pPr>
      <w:r>
        <w:rPr>
          <w:rFonts w:hint="eastAsia"/>
        </w:rPr>
        <w:t>6</w:t>
      </w:r>
      <w:r>
        <w:t>．</w:t>
      </w:r>
      <w:r>
        <w:rPr>
          <w:b/>
          <w:color w:val="0070C0"/>
        </w:rPr>
        <w:t>（2024·广西·高考真题）</w:t>
      </w:r>
      <w:r>
        <w:t>如图，轮滑训练场沿直线等间距地摆放着若干个定位锥筒，锥筒间距</w:t>
      </w:r>
      <w:r>
        <w:object>
          <v:shape id="_x0000_i1116" type="#_x0000_t75" alt="eqId25c0ff56f821fdda2b38dadeaed4afe8" style="width:42.05pt;height:12.65pt" o:ole="" coordsize="21600,21600" o:preferrelative="t" filled="f" stroked="f">
            <v:stroke joinstyle="miter"/>
            <v:imagedata r:id="rId183" o:title="eqId25c0ff56f821fdda2b38dadeaed4afe8"/>
            <o:lock v:ext="edit" aspectratio="t"/>
            <w10:anchorlock/>
          </v:shape>
          <o:OLEObject Type="Embed" ProgID="Equation.DSMT4" ShapeID="_x0000_i1116" DrawAspect="Content" ObjectID="_1468075803" r:id="rId184"/>
        </w:object>
      </w:r>
      <w:r>
        <w:t>，某同学穿着轮滑鞋向右匀减速滑行。现测出他从1号锥筒运动到2号锥筒用时</w:t>
      </w:r>
      <w:r>
        <w:object>
          <v:shape id="_x0000_i1117" type="#_x0000_t75" alt="eqId04c97adbf612543ecbda6b3bd62094a6" style="width:36.85pt;height:15.55pt" o:ole="" coordsize="21600,21600" o:preferrelative="t" filled="f" stroked="f">
            <v:stroke joinstyle="miter"/>
            <v:imagedata r:id="rId185" o:title="eqId04c97adbf612543ecbda6b3bd62094a6"/>
            <o:lock v:ext="edit" aspectratio="t"/>
            <w10:anchorlock/>
          </v:shape>
          <o:OLEObject Type="Embed" ProgID="Equation.DSMT4" ShapeID="_x0000_i1117" DrawAspect="Content" ObjectID="_1468075804" r:id="rId186"/>
        </w:object>
      </w:r>
      <w:r>
        <w:t>，从2号锥筒运动到3号锥筒用时</w:t>
      </w:r>
      <w:r>
        <w:object>
          <v:shape id="_x0000_i1118" type="#_x0000_t75" alt="eqId38dada67713c3975a20ea9b67e70c095" style="width:37.45pt;height:15.55pt" o:ole="" coordsize="21600,21600" o:preferrelative="t" filled="f" stroked="f">
            <v:stroke joinstyle="miter"/>
            <v:imagedata r:id="rId187" o:title="eqId38dada67713c3975a20ea9b67e70c095"/>
            <o:lock v:ext="edit" aspectratio="t"/>
            <w10:anchorlock/>
          </v:shape>
          <o:OLEObject Type="Embed" ProgID="Equation.DSMT4" ShapeID="_x0000_i1118" DrawAspect="Content" ObjectID="_1468075805" r:id="rId188"/>
        </w:object>
      </w:r>
      <w:r>
        <w:t>。求该同学</w:t>
      </w:r>
    </w:p>
    <w:p w14:paraId="244F9A18">
      <w:pPr>
        <w:spacing w:line="360" w:lineRule="auto"/>
        <w:jc w:val="left"/>
        <w:textAlignment w:val="center"/>
      </w:pPr>
      <w:r>
        <w:t>（1）滑行的加速度大小；</w:t>
      </w:r>
    </w:p>
    <w:p w14:paraId="55DD79E8">
      <w:pPr>
        <w:spacing w:line="360" w:lineRule="auto"/>
        <w:jc w:val="left"/>
        <w:textAlignment w:val="center"/>
      </w:pPr>
      <w:r>
        <w:t>（2）最远能经过几号锥筒。</w:t>
      </w:r>
    </w:p>
    <w:p w14:paraId="3A616369">
      <w:pPr>
        <w:spacing w:line="360" w:lineRule="auto"/>
        <w:jc w:val="left"/>
        <w:textAlignment w:val="center"/>
      </w:pPr>
      <w:r>
        <w:rPr>
          <w:rFonts w:eastAsia="Times New Roman"/>
          <w:kern w:val="0"/>
          <w:sz w:val="24"/>
          <w:szCs w:val="24"/>
        </w:rPr>
        <w:drawing>
          <wp:inline distT="0" distB="0" distL="0" distR="0">
            <wp:extent cx="4038600" cy="619125"/>
            <wp:effectExtent l="0" t="0" r="0" b="0"/>
            <wp:docPr id="100079" name="图片 100079"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9fa06d1-6d8b-47e0-a9b2-b6e437809211"/>
                    <pic:cNvPicPr>
                      <a:picLocks noChangeAspect="1"/>
                    </pic:cNvPicPr>
                  </pic:nvPicPr>
                  <pic:blipFill>
                    <a:blip xmlns:r="http://schemas.openxmlformats.org/officeDocument/2006/relationships" r:embed="rId189"/>
                    <a:stretch>
                      <a:fillRect/>
                    </a:stretch>
                  </pic:blipFill>
                  <pic:spPr>
                    <a:xfrm>
                      <a:off x="0" y="0"/>
                      <a:ext cx="4038600" cy="619125"/>
                    </a:xfrm>
                    <a:prstGeom prst="rect">
                      <a:avLst/>
                    </a:prstGeom>
                  </pic:spPr>
                </pic:pic>
              </a:graphicData>
            </a:graphic>
          </wp:inline>
        </w:drawing>
      </w:r>
    </w:p>
    <w:p w14:paraId="3AA94858">
      <w:pPr>
        <w:spacing w:line="360" w:lineRule="auto"/>
        <w:jc w:val="left"/>
        <w:textAlignment w:val="center"/>
      </w:pPr>
      <w:r>
        <w:t>．</w:t>
      </w:r>
      <w:r>
        <w:rPr>
          <w:b/>
          <w:color w:val="0070C0"/>
        </w:rPr>
        <w:t>（2024·全国甲卷·高考真题）</w:t>
      </w:r>
      <w:r>
        <w:t>为抢救病人，一辆救护车紧急出发，鸣着笛沿水平直路从</w:t>
      </w:r>
      <w:r>
        <w:object>
          <v:shape id="_x0000_i1119" type="#_x0000_t75" alt="eqId7aeb9a94e392f6759b18abed89aacc5e" style="width:21.9pt;height:11.5pt" o:ole="" coordsize="21600,21600" o:preferrelative="t" filled="f" stroked="f">
            <v:stroke joinstyle="miter"/>
            <v:imagedata r:id="rId190" o:title="eqId7aeb9a94e392f6759b18abed89aacc5e"/>
            <o:lock v:ext="edit" aspectratio="t"/>
            <w10:anchorlock/>
          </v:shape>
          <o:OLEObject Type="Embed" ProgID="Equation.DSMT4" ShapeID="_x0000_i1119" DrawAspect="Content" ObjectID="_1468075806" r:id="rId191"/>
        </w:object>
      </w:r>
      <w:r>
        <w:t>时由静止开始做匀加速运动，加速度大小</w:t>
      </w:r>
      <w:r>
        <w:object>
          <v:shape id="_x0000_i1120" type="#_x0000_t75" alt="eqIdab6ebbf00dc8c177a85f7f812bf4241f" style="width:44.35pt;height:13.25pt" o:ole="" coordsize="21600,21600" o:preferrelative="t" filled="f" stroked="f">
            <v:stroke joinstyle="miter"/>
            <v:imagedata r:id="rId192" o:title="eqIdab6ebbf00dc8c177a85f7f812bf4241f"/>
            <o:lock v:ext="edit" aspectratio="t"/>
            <w10:anchorlock/>
          </v:shape>
          <o:OLEObject Type="Embed" ProgID="Equation.DSMT4" ShapeID="_x0000_i1120" DrawAspect="Content" ObjectID="_1468075807" r:id="rId193"/>
        </w:object>
      </w:r>
      <w:r>
        <w:t>，在</w:t>
      </w:r>
      <w:r>
        <w:object>
          <v:shape id="_x0000_i1121" type="#_x0000_t75" alt="eqIdc010dcf9eccd3aa9819c05898f5d964e" style="width:34.55pt;height:15.55pt" o:ole="" coordsize="21600,21600" o:preferrelative="t" filled="f" stroked="f">
            <v:stroke joinstyle="miter"/>
            <v:imagedata r:id="rId194" o:title="eqIdc010dcf9eccd3aa9819c05898f5d964e"/>
            <o:lock v:ext="edit" aspectratio="t"/>
            <w10:anchorlock/>
          </v:shape>
          <o:OLEObject Type="Embed" ProgID="Equation.DSMT4" ShapeID="_x0000_i1121" DrawAspect="Content" ObjectID="_1468075808" r:id="rId195"/>
        </w:object>
      </w:r>
      <w:r>
        <w:t>时停止加速开始做匀速运动，之后某时刻救护车停止鸣笛，</w:t>
      </w:r>
      <w:r>
        <w:object>
          <v:shape id="_x0000_i1122" type="#_x0000_t75" alt="eqIdafb12cf3cc40bb138f25d672d5178c56" style="width:35.7pt;height:15.55pt" o:ole="" coordsize="21600,21600" o:preferrelative="t" filled="f" stroked="f">
            <v:stroke joinstyle="miter"/>
            <v:imagedata r:id="rId196" o:title="eqIdafb12cf3cc40bb138f25d672d5178c56"/>
            <o:lock v:ext="edit" aspectratio="t"/>
            <w10:anchorlock/>
          </v:shape>
          <o:OLEObject Type="Embed" ProgID="Equation.DSMT4" ShapeID="_x0000_i1122" DrawAspect="Content" ObjectID="_1468075809" r:id="rId197"/>
        </w:object>
      </w:r>
      <w:r>
        <w:t>时在救护车出发处的人听到救护车发出的最后的鸣笛声。已知声速</w:t>
      </w:r>
      <w:r>
        <w:object>
          <v:shape id="_x0000_i1123" type="#_x0000_t75" alt="eqId9cf35eebf5705adf04c08c3dfca359d6" style="width:54.15pt;height:15.55pt" o:ole="" coordsize="21600,21600" o:preferrelative="t" filled="f" stroked="f">
            <v:stroke joinstyle="miter"/>
            <v:imagedata r:id="rId198" o:title="eqId9cf35eebf5705adf04c08c3dfca359d6"/>
            <o:lock v:ext="edit" aspectratio="t"/>
            <w10:anchorlock/>
          </v:shape>
          <o:OLEObject Type="Embed" ProgID="Equation.DSMT4" ShapeID="_x0000_i1123" DrawAspect="Content" ObjectID="_1468075810" r:id="rId199"/>
        </w:object>
      </w:r>
      <w:r>
        <w:t>，求：</w:t>
      </w:r>
    </w:p>
    <w:p w14:paraId="63D9BF12">
      <w:pPr>
        <w:spacing w:line="360" w:lineRule="auto"/>
        <w:jc w:val="left"/>
        <w:textAlignment w:val="center"/>
      </w:pPr>
      <w:r>
        <w:t>（1）救护车匀速运动时的速度大小；</w:t>
      </w:r>
    </w:p>
    <w:p w14:paraId="55B81FA8">
      <w:pPr>
        <w:spacing w:line="360" w:lineRule="auto"/>
        <w:jc w:val="left"/>
        <w:textAlignment w:val="center"/>
      </w:pPr>
      <w:r>
        <w:t>（2）在停止鸣笛时救护车距出发处的距离。</w:t>
      </w:r>
    </w:p>
    <w:p w14:paraId="710701EA">
      <w:pPr>
        <w:pStyle w:val="Heading1"/>
      </w:pPr>
      <w:bookmarkStart w:id="66" w:name="_GoBack"/>
      <w:bookmarkEnd w:id="66"/>
    </w:p>
    <w:p w14:paraId="3208725B">
      <w:pPr>
        <w:pStyle w:val="NormalWeb"/>
        <w:widowControl/>
        <w:spacing w:after="0" w:line="360" w:lineRule="auto"/>
      </w:pPr>
    </w:p>
    <w:sectPr>
      <w:headerReference w:type="default" r:id="rId200"/>
      <w:footerReference w:type="default" r:id="rId201"/>
      <w:type w:val="continuous"/>
      <w:pgSz w:w="11906" w:h="16838"/>
      <w:pgMar w:top="1440" w:right="1083" w:bottom="1440" w:left="1083" w:header="851" w:footer="992" w:gutter="0"/>
      <w:pgNumType w:start="1"/>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6533A094-B482-486E-870F-26E706FC9C66}"/>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66F88656-04A0-487E-86B5-B4FE7D35B77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ABA5F7F1-0BEF-4B0E-B74C-CCD4BF6207FF}"/>
    <w:embedBold r:id="rId4" w:subsetted="1" w:fontKey="{623EA02C-A0F0-495C-BC90-D691D1DB16BC}"/>
  </w:font>
  <w:font w:name="Calibri Light">
    <w:panose1 w:val="020F0302020204030204"/>
    <w:charset w:val="00"/>
    <w:family w:val="swiss"/>
    <w:pitch w:val="default"/>
    <w:sig w:usb0="E4002EFF" w:usb1="C000247B" w:usb2="00000009" w:usb3="00000000" w:csb0="200001FF" w:csb1="00000000"/>
  </w:font>
  <w:font w:name="Time New Romans">
    <w:altName w:val="Calibri"/>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5" w:subsetted="1" w:fontKey="{E4EB2306-2CCE-4A26-AC0B-E414F8EF292D}"/>
  </w:font>
  <w:font w:name="仿宋_GB2312">
    <w:altName w:val="仿宋"/>
    <w:panose1 w:val="00000000000000000000"/>
    <w:charset w:val="86"/>
    <w:family w:val="modern"/>
    <w:pitch w:val="default"/>
    <w:sig w:usb0="00000000" w:usb1="00000000" w:usb2="00000010" w:usb3="00000000" w:csb0="00040000" w:csb1="00000000"/>
  </w:font>
  <w:font w:name="方正黑体_GBK">
    <w:altName w:val="Arial Unicode MS"/>
    <w:panose1 w:val="00000000000000000000"/>
    <w:charset w:val="86"/>
    <w:family w:val="script"/>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embedItalic r:id="rId6" w:subsetted="1" w:fontKey="{510B8C91-BCBD-4534-A154-7B966AD5CB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BD82CD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24</w:t>
    </w:r>
    <w:r>
      <w:rPr>
        <w:rFonts w:eastAsia="Times New Roman"/>
      </w:rPr>
      <w:fldChar w:fldCharType="end"/>
    </w:r>
  </w:p>
  <w:p w14:paraId="69074818">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AAD908">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52EA4C81">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0FB4"/>
    <w:rsid w:val="00032296"/>
    <w:rsid w:val="00053E28"/>
    <w:rsid w:val="00076498"/>
    <w:rsid w:val="00080BB6"/>
    <w:rsid w:val="00081331"/>
    <w:rsid w:val="00091019"/>
    <w:rsid w:val="000A172D"/>
    <w:rsid w:val="000A19FA"/>
    <w:rsid w:val="000A5D10"/>
    <w:rsid w:val="000B0EAD"/>
    <w:rsid w:val="000D5439"/>
    <w:rsid w:val="000E27A7"/>
    <w:rsid w:val="000E6963"/>
    <w:rsid w:val="00113876"/>
    <w:rsid w:val="00130706"/>
    <w:rsid w:val="001924DF"/>
    <w:rsid w:val="001B2478"/>
    <w:rsid w:val="001B46B4"/>
    <w:rsid w:val="001C76E5"/>
    <w:rsid w:val="001D1141"/>
    <w:rsid w:val="00247CF8"/>
    <w:rsid w:val="002629EE"/>
    <w:rsid w:val="00264D43"/>
    <w:rsid w:val="002662BB"/>
    <w:rsid w:val="00282627"/>
    <w:rsid w:val="002D5E42"/>
    <w:rsid w:val="002E0AFD"/>
    <w:rsid w:val="002E765A"/>
    <w:rsid w:val="00304E87"/>
    <w:rsid w:val="00311E5C"/>
    <w:rsid w:val="003257E4"/>
    <w:rsid w:val="00344328"/>
    <w:rsid w:val="00344406"/>
    <w:rsid w:val="00353508"/>
    <w:rsid w:val="003672E4"/>
    <w:rsid w:val="00377325"/>
    <w:rsid w:val="003D09A6"/>
    <w:rsid w:val="003D2E73"/>
    <w:rsid w:val="00412C4B"/>
    <w:rsid w:val="004151FC"/>
    <w:rsid w:val="00423BB0"/>
    <w:rsid w:val="00446C9D"/>
    <w:rsid w:val="004563C3"/>
    <w:rsid w:val="0046137A"/>
    <w:rsid w:val="0049791E"/>
    <w:rsid w:val="004E60E7"/>
    <w:rsid w:val="004F1761"/>
    <w:rsid w:val="004F3A7C"/>
    <w:rsid w:val="004F650F"/>
    <w:rsid w:val="005022CC"/>
    <w:rsid w:val="00515250"/>
    <w:rsid w:val="00532A4B"/>
    <w:rsid w:val="00536E32"/>
    <w:rsid w:val="0054235F"/>
    <w:rsid w:val="00555347"/>
    <w:rsid w:val="00560DDE"/>
    <w:rsid w:val="005616FB"/>
    <w:rsid w:val="00567E5C"/>
    <w:rsid w:val="00572BD6"/>
    <w:rsid w:val="00596D35"/>
    <w:rsid w:val="005A0350"/>
    <w:rsid w:val="005A564E"/>
    <w:rsid w:val="005C23F4"/>
    <w:rsid w:val="005F676F"/>
    <w:rsid w:val="006041E7"/>
    <w:rsid w:val="00610615"/>
    <w:rsid w:val="00612461"/>
    <w:rsid w:val="006148BD"/>
    <w:rsid w:val="00622F7F"/>
    <w:rsid w:val="00624E53"/>
    <w:rsid w:val="00644B7C"/>
    <w:rsid w:val="00645837"/>
    <w:rsid w:val="00672EA9"/>
    <w:rsid w:val="006732A6"/>
    <w:rsid w:val="006813C2"/>
    <w:rsid w:val="0069667E"/>
    <w:rsid w:val="00697075"/>
    <w:rsid w:val="006A5473"/>
    <w:rsid w:val="006A6E25"/>
    <w:rsid w:val="006B457C"/>
    <w:rsid w:val="006B772D"/>
    <w:rsid w:val="006C71A9"/>
    <w:rsid w:val="006D570C"/>
    <w:rsid w:val="006D6B4D"/>
    <w:rsid w:val="006E33C6"/>
    <w:rsid w:val="006F5E59"/>
    <w:rsid w:val="00706253"/>
    <w:rsid w:val="007116D6"/>
    <w:rsid w:val="00724711"/>
    <w:rsid w:val="00782222"/>
    <w:rsid w:val="00790F2A"/>
    <w:rsid w:val="007B0C18"/>
    <w:rsid w:val="007C5258"/>
    <w:rsid w:val="007C6356"/>
    <w:rsid w:val="007F23F2"/>
    <w:rsid w:val="008242CD"/>
    <w:rsid w:val="00836102"/>
    <w:rsid w:val="008747D3"/>
    <w:rsid w:val="008756F5"/>
    <w:rsid w:val="008A4E54"/>
    <w:rsid w:val="008D2C3B"/>
    <w:rsid w:val="009055CA"/>
    <w:rsid w:val="00913D30"/>
    <w:rsid w:val="009334ED"/>
    <w:rsid w:val="009948F5"/>
    <w:rsid w:val="009F5812"/>
    <w:rsid w:val="00A30838"/>
    <w:rsid w:val="00AA1DB2"/>
    <w:rsid w:val="00AA75D6"/>
    <w:rsid w:val="00B135F2"/>
    <w:rsid w:val="00B37F91"/>
    <w:rsid w:val="00B504B2"/>
    <w:rsid w:val="00B57CBB"/>
    <w:rsid w:val="00B94A6E"/>
    <w:rsid w:val="00BA698C"/>
    <w:rsid w:val="00BF2D93"/>
    <w:rsid w:val="00C02FC6"/>
    <w:rsid w:val="00C0694A"/>
    <w:rsid w:val="00C17C47"/>
    <w:rsid w:val="00C37D76"/>
    <w:rsid w:val="00C62E5E"/>
    <w:rsid w:val="00C67DB1"/>
    <w:rsid w:val="00C8184B"/>
    <w:rsid w:val="00C977BD"/>
    <w:rsid w:val="00CA4A2A"/>
    <w:rsid w:val="00CB7227"/>
    <w:rsid w:val="00CC231A"/>
    <w:rsid w:val="00CD187F"/>
    <w:rsid w:val="00CE0149"/>
    <w:rsid w:val="00CF0787"/>
    <w:rsid w:val="00CF080B"/>
    <w:rsid w:val="00D1315B"/>
    <w:rsid w:val="00D4324E"/>
    <w:rsid w:val="00D47EEF"/>
    <w:rsid w:val="00D51B4D"/>
    <w:rsid w:val="00D5765F"/>
    <w:rsid w:val="00D61495"/>
    <w:rsid w:val="00D65D2B"/>
    <w:rsid w:val="00DA09CF"/>
    <w:rsid w:val="00DA1327"/>
    <w:rsid w:val="00DE2DA7"/>
    <w:rsid w:val="00E05FA5"/>
    <w:rsid w:val="00E26D02"/>
    <w:rsid w:val="00E351F0"/>
    <w:rsid w:val="00E46C0C"/>
    <w:rsid w:val="00E5213A"/>
    <w:rsid w:val="00E56207"/>
    <w:rsid w:val="00E7495B"/>
    <w:rsid w:val="00EA4231"/>
    <w:rsid w:val="00F10A74"/>
    <w:rsid w:val="00F22221"/>
    <w:rsid w:val="00F50FCE"/>
    <w:rsid w:val="00F7481C"/>
    <w:rsid w:val="00F9072C"/>
    <w:rsid w:val="00FC133E"/>
    <w:rsid w:val="00FE7909"/>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3131C5A"/>
    <w:rsid w:val="131B2AF6"/>
    <w:rsid w:val="13826402"/>
    <w:rsid w:val="13E10520"/>
    <w:rsid w:val="15B14D7D"/>
    <w:rsid w:val="16500A3A"/>
    <w:rsid w:val="1B9F6522"/>
    <w:rsid w:val="1E786D7F"/>
    <w:rsid w:val="1F80127A"/>
    <w:rsid w:val="1F9B2631"/>
    <w:rsid w:val="2338050A"/>
    <w:rsid w:val="247E26CC"/>
    <w:rsid w:val="25431B62"/>
    <w:rsid w:val="266930A6"/>
    <w:rsid w:val="28934A4A"/>
    <w:rsid w:val="29764052"/>
    <w:rsid w:val="29FB3EEE"/>
    <w:rsid w:val="2A1E6246"/>
    <w:rsid w:val="2B6C0486"/>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E241D17"/>
    <w:rsid w:val="3F746C97"/>
    <w:rsid w:val="430A0334"/>
    <w:rsid w:val="44B6424B"/>
    <w:rsid w:val="4A6A3857"/>
    <w:rsid w:val="4C026E0A"/>
    <w:rsid w:val="4FFC0D0F"/>
    <w:rsid w:val="52D546E8"/>
    <w:rsid w:val="53360D00"/>
    <w:rsid w:val="5385537D"/>
    <w:rsid w:val="53B47399"/>
    <w:rsid w:val="54D60C0A"/>
    <w:rsid w:val="55AA02D9"/>
    <w:rsid w:val="55FC09B8"/>
    <w:rsid w:val="5684231F"/>
    <w:rsid w:val="56D61CA5"/>
    <w:rsid w:val="58341F46"/>
    <w:rsid w:val="586D7589"/>
    <w:rsid w:val="5A484BB2"/>
    <w:rsid w:val="5A8D7133"/>
    <w:rsid w:val="5ABF5F46"/>
    <w:rsid w:val="5DC72774"/>
    <w:rsid w:val="5F107777"/>
    <w:rsid w:val="5FE41E12"/>
    <w:rsid w:val="60D96503"/>
    <w:rsid w:val="61E64D53"/>
    <w:rsid w:val="626544F2"/>
    <w:rsid w:val="62B96010"/>
    <w:rsid w:val="62EC6772"/>
    <w:rsid w:val="65AF772D"/>
    <w:rsid w:val="65C21C5B"/>
    <w:rsid w:val="664F3E25"/>
    <w:rsid w:val="66AC097A"/>
    <w:rsid w:val="68B82D70"/>
    <w:rsid w:val="69DA2F58"/>
    <w:rsid w:val="6B513865"/>
    <w:rsid w:val="6C8461C3"/>
    <w:rsid w:val="6D624B05"/>
    <w:rsid w:val="6E0D431E"/>
    <w:rsid w:val="6E737F96"/>
    <w:rsid w:val="6E9339A1"/>
    <w:rsid w:val="6EC72736"/>
    <w:rsid w:val="73487C44"/>
    <w:rsid w:val="74007F82"/>
    <w:rsid w:val="7499002B"/>
    <w:rsid w:val="754828CA"/>
    <w:rsid w:val="754E7194"/>
    <w:rsid w:val="76444D4D"/>
    <w:rsid w:val="77584FDF"/>
    <w:rsid w:val="77A8025E"/>
    <w:rsid w:val="78445CCB"/>
    <w:rsid w:val="78A8253D"/>
    <w:rsid w:val="79FE0FCE"/>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qFormat/>
    <w:pPr>
      <w:keepNext/>
      <w:keepLines/>
      <w:spacing w:before="340" w:after="330" w:line="360" w:lineRule="auto"/>
      <w:jc w:val="center"/>
      <w:outlineLvl w:val="0"/>
    </w:pPr>
    <w:rPr>
      <w:b/>
      <w:kern w:val="44"/>
      <w:sz w:val="44"/>
    </w:rPr>
  </w:style>
  <w:style w:type="paragraph" w:styleId="Heading2">
    <w:name w:val="heading 2"/>
    <w:basedOn w:val="Normal"/>
    <w:next w:val="Normal"/>
    <w:unhideWhenUsed/>
    <w:qFormat/>
    <w:pPr>
      <w:keepNext/>
      <w:keepLines/>
      <w:spacing w:before="260" w:after="26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spacing w:before="260" w:after="260" w:line="416" w:lineRule="auto"/>
      <w:outlineLvl w:val="2"/>
    </w:pPr>
    <w:rPr>
      <w:rFonts w:eastAsia="微软雅黑"/>
      <w:b/>
      <w:bCs/>
      <w:color w:val="7030A0"/>
      <w:sz w:val="24"/>
      <w:szCs w:val="32"/>
      <w:u w:color="7030A0"/>
    </w:rPr>
  </w:style>
  <w:style w:type="paragraph" w:styleId="Heading4">
    <w:name w:val="heading 4"/>
    <w:basedOn w:val="Normal"/>
    <w:next w:val="Normal"/>
    <w:link w:val="4Char"/>
    <w:unhideWhenUsed/>
    <w:qFormat/>
    <w:pPr>
      <w:keepNext/>
      <w:keepLines/>
      <w:spacing w:line="360" w:lineRule="auto"/>
      <w:jc w:val="center"/>
      <w:outlineLvl w:val="3"/>
    </w:pPr>
    <w:rPr>
      <w:rFonts w:eastAsia="黑体" w:asciiTheme="majorHAnsi" w:hAnsiTheme="majorHAnsi" w:cstheme="majorBidi"/>
      <w:b/>
      <w:bCs/>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3"/>
    <w:qFormat/>
    <w:pPr>
      <w:jc w:val="left"/>
    </w:pPr>
  </w:style>
  <w:style w:type="paragraph" w:styleId="BodyText">
    <w:name w:val="Body Text"/>
    <w:basedOn w:val="Normal"/>
    <w:qFormat/>
    <w:pPr>
      <w:spacing w:after="120"/>
    </w:pPr>
  </w:style>
  <w:style w:type="paragraph" w:styleId="TOC3">
    <w:name w:val="toc 3"/>
    <w:basedOn w:val="Normal"/>
    <w:next w:val="Normal"/>
    <w:uiPriority w:val="39"/>
    <w:qFormat/>
    <w:pPr>
      <w:ind w:left="840" w:leftChars="400"/>
    </w:pPr>
  </w:style>
  <w:style w:type="paragraph" w:styleId="PlainText">
    <w:name w:val="Plain Text"/>
    <w:basedOn w:val="Normal"/>
    <w:link w:val="Char2"/>
    <w:qFormat/>
    <w:rPr>
      <w:rFonts w:ascii="宋体" w:hAnsi="Courier New" w:cs="Courier New"/>
      <w:szCs w:val="21"/>
    </w:rPr>
  </w:style>
  <w:style w:type="paragraph" w:styleId="BalloonText">
    <w:name w:val="Balloon Text"/>
    <w:basedOn w:val="Normal"/>
    <w:link w:val="Char0"/>
    <w:qFormat/>
    <w:rPr>
      <w:sz w:val="18"/>
      <w:szCs w:val="18"/>
    </w:rPr>
  </w:style>
  <w:style w:type="paragraph" w:styleId="Footer">
    <w:name w:val="footer"/>
    <w:basedOn w:val="Normal"/>
    <w:link w:val="Char10"/>
    <w:uiPriority w:val="99"/>
    <w:qFormat/>
    <w:pPr>
      <w:tabs>
        <w:tab w:val="center" w:pos="4153"/>
        <w:tab w:val="right" w:pos="8306"/>
      </w:tabs>
      <w:snapToGrid w:val="0"/>
      <w:jc w:val="left"/>
    </w:pPr>
    <w:rPr>
      <w:sz w:val="18"/>
    </w:rPr>
  </w:style>
  <w:style w:type="paragraph" w:styleId="Header">
    <w:name w:val="header"/>
    <w:basedOn w:val="Normal"/>
    <w:link w:val="Char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4">
    <w:name w:val="toc 4"/>
    <w:basedOn w:val="Normal"/>
    <w:next w:val="Normal"/>
    <w:autoRedefine/>
    <w:uiPriority w:val="39"/>
    <w:pPr>
      <w:tabs>
        <w:tab w:val="right" w:leader="dot" w:pos="9730"/>
      </w:tabs>
      <w:ind w:left="1260" w:leftChars="600"/>
    </w:pPr>
    <w:rPr>
      <w:rFonts w:ascii="楷体" w:eastAsia="楷体" w:hAnsi="楷体"/>
      <w:color w:val="000000" w:themeColor="text1"/>
      <w14:textFill>
        <w14:solidFill>
          <w14:schemeClr w14:val="tx1"/>
        </w14:solidFill>
      </w14:textFill>
    </w:rPr>
  </w:style>
  <w:style w:type="paragraph" w:styleId="TOC2">
    <w:name w:val="toc 2"/>
    <w:basedOn w:val="Normal"/>
    <w:next w:val="Normal"/>
    <w:uiPriority w:val="39"/>
    <w:qFormat/>
    <w:pPr>
      <w:ind w:left="420" w:leftChars="200"/>
    </w:pPr>
  </w:style>
  <w:style w:type="paragraph" w:styleId="NormalWeb">
    <w:name w:val="Normal (Web)"/>
    <w:basedOn w:val="Normal"/>
    <w:qFormat/>
    <w:pPr>
      <w:spacing w:after="200" w:line="276" w:lineRule="auto"/>
    </w:pPr>
    <w:rPr>
      <w:sz w:val="24"/>
      <w:szCs w:val="24"/>
    </w:rPr>
  </w:style>
  <w:style w:type="paragraph" w:styleId="CommentSubject">
    <w:name w:val="annotation subject"/>
    <w:basedOn w:val="CommentText"/>
    <w:next w:val="CommentText"/>
    <w:link w:val="Char4"/>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sz w:val="18"/>
      <w:szCs w:val="18"/>
    </w:rPr>
  </w:style>
  <w:style w:type="paragraph" w:styleId="ListParagraph">
    <w:name w:val="List Paragraph"/>
    <w:basedOn w:val="Normal"/>
    <w:uiPriority w:val="99"/>
    <w:unhideWhenUsed/>
    <w:qFormat/>
    <w:pPr>
      <w:ind w:firstLine="420" w:firstLineChars="200"/>
    </w:p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kern w:val="0"/>
      <w:sz w:val="22"/>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Char3">
    <w:name w:val="批注文字 Char"/>
    <w:basedOn w:val="DefaultParagraphFont"/>
    <w:link w:val="CommentText"/>
    <w:qFormat/>
  </w:style>
  <w:style w:type="character" w:customStyle="1" w:styleId="Char4">
    <w:name w:val="批注主题 Char"/>
    <w:basedOn w:val="Char3"/>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Char5">
    <w:name w:val="页眉 Char"/>
    <w:link w:val="Header"/>
    <w:qFormat/>
    <w:rPr>
      <w:sz w:val="18"/>
    </w:rPr>
  </w:style>
  <w:style w:type="character" w:customStyle="1" w:styleId="Char10">
    <w:name w:val="页脚 Char1"/>
    <w:link w:val="Footer"/>
    <w:uiPriority w:val="99"/>
    <w:qFormat/>
    <w:rPr>
      <w:sz w:val="18"/>
    </w:rPr>
  </w:style>
  <w:style w:type="paragraph" w:customStyle="1" w:styleId="-16-f">
    <w:name w:val="内容块-16-f"/>
    <w:basedOn w:val="Normal"/>
    <w:next w:val="Normal"/>
    <w:qFormat/>
    <w:pPr>
      <w:pBdr>
        <w:top w:val="single" w:sz="4" w:space="10" w:color="FFFCF2" w:themeColor="accent4" w:themeTint="0C"/>
        <w:left w:val="single" w:sz="4" w:space="17" w:color="FFFCF2" w:themeColor="accent4" w:themeTint="0C"/>
        <w:bottom w:val="single" w:sz="4" w:space="10" w:color="FFFCF2" w:themeColor="accent4" w:themeTint="0C"/>
        <w:right w:val="single" w:sz="4" w:space="17" w:color="FFFCF2" w:themeColor="accent4" w:themeTint="0C"/>
      </w:pBdr>
      <w:shd w:val="clear" w:color="auto" w:fill="FFFCF2" w:themeFill="accent4" w:themeFillTint="0C"/>
      <w:ind w:left="357" w:right="357"/>
      <w:textAlignment w:val="center"/>
    </w:pPr>
    <w:rPr>
      <w:szCs w:val="21"/>
    </w:rPr>
  </w:style>
  <w:style w:type="paragraph" w:customStyle="1" w:styleId="TOCHeading">
    <w:name w:val="TOC Heading"/>
    <w:basedOn w:val="Heading1"/>
    <w:next w:val="Normal"/>
    <w:uiPriority w:val="39"/>
    <w:unhideWhenUsed/>
    <w:qFormat/>
    <w:pPr>
      <w:widowControl/>
      <w:spacing w:before="480" w:after="0" w:line="276" w:lineRule="auto"/>
      <w:jc w:val="left"/>
      <w:outlineLvl w:val="9"/>
    </w:pPr>
    <w:rPr>
      <w:rFonts w:asciiTheme="majorHAnsi" w:eastAsiaTheme="majorEastAsia" w:hAnsiTheme="majorHAnsi" w:cstheme="majorBidi"/>
      <w:bCs/>
      <w:color w:val="2E75B6" w:themeColor="accent1" w:themeShade="BF"/>
      <w:kern w:val="0"/>
      <w:sz w:val="28"/>
      <w:szCs w:val="28"/>
    </w:rPr>
  </w:style>
  <w:style w:type="character" w:customStyle="1" w:styleId="4Char">
    <w:name w:val="标题 4 Char"/>
    <w:basedOn w:val="DefaultParagraphFont"/>
    <w:link w:val="Heading4"/>
    <w:rPr>
      <w:rFonts w:eastAsia="黑体" w:asciiTheme="majorHAnsi" w:hAnsiTheme="majorHAnsi" w:cstheme="majorBidi"/>
      <w:b/>
      <w:bCs/>
      <w:kern w:val="2"/>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60.wmf" /><Relationship Id="rId101" Type="http://schemas.openxmlformats.org/officeDocument/2006/relationships/oleObject" Target="embeddings/oleObject36.bin" /><Relationship Id="rId102" Type="http://schemas.openxmlformats.org/officeDocument/2006/relationships/image" Target="media/image61.wmf" /><Relationship Id="rId103" Type="http://schemas.openxmlformats.org/officeDocument/2006/relationships/oleObject" Target="embeddings/oleObject37.bin" /><Relationship Id="rId104" Type="http://schemas.openxmlformats.org/officeDocument/2006/relationships/image" Target="media/image62.wmf" /><Relationship Id="rId105" Type="http://schemas.openxmlformats.org/officeDocument/2006/relationships/oleObject" Target="embeddings/oleObject38.bin" /><Relationship Id="rId106" Type="http://schemas.openxmlformats.org/officeDocument/2006/relationships/oleObject" Target="embeddings/oleObject39.bin" /><Relationship Id="rId107" Type="http://schemas.openxmlformats.org/officeDocument/2006/relationships/image" Target="media/image63.png" /><Relationship Id="rId108" Type="http://schemas.openxmlformats.org/officeDocument/2006/relationships/image" Target="media/image64.png" /><Relationship Id="rId109" Type="http://schemas.openxmlformats.org/officeDocument/2006/relationships/image" Target="media/image65.wmf" /><Relationship Id="rId11" Type="http://schemas.openxmlformats.org/officeDocument/2006/relationships/image" Target="media/image6.png" /><Relationship Id="rId110" Type="http://schemas.openxmlformats.org/officeDocument/2006/relationships/oleObject" Target="embeddings/oleObject40.bin" /><Relationship Id="rId111" Type="http://schemas.openxmlformats.org/officeDocument/2006/relationships/image" Target="media/image66.wmf" /><Relationship Id="rId112" Type="http://schemas.openxmlformats.org/officeDocument/2006/relationships/oleObject" Target="embeddings/oleObject41.bin" /><Relationship Id="rId113" Type="http://schemas.openxmlformats.org/officeDocument/2006/relationships/image" Target="media/image67.wmf" /><Relationship Id="rId114" Type="http://schemas.openxmlformats.org/officeDocument/2006/relationships/oleObject" Target="embeddings/oleObject42.bin" /><Relationship Id="rId115" Type="http://schemas.openxmlformats.org/officeDocument/2006/relationships/image" Target="media/image68.wmf" /><Relationship Id="rId116" Type="http://schemas.openxmlformats.org/officeDocument/2006/relationships/oleObject" Target="embeddings/oleObject43.bin" /><Relationship Id="rId117" Type="http://schemas.openxmlformats.org/officeDocument/2006/relationships/image" Target="media/image69.wmf" /><Relationship Id="rId118" Type="http://schemas.openxmlformats.org/officeDocument/2006/relationships/oleObject" Target="embeddings/oleObject44.bin" /><Relationship Id="rId119" Type="http://schemas.openxmlformats.org/officeDocument/2006/relationships/image" Target="media/image70.wmf" /><Relationship Id="rId12" Type="http://schemas.openxmlformats.org/officeDocument/2006/relationships/image" Target="media/image7.png" /><Relationship Id="rId120" Type="http://schemas.openxmlformats.org/officeDocument/2006/relationships/oleObject" Target="embeddings/oleObject45.bin" /><Relationship Id="rId121" Type="http://schemas.openxmlformats.org/officeDocument/2006/relationships/image" Target="media/image71.wmf" /><Relationship Id="rId122" Type="http://schemas.openxmlformats.org/officeDocument/2006/relationships/oleObject" Target="embeddings/oleObject46.bin" /><Relationship Id="rId123" Type="http://schemas.openxmlformats.org/officeDocument/2006/relationships/image" Target="media/image72.wmf" /><Relationship Id="rId124" Type="http://schemas.openxmlformats.org/officeDocument/2006/relationships/oleObject" Target="embeddings/oleObject47.bin" /><Relationship Id="rId125" Type="http://schemas.openxmlformats.org/officeDocument/2006/relationships/image" Target="media/image73.wmf" /><Relationship Id="rId126" Type="http://schemas.openxmlformats.org/officeDocument/2006/relationships/oleObject" Target="embeddings/oleObject48.bin" /><Relationship Id="rId127" Type="http://schemas.openxmlformats.org/officeDocument/2006/relationships/image" Target="media/image74.png" /><Relationship Id="rId128" Type="http://schemas.openxmlformats.org/officeDocument/2006/relationships/image" Target="media/image75.wmf" /><Relationship Id="rId129" Type="http://schemas.openxmlformats.org/officeDocument/2006/relationships/oleObject" Target="embeddings/oleObject49.bin" /><Relationship Id="rId13" Type="http://schemas.openxmlformats.org/officeDocument/2006/relationships/image" Target="media/image8.png" /><Relationship Id="rId130" Type="http://schemas.openxmlformats.org/officeDocument/2006/relationships/image" Target="media/image76.wmf" /><Relationship Id="rId131" Type="http://schemas.openxmlformats.org/officeDocument/2006/relationships/oleObject" Target="embeddings/oleObject50.bin" /><Relationship Id="rId132" Type="http://schemas.openxmlformats.org/officeDocument/2006/relationships/image" Target="media/image77.wmf" /><Relationship Id="rId133" Type="http://schemas.openxmlformats.org/officeDocument/2006/relationships/oleObject" Target="embeddings/oleObject51.bin" /><Relationship Id="rId134" Type="http://schemas.openxmlformats.org/officeDocument/2006/relationships/image" Target="media/image78.wmf" /><Relationship Id="rId135" Type="http://schemas.openxmlformats.org/officeDocument/2006/relationships/oleObject" Target="embeddings/oleObject52.bin" /><Relationship Id="rId136" Type="http://schemas.openxmlformats.org/officeDocument/2006/relationships/image" Target="media/image79.wmf" /><Relationship Id="rId137" Type="http://schemas.openxmlformats.org/officeDocument/2006/relationships/oleObject" Target="embeddings/oleObject53.bin" /><Relationship Id="rId138" Type="http://schemas.openxmlformats.org/officeDocument/2006/relationships/image" Target="media/image80.wmf" /><Relationship Id="rId139" Type="http://schemas.openxmlformats.org/officeDocument/2006/relationships/oleObject" Target="embeddings/oleObject54.bin" /><Relationship Id="rId14" Type="http://schemas.openxmlformats.org/officeDocument/2006/relationships/image" Target="media/image9.png" /><Relationship Id="rId140" Type="http://schemas.openxmlformats.org/officeDocument/2006/relationships/oleObject" Target="embeddings/oleObject55.bin" /><Relationship Id="rId141" Type="http://schemas.openxmlformats.org/officeDocument/2006/relationships/image" Target="media/image81.wmf" /><Relationship Id="rId142" Type="http://schemas.openxmlformats.org/officeDocument/2006/relationships/oleObject" Target="embeddings/oleObject56.bin" /><Relationship Id="rId143" Type="http://schemas.openxmlformats.org/officeDocument/2006/relationships/image" Target="media/image82.wmf" /><Relationship Id="rId144" Type="http://schemas.openxmlformats.org/officeDocument/2006/relationships/oleObject" Target="embeddings/oleObject57.bin" /><Relationship Id="rId145" Type="http://schemas.openxmlformats.org/officeDocument/2006/relationships/oleObject" Target="embeddings/oleObject58.bin" /><Relationship Id="rId146" Type="http://schemas.openxmlformats.org/officeDocument/2006/relationships/image" Target="media/image83.wmf" /><Relationship Id="rId147" Type="http://schemas.openxmlformats.org/officeDocument/2006/relationships/oleObject" Target="embeddings/oleObject59.bin" /><Relationship Id="rId148" Type="http://schemas.openxmlformats.org/officeDocument/2006/relationships/image" Target="media/image84.wmf" /><Relationship Id="rId149" Type="http://schemas.openxmlformats.org/officeDocument/2006/relationships/oleObject" Target="embeddings/oleObject60.bin" /><Relationship Id="rId15" Type="http://schemas.openxmlformats.org/officeDocument/2006/relationships/image" Target="media/image10.png" /><Relationship Id="rId150" Type="http://schemas.openxmlformats.org/officeDocument/2006/relationships/oleObject" Target="embeddings/oleObject61.bin" /><Relationship Id="rId151" Type="http://schemas.openxmlformats.org/officeDocument/2006/relationships/oleObject" Target="embeddings/oleObject62.bin" /><Relationship Id="rId152" Type="http://schemas.openxmlformats.org/officeDocument/2006/relationships/oleObject" Target="embeddings/oleObject63.bin" /><Relationship Id="rId153" Type="http://schemas.openxmlformats.org/officeDocument/2006/relationships/image" Target="media/image85.wmf" /><Relationship Id="rId154" Type="http://schemas.openxmlformats.org/officeDocument/2006/relationships/oleObject" Target="embeddings/oleObject64.bin" /><Relationship Id="rId155" Type="http://schemas.openxmlformats.org/officeDocument/2006/relationships/oleObject" Target="embeddings/oleObject65.bin" /><Relationship Id="rId156" Type="http://schemas.openxmlformats.org/officeDocument/2006/relationships/image" Target="media/image86.wmf" /><Relationship Id="rId157" Type="http://schemas.openxmlformats.org/officeDocument/2006/relationships/oleObject" Target="embeddings/oleObject66.bin" /><Relationship Id="rId158" Type="http://schemas.openxmlformats.org/officeDocument/2006/relationships/image" Target="media/image87.wmf" /><Relationship Id="rId159" Type="http://schemas.openxmlformats.org/officeDocument/2006/relationships/oleObject" Target="embeddings/oleObject67.bin" /><Relationship Id="rId16" Type="http://schemas.openxmlformats.org/officeDocument/2006/relationships/image" Target="media/image11.png" /><Relationship Id="rId160" Type="http://schemas.openxmlformats.org/officeDocument/2006/relationships/image" Target="media/image88.wmf" /><Relationship Id="rId161" Type="http://schemas.openxmlformats.org/officeDocument/2006/relationships/oleObject" Target="embeddings/oleObject68.bin" /><Relationship Id="rId162" Type="http://schemas.openxmlformats.org/officeDocument/2006/relationships/image" Target="media/image89.wmf" /><Relationship Id="rId163" Type="http://schemas.openxmlformats.org/officeDocument/2006/relationships/oleObject" Target="embeddings/oleObject69.bin" /><Relationship Id="rId164" Type="http://schemas.openxmlformats.org/officeDocument/2006/relationships/image" Target="media/image90.wmf" /><Relationship Id="rId165" Type="http://schemas.openxmlformats.org/officeDocument/2006/relationships/oleObject" Target="embeddings/oleObject70.bin" /><Relationship Id="rId166" Type="http://schemas.openxmlformats.org/officeDocument/2006/relationships/image" Target="media/image91.wmf" /><Relationship Id="rId167" Type="http://schemas.openxmlformats.org/officeDocument/2006/relationships/oleObject" Target="embeddings/oleObject71.bin" /><Relationship Id="rId168" Type="http://schemas.openxmlformats.org/officeDocument/2006/relationships/image" Target="media/image92.wmf" /><Relationship Id="rId169" Type="http://schemas.openxmlformats.org/officeDocument/2006/relationships/oleObject" Target="embeddings/oleObject72.bin" /><Relationship Id="rId17" Type="http://schemas.openxmlformats.org/officeDocument/2006/relationships/image" Target="media/image12.png" /><Relationship Id="rId170" Type="http://schemas.openxmlformats.org/officeDocument/2006/relationships/image" Target="media/image93.wmf" /><Relationship Id="rId171" Type="http://schemas.openxmlformats.org/officeDocument/2006/relationships/oleObject" Target="embeddings/oleObject73.bin" /><Relationship Id="rId172" Type="http://schemas.openxmlformats.org/officeDocument/2006/relationships/image" Target="media/image94.wmf" /><Relationship Id="rId173" Type="http://schemas.openxmlformats.org/officeDocument/2006/relationships/oleObject" Target="embeddings/oleObject74.bin" /><Relationship Id="rId174" Type="http://schemas.openxmlformats.org/officeDocument/2006/relationships/image" Target="media/image95.png" /><Relationship Id="rId175" Type="http://schemas.openxmlformats.org/officeDocument/2006/relationships/image" Target="media/image96.wmf" /><Relationship Id="rId176" Type="http://schemas.openxmlformats.org/officeDocument/2006/relationships/oleObject" Target="embeddings/oleObject75.bin" /><Relationship Id="rId177" Type="http://schemas.openxmlformats.org/officeDocument/2006/relationships/image" Target="media/image97.wmf" /><Relationship Id="rId178" Type="http://schemas.openxmlformats.org/officeDocument/2006/relationships/oleObject" Target="embeddings/oleObject76.bin" /><Relationship Id="rId179" Type="http://schemas.openxmlformats.org/officeDocument/2006/relationships/image" Target="media/image98.wmf" /><Relationship Id="rId18" Type="http://schemas.openxmlformats.org/officeDocument/2006/relationships/image" Target="media/image13.tif" /><Relationship Id="rId180" Type="http://schemas.openxmlformats.org/officeDocument/2006/relationships/oleObject" Target="embeddings/oleObject77.bin" /><Relationship Id="rId181" Type="http://schemas.openxmlformats.org/officeDocument/2006/relationships/image" Target="media/image99.wmf" /><Relationship Id="rId182" Type="http://schemas.openxmlformats.org/officeDocument/2006/relationships/oleObject" Target="embeddings/oleObject78.bin" /><Relationship Id="rId183" Type="http://schemas.openxmlformats.org/officeDocument/2006/relationships/image" Target="media/image100.wmf" /><Relationship Id="rId184" Type="http://schemas.openxmlformats.org/officeDocument/2006/relationships/oleObject" Target="embeddings/oleObject79.bin" /><Relationship Id="rId185" Type="http://schemas.openxmlformats.org/officeDocument/2006/relationships/image" Target="media/image101.wmf" /><Relationship Id="rId186" Type="http://schemas.openxmlformats.org/officeDocument/2006/relationships/oleObject" Target="embeddings/oleObject80.bin" /><Relationship Id="rId187" Type="http://schemas.openxmlformats.org/officeDocument/2006/relationships/image" Target="media/image102.wmf" /><Relationship Id="rId188" Type="http://schemas.openxmlformats.org/officeDocument/2006/relationships/oleObject" Target="embeddings/oleObject81.bin" /><Relationship Id="rId189" Type="http://schemas.openxmlformats.org/officeDocument/2006/relationships/image" Target="media/image103.png" /><Relationship Id="rId19" Type="http://schemas.openxmlformats.org/officeDocument/2006/relationships/image" Target="media/image14.png" /><Relationship Id="rId190" Type="http://schemas.openxmlformats.org/officeDocument/2006/relationships/image" Target="media/image104.wmf" /><Relationship Id="rId191" Type="http://schemas.openxmlformats.org/officeDocument/2006/relationships/oleObject" Target="embeddings/oleObject82.bin" /><Relationship Id="rId192" Type="http://schemas.openxmlformats.org/officeDocument/2006/relationships/image" Target="media/image105.wmf" /><Relationship Id="rId193" Type="http://schemas.openxmlformats.org/officeDocument/2006/relationships/oleObject" Target="embeddings/oleObject83.bin" /><Relationship Id="rId194" Type="http://schemas.openxmlformats.org/officeDocument/2006/relationships/image" Target="media/image106.wmf" /><Relationship Id="rId195" Type="http://schemas.openxmlformats.org/officeDocument/2006/relationships/oleObject" Target="embeddings/oleObject84.bin" /><Relationship Id="rId196" Type="http://schemas.openxmlformats.org/officeDocument/2006/relationships/image" Target="media/image107.wmf" /><Relationship Id="rId197" Type="http://schemas.openxmlformats.org/officeDocument/2006/relationships/oleObject" Target="embeddings/oleObject85.bin" /><Relationship Id="rId198" Type="http://schemas.openxmlformats.org/officeDocument/2006/relationships/image" Target="media/image108.wmf" /><Relationship Id="rId199" Type="http://schemas.openxmlformats.org/officeDocument/2006/relationships/oleObject" Target="embeddings/oleObject86.bin"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header" Target="header1.xml" /><Relationship Id="rId201" Type="http://schemas.openxmlformats.org/officeDocument/2006/relationships/footer" Target="footer1.xml" /><Relationship Id="rId202" Type="http://schemas.openxmlformats.org/officeDocument/2006/relationships/theme" Target="theme/theme1.xml" /><Relationship Id="rId203" Type="http://schemas.openxmlformats.org/officeDocument/2006/relationships/styles" Target="styles.xml" /><Relationship Id="rId21" Type="http://schemas.openxmlformats.org/officeDocument/2006/relationships/image" Target="media/image16.png" /><Relationship Id="rId22" Type="http://schemas.openxmlformats.org/officeDocument/2006/relationships/image" Target="media/image17.wmf" /><Relationship Id="rId23" Type="http://schemas.openxmlformats.org/officeDocument/2006/relationships/oleObject" Target="embeddings/oleObject1.bin" /><Relationship Id="rId24" Type="http://schemas.openxmlformats.org/officeDocument/2006/relationships/image" Target="media/image18.wmf" /><Relationship Id="rId25" Type="http://schemas.openxmlformats.org/officeDocument/2006/relationships/oleObject" Target="embeddings/oleObject2.bin" /><Relationship Id="rId26" Type="http://schemas.openxmlformats.org/officeDocument/2006/relationships/image" Target="media/image19.wmf" /><Relationship Id="rId27" Type="http://schemas.openxmlformats.org/officeDocument/2006/relationships/oleObject" Target="embeddings/oleObject3.bin" /><Relationship Id="rId28" Type="http://schemas.openxmlformats.org/officeDocument/2006/relationships/image" Target="media/image20.wmf"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1.wmf" /><Relationship Id="rId31" Type="http://schemas.openxmlformats.org/officeDocument/2006/relationships/oleObject" Target="embeddings/oleObject5.bin" /><Relationship Id="rId32" Type="http://schemas.openxmlformats.org/officeDocument/2006/relationships/image" Target="media/image22.wmf" /><Relationship Id="rId33" Type="http://schemas.openxmlformats.org/officeDocument/2006/relationships/oleObject" Target="embeddings/oleObject6.bin" /><Relationship Id="rId34" Type="http://schemas.openxmlformats.org/officeDocument/2006/relationships/image" Target="media/image23.wmf" /><Relationship Id="rId35" Type="http://schemas.openxmlformats.org/officeDocument/2006/relationships/oleObject" Target="embeddings/oleObject7.bin" /><Relationship Id="rId36" Type="http://schemas.openxmlformats.org/officeDocument/2006/relationships/image" Target="media/image24.wmf" /><Relationship Id="rId37" Type="http://schemas.openxmlformats.org/officeDocument/2006/relationships/oleObject" Target="embeddings/oleObject8.bin" /><Relationship Id="rId38" Type="http://schemas.openxmlformats.org/officeDocument/2006/relationships/image" Target="media/image25.wmf"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6.png" /><Relationship Id="rId41" Type="http://schemas.openxmlformats.org/officeDocument/2006/relationships/image" Target="media/image27.svg" /><Relationship Id="rId42" Type="http://schemas.openxmlformats.org/officeDocument/2006/relationships/image" Target="media/image28.wmf" /><Relationship Id="rId43" Type="http://schemas.openxmlformats.org/officeDocument/2006/relationships/oleObject" Target="embeddings/oleObject10.bin" /><Relationship Id="rId44" Type="http://schemas.openxmlformats.org/officeDocument/2006/relationships/image" Target="media/image29.wmf" /><Relationship Id="rId45" Type="http://schemas.openxmlformats.org/officeDocument/2006/relationships/oleObject" Target="embeddings/oleObject11.bin" /><Relationship Id="rId46" Type="http://schemas.openxmlformats.org/officeDocument/2006/relationships/image" Target="media/image30.wmf" /><Relationship Id="rId47" Type="http://schemas.openxmlformats.org/officeDocument/2006/relationships/oleObject" Target="embeddings/oleObject12.bin" /><Relationship Id="rId48" Type="http://schemas.openxmlformats.org/officeDocument/2006/relationships/image" Target="media/image31.png" /><Relationship Id="rId49" Type="http://schemas.openxmlformats.org/officeDocument/2006/relationships/image" Target="media/image32.png" /><Relationship Id="rId5" Type="http://schemas.openxmlformats.org/officeDocument/2006/relationships/customXml" Target="../customXml/item2.xml" /><Relationship Id="rId50" Type="http://schemas.openxmlformats.org/officeDocument/2006/relationships/image" Target="media/image33.wmf" /><Relationship Id="rId51" Type="http://schemas.openxmlformats.org/officeDocument/2006/relationships/oleObject" Target="embeddings/oleObject13.bin" /><Relationship Id="rId52" Type="http://schemas.openxmlformats.org/officeDocument/2006/relationships/image" Target="media/image34.wmf" /><Relationship Id="rId53" Type="http://schemas.openxmlformats.org/officeDocument/2006/relationships/oleObject" Target="embeddings/oleObject14.bin" /><Relationship Id="rId54" Type="http://schemas.openxmlformats.org/officeDocument/2006/relationships/image" Target="media/image35.wmf" /><Relationship Id="rId55" Type="http://schemas.openxmlformats.org/officeDocument/2006/relationships/oleObject" Target="embeddings/oleObject15.bin" /><Relationship Id="rId56" Type="http://schemas.openxmlformats.org/officeDocument/2006/relationships/oleObject" Target="embeddings/oleObject16.bin" /><Relationship Id="rId57" Type="http://schemas.openxmlformats.org/officeDocument/2006/relationships/oleObject" Target="embeddings/oleObject17.bin" /><Relationship Id="rId58" Type="http://schemas.openxmlformats.org/officeDocument/2006/relationships/image" Target="media/image36.wmf" /><Relationship Id="rId59" Type="http://schemas.openxmlformats.org/officeDocument/2006/relationships/oleObject" Target="embeddings/oleObject18.bin" /><Relationship Id="rId6" Type="http://schemas.openxmlformats.org/officeDocument/2006/relationships/image" Target="media/image1.png" /><Relationship Id="rId60" Type="http://schemas.openxmlformats.org/officeDocument/2006/relationships/image" Target="media/image37.wmf" /><Relationship Id="rId61" Type="http://schemas.openxmlformats.org/officeDocument/2006/relationships/oleObject" Target="embeddings/oleObject19.bin" /><Relationship Id="rId62" Type="http://schemas.openxmlformats.org/officeDocument/2006/relationships/image" Target="media/image38.wmf" /><Relationship Id="rId63" Type="http://schemas.openxmlformats.org/officeDocument/2006/relationships/oleObject" Target="embeddings/oleObject20.bin" /><Relationship Id="rId64" Type="http://schemas.openxmlformats.org/officeDocument/2006/relationships/image" Target="media/image39.wmf" /><Relationship Id="rId65" Type="http://schemas.openxmlformats.org/officeDocument/2006/relationships/oleObject" Target="embeddings/oleObject21.bin" /><Relationship Id="rId66" Type="http://schemas.openxmlformats.org/officeDocument/2006/relationships/image" Target="media/image40.png" /><Relationship Id="rId67" Type="http://schemas.openxmlformats.org/officeDocument/2006/relationships/image" Target="media/image41.wmf" /><Relationship Id="rId68" Type="http://schemas.openxmlformats.org/officeDocument/2006/relationships/oleObject" Target="embeddings/oleObject22.bin" /><Relationship Id="rId69" Type="http://schemas.openxmlformats.org/officeDocument/2006/relationships/image" Target="media/image42.wmf" /><Relationship Id="rId7" Type="http://schemas.openxmlformats.org/officeDocument/2006/relationships/image" Target="media/image2.png" /><Relationship Id="rId70" Type="http://schemas.openxmlformats.org/officeDocument/2006/relationships/oleObject" Target="embeddings/oleObject23.bin" /><Relationship Id="rId71" Type="http://schemas.openxmlformats.org/officeDocument/2006/relationships/image" Target="media/image43.wmf" /><Relationship Id="rId72" Type="http://schemas.openxmlformats.org/officeDocument/2006/relationships/oleObject" Target="embeddings/oleObject24.bin" /><Relationship Id="rId73" Type="http://schemas.openxmlformats.org/officeDocument/2006/relationships/image" Target="media/image44.png" /><Relationship Id="rId74" Type="http://schemas.openxmlformats.org/officeDocument/2006/relationships/image" Target="media/image45.wmf" /><Relationship Id="rId75" Type="http://schemas.openxmlformats.org/officeDocument/2006/relationships/oleObject" Target="embeddings/oleObject25.bin" /><Relationship Id="rId76" Type="http://schemas.openxmlformats.org/officeDocument/2006/relationships/oleObject" Target="embeddings/oleObject26.bin" /><Relationship Id="rId77" Type="http://schemas.openxmlformats.org/officeDocument/2006/relationships/image" Target="media/image46.wmf" /><Relationship Id="rId78" Type="http://schemas.openxmlformats.org/officeDocument/2006/relationships/oleObject" Target="embeddings/oleObject27.bin" /><Relationship Id="rId79" Type="http://schemas.openxmlformats.org/officeDocument/2006/relationships/image" Target="media/image47.wmf" /><Relationship Id="rId8" Type="http://schemas.openxmlformats.org/officeDocument/2006/relationships/image" Target="media/image3.png" /><Relationship Id="rId80" Type="http://schemas.openxmlformats.org/officeDocument/2006/relationships/oleObject" Target="embeddings/oleObject28.bin" /><Relationship Id="rId81" Type="http://schemas.openxmlformats.org/officeDocument/2006/relationships/image" Target="media/image48.wmf" /><Relationship Id="rId82" Type="http://schemas.openxmlformats.org/officeDocument/2006/relationships/oleObject" Target="embeddings/oleObject29.bin" /><Relationship Id="rId83" Type="http://schemas.openxmlformats.org/officeDocument/2006/relationships/image" Target="media/image49.wmf" /><Relationship Id="rId84" Type="http://schemas.openxmlformats.org/officeDocument/2006/relationships/oleObject" Target="embeddings/oleObject30.bin" /><Relationship Id="rId85" Type="http://schemas.openxmlformats.org/officeDocument/2006/relationships/image" Target="media/image50.wmf" /><Relationship Id="rId86" Type="http://schemas.openxmlformats.org/officeDocument/2006/relationships/oleObject" Target="embeddings/oleObject31.bin" /><Relationship Id="rId87" Type="http://schemas.openxmlformats.org/officeDocument/2006/relationships/image" Target="media/image51.wmf" /><Relationship Id="rId88" Type="http://schemas.openxmlformats.org/officeDocument/2006/relationships/oleObject" Target="embeddings/oleObject32.bin" /><Relationship Id="rId89" Type="http://schemas.openxmlformats.org/officeDocument/2006/relationships/image" Target="media/image52.png" /><Relationship Id="rId9" Type="http://schemas.openxmlformats.org/officeDocument/2006/relationships/image" Target="media/image4.png" /><Relationship Id="rId90" Type="http://schemas.openxmlformats.org/officeDocument/2006/relationships/image" Target="media/image53.png" /><Relationship Id="rId91" Type="http://schemas.openxmlformats.org/officeDocument/2006/relationships/image" Target="media/image54.png" /><Relationship Id="rId92" Type="http://schemas.openxmlformats.org/officeDocument/2006/relationships/image" Target="media/image55.png" /><Relationship Id="rId93" Type="http://schemas.openxmlformats.org/officeDocument/2006/relationships/image" Target="media/image56.png" /><Relationship Id="rId94" Type="http://schemas.openxmlformats.org/officeDocument/2006/relationships/image" Target="media/image57.wmf" /><Relationship Id="rId95" Type="http://schemas.openxmlformats.org/officeDocument/2006/relationships/oleObject" Target="embeddings/oleObject33.bin" /><Relationship Id="rId96" Type="http://schemas.openxmlformats.org/officeDocument/2006/relationships/image" Target="media/image58.wmf" /><Relationship Id="rId97" Type="http://schemas.openxmlformats.org/officeDocument/2006/relationships/oleObject" Target="embeddings/oleObject34.bin" /><Relationship Id="rId98" Type="http://schemas.openxmlformats.org/officeDocument/2006/relationships/image" Target="media/image59.wmf" /><Relationship Id="rId99" Type="http://schemas.openxmlformats.org/officeDocument/2006/relationships/oleObject" Target="embeddings/oleObject35.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11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9.png" /><Relationship Id="rId2" Type="http://schemas.openxmlformats.org/officeDocument/2006/relationships/image" Target="media/image11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202B7F-DAAA-4001-87B7-A327D6076928}">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3775</Words>
  <Characters>4096</Characters>
  <Application>Microsoft Office Word</Application>
  <DocSecurity>0</DocSecurity>
  <Lines>90</Lines>
  <Paragraphs>40</Paragraphs>
  <ScaleCrop>false</ScaleCrop>
  <Company>学科网(Zxxk.Com)</Company>
  <LinksUpToDate>false</LinksUpToDate>
  <CharactersWithSpaces>4271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56</cp:revision>
  <cp:lastPrinted>2025-05-12T02:31:00Z</cp:lastPrinted>
  <dcterms:created xsi:type="dcterms:W3CDTF">2023-05-17T01:36:00Z</dcterms:created>
  <dcterms:modified xsi:type="dcterms:W3CDTF">2025-07-16T06:55:39Z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