
<file path=[Content_Types].xml><?xml version="1.0" encoding="utf-8"?>
<Types xmlns="http://schemas.openxmlformats.org/package/2006/content-types">
  <Default Extension="bin" ContentType="application/vnd.openxmlformats-officedocument.oleObject"/>
  <Default Extension="png" ContentType="image/png"/>
  <Default Extension="wmf" ContentType="image/x-wmf"/>
  <Default Extension="jpeg" ContentType="image/jpeg"/>
  <Default Extension="JPG" ContentType="image/.jp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>
      <w:pPr>
        <w:keepNext w:val="0"/>
        <w:keepLines w:val="0"/>
        <w:pageBreakBefore w:val="0"/>
        <w:kinsoku/>
        <w:overflowPunct/>
        <w:topLinePunct w:val="0"/>
        <w:autoSpaceDE/>
        <w:autoSpaceDN/>
        <w:bidi w:val="0"/>
        <w:spacing w:beforeAutospacing="0" w:afterAutospacing="0" w:line="360" w:lineRule="auto"/>
        <w:jc w:val="center"/>
        <w:rPr>
          <w:rFonts w:hint="default" w:ascii="黑体" w:hAnsi="黑体" w:eastAsia="黑体" w:cs="黑体"/>
          <w:spacing w:val="0"/>
          <w:sz w:val="32"/>
          <w:szCs w:val="32"/>
          <w:highlight w:val="none"/>
          <w:lang w:val="en-US" w:eastAsia="zh-CN"/>
        </w:rPr>
      </w:pPr>
      <w:bookmarkStart w:id="8" w:name="_GoBack"/>
      <w:bookmarkEnd w:id="8"/>
      <w:r>
        <w:rPr>
          <w:rFonts w:hint="eastAsia" w:ascii="黑体" w:hAnsi="黑体" w:eastAsia="黑体" w:cs="黑体"/>
          <w:spacing w:val="0"/>
          <w:sz w:val="32"/>
          <w:szCs w:val="32"/>
          <w:highlight w:val="none"/>
          <w:lang w:val="en-US" w:eastAsia="zh-CN"/>
        </w:rPr>
        <w:drawing>
          <wp:anchor distT="0" distB="0" distL="114300" distR="114300" simplePos="0" relativeHeight="251659264" behindDoc="0" locked="0" layoutInCell="1" allowOverlap="1">
            <wp:simplePos x="0" y="0"/>
            <wp:positionH relativeFrom="page">
              <wp:posOffset>10604500</wp:posOffset>
            </wp:positionH>
            <wp:positionV relativeFrom="topMargin">
              <wp:posOffset>10388600</wp:posOffset>
            </wp:positionV>
            <wp:extent cx="304800" cy="444500"/>
            <wp:effectExtent l="0" t="0" r="0" b="0"/>
            <wp:wrapNone/>
            <wp:docPr id="100052" name="图片 10005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052" name="图片 100052"/>
                    <pic:cNvPicPr>
                      <a:picLocks noChangeAspect="1"/>
                    </pic:cNvPicPr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304800" cy="44450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rFonts w:hint="eastAsia" w:ascii="黑体" w:hAnsi="黑体" w:eastAsia="黑体" w:cs="黑体"/>
          <w:spacing w:val="0"/>
          <w:sz w:val="32"/>
          <w:szCs w:val="32"/>
          <w:highlight w:val="none"/>
          <w:lang w:val="en-US" w:eastAsia="zh-CN"/>
        </w:rPr>
        <w:t>3 物质的密度</w:t>
      </w:r>
    </w:p>
    <w:p>
      <w:pPr>
        <w:keepNext w:val="0"/>
        <w:keepLines w:val="0"/>
        <w:pageBreakBefore w:val="0"/>
        <w:kinsoku/>
        <w:overflowPunct/>
        <w:topLinePunct w:val="0"/>
        <w:autoSpaceDE/>
        <w:autoSpaceDN/>
        <w:bidi w:val="0"/>
        <w:spacing w:beforeAutospacing="0" w:afterAutospacing="0" w:line="360" w:lineRule="auto"/>
        <w:rPr>
          <w:rFonts w:hint="default" w:eastAsiaTheme="minorEastAsia"/>
          <w:sz w:val="18"/>
          <w:szCs w:val="13"/>
          <w:highlight w:val="none"/>
          <w:lang w:val="en-US" w:eastAsia="zh-CN"/>
        </w:rPr>
      </w:pPr>
      <w:r>
        <w:rPr>
          <w:rFonts w:hint="eastAsia"/>
          <w:sz w:val="18"/>
          <w:szCs w:val="13"/>
          <w:highlight w:val="none"/>
          <w:lang w:val="en-US" w:eastAsia="zh-CN"/>
        </w:rPr>
        <w:t>[学习目标]</w:t>
      </w:r>
    </w:p>
    <w:p>
      <w:pPr>
        <w:keepNext w:val="0"/>
        <w:keepLines w:val="0"/>
        <w:pageBreakBefore w:val="0"/>
        <w:numPr>
          <w:ilvl w:val="0"/>
          <w:numId w:val="1"/>
        </w:numPr>
        <w:kinsoku/>
        <w:overflowPunct/>
        <w:topLinePunct w:val="0"/>
        <w:autoSpaceDE/>
        <w:autoSpaceDN/>
        <w:bidi w:val="0"/>
        <w:spacing w:beforeAutospacing="0" w:afterAutospacing="0" w:line="360" w:lineRule="auto"/>
        <w:ind w:left="425" w:leftChars="0" w:hanging="425" w:firstLineChars="0"/>
        <w:rPr>
          <w:rFonts w:ascii="宋体" w:hAnsi="宋体"/>
          <w:kern w:val="0"/>
          <w:highlight w:val="none"/>
        </w:rPr>
      </w:pPr>
      <w:r>
        <w:rPr>
          <w:rFonts w:hint="eastAsia" w:ascii="宋体" w:hAnsi="宋体"/>
          <w:kern w:val="0"/>
          <w:highlight w:val="none"/>
        </w:rPr>
        <w:t>通过实验探究同种物质的质量与体积的关系；</w:t>
      </w:r>
    </w:p>
    <w:p>
      <w:pPr>
        <w:keepNext w:val="0"/>
        <w:keepLines w:val="0"/>
        <w:pageBreakBefore w:val="0"/>
        <w:numPr>
          <w:ilvl w:val="0"/>
          <w:numId w:val="1"/>
        </w:numPr>
        <w:kinsoku/>
        <w:overflowPunct/>
        <w:topLinePunct w:val="0"/>
        <w:autoSpaceDE/>
        <w:autoSpaceDN/>
        <w:bidi w:val="0"/>
        <w:spacing w:beforeAutospacing="0" w:afterAutospacing="0" w:line="360" w:lineRule="auto"/>
        <w:ind w:left="425" w:leftChars="0" w:hanging="425" w:firstLineChars="0"/>
        <w:rPr>
          <w:rFonts w:ascii="宋体" w:hAnsi="宋体"/>
          <w:kern w:val="0"/>
          <w:highlight w:val="none"/>
        </w:rPr>
      </w:pPr>
      <w:r>
        <w:rPr>
          <w:rFonts w:ascii="宋体" w:hAnsi="宋体"/>
          <w:kern w:val="0"/>
          <w:highlight w:val="none"/>
        </w:rPr>
        <w:t>掌握密度概念、公式和单位。并会密度单位之间的换算</w:t>
      </w:r>
      <w:r>
        <w:rPr>
          <w:rFonts w:hint="eastAsia" w:ascii="宋体" w:hAnsi="宋体"/>
          <w:kern w:val="0"/>
          <w:highlight w:val="none"/>
        </w:rPr>
        <w:t>；</w:t>
      </w:r>
    </w:p>
    <w:p>
      <w:pPr>
        <w:keepNext w:val="0"/>
        <w:keepLines w:val="0"/>
        <w:pageBreakBefore w:val="0"/>
        <w:numPr>
          <w:ilvl w:val="0"/>
          <w:numId w:val="1"/>
        </w:numPr>
        <w:kinsoku/>
        <w:overflowPunct/>
        <w:topLinePunct w:val="0"/>
        <w:autoSpaceDE/>
        <w:autoSpaceDN/>
        <w:bidi w:val="0"/>
        <w:spacing w:beforeAutospacing="0" w:afterAutospacing="0" w:line="360" w:lineRule="auto"/>
        <w:ind w:left="425" w:leftChars="0" w:hanging="425" w:firstLineChars="0"/>
        <w:rPr>
          <w:rFonts w:ascii="宋体" w:hAnsi="宋体"/>
          <w:kern w:val="0"/>
          <w:highlight w:val="none"/>
        </w:rPr>
      </w:pPr>
      <w:r>
        <w:rPr>
          <w:rFonts w:ascii="宋体" w:hAnsi="宋体"/>
          <w:kern w:val="0"/>
          <w:highlight w:val="none"/>
        </w:rPr>
        <w:t>会查密度表，记住水的密度值及其含义</w:t>
      </w:r>
      <w:r>
        <w:rPr>
          <w:rFonts w:hint="eastAsia" w:ascii="宋体" w:hAnsi="宋体"/>
          <w:kern w:val="0"/>
          <w:highlight w:val="none"/>
        </w:rPr>
        <w:t>；</w:t>
      </w:r>
    </w:p>
    <w:p>
      <w:pPr>
        <w:keepNext w:val="0"/>
        <w:keepLines w:val="0"/>
        <w:pageBreakBefore w:val="0"/>
        <w:numPr>
          <w:ilvl w:val="0"/>
          <w:numId w:val="1"/>
        </w:numPr>
        <w:kinsoku/>
        <w:overflowPunct/>
        <w:topLinePunct w:val="0"/>
        <w:autoSpaceDE/>
        <w:autoSpaceDN/>
        <w:bidi w:val="0"/>
        <w:spacing w:beforeAutospacing="0" w:afterAutospacing="0" w:line="360" w:lineRule="auto"/>
        <w:ind w:left="425" w:leftChars="0" w:hanging="425" w:firstLineChars="0"/>
        <w:rPr>
          <w:rFonts w:ascii="宋体" w:hAnsi="宋体"/>
          <w:kern w:val="0"/>
          <w:highlight w:val="none"/>
        </w:rPr>
      </w:pPr>
      <w:r>
        <w:rPr>
          <w:rFonts w:ascii="宋体" w:hAnsi="宋体"/>
          <w:kern w:val="0"/>
          <w:highlight w:val="none"/>
        </w:rPr>
        <w:t>能运用公式</w:t>
      </w:r>
      <m:oMath>
        <m:r>
          <m:rPr/>
          <w:rPr>
            <w:rFonts w:ascii="Cambria Math" w:hAnsi="Cambria Math"/>
            <w:highlight w:val="none"/>
          </w:rPr>
          <m:t>ρ=</m:t>
        </m:r>
        <m:f>
          <m:fPr>
            <m:ctrlPr>
              <w:rPr>
                <w:rFonts w:ascii="Cambria Math" w:hAnsi="Cambria Math"/>
                <w:highlight w:val="none"/>
              </w:rPr>
            </m:ctrlPr>
          </m:fPr>
          <m:num>
            <m:r>
              <m:rPr/>
              <w:rPr>
                <w:rFonts w:ascii="Cambria Math" w:hAnsi="Cambria Math"/>
                <w:highlight w:val="none"/>
              </w:rPr>
              <m:t>m</m:t>
            </m:r>
            <m:ctrlPr>
              <w:rPr>
                <w:rFonts w:ascii="Cambria Math" w:hAnsi="Cambria Math"/>
                <w:highlight w:val="none"/>
              </w:rPr>
            </m:ctrlPr>
          </m:num>
          <m:den>
            <m:r>
              <m:rPr/>
              <w:rPr>
                <w:rFonts w:ascii="Cambria Math" w:hAnsi="Cambria Math"/>
                <w:highlight w:val="none"/>
              </w:rPr>
              <m:t>V</m:t>
            </m:r>
            <m:ctrlPr>
              <w:rPr>
                <w:rFonts w:ascii="Cambria Math" w:hAnsi="Cambria Math"/>
                <w:highlight w:val="none"/>
              </w:rPr>
            </m:ctrlPr>
          </m:den>
        </m:f>
      </m:oMath>
      <w:r>
        <w:rPr>
          <w:rFonts w:ascii="宋体" w:hAnsi="宋体"/>
          <w:kern w:val="0"/>
          <w:highlight w:val="none"/>
        </w:rPr>
        <w:t xml:space="preserve"> 及变形计算</w:t>
      </w:r>
      <w:r>
        <w:rPr>
          <w:rFonts w:hint="eastAsia" w:ascii="宋体" w:hAnsi="宋体"/>
          <w:kern w:val="0"/>
          <w:highlight w:val="none"/>
        </w:rPr>
        <w:t>；</w:t>
      </w:r>
    </w:p>
    <w:p>
      <w:pPr>
        <w:keepNext w:val="0"/>
        <w:keepLines w:val="0"/>
        <w:pageBreakBefore w:val="0"/>
        <w:numPr>
          <w:ilvl w:val="0"/>
          <w:numId w:val="1"/>
        </w:numPr>
        <w:kinsoku/>
        <w:overflowPunct/>
        <w:topLinePunct w:val="0"/>
        <w:autoSpaceDE/>
        <w:autoSpaceDN/>
        <w:bidi w:val="0"/>
        <w:spacing w:beforeAutospacing="0" w:afterAutospacing="0" w:line="360" w:lineRule="auto"/>
        <w:ind w:left="425" w:leftChars="0" w:hanging="425" w:firstLineChars="0"/>
        <w:rPr>
          <w:b/>
          <w:szCs w:val="21"/>
          <w:highlight w:val="none"/>
        </w:rPr>
      </w:pPr>
      <w:r>
        <w:rPr>
          <w:rFonts w:hint="eastAsia" w:ascii="宋体" w:hAnsi="宋体"/>
          <w:kern w:val="0"/>
          <w:highlight w:val="none"/>
        </w:rPr>
        <w:t>能够用密度知识解决简单的问题。</w:t>
      </w:r>
    </w:p>
    <w:p>
      <w:pPr>
        <w:keepNext w:val="0"/>
        <w:keepLines w:val="0"/>
        <w:pageBreakBefore w:val="0"/>
        <w:widowControl/>
        <w:kinsoku/>
        <w:overflowPunct/>
        <w:topLinePunct w:val="0"/>
        <w:autoSpaceDE/>
        <w:autoSpaceDN/>
        <w:bidi w:val="0"/>
        <w:spacing w:beforeAutospacing="0" w:afterAutospacing="0" w:line="360" w:lineRule="auto"/>
        <w:jc w:val="left"/>
        <w:textAlignment w:val="center"/>
        <w:rPr>
          <w:rFonts w:ascii="Times New Roman" w:hAnsi="Times New Roman" w:cs="Times New Roman"/>
          <w:highlight w:val="none"/>
        </w:rPr>
      </w:pPr>
      <w:r>
        <w:rPr>
          <w:rFonts w:ascii="Times New Roman" w:hAnsi="Times New Roman" w:cs="Times New Roman"/>
          <w:highlight w:val="none"/>
        </w:rPr>
        <w:drawing>
          <wp:inline distT="0" distB="0" distL="114300" distR="114300">
            <wp:extent cx="3032760" cy="388620"/>
            <wp:effectExtent l="0" t="0" r="0" b="7620"/>
            <wp:docPr id="30" name="图片 30" descr="396f4614c879d0c4a8fb80d2574682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0" name="图片 30" descr="396f4614c879d0c4a8fb80d25746828"/>
                    <pic:cNvPicPr>
                      <a:picLocks noChangeAspect="1"/>
                    </pic:cNvPicPr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3032760" cy="3886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widowControl/>
        <w:spacing w:line="360" w:lineRule="auto"/>
        <w:jc w:val="left"/>
        <w:textAlignment w:val="center"/>
        <w:rPr>
          <w:b/>
          <w:szCs w:val="21"/>
          <w:highlight w:val="none"/>
        </w:rPr>
      </w:pPr>
      <w:r>
        <w:rPr>
          <w:b/>
          <w:szCs w:val="21"/>
          <w:highlight w:val="none"/>
        </w:rPr>
        <w:t>密度的概念</w:t>
      </w:r>
    </w:p>
    <w:p>
      <w:pPr>
        <w:widowControl/>
        <w:numPr>
          <w:ilvl w:val="0"/>
          <w:numId w:val="2"/>
        </w:numPr>
        <w:spacing w:line="360" w:lineRule="auto"/>
        <w:ind w:left="0" w:leftChars="0" w:firstLine="488" w:firstLineChars="200"/>
        <w:jc w:val="left"/>
        <w:textAlignment w:val="center"/>
        <w:rPr>
          <w:sz w:val="21"/>
          <w:szCs w:val="21"/>
          <w:highlight w:val="none"/>
        </w:rPr>
      </w:pPr>
      <w:r>
        <w:rPr>
          <w:sz w:val="21"/>
          <w:szCs w:val="21"/>
          <w:highlight w:val="none"/>
        </w:rPr>
        <w:t>物质的特性：同种物质的不同物体，质量与体积的比值是</w:t>
      </w:r>
      <w:r>
        <w:rPr>
          <w:rFonts w:hint="eastAsia" w:asciiTheme="majorEastAsia" w:hAnsiTheme="majorEastAsia" w:eastAsiaTheme="majorEastAsia" w:cstheme="majorEastAsia"/>
          <w:color w:val="FF0000"/>
          <w:szCs w:val="21"/>
          <w:highlight w:val="none"/>
          <w:u w:val="single"/>
          <w:lang w:val="en-US" w:eastAsia="zh-CN"/>
        </w:rPr>
        <w:t>_____</w:t>
      </w:r>
      <w:r>
        <w:rPr>
          <w:sz w:val="21"/>
          <w:szCs w:val="21"/>
          <w:highlight w:val="none"/>
        </w:rPr>
        <w:t>的；不同物质的物体，质量与体积的比值一般是</w:t>
      </w:r>
      <w:r>
        <w:rPr>
          <w:rFonts w:hint="eastAsia" w:asciiTheme="majorEastAsia" w:hAnsiTheme="majorEastAsia" w:eastAsiaTheme="majorEastAsia" w:cstheme="majorEastAsia"/>
          <w:color w:val="FF0000"/>
          <w:szCs w:val="21"/>
          <w:highlight w:val="none"/>
          <w:u w:val="single"/>
          <w:lang w:val="en-US" w:eastAsia="zh-CN"/>
        </w:rPr>
        <w:t>__________</w:t>
      </w:r>
      <w:r>
        <w:rPr>
          <w:sz w:val="21"/>
          <w:szCs w:val="21"/>
          <w:highlight w:val="none"/>
        </w:rPr>
        <w:t>。它只与物质</w:t>
      </w:r>
      <w:r>
        <w:rPr>
          <w:rFonts w:hint="eastAsia" w:asciiTheme="majorEastAsia" w:hAnsiTheme="majorEastAsia" w:eastAsiaTheme="majorEastAsia" w:cstheme="majorEastAsia"/>
          <w:color w:val="FF0000"/>
          <w:szCs w:val="21"/>
          <w:highlight w:val="none"/>
          <w:u w:val="single"/>
          <w:lang w:val="en-US" w:eastAsia="zh-CN"/>
        </w:rPr>
        <w:t>_____</w:t>
      </w:r>
      <w:r>
        <w:rPr>
          <w:sz w:val="21"/>
          <w:szCs w:val="21"/>
          <w:highlight w:val="none"/>
        </w:rPr>
        <w:t>和</w:t>
      </w:r>
      <w:r>
        <w:rPr>
          <w:rFonts w:hint="eastAsia" w:asciiTheme="majorEastAsia" w:hAnsiTheme="majorEastAsia" w:eastAsiaTheme="majorEastAsia" w:cstheme="majorEastAsia"/>
          <w:color w:val="FF0000"/>
          <w:szCs w:val="21"/>
          <w:highlight w:val="none"/>
          <w:u w:val="single"/>
          <w:lang w:val="en-US" w:eastAsia="zh-CN"/>
        </w:rPr>
        <w:t>_____</w:t>
      </w:r>
      <w:r>
        <w:rPr>
          <w:sz w:val="21"/>
          <w:szCs w:val="21"/>
          <w:highlight w:val="none"/>
        </w:rPr>
        <w:t>有关，与物体的</w:t>
      </w:r>
      <w:r>
        <w:rPr>
          <w:rFonts w:hint="eastAsia" w:asciiTheme="majorEastAsia" w:hAnsiTheme="majorEastAsia" w:eastAsiaTheme="majorEastAsia" w:cstheme="majorEastAsia"/>
          <w:color w:val="FF0000"/>
          <w:szCs w:val="21"/>
          <w:highlight w:val="none"/>
          <w:u w:val="single"/>
          <w:lang w:val="en-US" w:eastAsia="zh-CN"/>
        </w:rPr>
        <w:t>_____</w:t>
      </w:r>
      <w:r>
        <w:rPr>
          <w:sz w:val="21"/>
          <w:szCs w:val="21"/>
          <w:highlight w:val="none"/>
        </w:rPr>
        <w:t>、</w:t>
      </w:r>
      <w:r>
        <w:rPr>
          <w:rFonts w:hint="eastAsia" w:asciiTheme="majorEastAsia" w:hAnsiTheme="majorEastAsia" w:eastAsiaTheme="majorEastAsia" w:cstheme="majorEastAsia"/>
          <w:color w:val="FF0000"/>
          <w:szCs w:val="21"/>
          <w:highlight w:val="none"/>
          <w:u w:val="single"/>
          <w:lang w:val="en-US" w:eastAsia="zh-CN"/>
        </w:rPr>
        <w:t>_____</w:t>
      </w:r>
      <w:r>
        <w:rPr>
          <w:sz w:val="21"/>
          <w:szCs w:val="21"/>
          <w:highlight w:val="none"/>
        </w:rPr>
        <w:t>无关。</w:t>
      </w:r>
    </w:p>
    <w:p>
      <w:pPr>
        <w:widowControl/>
        <w:numPr>
          <w:ilvl w:val="0"/>
          <w:numId w:val="2"/>
        </w:numPr>
        <w:spacing w:line="360" w:lineRule="auto"/>
        <w:ind w:left="0" w:leftChars="0" w:firstLine="488" w:firstLineChars="200"/>
        <w:jc w:val="left"/>
        <w:textAlignment w:val="center"/>
        <w:rPr>
          <w:sz w:val="21"/>
          <w:szCs w:val="21"/>
          <w:highlight w:val="none"/>
        </w:rPr>
      </w:pPr>
      <w:r>
        <w:rPr>
          <w:sz w:val="21"/>
          <w:szCs w:val="21"/>
          <w:highlight w:val="none"/>
        </w:rPr>
        <w:t>定义：某种物质组成的物体的质量与它的体积</w:t>
      </w:r>
      <w:r>
        <w:rPr>
          <w:rFonts w:hint="eastAsia" w:asciiTheme="majorEastAsia" w:hAnsiTheme="majorEastAsia" w:eastAsiaTheme="majorEastAsia" w:cstheme="majorEastAsia"/>
          <w:color w:val="FF0000"/>
          <w:szCs w:val="21"/>
          <w:highlight w:val="none"/>
          <w:u w:val="single"/>
          <w:lang w:val="en-US" w:eastAsia="zh-CN"/>
        </w:rPr>
        <w:t>_____</w:t>
      </w:r>
      <w:r>
        <w:rPr>
          <w:sz w:val="21"/>
          <w:szCs w:val="21"/>
          <w:highlight w:val="none"/>
        </w:rPr>
        <w:t>叫做这种物质的密度</w:t>
      </w:r>
      <w:r>
        <w:rPr>
          <w:rFonts w:hint="eastAsia"/>
          <w:sz w:val="21"/>
          <w:szCs w:val="21"/>
          <w:highlight w:val="none"/>
          <w:lang w:eastAsia="zh-CN"/>
        </w:rPr>
        <w:t>，</w:t>
      </w:r>
      <w:r>
        <w:rPr>
          <w:sz w:val="21"/>
          <w:szCs w:val="21"/>
          <w:highlight w:val="none"/>
        </w:rPr>
        <w:t>用符号</w:t>
      </w:r>
      <w:r>
        <w:rPr>
          <w:spacing w:val="-30"/>
          <w:sz w:val="21"/>
          <w:szCs w:val="21"/>
          <w:highlight w:val="none"/>
        </w:rPr>
        <w:t xml:space="preserve">ρ </w:t>
      </w:r>
      <w:r>
        <w:rPr>
          <w:sz w:val="21"/>
          <w:szCs w:val="21"/>
          <w:highlight w:val="none"/>
        </w:rPr>
        <w:t>表示。</w:t>
      </w:r>
    </w:p>
    <w:p>
      <w:pPr>
        <w:widowControl/>
        <w:numPr>
          <w:ilvl w:val="0"/>
          <w:numId w:val="2"/>
        </w:numPr>
        <w:spacing w:line="360" w:lineRule="auto"/>
        <w:ind w:left="0" w:leftChars="0" w:firstLine="488" w:firstLineChars="200"/>
        <w:jc w:val="left"/>
        <w:textAlignment w:val="center"/>
        <w:rPr>
          <w:sz w:val="21"/>
          <w:szCs w:val="21"/>
          <w:highlight w:val="none"/>
        </w:rPr>
      </w:pPr>
      <w:r>
        <w:rPr>
          <w:sz w:val="21"/>
          <w:szCs w:val="21"/>
          <w:highlight w:val="none"/>
        </w:rPr>
        <w:t>密度是表示物质</w:t>
      </w:r>
      <w:r>
        <w:rPr>
          <w:rFonts w:hint="eastAsia" w:asciiTheme="majorEastAsia" w:hAnsiTheme="majorEastAsia" w:eastAsiaTheme="majorEastAsia" w:cstheme="majorEastAsia"/>
          <w:color w:val="FF0000"/>
          <w:szCs w:val="21"/>
          <w:highlight w:val="none"/>
          <w:u w:val="single"/>
          <w:lang w:val="en-US" w:eastAsia="zh-CN"/>
        </w:rPr>
        <w:t>__________</w:t>
      </w:r>
      <w:r>
        <w:rPr>
          <w:sz w:val="21"/>
          <w:szCs w:val="21"/>
          <w:highlight w:val="none"/>
        </w:rPr>
        <w:t>(不同物质单位体积的质量不同)的物理量。</w:t>
      </w:r>
    </w:p>
    <w:p>
      <w:pPr>
        <w:widowControl/>
        <w:numPr>
          <w:ilvl w:val="0"/>
          <w:numId w:val="2"/>
        </w:numPr>
        <w:spacing w:line="360" w:lineRule="auto"/>
        <w:ind w:left="0" w:leftChars="0" w:firstLine="488" w:firstLineChars="200"/>
        <w:jc w:val="left"/>
        <w:textAlignment w:val="center"/>
        <w:rPr>
          <w:sz w:val="21"/>
          <w:szCs w:val="21"/>
          <w:highlight w:val="none"/>
        </w:rPr>
      </w:pPr>
      <w:r>
        <w:rPr>
          <w:sz w:val="21"/>
          <w:szCs w:val="21"/>
          <w:highlight w:val="none"/>
        </w:rPr>
        <w:t>表达式：</w:t>
      </w:r>
      <w:r>
        <w:rPr>
          <w:rFonts w:hint="eastAsia" w:asciiTheme="majorEastAsia" w:hAnsiTheme="majorEastAsia" w:eastAsiaTheme="majorEastAsia" w:cstheme="majorEastAsia"/>
          <w:color w:val="FF0000"/>
          <w:szCs w:val="21"/>
          <w:highlight w:val="none"/>
          <w:u w:val="single"/>
          <w:lang w:val="en-US" w:eastAsia="zh-CN"/>
        </w:rPr>
        <w:t>_____</w:t>
      </w:r>
      <w:r>
        <w:rPr>
          <w:sz w:val="21"/>
          <w:szCs w:val="21"/>
          <w:highlight w:val="none"/>
        </w:rPr>
        <w:t>；式中，</w:t>
      </w:r>
      <w:r>
        <w:rPr>
          <w:spacing w:val="-30"/>
          <w:sz w:val="21"/>
          <w:szCs w:val="21"/>
          <w:highlight w:val="none"/>
        </w:rPr>
        <w:t>ρ</w:t>
      </w:r>
      <w:r>
        <w:rPr>
          <w:sz w:val="21"/>
          <w:szCs w:val="21"/>
          <w:highlight w:val="none"/>
        </w:rPr>
        <w:t>表示密度；m表示质量；V表示体积绝不能认为</w:t>
      </w:r>
      <w:r>
        <w:rPr>
          <w:rFonts w:hint="eastAsia" w:asciiTheme="majorEastAsia" w:hAnsiTheme="majorEastAsia" w:eastAsiaTheme="majorEastAsia" w:cstheme="majorEastAsia"/>
          <w:color w:val="FF0000"/>
          <w:szCs w:val="21"/>
          <w:highlight w:val="none"/>
          <w:u w:val="single"/>
          <w:lang w:val="en-US" w:eastAsia="zh-CN"/>
        </w:rPr>
        <w:t>__________</w:t>
      </w:r>
      <w:r>
        <w:rPr>
          <w:color w:val="FF0000"/>
          <w:sz w:val="21"/>
          <w:szCs w:val="21"/>
          <w:highlight w:val="none"/>
          <w:u w:val="single"/>
        </w:rPr>
        <w:t>，</w:t>
      </w:r>
      <w:r>
        <w:rPr>
          <w:rFonts w:hint="eastAsia" w:asciiTheme="majorEastAsia" w:hAnsiTheme="majorEastAsia" w:eastAsiaTheme="majorEastAsia" w:cstheme="majorEastAsia"/>
          <w:color w:val="FF0000"/>
          <w:szCs w:val="21"/>
          <w:highlight w:val="none"/>
          <w:u w:val="single"/>
          <w:lang w:val="en-US" w:eastAsia="zh-CN"/>
        </w:rPr>
        <w:t>_______________</w:t>
      </w:r>
      <w:r>
        <w:rPr>
          <w:sz w:val="21"/>
          <w:szCs w:val="21"/>
          <w:highlight w:val="none"/>
        </w:rPr>
        <w:t>。</w:t>
      </w:r>
    </w:p>
    <w:p>
      <w:pPr>
        <w:spacing w:after="0" w:line="360" w:lineRule="auto"/>
        <w:rPr>
          <w:sz w:val="21"/>
          <w:szCs w:val="21"/>
          <w:highlight w:val="none"/>
        </w:rPr>
      </w:pPr>
      <w:r>
        <w:rPr>
          <w:sz w:val="21"/>
          <w:szCs w:val="21"/>
          <w:highlight w:val="none"/>
        </w:rPr>
        <w:t>密度国际单位是</w:t>
      </w:r>
      <w:r>
        <w:rPr>
          <w:rFonts w:hint="eastAsia" w:asciiTheme="majorEastAsia" w:hAnsiTheme="majorEastAsia" w:eastAsiaTheme="majorEastAsia" w:cstheme="majorEastAsia"/>
          <w:color w:val="FF0000"/>
          <w:szCs w:val="21"/>
          <w:highlight w:val="none"/>
          <w:u w:val="single"/>
          <w:lang w:val="en-US" w:eastAsia="zh-CN"/>
        </w:rPr>
        <w:t>_____</w:t>
      </w:r>
      <w:r>
        <w:rPr>
          <w:sz w:val="21"/>
          <w:szCs w:val="21"/>
          <w:highlight w:val="none"/>
        </w:rPr>
        <w:t>，读做千克每立方米；常用单位还有：g/cm</w:t>
      </w:r>
      <w:r>
        <w:rPr>
          <w:sz w:val="21"/>
          <w:szCs w:val="21"/>
          <w:highlight w:val="none"/>
          <w:vertAlign w:val="superscript"/>
        </w:rPr>
        <w:t>3</w:t>
      </w:r>
      <w:r>
        <w:rPr>
          <w:sz w:val="21"/>
          <w:szCs w:val="21"/>
          <w:highlight w:val="none"/>
        </w:rPr>
        <w:t>，读做克每立方厘米。</w:t>
      </w:r>
    </w:p>
    <w:p>
      <w:pPr>
        <w:spacing w:after="0" w:line="360" w:lineRule="auto"/>
        <w:rPr>
          <w:sz w:val="21"/>
          <w:szCs w:val="21"/>
          <w:highlight w:val="none"/>
        </w:rPr>
      </w:pPr>
      <w:r>
        <w:rPr>
          <w:sz w:val="21"/>
          <w:szCs w:val="21"/>
          <w:highlight w:val="none"/>
        </w:rPr>
        <w:t>换算关系：</w:t>
      </w:r>
      <w:r>
        <w:rPr>
          <w:rFonts w:hint="eastAsia" w:asciiTheme="majorEastAsia" w:hAnsiTheme="majorEastAsia" w:eastAsiaTheme="majorEastAsia" w:cstheme="majorEastAsia"/>
          <w:color w:val="FF0000"/>
          <w:szCs w:val="21"/>
          <w:highlight w:val="none"/>
          <w:u w:val="single"/>
          <w:lang w:val="en-US" w:eastAsia="zh-CN"/>
        </w:rPr>
        <w:t>____________________</w:t>
      </w:r>
      <w:r>
        <w:rPr>
          <w:sz w:val="21"/>
          <w:szCs w:val="21"/>
          <w:highlight w:val="none"/>
        </w:rPr>
        <w:t>。</w:t>
      </w:r>
    </w:p>
    <w:p>
      <w:pPr>
        <w:widowControl/>
        <w:numPr>
          <w:ilvl w:val="0"/>
          <w:numId w:val="2"/>
        </w:numPr>
        <w:spacing w:line="360" w:lineRule="auto"/>
        <w:ind w:left="0" w:leftChars="0" w:firstLine="488" w:firstLineChars="200"/>
        <w:jc w:val="left"/>
        <w:textAlignment w:val="center"/>
        <w:rPr>
          <w:sz w:val="21"/>
          <w:szCs w:val="21"/>
          <w:highlight w:val="none"/>
        </w:rPr>
      </w:pPr>
      <w:r>
        <w:rPr>
          <w:sz w:val="21"/>
          <w:szCs w:val="21"/>
          <w:highlight w:val="none"/>
        </w:rPr>
        <w:t>密度公式的意义包含有：</w:t>
      </w:r>
    </w:p>
    <w:p>
      <w:pPr>
        <w:widowControl/>
        <w:numPr>
          <w:ilvl w:val="0"/>
          <w:numId w:val="3"/>
        </w:numPr>
        <w:spacing w:line="360" w:lineRule="auto"/>
        <w:ind w:left="0" w:leftChars="0" w:firstLine="488" w:firstLineChars="200"/>
        <w:jc w:val="left"/>
        <w:textAlignment w:val="center"/>
        <w:rPr>
          <w:sz w:val="21"/>
          <w:szCs w:val="21"/>
          <w:highlight w:val="none"/>
        </w:rPr>
      </w:pPr>
      <w:r>
        <w:rPr>
          <w:sz w:val="21"/>
          <w:szCs w:val="21"/>
          <w:highlight w:val="none"/>
        </w:rPr>
        <w:t>不同物质的物体，质量相等时，密度较大的物体其体积较</w:t>
      </w:r>
      <w:r>
        <w:rPr>
          <w:rFonts w:hint="eastAsia" w:asciiTheme="majorEastAsia" w:hAnsiTheme="majorEastAsia" w:eastAsiaTheme="majorEastAsia" w:cstheme="majorEastAsia"/>
          <w:color w:val="FF0000"/>
          <w:szCs w:val="21"/>
          <w:highlight w:val="none"/>
          <w:u w:val="single"/>
          <w:lang w:val="en-US" w:eastAsia="zh-CN"/>
        </w:rPr>
        <w:t>___</w:t>
      </w:r>
      <w:r>
        <w:rPr>
          <w:sz w:val="21"/>
          <w:szCs w:val="21"/>
          <w:highlight w:val="none"/>
        </w:rPr>
        <w:t>，如：质量相等的铜块和铁块，铜块体积</w:t>
      </w:r>
      <w:r>
        <w:rPr>
          <w:rFonts w:hint="eastAsia" w:asciiTheme="majorEastAsia" w:hAnsiTheme="majorEastAsia" w:eastAsiaTheme="majorEastAsia" w:cstheme="majorEastAsia"/>
          <w:color w:val="FF0000"/>
          <w:szCs w:val="21"/>
          <w:highlight w:val="none"/>
          <w:u w:val="single"/>
          <w:lang w:val="en-US" w:eastAsia="zh-CN"/>
        </w:rPr>
        <w:t>_____</w:t>
      </w:r>
      <w:r>
        <w:rPr>
          <w:sz w:val="21"/>
          <w:szCs w:val="21"/>
          <w:highlight w:val="none"/>
        </w:rPr>
        <w:t>铁块体积。即当质量相等时，体积跟密度成</w:t>
      </w:r>
      <w:r>
        <w:rPr>
          <w:rFonts w:hint="eastAsia" w:asciiTheme="majorEastAsia" w:hAnsiTheme="majorEastAsia" w:eastAsiaTheme="majorEastAsia" w:cstheme="majorEastAsia"/>
          <w:color w:val="FF0000"/>
          <w:szCs w:val="21"/>
          <w:highlight w:val="none"/>
          <w:u w:val="single"/>
          <w:lang w:val="en-US" w:eastAsia="zh-CN"/>
        </w:rPr>
        <w:t>_____</w:t>
      </w:r>
      <w:r>
        <w:rPr>
          <w:sz w:val="21"/>
          <w:szCs w:val="21"/>
          <w:highlight w:val="none"/>
        </w:rPr>
        <w:t>。</w:t>
      </w:r>
    </w:p>
    <w:p>
      <w:pPr>
        <w:widowControl/>
        <w:numPr>
          <w:ilvl w:val="0"/>
          <w:numId w:val="3"/>
        </w:numPr>
        <w:spacing w:line="360" w:lineRule="auto"/>
        <w:ind w:left="0" w:leftChars="0" w:firstLine="488" w:firstLineChars="200"/>
        <w:jc w:val="left"/>
        <w:textAlignment w:val="center"/>
        <w:rPr>
          <w:sz w:val="21"/>
          <w:szCs w:val="21"/>
          <w:highlight w:val="none"/>
        </w:rPr>
      </w:pPr>
      <w:r>
        <w:rPr>
          <w:sz w:val="21"/>
          <w:szCs w:val="21"/>
          <w:highlight w:val="none"/>
        </w:rPr>
        <w:t>不同物质的物体，体积相等时，密度较大的物体其质量较</w:t>
      </w:r>
      <w:r>
        <w:rPr>
          <w:rFonts w:hint="eastAsia" w:asciiTheme="majorEastAsia" w:hAnsiTheme="majorEastAsia" w:eastAsiaTheme="majorEastAsia" w:cstheme="majorEastAsia"/>
          <w:color w:val="FF0000"/>
          <w:szCs w:val="21"/>
          <w:highlight w:val="none"/>
          <w:u w:val="single"/>
          <w:lang w:val="en-US" w:eastAsia="zh-CN"/>
        </w:rPr>
        <w:t>___</w:t>
      </w:r>
      <w:r>
        <w:rPr>
          <w:sz w:val="21"/>
          <w:szCs w:val="21"/>
          <w:highlight w:val="none"/>
        </w:rPr>
        <w:t>。如：同一个瓶装满水和装满油相比较，装满水的质量</w:t>
      </w:r>
      <w:r>
        <w:rPr>
          <w:rFonts w:hint="eastAsia" w:asciiTheme="majorEastAsia" w:hAnsiTheme="majorEastAsia" w:eastAsiaTheme="majorEastAsia" w:cstheme="majorEastAsia"/>
          <w:color w:val="FF0000"/>
          <w:szCs w:val="21"/>
          <w:highlight w:val="none"/>
          <w:u w:val="single"/>
          <w:lang w:val="en-US" w:eastAsia="zh-CN"/>
        </w:rPr>
        <w:t>___</w:t>
      </w:r>
      <w:r>
        <w:rPr>
          <w:sz w:val="21"/>
          <w:szCs w:val="21"/>
          <w:highlight w:val="none"/>
        </w:rPr>
        <w:t>。即当体积相同时，质量跟密度成</w:t>
      </w:r>
      <w:r>
        <w:rPr>
          <w:rFonts w:hint="eastAsia" w:asciiTheme="majorEastAsia" w:hAnsiTheme="majorEastAsia" w:eastAsiaTheme="majorEastAsia" w:cstheme="majorEastAsia"/>
          <w:color w:val="FF0000"/>
          <w:szCs w:val="21"/>
          <w:highlight w:val="none"/>
          <w:u w:val="single"/>
          <w:lang w:val="en-US" w:eastAsia="zh-CN"/>
        </w:rPr>
        <w:t>_____</w:t>
      </w:r>
      <w:r>
        <w:rPr>
          <w:sz w:val="21"/>
          <w:szCs w:val="21"/>
          <w:highlight w:val="none"/>
        </w:rPr>
        <w:t>。</w:t>
      </w:r>
    </w:p>
    <w:p>
      <w:pPr>
        <w:pStyle w:val="7"/>
        <w:widowControl/>
        <w:numPr>
          <w:ilvl w:val="0"/>
          <w:numId w:val="2"/>
        </w:numPr>
        <w:shd w:val="clear" w:color="auto" w:fill="FFFFFF"/>
        <w:spacing w:beforeAutospacing="0" w:afterAutospacing="0" w:line="360" w:lineRule="auto"/>
        <w:ind w:left="0" w:leftChars="0" w:firstLine="488" w:firstLineChars="200"/>
        <w:textAlignment w:val="center"/>
        <w:rPr>
          <w:sz w:val="21"/>
          <w:szCs w:val="21"/>
          <w:highlight w:val="none"/>
        </w:rPr>
      </w:pPr>
      <w:r>
        <w:rPr>
          <w:sz w:val="21"/>
          <w:szCs w:val="21"/>
          <w:highlight w:val="none"/>
        </w:rPr>
        <w:t>用密度公式可以求密度；求解质量；求解体积等。</w:t>
      </w:r>
    </w:p>
    <w:p>
      <w:pPr>
        <w:pStyle w:val="7"/>
        <w:widowControl/>
        <w:numPr>
          <w:ilvl w:val="0"/>
          <w:numId w:val="2"/>
        </w:numPr>
        <w:shd w:val="clear" w:color="auto" w:fill="FFFFFF"/>
        <w:spacing w:beforeAutospacing="0" w:afterAutospacing="0" w:line="360" w:lineRule="auto"/>
        <w:ind w:left="0" w:leftChars="0" w:firstLine="488" w:firstLineChars="200"/>
        <w:textAlignment w:val="center"/>
        <w:rPr>
          <w:rFonts w:ascii="Times New Roman" w:hAnsi="Times New Roman"/>
          <w:color w:val="000000"/>
          <w:sz w:val="21"/>
          <w:szCs w:val="21"/>
          <w:highlight w:val="none"/>
        </w:rPr>
      </w:pPr>
      <w:r>
        <w:rPr>
          <w:rFonts w:ascii="Times New Roman" w:hAnsi="Times New Roman"/>
          <w:color w:val="000000"/>
          <w:sz w:val="21"/>
          <w:szCs w:val="21"/>
          <w:highlight w:val="none"/>
        </w:rPr>
        <w:t>气体有充满空间的特点，比如氧气瓶内氧气用掉一半，质量</w:t>
      </w:r>
      <w:r>
        <w:rPr>
          <w:rFonts w:hint="eastAsia" w:asciiTheme="majorEastAsia" w:hAnsiTheme="majorEastAsia" w:eastAsiaTheme="majorEastAsia" w:cstheme="majorEastAsia"/>
          <w:color w:val="FF0000"/>
          <w:szCs w:val="21"/>
          <w:highlight w:val="none"/>
          <w:u w:val="single"/>
          <w:lang w:val="en-US" w:eastAsia="zh-CN"/>
        </w:rPr>
        <w:t>__________</w:t>
      </w:r>
      <w:r>
        <w:rPr>
          <w:rFonts w:ascii="Times New Roman" w:hAnsi="Times New Roman"/>
          <w:color w:val="000000"/>
          <w:sz w:val="21"/>
          <w:szCs w:val="21"/>
          <w:highlight w:val="none"/>
        </w:rPr>
        <w:t>，体积</w:t>
      </w:r>
      <w:r>
        <w:rPr>
          <w:rFonts w:hint="eastAsia" w:asciiTheme="majorEastAsia" w:hAnsiTheme="majorEastAsia" w:eastAsiaTheme="majorEastAsia" w:cstheme="majorEastAsia"/>
          <w:color w:val="FF0000"/>
          <w:szCs w:val="21"/>
          <w:highlight w:val="none"/>
          <w:u w:val="single"/>
          <w:lang w:val="en-US" w:eastAsia="zh-CN"/>
        </w:rPr>
        <w:t>_____</w:t>
      </w:r>
      <w:r>
        <w:rPr>
          <w:rFonts w:ascii="Times New Roman" w:hAnsi="Times New Roman"/>
          <w:color w:val="000000"/>
          <w:sz w:val="21"/>
          <w:szCs w:val="21"/>
          <w:highlight w:val="none"/>
        </w:rPr>
        <w:t>，则密度</w:t>
      </w:r>
      <w:r>
        <w:rPr>
          <w:rFonts w:hint="eastAsia" w:asciiTheme="majorEastAsia" w:hAnsiTheme="majorEastAsia" w:eastAsiaTheme="majorEastAsia" w:cstheme="majorEastAsia"/>
          <w:color w:val="FF0000"/>
          <w:szCs w:val="21"/>
          <w:highlight w:val="none"/>
          <w:u w:val="single"/>
          <w:lang w:val="en-US" w:eastAsia="zh-CN"/>
        </w:rPr>
        <w:t>_____</w:t>
      </w:r>
      <w:r>
        <w:rPr>
          <w:rFonts w:ascii="Times New Roman" w:hAnsi="Times New Roman"/>
          <w:color w:val="000000"/>
          <w:sz w:val="21"/>
          <w:szCs w:val="21"/>
          <w:highlight w:val="none"/>
        </w:rPr>
        <w:t>。</w:t>
      </w:r>
    </w:p>
    <w:p>
      <w:pPr>
        <w:keepNext w:val="0"/>
        <w:keepLines w:val="0"/>
        <w:pageBreakBefore w:val="0"/>
        <w:numPr>
          <w:ilvl w:val="0"/>
          <w:numId w:val="0"/>
        </w:numPr>
        <w:kinsoku/>
        <w:overflowPunct/>
        <w:topLinePunct w:val="0"/>
        <w:autoSpaceDE/>
        <w:autoSpaceDN/>
        <w:bidi w:val="0"/>
        <w:spacing w:beforeAutospacing="0" w:afterAutospacing="0" w:line="360" w:lineRule="auto"/>
        <w:ind w:leftChars="0"/>
        <w:jc w:val="left"/>
        <w:rPr>
          <w:rFonts w:hint="default" w:ascii="Times New Roman" w:hAnsi="Times New Roman" w:cs="Times New Roman" w:eastAsiaTheme="minorEastAsia"/>
          <w:b/>
          <w:bCs w:val="0"/>
          <w:highlight w:val="none"/>
          <w:lang w:val="en-US" w:eastAsia="zh-CN"/>
        </w:rPr>
      </w:pPr>
      <w:r>
        <w:rPr>
          <w:rFonts w:ascii="Times New Roman" w:hAnsi="Times New Roman" w:cs="Times New Roman"/>
          <w:highlight w:val="none"/>
        </w:rPr>
        <w:drawing>
          <wp:inline distT="0" distB="0" distL="114300" distR="114300">
            <wp:extent cx="3029585" cy="381635"/>
            <wp:effectExtent l="0" t="0" r="3175" b="14605"/>
            <wp:docPr id="27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7" name="图片 1"/>
                    <pic:cNvPicPr>
                      <a:picLocks noChangeAspect="1"/>
                    </pic:cNvPicPr>
                  </pic:nvPicPr>
                  <pic:blipFill>
                    <a:blip r:embed="rId6" r:link="rId7"/>
                    <a:stretch>
                      <a:fillRect/>
                    </a:stretch>
                  </pic:blipFill>
                  <pic:spPr>
                    <a:xfrm>
                      <a:off x="0" y="0"/>
                      <a:ext cx="3029585" cy="38163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>
      <w:pPr>
        <w:keepNext w:val="0"/>
        <w:keepLines w:val="0"/>
        <w:pageBreakBefore w:val="0"/>
        <w:numPr>
          <w:ilvl w:val="0"/>
          <w:numId w:val="4"/>
        </w:numPr>
        <w:kinsoku/>
        <w:overflowPunct/>
        <w:topLinePunct w:val="0"/>
        <w:autoSpaceDE/>
        <w:autoSpaceDN/>
        <w:bidi w:val="0"/>
        <w:spacing w:beforeAutospacing="0" w:afterAutospacing="0" w:line="360" w:lineRule="auto"/>
        <w:ind w:left="-420" w:leftChars="0" w:firstLine="420" w:firstLineChars="0"/>
        <w:jc w:val="left"/>
        <w:rPr>
          <w:rFonts w:hint="default" w:ascii="Times New Roman" w:hAnsi="Times New Roman" w:cs="Times New Roman" w:eastAsiaTheme="minorEastAsia"/>
          <w:b/>
          <w:bCs w:val="0"/>
          <w:highlight w:val="none"/>
          <w:lang w:val="en-US" w:eastAsia="zh-CN"/>
        </w:rPr>
      </w:pPr>
      <w:r>
        <w:rPr>
          <w:rFonts w:hint="eastAsia"/>
          <w:b/>
          <w:bCs w:val="0"/>
          <w:color w:val="000000"/>
          <w:szCs w:val="21"/>
          <w:highlight w:val="none"/>
          <w:lang w:val="en-US" w:eastAsia="zh-CN"/>
        </w:rPr>
        <w:t>理解密度概念</w:t>
      </w:r>
    </w:p>
    <w:p>
      <w:pPr>
        <w:pStyle w:val="7"/>
        <w:keepNext w:val="0"/>
        <w:keepLines w:val="0"/>
        <w:pageBreakBefore w:val="0"/>
        <w:numPr>
          <w:ilvl w:val="0"/>
          <w:numId w:val="5"/>
        </w:numPr>
        <w:kinsoku/>
        <w:overflowPunct/>
        <w:topLinePunct w:val="0"/>
        <w:autoSpaceDE/>
        <w:autoSpaceDN/>
        <w:bidi w:val="0"/>
        <w:spacing w:before="0" w:beforeAutospacing="0" w:after="0" w:afterAutospacing="0" w:line="360" w:lineRule="auto"/>
        <w:ind w:left="0" w:leftChars="0" w:firstLine="488" w:firstLineChars="200"/>
        <w:textAlignment w:val="center"/>
        <w:rPr>
          <w:color w:val="000000"/>
          <w:sz w:val="21"/>
          <w:szCs w:val="21"/>
          <w:highlight w:val="none"/>
        </w:rPr>
      </w:pPr>
      <w:r>
        <w:rPr>
          <w:rFonts w:hint="eastAsia"/>
          <w:color w:val="000000"/>
          <w:sz w:val="21"/>
          <w:szCs w:val="21"/>
          <w:highlight w:val="none"/>
        </w:rPr>
        <w:t>某种物体的质量与它的体积之比叫物体的密度。</w:t>
      </w:r>
    </w:p>
    <w:p>
      <w:pPr>
        <w:pStyle w:val="7"/>
        <w:keepNext w:val="0"/>
        <w:keepLines w:val="0"/>
        <w:pageBreakBefore w:val="0"/>
        <w:numPr>
          <w:ilvl w:val="0"/>
          <w:numId w:val="5"/>
        </w:numPr>
        <w:kinsoku/>
        <w:overflowPunct/>
        <w:topLinePunct w:val="0"/>
        <w:autoSpaceDE/>
        <w:autoSpaceDN/>
        <w:bidi w:val="0"/>
        <w:spacing w:before="0" w:beforeAutospacing="0" w:after="0" w:afterAutospacing="0" w:line="360" w:lineRule="auto"/>
        <w:ind w:left="0" w:leftChars="0" w:firstLine="488" w:firstLineChars="200"/>
        <w:textAlignment w:val="center"/>
        <w:rPr>
          <w:color w:val="000000"/>
          <w:sz w:val="21"/>
          <w:szCs w:val="21"/>
          <w:highlight w:val="none"/>
        </w:rPr>
      </w:pPr>
      <w:r>
        <w:rPr>
          <w:rFonts w:hint="eastAsia"/>
          <w:color w:val="000000"/>
          <w:sz w:val="21"/>
          <w:szCs w:val="21"/>
          <w:highlight w:val="none"/>
        </w:rPr>
        <w:t>密度是物体的特征。油比水轻，说的是油的密度小于水的密度，所以油漂浮在水上。</w:t>
      </w:r>
    </w:p>
    <w:p>
      <w:pPr>
        <w:pStyle w:val="7"/>
        <w:keepNext w:val="0"/>
        <w:keepLines w:val="0"/>
        <w:pageBreakBefore w:val="0"/>
        <w:numPr>
          <w:ilvl w:val="0"/>
          <w:numId w:val="5"/>
        </w:numPr>
        <w:kinsoku/>
        <w:overflowPunct/>
        <w:topLinePunct w:val="0"/>
        <w:autoSpaceDE/>
        <w:autoSpaceDN/>
        <w:bidi w:val="0"/>
        <w:spacing w:before="0" w:beforeAutospacing="0" w:after="0" w:afterAutospacing="0" w:line="360" w:lineRule="auto"/>
        <w:ind w:left="0" w:leftChars="0" w:firstLine="488" w:firstLineChars="200"/>
        <w:textAlignment w:val="center"/>
        <w:rPr>
          <w:color w:val="000000"/>
          <w:sz w:val="21"/>
          <w:szCs w:val="21"/>
          <w:highlight w:val="none"/>
        </w:rPr>
      </w:pPr>
      <w:r>
        <w:rPr>
          <w:rFonts w:hint="eastAsia"/>
          <w:color w:val="000000"/>
          <w:sz w:val="21"/>
          <w:szCs w:val="21"/>
          <w:highlight w:val="none"/>
        </w:rPr>
        <w:t>密度公式是：</w:t>
      </w:r>
      <w:r>
        <w:rPr>
          <w:rFonts w:hint="eastAsia"/>
          <w:color w:val="000000"/>
          <w:sz w:val="21"/>
          <w:szCs w:val="21"/>
          <w:highlight w:val="none"/>
        </w:rPr>
        <w:object>
          <v:shape id="_x0000_i1025" o:spt="75" alt="学科网 版权所有" type="#_x0000_t75" style="height:31pt;width:35pt;" o:ole="t" filled="f" o:preferrelative="t" stroked="f" coordsize="21600,21600">
            <v:path/>
            <v:fill on="f" focussize="0,0"/>
            <v:stroke on="f" joinstyle="miter"/>
            <v:imagedata r:id="rId9" o:title=""/>
            <o:lock v:ext="edit" aspectratio="t"/>
            <w10:wrap type="none"/>
            <w10:anchorlock/>
          </v:shape>
          <o:OLEObject Type="Embed" ProgID="Equation.3" ShapeID="_x0000_i1025" DrawAspect="Content" ObjectID="_1468075725" r:id="rId8">
            <o:LockedField>false</o:LockedField>
          </o:OLEObject>
        </w:object>
      </w:r>
      <w:r>
        <w:rPr>
          <w:rFonts w:hint="eastAsia"/>
          <w:color w:val="000000"/>
          <w:sz w:val="21"/>
          <w:szCs w:val="21"/>
          <w:highlight w:val="none"/>
        </w:rPr>
        <w:t>。</w:t>
      </w:r>
    </w:p>
    <w:p>
      <w:pPr>
        <w:pStyle w:val="7"/>
        <w:keepNext w:val="0"/>
        <w:keepLines w:val="0"/>
        <w:pageBreakBefore w:val="0"/>
        <w:numPr>
          <w:ilvl w:val="0"/>
          <w:numId w:val="5"/>
        </w:numPr>
        <w:kinsoku/>
        <w:overflowPunct/>
        <w:topLinePunct w:val="0"/>
        <w:autoSpaceDE/>
        <w:autoSpaceDN/>
        <w:bidi w:val="0"/>
        <w:spacing w:before="0" w:beforeAutospacing="0" w:after="0" w:afterAutospacing="0" w:line="360" w:lineRule="auto"/>
        <w:ind w:left="0" w:leftChars="0" w:firstLine="488" w:firstLineChars="200"/>
        <w:textAlignment w:val="center"/>
        <w:rPr>
          <w:color w:val="000000"/>
          <w:sz w:val="21"/>
          <w:szCs w:val="21"/>
          <w:highlight w:val="none"/>
        </w:rPr>
      </w:pPr>
      <w:r>
        <w:rPr>
          <w:rFonts w:hint="eastAsia"/>
          <w:color w:val="000000"/>
          <w:sz w:val="21"/>
          <w:szCs w:val="21"/>
          <w:highlight w:val="none"/>
        </w:rPr>
        <w:t>国际单位制中，密度单位是</w:t>
      </w:r>
      <w:r>
        <w:rPr>
          <w:color w:val="000000"/>
          <w:sz w:val="21"/>
          <w:szCs w:val="21"/>
          <w:highlight w:val="none"/>
        </w:rPr>
        <w:t>kg/m</w:t>
      </w:r>
      <w:r>
        <w:rPr>
          <w:color w:val="000000"/>
          <w:sz w:val="21"/>
          <w:szCs w:val="21"/>
          <w:highlight w:val="none"/>
          <w:vertAlign w:val="superscript"/>
        </w:rPr>
        <w:t>3</w:t>
      </w:r>
      <w:r>
        <w:rPr>
          <w:rFonts w:hint="eastAsia"/>
          <w:color w:val="000000"/>
          <w:sz w:val="21"/>
          <w:szCs w:val="21"/>
          <w:highlight w:val="none"/>
        </w:rPr>
        <w:t>，常用单位还有：</w:t>
      </w:r>
      <w:r>
        <w:rPr>
          <w:color w:val="000000"/>
          <w:sz w:val="21"/>
          <w:szCs w:val="21"/>
          <w:highlight w:val="none"/>
        </w:rPr>
        <w:t>g/cm</w:t>
      </w:r>
      <w:r>
        <w:rPr>
          <w:color w:val="000000"/>
          <w:sz w:val="21"/>
          <w:szCs w:val="21"/>
          <w:highlight w:val="none"/>
          <w:vertAlign w:val="superscript"/>
        </w:rPr>
        <w:t>3</w:t>
      </w:r>
      <w:r>
        <w:rPr>
          <w:rFonts w:hint="eastAsia"/>
          <w:color w:val="000000"/>
          <w:sz w:val="21"/>
          <w:szCs w:val="21"/>
          <w:highlight w:val="none"/>
        </w:rPr>
        <w:t>（</w:t>
      </w:r>
      <w:r>
        <w:rPr>
          <w:color w:val="000000"/>
          <w:sz w:val="21"/>
          <w:szCs w:val="21"/>
          <w:highlight w:val="none"/>
        </w:rPr>
        <w:t>ml</w:t>
      </w:r>
      <w:r>
        <w:rPr>
          <w:rFonts w:hint="eastAsia"/>
          <w:color w:val="000000"/>
          <w:sz w:val="21"/>
          <w:szCs w:val="21"/>
          <w:highlight w:val="none"/>
        </w:rPr>
        <w:t>），</w:t>
      </w:r>
      <w:r>
        <w:rPr>
          <w:color w:val="000000"/>
          <w:sz w:val="21"/>
          <w:szCs w:val="21"/>
          <w:highlight w:val="none"/>
        </w:rPr>
        <w:t>1g/cm</w:t>
      </w:r>
      <w:r>
        <w:rPr>
          <w:color w:val="000000"/>
          <w:sz w:val="21"/>
          <w:szCs w:val="21"/>
          <w:highlight w:val="none"/>
          <w:vertAlign w:val="superscript"/>
        </w:rPr>
        <w:t>3</w:t>
      </w:r>
      <w:r>
        <w:rPr>
          <w:color w:val="000000"/>
          <w:sz w:val="21"/>
          <w:szCs w:val="21"/>
          <w:highlight w:val="none"/>
        </w:rPr>
        <w:t>=10</w:t>
      </w:r>
      <w:r>
        <w:rPr>
          <w:color w:val="000000"/>
          <w:sz w:val="21"/>
          <w:szCs w:val="21"/>
          <w:highlight w:val="none"/>
          <w:vertAlign w:val="superscript"/>
        </w:rPr>
        <w:t>3</w:t>
      </w:r>
      <w:r>
        <w:rPr>
          <w:color w:val="000000"/>
          <w:sz w:val="21"/>
          <w:szCs w:val="21"/>
          <w:highlight w:val="none"/>
        </w:rPr>
        <w:t>kg/m</w:t>
      </w:r>
      <w:r>
        <w:rPr>
          <w:color w:val="000000"/>
          <w:sz w:val="21"/>
          <w:szCs w:val="21"/>
          <w:highlight w:val="none"/>
          <w:vertAlign w:val="superscript"/>
        </w:rPr>
        <w:t>3</w:t>
      </w:r>
      <w:r>
        <w:rPr>
          <w:rFonts w:hint="eastAsia"/>
          <w:color w:val="000000"/>
          <w:sz w:val="21"/>
          <w:szCs w:val="21"/>
          <w:highlight w:val="none"/>
        </w:rPr>
        <w:t>。</w:t>
      </w:r>
    </w:p>
    <w:p>
      <w:pPr>
        <w:pStyle w:val="7"/>
        <w:keepNext w:val="0"/>
        <w:keepLines w:val="0"/>
        <w:pageBreakBefore w:val="0"/>
        <w:numPr>
          <w:ilvl w:val="0"/>
          <w:numId w:val="5"/>
        </w:numPr>
        <w:kinsoku/>
        <w:overflowPunct/>
        <w:topLinePunct w:val="0"/>
        <w:autoSpaceDE/>
        <w:autoSpaceDN/>
        <w:bidi w:val="0"/>
        <w:spacing w:before="0" w:beforeAutospacing="0" w:after="0" w:afterAutospacing="0" w:line="360" w:lineRule="auto"/>
        <w:ind w:left="0" w:leftChars="0" w:firstLine="488" w:firstLineChars="200"/>
        <w:textAlignment w:val="bottom"/>
        <w:rPr>
          <w:rFonts w:hint="eastAsia"/>
          <w:color w:val="000000"/>
          <w:sz w:val="21"/>
          <w:szCs w:val="21"/>
          <w:highlight w:val="none"/>
        </w:rPr>
      </w:pPr>
      <w:r>
        <w:rPr>
          <w:rFonts w:hint="eastAsia"/>
          <w:color w:val="000000"/>
          <w:sz w:val="21"/>
          <w:szCs w:val="21"/>
          <w:highlight w:val="none"/>
        </w:rPr>
        <w:t>平时我们所见的瓶装液体体积经常用毫升（</w:t>
      </w:r>
      <w:r>
        <w:rPr>
          <w:color w:val="000000"/>
          <w:sz w:val="21"/>
          <w:szCs w:val="21"/>
          <w:highlight w:val="none"/>
        </w:rPr>
        <w:t>ml</w:t>
      </w:r>
      <w:r>
        <w:rPr>
          <w:rFonts w:hint="eastAsia"/>
          <w:color w:val="000000"/>
          <w:sz w:val="21"/>
          <w:szCs w:val="21"/>
          <w:highlight w:val="none"/>
        </w:rPr>
        <w:t>）表示，</w:t>
      </w:r>
      <w:r>
        <w:rPr>
          <w:color w:val="000000"/>
          <w:sz w:val="21"/>
          <w:szCs w:val="21"/>
          <w:highlight w:val="none"/>
        </w:rPr>
        <w:t>1ml =1cm</w:t>
      </w:r>
      <w:r>
        <w:rPr>
          <w:color w:val="000000"/>
          <w:sz w:val="21"/>
          <w:szCs w:val="21"/>
          <w:highlight w:val="none"/>
          <w:vertAlign w:val="superscript"/>
        </w:rPr>
        <w:t>3</w:t>
      </w:r>
      <w:r>
        <w:rPr>
          <w:rFonts w:hint="eastAsia"/>
          <w:color w:val="000000"/>
          <w:sz w:val="21"/>
          <w:szCs w:val="21"/>
          <w:highlight w:val="none"/>
        </w:rPr>
        <w:t>。</w:t>
      </w:r>
      <w:r>
        <w:rPr>
          <w:color w:val="000000"/>
          <w:sz w:val="21"/>
          <w:szCs w:val="21"/>
          <w:highlight w:val="none"/>
        </w:rPr>
        <w:t>1m</w:t>
      </w:r>
      <w:r>
        <w:rPr>
          <w:color w:val="000000"/>
          <w:sz w:val="21"/>
          <w:szCs w:val="21"/>
          <w:highlight w:val="none"/>
          <w:vertAlign w:val="superscript"/>
        </w:rPr>
        <w:t>3</w:t>
      </w:r>
      <w:r>
        <w:rPr>
          <w:color w:val="000000"/>
          <w:sz w:val="21"/>
          <w:szCs w:val="21"/>
          <w:highlight w:val="none"/>
        </w:rPr>
        <w:t>=10</w:t>
      </w:r>
      <w:r>
        <w:rPr>
          <w:color w:val="000000"/>
          <w:sz w:val="21"/>
          <w:szCs w:val="21"/>
          <w:highlight w:val="none"/>
          <w:vertAlign w:val="superscript"/>
        </w:rPr>
        <w:t>3</w:t>
      </w:r>
      <w:r>
        <w:rPr>
          <w:color w:val="000000"/>
          <w:sz w:val="21"/>
          <w:szCs w:val="21"/>
          <w:highlight w:val="none"/>
        </w:rPr>
        <w:t xml:space="preserve"> l(</w:t>
      </w:r>
      <w:r>
        <w:rPr>
          <w:rFonts w:hint="eastAsia"/>
          <w:color w:val="000000"/>
          <w:sz w:val="21"/>
          <w:szCs w:val="21"/>
          <w:highlight w:val="none"/>
        </w:rPr>
        <w:t>升</w:t>
      </w:r>
      <w:r>
        <w:rPr>
          <w:color w:val="000000"/>
          <w:sz w:val="21"/>
          <w:szCs w:val="21"/>
          <w:highlight w:val="none"/>
        </w:rPr>
        <w:t>)</w:t>
      </w:r>
      <w:r>
        <w:rPr>
          <w:rFonts w:hint="eastAsia"/>
          <w:color w:val="000000"/>
          <w:sz w:val="21"/>
          <w:szCs w:val="21"/>
          <w:highlight w:val="none"/>
        </w:rPr>
        <w:t>。水的密度</w:t>
      </w:r>
      <w:r>
        <w:rPr>
          <w:rFonts w:hint="eastAsia"/>
          <w:color w:val="000000"/>
          <w:position w:val="-14"/>
          <w:sz w:val="21"/>
          <w:szCs w:val="21"/>
          <w:highlight w:val="none"/>
        </w:rPr>
        <w:object>
          <v:shape id="_x0000_i1026" o:spt="75" alt="学科网 版权所有" type="#_x0000_t75" style="height:20pt;width:78.95pt;" o:ole="t" filled="f" o:preferrelative="t" stroked="f" coordsize="21600,21600">
            <v:path/>
            <v:fill on="f" focussize="0,0"/>
            <v:stroke on="f" joinstyle="miter"/>
            <v:imagedata r:id="rId11" o:title=""/>
            <o:lock v:ext="edit" aspectratio="t"/>
            <w10:wrap type="none"/>
            <w10:anchorlock/>
          </v:shape>
          <o:OLEObject Type="Embed" ProgID="Equation.3" ShapeID="_x0000_i1026" DrawAspect="Content" ObjectID="_1468075726" r:id="rId10">
            <o:LockedField>false</o:LockedField>
          </o:OLEObject>
        </w:object>
      </w:r>
      <w:r>
        <w:rPr>
          <w:rFonts w:hint="eastAsia"/>
          <w:color w:val="000000"/>
          <w:sz w:val="21"/>
          <w:szCs w:val="21"/>
          <w:highlight w:val="none"/>
        </w:rPr>
        <w:t>（其物理意义为：体积为</w:t>
      </w:r>
      <w:r>
        <w:rPr>
          <w:color w:val="000000"/>
          <w:sz w:val="21"/>
          <w:szCs w:val="21"/>
          <w:highlight w:val="none"/>
        </w:rPr>
        <w:t>1m</w:t>
      </w:r>
      <w:r>
        <w:rPr>
          <w:color w:val="000000"/>
          <w:sz w:val="21"/>
          <w:szCs w:val="21"/>
          <w:highlight w:val="none"/>
          <w:vertAlign w:val="superscript"/>
        </w:rPr>
        <w:t>3</w:t>
      </w:r>
      <w:r>
        <w:rPr>
          <w:rFonts w:hint="eastAsia"/>
          <w:color w:val="000000"/>
          <w:sz w:val="21"/>
          <w:szCs w:val="21"/>
          <w:highlight w:val="none"/>
        </w:rPr>
        <w:t>的水，质量为</w:t>
      </w:r>
      <w:r>
        <w:rPr>
          <w:color w:val="000000"/>
          <w:sz w:val="21"/>
          <w:szCs w:val="21"/>
          <w:highlight w:val="none"/>
        </w:rPr>
        <w:t>1.0</w:t>
      </w:r>
      <w:r>
        <w:rPr>
          <w:rFonts w:hint="eastAsia"/>
          <w:color w:val="000000"/>
          <w:sz w:val="21"/>
          <w:szCs w:val="21"/>
          <w:highlight w:val="none"/>
        </w:rPr>
        <w:t>×</w:t>
      </w:r>
      <w:r>
        <w:rPr>
          <w:color w:val="000000"/>
          <w:sz w:val="21"/>
          <w:szCs w:val="21"/>
          <w:highlight w:val="none"/>
        </w:rPr>
        <w:t>10</w:t>
      </w:r>
      <w:r>
        <w:rPr>
          <w:color w:val="000000"/>
          <w:sz w:val="21"/>
          <w:szCs w:val="21"/>
          <w:highlight w:val="none"/>
          <w:vertAlign w:val="superscript"/>
        </w:rPr>
        <w:t>3</w:t>
      </w:r>
      <w:r>
        <w:rPr>
          <w:color w:val="000000"/>
          <w:sz w:val="21"/>
          <w:szCs w:val="21"/>
          <w:highlight w:val="none"/>
        </w:rPr>
        <w:t>kg</w:t>
      </w:r>
      <w:r>
        <w:rPr>
          <w:rFonts w:hint="eastAsia"/>
          <w:color w:val="000000"/>
          <w:sz w:val="21"/>
          <w:szCs w:val="21"/>
          <w:highlight w:val="none"/>
        </w:rPr>
        <w:t>，也就是</w:t>
      </w:r>
      <w:r>
        <w:rPr>
          <w:color w:val="000000"/>
          <w:sz w:val="21"/>
          <w:szCs w:val="21"/>
          <w:highlight w:val="none"/>
        </w:rPr>
        <w:t>1t</w:t>
      </w:r>
      <w:r>
        <w:rPr>
          <w:rFonts w:hint="eastAsia"/>
          <w:color w:val="000000"/>
          <w:sz w:val="21"/>
          <w:szCs w:val="21"/>
          <w:highlight w:val="none"/>
        </w:rPr>
        <w:t>）。</w:t>
      </w:r>
    </w:p>
    <w:p>
      <w:pPr>
        <w:keepNext w:val="0"/>
        <w:keepLines w:val="0"/>
        <w:pageBreakBefore w:val="0"/>
        <w:numPr>
          <w:ilvl w:val="0"/>
          <w:numId w:val="5"/>
        </w:numPr>
        <w:kinsoku/>
        <w:overflowPunct/>
        <w:topLinePunct w:val="0"/>
        <w:autoSpaceDE/>
        <w:autoSpaceDN/>
        <w:bidi w:val="0"/>
        <w:spacing w:beforeAutospacing="0" w:afterAutospacing="0" w:line="360" w:lineRule="auto"/>
        <w:ind w:left="0" w:leftChars="0" w:firstLine="488" w:firstLineChars="200"/>
        <w:rPr>
          <w:color w:val="000000"/>
          <w:szCs w:val="21"/>
          <w:highlight w:val="none"/>
        </w:rPr>
      </w:pPr>
      <w:r>
        <w:rPr>
          <w:color w:val="000000"/>
          <w:szCs w:val="21"/>
          <w:highlight w:val="none"/>
        </w:rPr>
        <w:t>密度是物质的一种特性，它只与物质种类和状态有关，与物体的质量、体积无关。</w:t>
      </w:r>
    </w:p>
    <w:p>
      <w:pPr>
        <w:pStyle w:val="7"/>
        <w:keepNext w:val="0"/>
        <w:keepLines w:val="0"/>
        <w:pageBreakBefore w:val="0"/>
        <w:numPr>
          <w:ilvl w:val="0"/>
          <w:numId w:val="5"/>
        </w:numPr>
        <w:kinsoku/>
        <w:overflowPunct/>
        <w:topLinePunct w:val="0"/>
        <w:autoSpaceDE/>
        <w:autoSpaceDN/>
        <w:bidi w:val="0"/>
        <w:spacing w:before="0" w:beforeAutospacing="0" w:after="0" w:afterAutospacing="0" w:line="360" w:lineRule="auto"/>
        <w:ind w:left="0" w:leftChars="0" w:firstLine="488" w:firstLineChars="200"/>
        <w:textAlignment w:val="center"/>
        <w:rPr>
          <w:color w:val="000000"/>
          <w:sz w:val="21"/>
          <w:szCs w:val="21"/>
          <w:highlight w:val="none"/>
        </w:rPr>
      </w:pPr>
      <w:r>
        <w:rPr>
          <w:rFonts w:hint="eastAsia"/>
          <w:color w:val="000000"/>
          <w:sz w:val="21"/>
          <w:szCs w:val="21"/>
          <w:highlight w:val="none"/>
        </w:rPr>
        <w:t>不同物质，在体积一定时，质量跟密度成正比；不同物质，在质量一定时</w:t>
      </w:r>
      <w:r>
        <w:rPr>
          <w:color w:val="000000"/>
          <w:sz w:val="21"/>
          <w:szCs w:val="21"/>
          <w:highlight w:val="none"/>
        </w:rPr>
        <w:t>,</w:t>
      </w:r>
      <w:r>
        <w:rPr>
          <w:rFonts w:hint="eastAsia"/>
          <w:color w:val="000000"/>
          <w:sz w:val="21"/>
          <w:szCs w:val="21"/>
          <w:highlight w:val="none"/>
        </w:rPr>
        <w:t>体积跟密度成反比。</w:t>
      </w:r>
    </w:p>
    <w:p>
      <w:pPr>
        <w:pStyle w:val="10"/>
        <w:keepNext w:val="0"/>
        <w:keepLines w:val="0"/>
        <w:pageBreakBefore w:val="0"/>
        <w:numPr>
          <w:ilvl w:val="0"/>
          <w:numId w:val="5"/>
        </w:numPr>
        <w:kinsoku/>
        <w:overflowPunct/>
        <w:topLinePunct w:val="0"/>
        <w:autoSpaceDE/>
        <w:autoSpaceDN/>
        <w:bidi w:val="0"/>
        <w:spacing w:beforeAutospacing="0" w:after="0" w:afterAutospacing="0" w:line="360" w:lineRule="auto"/>
        <w:ind w:left="0" w:leftChars="0" w:firstLine="420" w:firstLineChars="200"/>
        <w:rPr>
          <w:b w:val="0"/>
          <w:bCs w:val="0"/>
          <w:szCs w:val="21"/>
          <w:highlight w:val="none"/>
        </w:rPr>
      </w:pPr>
      <w:r>
        <w:rPr>
          <w:b w:val="0"/>
          <w:bCs w:val="0"/>
          <w:color w:val="000000"/>
          <w:szCs w:val="21"/>
          <w:highlight w:val="none"/>
        </w:rPr>
        <w:t>密度知识的应用</w:t>
      </w:r>
      <w:r>
        <w:rPr>
          <w:rFonts w:hint="eastAsia"/>
          <w:b w:val="0"/>
          <w:bCs w:val="0"/>
          <w:color w:val="000000"/>
          <w:szCs w:val="21"/>
          <w:highlight w:val="none"/>
          <w:lang w:eastAsia="zh-CN"/>
        </w:rPr>
        <w:t>：</w:t>
      </w:r>
      <w:r>
        <w:rPr>
          <w:b w:val="0"/>
          <w:bCs w:val="0"/>
          <w:color w:val="000000"/>
          <w:szCs w:val="21"/>
          <w:highlight w:val="none"/>
        </w:rPr>
        <w:t>(1)求密度；(2)求解质量；(3)求解体积等。</w:t>
      </w:r>
    </w:p>
    <w:p>
      <w:pPr>
        <w:pStyle w:val="7"/>
        <w:keepNext w:val="0"/>
        <w:keepLines w:val="0"/>
        <w:pageBreakBefore w:val="0"/>
        <w:numPr>
          <w:ilvl w:val="0"/>
          <w:numId w:val="4"/>
        </w:numPr>
        <w:kinsoku/>
        <w:overflowPunct/>
        <w:topLinePunct w:val="0"/>
        <w:autoSpaceDE/>
        <w:autoSpaceDN/>
        <w:bidi w:val="0"/>
        <w:spacing w:before="0" w:beforeAutospacing="0" w:after="0" w:afterAutospacing="0" w:line="360" w:lineRule="auto"/>
        <w:ind w:left="-420" w:leftChars="0" w:firstLine="420" w:firstLineChars="0"/>
        <w:textAlignment w:val="bottom"/>
        <w:rPr>
          <w:rFonts w:hint="default" w:eastAsiaTheme="minorEastAsia"/>
          <w:b/>
          <w:bCs w:val="0"/>
          <w:color w:val="000000"/>
          <w:sz w:val="21"/>
          <w:szCs w:val="21"/>
          <w:highlight w:val="none"/>
          <w:lang w:val="en-US" w:eastAsia="zh-CN"/>
        </w:rPr>
      </w:pPr>
      <w:r>
        <w:rPr>
          <w:rFonts w:hint="eastAsia"/>
          <w:b/>
          <w:bCs w:val="0"/>
          <w:color w:val="000000"/>
          <w:sz w:val="21"/>
          <w:szCs w:val="21"/>
          <w:highlight w:val="none"/>
          <w:lang w:val="en-US" w:eastAsia="zh-CN"/>
        </w:rPr>
        <w:t>密度概念注意点</w:t>
      </w:r>
    </w:p>
    <w:p>
      <w:pPr>
        <w:pStyle w:val="7"/>
        <w:keepNext w:val="0"/>
        <w:keepLines w:val="0"/>
        <w:pageBreakBefore w:val="0"/>
        <w:numPr>
          <w:ilvl w:val="0"/>
          <w:numId w:val="6"/>
        </w:numPr>
        <w:kinsoku/>
        <w:overflowPunct/>
        <w:topLinePunct w:val="0"/>
        <w:autoSpaceDE/>
        <w:autoSpaceDN/>
        <w:bidi w:val="0"/>
        <w:spacing w:before="0" w:beforeAutospacing="0" w:after="0" w:afterAutospacing="0" w:line="360" w:lineRule="auto"/>
        <w:ind w:left="0" w:leftChars="0" w:firstLine="488" w:firstLineChars="200"/>
        <w:textAlignment w:val="center"/>
        <w:rPr>
          <w:color w:val="000000"/>
          <w:sz w:val="21"/>
          <w:szCs w:val="21"/>
          <w:highlight w:val="none"/>
        </w:rPr>
      </w:pPr>
      <w:r>
        <w:rPr>
          <w:rFonts w:hint="eastAsia"/>
          <w:color w:val="000000"/>
          <w:sz w:val="21"/>
          <w:szCs w:val="21"/>
          <w:highlight w:val="none"/>
        </w:rPr>
        <w:t>不同物质，质量相等时，体积跟密度成反比（ρ</w:t>
      </w:r>
      <w:r>
        <w:rPr>
          <w:rFonts w:hint="eastAsia"/>
          <w:color w:val="000000"/>
          <w:sz w:val="21"/>
          <w:szCs w:val="21"/>
          <w:highlight w:val="none"/>
          <w:vertAlign w:val="subscript"/>
        </w:rPr>
        <w:t>甲</w:t>
      </w:r>
      <w:r>
        <w:rPr>
          <w:color w:val="000000"/>
          <w:sz w:val="21"/>
          <w:szCs w:val="21"/>
          <w:highlight w:val="none"/>
        </w:rPr>
        <w:t>&gt;</w:t>
      </w:r>
      <w:r>
        <w:rPr>
          <w:rFonts w:hint="eastAsia"/>
          <w:color w:val="000000"/>
          <w:sz w:val="21"/>
          <w:szCs w:val="21"/>
          <w:highlight w:val="none"/>
        </w:rPr>
        <w:t>ρ</w:t>
      </w:r>
      <w:r>
        <w:rPr>
          <w:rFonts w:hint="eastAsia"/>
          <w:color w:val="000000"/>
          <w:sz w:val="21"/>
          <w:szCs w:val="21"/>
          <w:highlight w:val="none"/>
          <w:vertAlign w:val="subscript"/>
        </w:rPr>
        <w:t>乙</w:t>
      </w:r>
      <w:r>
        <w:rPr>
          <w:rFonts w:hint="eastAsia"/>
          <w:color w:val="000000"/>
          <w:sz w:val="21"/>
          <w:szCs w:val="21"/>
          <w:highlight w:val="none"/>
        </w:rPr>
        <w:t>，当甲、乙质量都是</w:t>
      </w:r>
      <w:r>
        <w:rPr>
          <w:color w:val="000000"/>
          <w:sz w:val="21"/>
          <w:szCs w:val="21"/>
          <w:highlight w:val="none"/>
        </w:rPr>
        <w:t>m</w:t>
      </w:r>
      <w:r>
        <w:rPr>
          <w:rFonts w:hint="eastAsia"/>
          <w:color w:val="000000"/>
          <w:sz w:val="21"/>
          <w:szCs w:val="21"/>
          <w:highlight w:val="none"/>
        </w:rPr>
        <w:t>时，</w:t>
      </w:r>
      <w:r>
        <w:rPr>
          <w:color w:val="000000"/>
          <w:sz w:val="21"/>
          <w:szCs w:val="21"/>
          <w:highlight w:val="none"/>
        </w:rPr>
        <w:t>V</w:t>
      </w:r>
      <w:r>
        <w:rPr>
          <w:rFonts w:hint="eastAsia"/>
          <w:color w:val="000000"/>
          <w:sz w:val="21"/>
          <w:szCs w:val="21"/>
          <w:highlight w:val="none"/>
          <w:vertAlign w:val="subscript"/>
        </w:rPr>
        <w:t>甲</w:t>
      </w:r>
      <w:r>
        <w:rPr>
          <w:color w:val="000000"/>
          <w:sz w:val="21"/>
          <w:szCs w:val="21"/>
          <w:highlight w:val="none"/>
        </w:rPr>
        <w:t>&lt;V</w:t>
      </w:r>
      <w:r>
        <w:rPr>
          <w:rFonts w:hint="eastAsia"/>
          <w:color w:val="000000"/>
          <w:sz w:val="21"/>
          <w:szCs w:val="21"/>
          <w:highlight w:val="none"/>
          <w:vertAlign w:val="subscript"/>
        </w:rPr>
        <w:t>乙</w:t>
      </w:r>
      <w:r>
        <w:rPr>
          <w:rFonts w:hint="eastAsia"/>
          <w:color w:val="000000"/>
          <w:sz w:val="21"/>
          <w:szCs w:val="21"/>
          <w:highlight w:val="none"/>
        </w:rPr>
        <w:t>）。如质量相等的铜块和铁块，铜块体积小于铁块体积。</w:t>
      </w:r>
    </w:p>
    <w:p>
      <w:pPr>
        <w:pStyle w:val="7"/>
        <w:keepNext w:val="0"/>
        <w:keepLines w:val="0"/>
        <w:pageBreakBefore w:val="0"/>
        <w:numPr>
          <w:ilvl w:val="0"/>
          <w:numId w:val="6"/>
        </w:numPr>
        <w:kinsoku/>
        <w:overflowPunct/>
        <w:topLinePunct w:val="0"/>
        <w:autoSpaceDE/>
        <w:autoSpaceDN/>
        <w:bidi w:val="0"/>
        <w:spacing w:before="0" w:beforeAutospacing="0" w:after="0" w:afterAutospacing="0" w:line="360" w:lineRule="auto"/>
        <w:ind w:left="0" w:leftChars="0" w:firstLine="488" w:firstLineChars="200"/>
        <w:textAlignment w:val="center"/>
        <w:rPr>
          <w:color w:val="000000"/>
          <w:sz w:val="21"/>
          <w:szCs w:val="21"/>
          <w:highlight w:val="none"/>
        </w:rPr>
      </w:pPr>
      <w:r>
        <w:rPr>
          <w:rFonts w:hint="eastAsia"/>
          <w:color w:val="000000"/>
          <w:sz w:val="21"/>
          <w:szCs w:val="21"/>
          <w:highlight w:val="none"/>
        </w:rPr>
        <w:t>不同物质，体积相等时，质量跟密度成正比（ρ</w:t>
      </w:r>
      <w:r>
        <w:rPr>
          <w:rFonts w:hint="eastAsia"/>
          <w:color w:val="000000"/>
          <w:sz w:val="21"/>
          <w:szCs w:val="21"/>
          <w:highlight w:val="none"/>
          <w:vertAlign w:val="subscript"/>
        </w:rPr>
        <w:t>甲</w:t>
      </w:r>
      <w:r>
        <w:rPr>
          <w:color w:val="000000"/>
          <w:sz w:val="21"/>
          <w:szCs w:val="21"/>
          <w:highlight w:val="none"/>
        </w:rPr>
        <w:t>&gt;</w:t>
      </w:r>
      <w:r>
        <w:rPr>
          <w:rFonts w:hint="eastAsia"/>
          <w:color w:val="000000"/>
          <w:sz w:val="21"/>
          <w:szCs w:val="21"/>
          <w:highlight w:val="none"/>
        </w:rPr>
        <w:t>ρ</w:t>
      </w:r>
      <w:r>
        <w:rPr>
          <w:rFonts w:hint="eastAsia"/>
          <w:color w:val="000000"/>
          <w:sz w:val="21"/>
          <w:szCs w:val="21"/>
          <w:highlight w:val="none"/>
          <w:vertAlign w:val="subscript"/>
        </w:rPr>
        <w:t>乙</w:t>
      </w:r>
      <w:r>
        <w:rPr>
          <w:rFonts w:hint="eastAsia"/>
          <w:color w:val="000000"/>
          <w:sz w:val="21"/>
          <w:szCs w:val="21"/>
          <w:highlight w:val="none"/>
        </w:rPr>
        <w:t>，当甲乙两物质体积都是</w:t>
      </w:r>
      <w:r>
        <w:rPr>
          <w:color w:val="000000"/>
          <w:sz w:val="21"/>
          <w:szCs w:val="21"/>
          <w:highlight w:val="none"/>
        </w:rPr>
        <w:t>V</w:t>
      </w:r>
      <w:r>
        <w:rPr>
          <w:rFonts w:hint="eastAsia"/>
          <w:color w:val="000000"/>
          <w:sz w:val="21"/>
          <w:szCs w:val="21"/>
          <w:highlight w:val="none"/>
        </w:rPr>
        <w:t>时，</w:t>
      </w:r>
      <w:r>
        <w:rPr>
          <w:color w:val="000000"/>
          <w:sz w:val="21"/>
          <w:szCs w:val="21"/>
          <w:highlight w:val="none"/>
        </w:rPr>
        <w:t>m</w:t>
      </w:r>
      <w:r>
        <w:rPr>
          <w:rFonts w:hint="eastAsia"/>
          <w:color w:val="000000"/>
          <w:sz w:val="21"/>
          <w:szCs w:val="21"/>
          <w:highlight w:val="none"/>
          <w:vertAlign w:val="subscript"/>
        </w:rPr>
        <w:t>甲</w:t>
      </w:r>
      <w:r>
        <w:rPr>
          <w:color w:val="000000"/>
          <w:sz w:val="21"/>
          <w:szCs w:val="21"/>
          <w:highlight w:val="none"/>
        </w:rPr>
        <w:t>&gt;m</w:t>
      </w:r>
      <w:r>
        <w:rPr>
          <w:rFonts w:hint="eastAsia"/>
          <w:color w:val="000000"/>
          <w:sz w:val="21"/>
          <w:szCs w:val="21"/>
          <w:highlight w:val="none"/>
          <w:vertAlign w:val="subscript"/>
        </w:rPr>
        <w:t>乙</w:t>
      </w:r>
      <w:r>
        <w:rPr>
          <w:rFonts w:hint="eastAsia"/>
          <w:color w:val="000000"/>
          <w:sz w:val="21"/>
          <w:szCs w:val="21"/>
          <w:highlight w:val="none"/>
        </w:rPr>
        <w:t>）。如同一个瓶，装满水和装满油相比较，装满水的质量大。</w:t>
      </w:r>
    </w:p>
    <w:p>
      <w:pPr>
        <w:pStyle w:val="7"/>
        <w:keepNext w:val="0"/>
        <w:keepLines w:val="0"/>
        <w:pageBreakBefore w:val="0"/>
        <w:numPr>
          <w:ilvl w:val="0"/>
          <w:numId w:val="6"/>
        </w:numPr>
        <w:kinsoku/>
        <w:overflowPunct/>
        <w:topLinePunct w:val="0"/>
        <w:autoSpaceDE/>
        <w:autoSpaceDN/>
        <w:bidi w:val="0"/>
        <w:spacing w:before="0" w:beforeAutospacing="0" w:after="0" w:afterAutospacing="0" w:line="360" w:lineRule="auto"/>
        <w:ind w:left="0" w:leftChars="0" w:firstLine="488" w:firstLineChars="200"/>
        <w:textAlignment w:val="center"/>
        <w:rPr>
          <w:color w:val="000000"/>
          <w:sz w:val="21"/>
          <w:szCs w:val="21"/>
          <w:highlight w:val="none"/>
        </w:rPr>
      </w:pPr>
      <w:r>
        <w:rPr>
          <w:rFonts w:hint="eastAsia"/>
          <w:color w:val="000000"/>
          <w:sz w:val="21"/>
          <w:szCs w:val="21"/>
          <w:highlight w:val="none"/>
        </w:rPr>
        <w:t>气体有充满空间的特点，比如氧气瓶内氧气用掉一半，质量减小一半，体积不变，则密度减小一半。</w:t>
      </w:r>
    </w:p>
    <w:p>
      <w:pPr>
        <w:keepNext w:val="0"/>
        <w:keepLines w:val="0"/>
        <w:pageBreakBefore w:val="0"/>
        <w:widowControl/>
        <w:numPr>
          <w:ilvl w:val="0"/>
          <w:numId w:val="4"/>
        </w:numPr>
        <w:kinsoku/>
        <w:overflowPunct/>
        <w:topLinePunct w:val="0"/>
        <w:autoSpaceDE/>
        <w:autoSpaceDN/>
        <w:bidi w:val="0"/>
        <w:spacing w:beforeAutospacing="0" w:afterAutospacing="0" w:line="360" w:lineRule="auto"/>
        <w:ind w:left="-420" w:leftChars="0" w:firstLine="420" w:firstLineChars="0"/>
        <w:jc w:val="left"/>
        <w:textAlignment w:val="center"/>
        <w:rPr>
          <w:b/>
          <w:bCs w:val="0"/>
          <w:szCs w:val="21"/>
          <w:highlight w:val="none"/>
        </w:rPr>
      </w:pPr>
      <w:r>
        <w:rPr>
          <w:b/>
          <w:bCs w:val="0"/>
          <w:szCs w:val="21"/>
          <w:highlight w:val="none"/>
        </w:rPr>
        <w:t>密度的单位及换算</w:t>
      </w:r>
    </w:p>
    <w:p>
      <w:pPr>
        <w:keepNext w:val="0"/>
        <w:keepLines w:val="0"/>
        <w:pageBreakBefore w:val="0"/>
        <w:widowControl/>
        <w:numPr>
          <w:ilvl w:val="0"/>
          <w:numId w:val="7"/>
        </w:numPr>
        <w:kinsoku/>
        <w:overflowPunct/>
        <w:topLinePunct w:val="0"/>
        <w:autoSpaceDE/>
        <w:autoSpaceDN/>
        <w:bidi w:val="0"/>
        <w:spacing w:beforeAutospacing="0" w:afterAutospacing="0" w:line="360" w:lineRule="auto"/>
        <w:ind w:left="0" w:leftChars="0" w:firstLine="488" w:firstLineChars="200"/>
        <w:jc w:val="left"/>
        <w:textAlignment w:val="center"/>
        <w:rPr>
          <w:szCs w:val="21"/>
          <w:highlight w:val="none"/>
        </w:rPr>
      </w:pPr>
      <w:r>
        <w:rPr>
          <w:szCs w:val="21"/>
          <w:highlight w:val="none"/>
        </w:rPr>
        <w:t>在国际单位中，质量单位是kg，长度单位是m，体积单位就是m</w:t>
      </w:r>
      <w:r>
        <w:rPr>
          <w:szCs w:val="21"/>
          <w:highlight w:val="none"/>
          <w:vertAlign w:val="superscript"/>
        </w:rPr>
        <w:t>3</w:t>
      </w:r>
      <w:r>
        <w:rPr>
          <w:szCs w:val="21"/>
          <w:highlight w:val="none"/>
        </w:rPr>
        <w:t>。</w:t>
      </w:r>
    </w:p>
    <w:p>
      <w:pPr>
        <w:keepNext w:val="0"/>
        <w:keepLines w:val="0"/>
        <w:pageBreakBefore w:val="0"/>
        <w:widowControl/>
        <w:numPr>
          <w:ilvl w:val="0"/>
          <w:numId w:val="7"/>
        </w:numPr>
        <w:kinsoku/>
        <w:overflowPunct/>
        <w:topLinePunct w:val="0"/>
        <w:autoSpaceDE/>
        <w:autoSpaceDN/>
        <w:bidi w:val="0"/>
        <w:spacing w:beforeAutospacing="0" w:afterAutospacing="0" w:line="360" w:lineRule="auto"/>
        <w:ind w:left="0" w:leftChars="0" w:firstLine="488" w:firstLineChars="200"/>
        <w:jc w:val="left"/>
        <w:textAlignment w:val="center"/>
        <w:rPr>
          <w:b/>
          <w:szCs w:val="21"/>
          <w:highlight w:val="none"/>
        </w:rPr>
      </w:pPr>
      <w:r>
        <w:rPr>
          <w:szCs w:val="21"/>
          <w:highlight w:val="none"/>
        </w:rPr>
        <w:t>根据密度计算公式可知密度单位是kg/m</w:t>
      </w:r>
      <w:r>
        <w:rPr>
          <w:szCs w:val="21"/>
          <w:highlight w:val="none"/>
          <w:vertAlign w:val="superscript"/>
        </w:rPr>
        <w:t>3</w:t>
      </w:r>
      <w:r>
        <w:rPr>
          <w:szCs w:val="21"/>
          <w:highlight w:val="none"/>
        </w:rPr>
        <w:t>。水的密度是1.0×10</w:t>
      </w:r>
      <w:r>
        <w:rPr>
          <w:szCs w:val="21"/>
          <w:highlight w:val="none"/>
          <w:vertAlign w:val="superscript"/>
        </w:rPr>
        <w:t xml:space="preserve">3 </w:t>
      </w:r>
      <w:r>
        <w:rPr>
          <w:szCs w:val="21"/>
          <w:highlight w:val="none"/>
        </w:rPr>
        <w:t>kg/m</w:t>
      </w:r>
      <w:r>
        <w:rPr>
          <w:szCs w:val="21"/>
          <w:highlight w:val="none"/>
          <w:vertAlign w:val="superscript"/>
        </w:rPr>
        <w:t>3</w:t>
      </w:r>
      <w:r>
        <w:rPr>
          <w:szCs w:val="21"/>
          <w:highlight w:val="none"/>
        </w:rPr>
        <w:t>，其读法是：1.0×10</w:t>
      </w:r>
      <w:r>
        <w:rPr>
          <w:szCs w:val="21"/>
          <w:highlight w:val="none"/>
          <w:vertAlign w:val="superscript"/>
        </w:rPr>
        <w:t>3</w:t>
      </w:r>
      <w:r>
        <w:rPr>
          <w:szCs w:val="21"/>
          <w:highlight w:val="none"/>
        </w:rPr>
        <w:t>千克每立方米。意义是：1 m</w:t>
      </w:r>
      <w:r>
        <w:rPr>
          <w:szCs w:val="21"/>
          <w:highlight w:val="none"/>
          <w:vertAlign w:val="superscript"/>
        </w:rPr>
        <w:t>3</w:t>
      </w:r>
      <w:r>
        <w:rPr>
          <w:szCs w:val="21"/>
          <w:highlight w:val="none"/>
        </w:rPr>
        <w:t>的水，质量是1.0×10</w:t>
      </w:r>
      <w:r>
        <w:rPr>
          <w:szCs w:val="21"/>
          <w:highlight w:val="none"/>
          <w:vertAlign w:val="superscript"/>
        </w:rPr>
        <w:t xml:space="preserve">3 </w:t>
      </w:r>
      <w:r>
        <w:rPr>
          <w:szCs w:val="21"/>
          <w:highlight w:val="none"/>
        </w:rPr>
        <w:t>kg。</w:t>
      </w:r>
    </w:p>
    <w:p>
      <w:pPr>
        <w:keepNext w:val="0"/>
        <w:keepLines w:val="0"/>
        <w:pageBreakBefore w:val="0"/>
        <w:widowControl/>
        <w:numPr>
          <w:ilvl w:val="0"/>
          <w:numId w:val="7"/>
        </w:numPr>
        <w:kinsoku/>
        <w:overflowPunct/>
        <w:topLinePunct w:val="0"/>
        <w:autoSpaceDE/>
        <w:autoSpaceDN/>
        <w:bidi w:val="0"/>
        <w:spacing w:beforeAutospacing="0" w:afterAutospacing="0" w:line="360" w:lineRule="auto"/>
        <w:ind w:left="0" w:leftChars="0" w:firstLine="488" w:firstLineChars="200"/>
        <w:jc w:val="left"/>
        <w:textAlignment w:val="center"/>
        <w:rPr>
          <w:szCs w:val="21"/>
          <w:highlight w:val="none"/>
        </w:rPr>
      </w:pPr>
      <w:r>
        <w:rPr>
          <w:szCs w:val="21"/>
          <w:highlight w:val="none"/>
        </w:rPr>
        <w:t>在常用单位中，质量单位经常取g，体积单位经常取cm</w:t>
      </w:r>
      <w:r>
        <w:rPr>
          <w:szCs w:val="21"/>
          <w:highlight w:val="none"/>
          <w:vertAlign w:val="superscript"/>
        </w:rPr>
        <w:t>3</w:t>
      </w:r>
      <w:r>
        <w:rPr>
          <w:szCs w:val="21"/>
          <w:highlight w:val="none"/>
        </w:rPr>
        <w:t>(即mL)，因此常用密度单位是g/cm</w:t>
      </w:r>
      <w:r>
        <w:rPr>
          <w:szCs w:val="21"/>
          <w:highlight w:val="none"/>
          <w:vertAlign w:val="superscript"/>
        </w:rPr>
        <w:t>3</w:t>
      </w:r>
      <w:r>
        <w:rPr>
          <w:szCs w:val="21"/>
          <w:highlight w:val="none"/>
        </w:rPr>
        <w:t>。它与国际单位的换算关系是：</w:t>
      </w:r>
    </w:p>
    <w:p>
      <w:pPr>
        <w:keepNext w:val="0"/>
        <w:keepLines w:val="0"/>
        <w:pageBreakBefore w:val="0"/>
        <w:widowControl/>
        <w:numPr>
          <w:ilvl w:val="0"/>
          <w:numId w:val="7"/>
        </w:numPr>
        <w:kinsoku/>
        <w:overflowPunct/>
        <w:topLinePunct w:val="0"/>
        <w:autoSpaceDE/>
        <w:autoSpaceDN/>
        <w:bidi w:val="0"/>
        <w:spacing w:beforeAutospacing="0" w:afterAutospacing="0" w:line="360" w:lineRule="auto"/>
        <w:ind w:left="0" w:leftChars="0" w:firstLine="488" w:firstLineChars="200"/>
        <w:jc w:val="left"/>
        <w:textAlignment w:val="center"/>
        <w:rPr>
          <w:rFonts w:ascii="Times New Roman" w:hAnsi="Times New Roman" w:cs="Times New Roman"/>
          <w:highlight w:val="none"/>
        </w:rPr>
      </w:pPr>
      <w:r>
        <w:rPr>
          <w:szCs w:val="21"/>
          <w:highlight w:val="none"/>
        </w:rPr>
        <w:drawing>
          <wp:inline distT="0" distB="0" distL="114300" distR="114300">
            <wp:extent cx="2565400" cy="391795"/>
            <wp:effectExtent l="0" t="0" r="10160" b="4445"/>
            <wp:docPr id="22" name="图片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2" name="图片 9"/>
                    <pic:cNvPicPr>
                      <a:picLocks noChangeAspect="1"/>
                    </pic:cNvPicPr>
                  </pic:nvPicPr>
                  <pic:blipFill>
                    <a:blip r:embed="rId12"/>
                    <a:srcRect r="6505"/>
                    <a:stretch>
                      <a:fillRect/>
                    </a:stretch>
                  </pic:blipFill>
                  <pic:spPr>
                    <a:xfrm>
                      <a:off x="0" y="0"/>
                      <a:ext cx="2565400" cy="39179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szCs w:val="21"/>
          <w:highlight w:val="none"/>
        </w:rPr>
        <w:t>。</w:t>
      </w:r>
    </w:p>
    <w:p>
      <w:pPr>
        <w:keepNext w:val="0"/>
        <w:keepLines w:val="0"/>
        <w:pageBreakBefore w:val="0"/>
        <w:widowControl/>
        <w:numPr>
          <w:ilvl w:val="0"/>
          <w:numId w:val="4"/>
        </w:numPr>
        <w:kinsoku/>
        <w:overflowPunct/>
        <w:topLinePunct w:val="0"/>
        <w:autoSpaceDE/>
        <w:autoSpaceDN/>
        <w:bidi w:val="0"/>
        <w:spacing w:beforeAutospacing="0" w:afterAutospacing="0" w:line="360" w:lineRule="auto"/>
        <w:ind w:left="-420" w:leftChars="0" w:firstLine="420" w:firstLineChars="0"/>
        <w:jc w:val="left"/>
        <w:textAlignment w:val="center"/>
        <w:rPr>
          <w:b/>
          <w:bCs/>
          <w:szCs w:val="21"/>
          <w:highlight w:val="none"/>
        </w:rPr>
      </w:pPr>
      <w:r>
        <w:rPr>
          <w:b/>
          <w:bCs/>
          <w:szCs w:val="21"/>
          <w:highlight w:val="none"/>
        </w:rPr>
        <w:t>关于质量和密度两个概念的区别</w:t>
      </w:r>
    </w:p>
    <w:p>
      <w:pPr>
        <w:keepNext w:val="0"/>
        <w:keepLines w:val="0"/>
        <w:pageBreakBefore w:val="0"/>
        <w:widowControl/>
        <w:kinsoku/>
        <w:overflowPunct/>
        <w:topLinePunct w:val="0"/>
        <w:autoSpaceDE/>
        <w:autoSpaceDN/>
        <w:bidi w:val="0"/>
        <w:spacing w:beforeAutospacing="0" w:afterAutospacing="0" w:line="360" w:lineRule="auto"/>
        <w:ind w:firstLine="488" w:firstLineChars="200"/>
        <w:jc w:val="left"/>
        <w:textAlignment w:val="center"/>
        <w:rPr>
          <w:bCs/>
          <w:szCs w:val="21"/>
          <w:highlight w:val="none"/>
        </w:rPr>
      </w:pPr>
      <w:r>
        <w:rPr>
          <w:bCs/>
          <w:szCs w:val="21"/>
          <w:highlight w:val="none"/>
        </w:rPr>
        <w:t xml:space="preserve">质量是物体的属性，而密度是物质的特性。如一瓶汽油用去一半，剩下一半的质量只是原来的二分之一，但密度却不变。一个物体的质量不随环境温度变化，但密度却随温度变化，如一瓶水，温度从0 </w:t>
      </w:r>
      <w:r>
        <w:rPr>
          <w:rFonts w:hint="eastAsia" w:ascii="宋体" w:hAnsi="宋体" w:cs="宋体"/>
          <w:bCs/>
          <w:szCs w:val="21"/>
          <w:highlight w:val="none"/>
        </w:rPr>
        <w:t>℃</w:t>
      </w:r>
      <w:r>
        <w:rPr>
          <w:bCs/>
          <w:szCs w:val="21"/>
          <w:highlight w:val="none"/>
        </w:rPr>
        <w:t xml:space="preserve">升到4 </w:t>
      </w:r>
      <w:r>
        <w:rPr>
          <w:rFonts w:hint="eastAsia" w:ascii="宋体" w:hAnsi="宋体" w:cs="宋体"/>
          <w:bCs/>
          <w:szCs w:val="21"/>
          <w:highlight w:val="none"/>
        </w:rPr>
        <w:t>℃</w:t>
      </w:r>
      <w:r>
        <w:rPr>
          <w:bCs/>
          <w:szCs w:val="21"/>
          <w:highlight w:val="none"/>
        </w:rPr>
        <w:t xml:space="preserve">，体积变小，质量不变，密度要变大，由4 </w:t>
      </w:r>
      <w:r>
        <w:rPr>
          <w:rFonts w:hint="eastAsia" w:ascii="宋体" w:hAnsi="宋体" w:cs="宋体"/>
          <w:bCs/>
          <w:szCs w:val="21"/>
          <w:highlight w:val="none"/>
        </w:rPr>
        <w:t>℃</w:t>
      </w:r>
      <w:r>
        <w:rPr>
          <w:bCs/>
          <w:szCs w:val="21"/>
          <w:highlight w:val="none"/>
        </w:rPr>
        <w:t xml:space="preserve">升到100 </w:t>
      </w:r>
      <w:r>
        <w:rPr>
          <w:rFonts w:hint="eastAsia" w:ascii="宋体" w:hAnsi="宋体" w:cs="宋体"/>
          <w:bCs/>
          <w:szCs w:val="21"/>
          <w:highlight w:val="none"/>
        </w:rPr>
        <w:t>℃</w:t>
      </w:r>
      <w:r>
        <w:rPr>
          <w:bCs/>
          <w:szCs w:val="21"/>
          <w:highlight w:val="none"/>
        </w:rPr>
        <w:t xml:space="preserve">，体积变大，质量不变，密度变小，故4 </w:t>
      </w:r>
      <w:r>
        <w:rPr>
          <w:rFonts w:hint="eastAsia" w:ascii="宋体" w:hAnsi="宋体" w:cs="宋体"/>
          <w:bCs/>
          <w:szCs w:val="21"/>
          <w:highlight w:val="none"/>
        </w:rPr>
        <w:t>℃</w:t>
      </w:r>
      <w:r>
        <w:rPr>
          <w:bCs/>
          <w:szCs w:val="21"/>
          <w:highlight w:val="none"/>
        </w:rPr>
        <w:t>的水密度最大。</w:t>
      </w:r>
    </w:p>
    <w:p>
      <w:pPr>
        <w:keepNext w:val="0"/>
        <w:keepLines w:val="0"/>
        <w:pageBreakBefore w:val="0"/>
        <w:widowControl/>
        <w:numPr>
          <w:ilvl w:val="0"/>
          <w:numId w:val="4"/>
        </w:numPr>
        <w:kinsoku/>
        <w:overflowPunct/>
        <w:topLinePunct w:val="0"/>
        <w:autoSpaceDE/>
        <w:autoSpaceDN/>
        <w:bidi w:val="0"/>
        <w:spacing w:beforeAutospacing="0" w:afterAutospacing="0" w:line="360" w:lineRule="auto"/>
        <w:ind w:left="-420" w:leftChars="0" w:firstLine="420" w:firstLineChars="0"/>
        <w:jc w:val="left"/>
        <w:textAlignment w:val="center"/>
        <w:rPr>
          <w:b/>
          <w:bCs/>
          <w:szCs w:val="21"/>
          <w:highlight w:val="none"/>
        </w:rPr>
      </w:pPr>
      <w:r>
        <w:rPr>
          <w:b/>
          <w:bCs/>
          <w:szCs w:val="21"/>
          <w:highlight w:val="none"/>
        </w:rPr>
        <w:t>密度表揭示了大部分常用物质的密度</w:t>
      </w:r>
    </w:p>
    <w:p>
      <w:pPr>
        <w:pStyle w:val="7"/>
        <w:keepNext w:val="0"/>
        <w:keepLines w:val="0"/>
        <w:pageBreakBefore w:val="0"/>
        <w:kinsoku/>
        <w:overflowPunct/>
        <w:topLinePunct w:val="0"/>
        <w:autoSpaceDE/>
        <w:autoSpaceDN/>
        <w:bidi w:val="0"/>
        <w:spacing w:before="0" w:beforeAutospacing="0" w:after="0" w:afterAutospacing="0" w:line="360" w:lineRule="auto"/>
        <w:ind w:firstLine="488" w:firstLineChars="200"/>
        <w:rPr>
          <w:rFonts w:cs="Arial"/>
          <w:sz w:val="21"/>
          <w:szCs w:val="21"/>
          <w:highlight w:val="none"/>
        </w:rPr>
      </w:pPr>
      <w:r>
        <w:rPr>
          <w:rFonts w:hint="eastAsia" w:cs="Arial"/>
          <w:sz w:val="21"/>
          <w:szCs w:val="21"/>
          <w:highlight w:val="none"/>
        </w:rPr>
        <w:t>下表给出了常见物质的密度，同学们可以作为参考。</w:t>
      </w:r>
    </w:p>
    <w:p>
      <w:pPr>
        <w:pStyle w:val="7"/>
        <w:keepNext w:val="0"/>
        <w:keepLines w:val="0"/>
        <w:pageBreakBefore w:val="0"/>
        <w:kinsoku/>
        <w:overflowPunct/>
        <w:topLinePunct w:val="0"/>
        <w:autoSpaceDE/>
        <w:autoSpaceDN/>
        <w:bidi w:val="0"/>
        <w:spacing w:before="0" w:beforeAutospacing="0" w:after="0" w:afterAutospacing="0" w:line="360" w:lineRule="auto"/>
        <w:ind w:firstLine="490" w:firstLineChars="200"/>
        <w:jc w:val="center"/>
        <w:rPr>
          <w:b/>
          <w:bCs/>
          <w:sz w:val="21"/>
          <w:szCs w:val="21"/>
          <w:highlight w:val="none"/>
        </w:rPr>
      </w:pPr>
      <w:r>
        <w:rPr>
          <w:rFonts w:cs="Arial"/>
          <w:b/>
          <w:bCs/>
          <w:sz w:val="21"/>
          <w:szCs w:val="21"/>
          <w:highlight w:val="none"/>
        </w:rPr>
        <w:t xml:space="preserve"> </w:t>
      </w:r>
      <w:r>
        <w:rPr>
          <w:rFonts w:hint="eastAsia" w:cs="Arial"/>
          <w:b/>
          <w:bCs/>
          <w:sz w:val="21"/>
          <w:szCs w:val="21"/>
          <w:highlight w:val="none"/>
        </w:rPr>
        <w:t>常见物质密度表</w:t>
      </w:r>
    </w:p>
    <w:tbl>
      <w:tblPr>
        <w:tblStyle w:val="8"/>
        <w:tblW w:w="8393" w:type="dxa"/>
        <w:jc w:val="center"/>
        <w:tblBorders>
          <w:top w:val="single" w:color="auto" w:sz="12" w:space="0"/>
          <w:left w:val="none" w:color="auto" w:sz="0" w:space="0"/>
          <w:bottom w:val="single" w:color="auto" w:sz="12" w:space="0"/>
          <w:right w:val="none" w:color="auto" w:sz="0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809"/>
        <w:gridCol w:w="2444"/>
        <w:gridCol w:w="1680"/>
        <w:gridCol w:w="2460"/>
      </w:tblGrid>
      <w:tr>
        <w:tblPrEx>
          <w:tblBorders>
            <w:top w:val="single" w:color="auto" w:sz="12" w:space="0"/>
            <w:left w:val="none" w:color="auto" w:sz="0" w:space="0"/>
            <w:bottom w:val="single" w:color="auto" w:sz="12" w:space="0"/>
            <w:right w:val="none" w:color="auto" w:sz="0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809" w:type="dxa"/>
            <w:tcBorders>
              <w:top w:val="single" w:color="auto" w:sz="12" w:space="0"/>
            </w:tcBorders>
            <w:noWrap w:val="0"/>
            <w:vAlign w:val="top"/>
          </w:tcPr>
          <w:p>
            <w:pPr>
              <w:pStyle w:val="7"/>
              <w:keepNext w:val="0"/>
              <w:keepLines w:val="0"/>
              <w:pageBreakBefore w:val="0"/>
              <w:kinsoku/>
              <w:overflowPunct/>
              <w:topLinePunct w:val="0"/>
              <w:autoSpaceDE/>
              <w:autoSpaceDN/>
              <w:bidi w:val="0"/>
              <w:adjustRightInd w:val="0"/>
              <w:spacing w:before="0" w:beforeAutospacing="0" w:after="0" w:afterAutospacing="0" w:line="360" w:lineRule="auto"/>
              <w:jc w:val="center"/>
              <w:textAlignment w:val="baseline"/>
              <w:rPr>
                <w:color w:val="000000"/>
                <w:sz w:val="21"/>
                <w:szCs w:val="21"/>
                <w:highlight w:val="none"/>
              </w:rPr>
            </w:pPr>
            <w:r>
              <w:rPr>
                <w:rFonts w:hint="eastAsia"/>
                <w:color w:val="000000"/>
                <w:sz w:val="21"/>
                <w:szCs w:val="21"/>
                <w:highlight w:val="none"/>
              </w:rPr>
              <w:t>名</w:t>
            </w:r>
            <w:r>
              <w:rPr>
                <w:color w:val="000000"/>
                <w:sz w:val="21"/>
                <w:szCs w:val="21"/>
                <w:highlight w:val="none"/>
              </w:rPr>
              <w:t xml:space="preserve">  </w:t>
            </w:r>
            <w:r>
              <w:rPr>
                <w:rFonts w:hint="eastAsia"/>
                <w:color w:val="000000"/>
                <w:sz w:val="21"/>
                <w:szCs w:val="21"/>
                <w:highlight w:val="none"/>
              </w:rPr>
              <w:t>称</w:t>
            </w:r>
          </w:p>
        </w:tc>
        <w:tc>
          <w:tcPr>
            <w:tcW w:w="2444" w:type="dxa"/>
            <w:tcBorders>
              <w:top w:val="single" w:color="auto" w:sz="12" w:space="0"/>
            </w:tcBorders>
            <w:noWrap w:val="0"/>
            <w:vAlign w:val="top"/>
          </w:tcPr>
          <w:p>
            <w:pPr>
              <w:pStyle w:val="7"/>
              <w:keepNext w:val="0"/>
              <w:keepLines w:val="0"/>
              <w:pageBreakBefore w:val="0"/>
              <w:kinsoku/>
              <w:overflowPunct/>
              <w:topLinePunct w:val="0"/>
              <w:autoSpaceDE/>
              <w:autoSpaceDN/>
              <w:bidi w:val="0"/>
              <w:adjustRightInd w:val="0"/>
              <w:spacing w:before="0" w:beforeAutospacing="0" w:after="0" w:afterAutospacing="0" w:line="360" w:lineRule="auto"/>
              <w:jc w:val="center"/>
              <w:textAlignment w:val="baseline"/>
              <w:rPr>
                <w:color w:val="000000"/>
                <w:sz w:val="21"/>
                <w:szCs w:val="21"/>
                <w:highlight w:val="none"/>
              </w:rPr>
            </w:pPr>
            <w:r>
              <w:rPr>
                <w:rFonts w:hint="eastAsia"/>
                <w:color w:val="000000"/>
                <w:sz w:val="21"/>
                <w:szCs w:val="21"/>
                <w:highlight w:val="none"/>
              </w:rPr>
              <w:t>密度</w:t>
            </w:r>
            <w:r>
              <w:rPr>
                <w:color w:val="000000"/>
                <w:sz w:val="21"/>
                <w:szCs w:val="21"/>
                <w:highlight w:val="none"/>
              </w:rPr>
              <w:t>(g/cm</w:t>
            </w:r>
            <w:r>
              <w:rPr>
                <w:color w:val="000000"/>
                <w:sz w:val="21"/>
                <w:szCs w:val="21"/>
                <w:highlight w:val="none"/>
                <w:vertAlign w:val="superscript"/>
              </w:rPr>
              <w:t>3</w:t>
            </w:r>
            <w:r>
              <w:rPr>
                <w:rFonts w:hint="eastAsia"/>
                <w:color w:val="000000"/>
                <w:sz w:val="21"/>
                <w:szCs w:val="21"/>
                <w:highlight w:val="none"/>
              </w:rPr>
              <w:t>或</w:t>
            </w:r>
            <w:r>
              <w:rPr>
                <w:color w:val="000000"/>
                <w:sz w:val="21"/>
                <w:szCs w:val="21"/>
                <w:highlight w:val="none"/>
              </w:rPr>
              <w:t>10</w:t>
            </w:r>
            <w:r>
              <w:rPr>
                <w:color w:val="000000"/>
                <w:sz w:val="21"/>
                <w:szCs w:val="21"/>
                <w:highlight w:val="none"/>
                <w:vertAlign w:val="superscript"/>
              </w:rPr>
              <w:t>3</w:t>
            </w:r>
            <w:r>
              <w:rPr>
                <w:color w:val="000000"/>
                <w:sz w:val="21"/>
                <w:szCs w:val="21"/>
                <w:highlight w:val="none"/>
              </w:rPr>
              <w:t>kg/m</w:t>
            </w:r>
            <w:r>
              <w:rPr>
                <w:color w:val="000000"/>
                <w:sz w:val="21"/>
                <w:szCs w:val="21"/>
                <w:highlight w:val="none"/>
                <w:vertAlign w:val="superscript"/>
              </w:rPr>
              <w:t>3</w:t>
            </w:r>
            <w:r>
              <w:rPr>
                <w:color w:val="000000"/>
                <w:sz w:val="21"/>
                <w:szCs w:val="21"/>
                <w:highlight w:val="none"/>
              </w:rPr>
              <w:t>)</w:t>
            </w:r>
          </w:p>
        </w:tc>
        <w:tc>
          <w:tcPr>
            <w:tcW w:w="1680" w:type="dxa"/>
            <w:tcBorders>
              <w:top w:val="single" w:color="auto" w:sz="12" w:space="0"/>
            </w:tcBorders>
            <w:noWrap w:val="0"/>
            <w:vAlign w:val="top"/>
          </w:tcPr>
          <w:p>
            <w:pPr>
              <w:pStyle w:val="7"/>
              <w:keepNext w:val="0"/>
              <w:keepLines w:val="0"/>
              <w:pageBreakBefore w:val="0"/>
              <w:kinsoku/>
              <w:overflowPunct/>
              <w:topLinePunct w:val="0"/>
              <w:autoSpaceDE/>
              <w:autoSpaceDN/>
              <w:bidi w:val="0"/>
              <w:adjustRightInd w:val="0"/>
              <w:spacing w:before="0" w:beforeAutospacing="0" w:after="0" w:afterAutospacing="0" w:line="360" w:lineRule="auto"/>
              <w:jc w:val="center"/>
              <w:textAlignment w:val="baseline"/>
              <w:rPr>
                <w:color w:val="000000"/>
                <w:sz w:val="21"/>
                <w:szCs w:val="21"/>
                <w:highlight w:val="none"/>
              </w:rPr>
            </w:pPr>
            <w:r>
              <w:rPr>
                <w:rFonts w:hint="eastAsia"/>
                <w:color w:val="000000"/>
                <w:sz w:val="21"/>
                <w:szCs w:val="21"/>
                <w:highlight w:val="none"/>
              </w:rPr>
              <w:t>名</w:t>
            </w:r>
            <w:r>
              <w:rPr>
                <w:color w:val="000000"/>
                <w:sz w:val="21"/>
                <w:szCs w:val="21"/>
                <w:highlight w:val="none"/>
              </w:rPr>
              <w:t xml:space="preserve">  </w:t>
            </w:r>
            <w:r>
              <w:rPr>
                <w:rFonts w:hint="eastAsia"/>
                <w:color w:val="000000"/>
                <w:sz w:val="21"/>
                <w:szCs w:val="21"/>
                <w:highlight w:val="none"/>
              </w:rPr>
              <w:t>称</w:t>
            </w:r>
          </w:p>
        </w:tc>
        <w:tc>
          <w:tcPr>
            <w:tcW w:w="2460" w:type="dxa"/>
            <w:tcBorders>
              <w:top w:val="single" w:color="auto" w:sz="12" w:space="0"/>
            </w:tcBorders>
            <w:noWrap w:val="0"/>
            <w:vAlign w:val="top"/>
          </w:tcPr>
          <w:p>
            <w:pPr>
              <w:pStyle w:val="7"/>
              <w:keepNext w:val="0"/>
              <w:keepLines w:val="0"/>
              <w:pageBreakBefore w:val="0"/>
              <w:kinsoku/>
              <w:overflowPunct/>
              <w:topLinePunct w:val="0"/>
              <w:autoSpaceDE/>
              <w:autoSpaceDN/>
              <w:bidi w:val="0"/>
              <w:adjustRightInd w:val="0"/>
              <w:spacing w:before="0" w:beforeAutospacing="0" w:after="0" w:afterAutospacing="0" w:line="360" w:lineRule="auto"/>
              <w:jc w:val="center"/>
              <w:textAlignment w:val="baseline"/>
              <w:rPr>
                <w:color w:val="000000"/>
                <w:sz w:val="21"/>
                <w:szCs w:val="21"/>
                <w:highlight w:val="none"/>
              </w:rPr>
            </w:pPr>
            <w:r>
              <w:rPr>
                <w:rFonts w:hint="eastAsia"/>
                <w:color w:val="000000"/>
                <w:sz w:val="21"/>
                <w:szCs w:val="21"/>
                <w:highlight w:val="none"/>
              </w:rPr>
              <w:t>密度</w:t>
            </w:r>
            <w:r>
              <w:rPr>
                <w:color w:val="000000"/>
                <w:sz w:val="21"/>
                <w:szCs w:val="21"/>
                <w:highlight w:val="none"/>
              </w:rPr>
              <w:t>(g/cm</w:t>
            </w:r>
            <w:r>
              <w:rPr>
                <w:color w:val="000000"/>
                <w:sz w:val="21"/>
                <w:szCs w:val="21"/>
                <w:highlight w:val="none"/>
                <w:vertAlign w:val="superscript"/>
              </w:rPr>
              <w:t>3</w:t>
            </w:r>
            <w:r>
              <w:rPr>
                <w:rFonts w:hint="eastAsia"/>
                <w:color w:val="000000"/>
                <w:sz w:val="21"/>
                <w:szCs w:val="21"/>
                <w:highlight w:val="none"/>
              </w:rPr>
              <w:t>或</w:t>
            </w:r>
            <w:r>
              <w:rPr>
                <w:color w:val="000000"/>
                <w:sz w:val="21"/>
                <w:szCs w:val="21"/>
                <w:highlight w:val="none"/>
              </w:rPr>
              <w:t>10</w:t>
            </w:r>
            <w:r>
              <w:rPr>
                <w:color w:val="000000"/>
                <w:sz w:val="21"/>
                <w:szCs w:val="21"/>
                <w:highlight w:val="none"/>
                <w:vertAlign w:val="superscript"/>
              </w:rPr>
              <w:t>3</w:t>
            </w:r>
            <w:r>
              <w:rPr>
                <w:color w:val="000000"/>
                <w:sz w:val="21"/>
                <w:szCs w:val="21"/>
                <w:highlight w:val="none"/>
              </w:rPr>
              <w:t>kg/m</w:t>
            </w:r>
            <w:r>
              <w:rPr>
                <w:color w:val="000000"/>
                <w:sz w:val="21"/>
                <w:szCs w:val="21"/>
                <w:highlight w:val="none"/>
                <w:vertAlign w:val="superscript"/>
              </w:rPr>
              <w:t>3</w:t>
            </w:r>
            <w:r>
              <w:rPr>
                <w:color w:val="000000"/>
                <w:sz w:val="21"/>
                <w:szCs w:val="21"/>
                <w:highlight w:val="none"/>
              </w:rPr>
              <w:t>)</w:t>
            </w:r>
          </w:p>
        </w:tc>
      </w:tr>
      <w:tr>
        <w:tblPrEx>
          <w:tblBorders>
            <w:top w:val="single" w:color="auto" w:sz="12" w:space="0"/>
            <w:left w:val="none" w:color="auto" w:sz="0" w:space="0"/>
            <w:bottom w:val="single" w:color="auto" w:sz="12" w:space="0"/>
            <w:right w:val="none" w:color="auto" w:sz="0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809" w:type="dxa"/>
            <w:noWrap w:val="0"/>
            <w:vAlign w:val="top"/>
          </w:tcPr>
          <w:p>
            <w:pPr>
              <w:pStyle w:val="7"/>
              <w:keepNext w:val="0"/>
              <w:keepLines w:val="0"/>
              <w:pageBreakBefore w:val="0"/>
              <w:kinsoku/>
              <w:overflowPunct/>
              <w:topLinePunct w:val="0"/>
              <w:autoSpaceDE/>
              <w:autoSpaceDN/>
              <w:bidi w:val="0"/>
              <w:adjustRightInd w:val="0"/>
              <w:spacing w:before="0" w:beforeAutospacing="0" w:after="0" w:afterAutospacing="0" w:line="360" w:lineRule="auto"/>
              <w:jc w:val="center"/>
              <w:textAlignment w:val="baseline"/>
              <w:rPr>
                <w:color w:val="000000"/>
                <w:sz w:val="21"/>
                <w:szCs w:val="21"/>
                <w:highlight w:val="none"/>
              </w:rPr>
            </w:pPr>
            <w:r>
              <w:rPr>
                <w:rFonts w:hint="eastAsia"/>
                <w:color w:val="000000"/>
                <w:sz w:val="21"/>
                <w:szCs w:val="21"/>
                <w:highlight w:val="none"/>
              </w:rPr>
              <w:t>水</w:t>
            </w:r>
          </w:p>
        </w:tc>
        <w:tc>
          <w:tcPr>
            <w:tcW w:w="2444" w:type="dxa"/>
            <w:noWrap w:val="0"/>
            <w:vAlign w:val="top"/>
          </w:tcPr>
          <w:p>
            <w:pPr>
              <w:pStyle w:val="7"/>
              <w:keepNext w:val="0"/>
              <w:keepLines w:val="0"/>
              <w:pageBreakBefore w:val="0"/>
              <w:kinsoku/>
              <w:overflowPunct/>
              <w:topLinePunct w:val="0"/>
              <w:autoSpaceDE/>
              <w:autoSpaceDN/>
              <w:bidi w:val="0"/>
              <w:adjustRightInd w:val="0"/>
              <w:spacing w:before="0" w:beforeAutospacing="0" w:after="0" w:afterAutospacing="0" w:line="360" w:lineRule="auto"/>
              <w:jc w:val="center"/>
              <w:textAlignment w:val="baseline"/>
              <w:rPr>
                <w:color w:val="000000"/>
                <w:sz w:val="21"/>
                <w:szCs w:val="21"/>
                <w:highlight w:val="none"/>
              </w:rPr>
            </w:pPr>
            <w:r>
              <w:rPr>
                <w:color w:val="000000"/>
                <w:sz w:val="21"/>
                <w:szCs w:val="21"/>
                <w:highlight w:val="none"/>
              </w:rPr>
              <w:t>1.00</w:t>
            </w:r>
          </w:p>
        </w:tc>
        <w:tc>
          <w:tcPr>
            <w:tcW w:w="1680" w:type="dxa"/>
            <w:noWrap w:val="0"/>
            <w:vAlign w:val="top"/>
          </w:tcPr>
          <w:p>
            <w:pPr>
              <w:pStyle w:val="7"/>
              <w:keepNext w:val="0"/>
              <w:keepLines w:val="0"/>
              <w:pageBreakBefore w:val="0"/>
              <w:kinsoku/>
              <w:overflowPunct/>
              <w:topLinePunct w:val="0"/>
              <w:autoSpaceDE/>
              <w:autoSpaceDN/>
              <w:bidi w:val="0"/>
              <w:adjustRightInd w:val="0"/>
              <w:spacing w:before="0" w:beforeAutospacing="0" w:after="0" w:afterAutospacing="0" w:line="360" w:lineRule="auto"/>
              <w:jc w:val="center"/>
              <w:textAlignment w:val="baseline"/>
              <w:rPr>
                <w:color w:val="000000"/>
                <w:sz w:val="21"/>
                <w:szCs w:val="21"/>
                <w:highlight w:val="none"/>
              </w:rPr>
            </w:pPr>
            <w:r>
              <w:rPr>
                <w:rFonts w:hint="eastAsia"/>
                <w:color w:val="000000"/>
                <w:sz w:val="21"/>
                <w:szCs w:val="21"/>
                <w:highlight w:val="none"/>
              </w:rPr>
              <w:t>冰</w:t>
            </w:r>
          </w:p>
        </w:tc>
        <w:tc>
          <w:tcPr>
            <w:tcW w:w="2460" w:type="dxa"/>
            <w:noWrap w:val="0"/>
            <w:vAlign w:val="top"/>
          </w:tcPr>
          <w:p>
            <w:pPr>
              <w:pStyle w:val="7"/>
              <w:keepNext w:val="0"/>
              <w:keepLines w:val="0"/>
              <w:pageBreakBefore w:val="0"/>
              <w:kinsoku/>
              <w:overflowPunct/>
              <w:topLinePunct w:val="0"/>
              <w:autoSpaceDE/>
              <w:autoSpaceDN/>
              <w:bidi w:val="0"/>
              <w:adjustRightInd w:val="0"/>
              <w:spacing w:before="0" w:beforeAutospacing="0" w:after="0" w:afterAutospacing="0" w:line="360" w:lineRule="auto"/>
              <w:jc w:val="center"/>
              <w:textAlignment w:val="baseline"/>
              <w:rPr>
                <w:color w:val="000000"/>
                <w:sz w:val="21"/>
                <w:szCs w:val="21"/>
                <w:highlight w:val="none"/>
              </w:rPr>
            </w:pPr>
            <w:r>
              <w:rPr>
                <w:color w:val="000000"/>
                <w:sz w:val="21"/>
                <w:szCs w:val="21"/>
                <w:highlight w:val="none"/>
              </w:rPr>
              <w:t>0.92</w:t>
            </w:r>
          </w:p>
        </w:tc>
      </w:tr>
      <w:tr>
        <w:tblPrEx>
          <w:tblBorders>
            <w:top w:val="single" w:color="auto" w:sz="12" w:space="0"/>
            <w:left w:val="none" w:color="auto" w:sz="0" w:space="0"/>
            <w:bottom w:val="single" w:color="auto" w:sz="12" w:space="0"/>
            <w:right w:val="none" w:color="auto" w:sz="0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809" w:type="dxa"/>
            <w:noWrap w:val="0"/>
            <w:vAlign w:val="top"/>
          </w:tcPr>
          <w:p>
            <w:pPr>
              <w:pStyle w:val="7"/>
              <w:keepNext w:val="0"/>
              <w:keepLines w:val="0"/>
              <w:pageBreakBefore w:val="0"/>
              <w:kinsoku/>
              <w:overflowPunct/>
              <w:topLinePunct w:val="0"/>
              <w:autoSpaceDE/>
              <w:autoSpaceDN/>
              <w:bidi w:val="0"/>
              <w:adjustRightInd w:val="0"/>
              <w:spacing w:before="0" w:beforeAutospacing="0" w:after="0" w:afterAutospacing="0" w:line="360" w:lineRule="auto"/>
              <w:jc w:val="center"/>
              <w:textAlignment w:val="baseline"/>
              <w:rPr>
                <w:color w:val="000000"/>
                <w:sz w:val="21"/>
                <w:szCs w:val="21"/>
                <w:highlight w:val="none"/>
              </w:rPr>
            </w:pPr>
            <w:r>
              <w:rPr>
                <w:rFonts w:hint="eastAsia"/>
                <w:color w:val="000000"/>
                <w:sz w:val="21"/>
                <w:szCs w:val="21"/>
                <w:highlight w:val="none"/>
              </w:rPr>
              <w:t>酒精</w:t>
            </w:r>
          </w:p>
        </w:tc>
        <w:tc>
          <w:tcPr>
            <w:tcW w:w="2444" w:type="dxa"/>
            <w:noWrap w:val="0"/>
            <w:vAlign w:val="top"/>
          </w:tcPr>
          <w:p>
            <w:pPr>
              <w:pStyle w:val="7"/>
              <w:keepNext w:val="0"/>
              <w:keepLines w:val="0"/>
              <w:pageBreakBefore w:val="0"/>
              <w:kinsoku/>
              <w:overflowPunct/>
              <w:topLinePunct w:val="0"/>
              <w:autoSpaceDE/>
              <w:autoSpaceDN/>
              <w:bidi w:val="0"/>
              <w:adjustRightInd w:val="0"/>
              <w:spacing w:before="0" w:beforeAutospacing="0" w:after="0" w:afterAutospacing="0" w:line="360" w:lineRule="auto"/>
              <w:jc w:val="center"/>
              <w:textAlignment w:val="baseline"/>
              <w:rPr>
                <w:color w:val="000000"/>
                <w:sz w:val="21"/>
                <w:szCs w:val="21"/>
                <w:highlight w:val="none"/>
              </w:rPr>
            </w:pPr>
            <w:r>
              <w:rPr>
                <w:color w:val="000000"/>
                <w:sz w:val="21"/>
                <w:szCs w:val="21"/>
                <w:highlight w:val="none"/>
              </w:rPr>
              <w:t>0.79</w:t>
            </w:r>
          </w:p>
        </w:tc>
        <w:tc>
          <w:tcPr>
            <w:tcW w:w="1680" w:type="dxa"/>
            <w:noWrap w:val="0"/>
            <w:vAlign w:val="top"/>
          </w:tcPr>
          <w:p>
            <w:pPr>
              <w:pStyle w:val="7"/>
              <w:keepNext w:val="0"/>
              <w:keepLines w:val="0"/>
              <w:pageBreakBefore w:val="0"/>
              <w:kinsoku/>
              <w:overflowPunct/>
              <w:topLinePunct w:val="0"/>
              <w:autoSpaceDE/>
              <w:autoSpaceDN/>
              <w:bidi w:val="0"/>
              <w:adjustRightInd w:val="0"/>
              <w:spacing w:before="0" w:beforeAutospacing="0" w:after="0" w:afterAutospacing="0" w:line="360" w:lineRule="auto"/>
              <w:jc w:val="center"/>
              <w:textAlignment w:val="baseline"/>
              <w:rPr>
                <w:color w:val="000000"/>
                <w:sz w:val="21"/>
                <w:szCs w:val="21"/>
                <w:highlight w:val="none"/>
              </w:rPr>
            </w:pPr>
            <w:r>
              <w:rPr>
                <w:rFonts w:hint="eastAsia"/>
                <w:color w:val="000000"/>
                <w:sz w:val="21"/>
                <w:szCs w:val="21"/>
                <w:highlight w:val="none"/>
              </w:rPr>
              <w:t>汽油</w:t>
            </w:r>
          </w:p>
        </w:tc>
        <w:tc>
          <w:tcPr>
            <w:tcW w:w="2460" w:type="dxa"/>
            <w:noWrap w:val="0"/>
            <w:vAlign w:val="top"/>
          </w:tcPr>
          <w:p>
            <w:pPr>
              <w:pStyle w:val="7"/>
              <w:keepNext w:val="0"/>
              <w:keepLines w:val="0"/>
              <w:pageBreakBefore w:val="0"/>
              <w:kinsoku/>
              <w:overflowPunct/>
              <w:topLinePunct w:val="0"/>
              <w:autoSpaceDE/>
              <w:autoSpaceDN/>
              <w:bidi w:val="0"/>
              <w:adjustRightInd w:val="0"/>
              <w:spacing w:before="0" w:beforeAutospacing="0" w:after="0" w:afterAutospacing="0" w:line="360" w:lineRule="auto"/>
              <w:jc w:val="center"/>
              <w:textAlignment w:val="baseline"/>
              <w:rPr>
                <w:color w:val="000000"/>
                <w:sz w:val="21"/>
                <w:szCs w:val="21"/>
                <w:highlight w:val="none"/>
              </w:rPr>
            </w:pPr>
            <w:r>
              <w:rPr>
                <w:color w:val="000000"/>
                <w:sz w:val="21"/>
                <w:szCs w:val="21"/>
                <w:highlight w:val="none"/>
              </w:rPr>
              <w:t>0.75</w:t>
            </w:r>
          </w:p>
        </w:tc>
      </w:tr>
      <w:tr>
        <w:tblPrEx>
          <w:tblBorders>
            <w:top w:val="single" w:color="auto" w:sz="12" w:space="0"/>
            <w:left w:val="none" w:color="auto" w:sz="0" w:space="0"/>
            <w:bottom w:val="single" w:color="auto" w:sz="12" w:space="0"/>
            <w:right w:val="none" w:color="auto" w:sz="0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809" w:type="dxa"/>
            <w:noWrap w:val="0"/>
            <w:vAlign w:val="top"/>
          </w:tcPr>
          <w:p>
            <w:pPr>
              <w:pStyle w:val="7"/>
              <w:keepNext w:val="0"/>
              <w:keepLines w:val="0"/>
              <w:pageBreakBefore w:val="0"/>
              <w:kinsoku/>
              <w:overflowPunct/>
              <w:topLinePunct w:val="0"/>
              <w:autoSpaceDE/>
              <w:autoSpaceDN/>
              <w:bidi w:val="0"/>
              <w:adjustRightInd w:val="0"/>
              <w:spacing w:before="0" w:beforeAutospacing="0" w:after="0" w:afterAutospacing="0" w:line="360" w:lineRule="auto"/>
              <w:jc w:val="center"/>
              <w:textAlignment w:val="baseline"/>
              <w:rPr>
                <w:color w:val="000000"/>
                <w:sz w:val="21"/>
                <w:szCs w:val="21"/>
                <w:highlight w:val="none"/>
              </w:rPr>
            </w:pPr>
            <w:r>
              <w:rPr>
                <w:rFonts w:hint="eastAsia"/>
                <w:color w:val="000000"/>
                <w:sz w:val="21"/>
                <w:szCs w:val="21"/>
                <w:highlight w:val="none"/>
              </w:rPr>
              <w:t>玻璃</w:t>
            </w:r>
          </w:p>
        </w:tc>
        <w:tc>
          <w:tcPr>
            <w:tcW w:w="2444" w:type="dxa"/>
            <w:noWrap w:val="0"/>
            <w:vAlign w:val="top"/>
          </w:tcPr>
          <w:p>
            <w:pPr>
              <w:pStyle w:val="7"/>
              <w:keepNext w:val="0"/>
              <w:keepLines w:val="0"/>
              <w:pageBreakBefore w:val="0"/>
              <w:kinsoku/>
              <w:overflowPunct/>
              <w:topLinePunct w:val="0"/>
              <w:autoSpaceDE/>
              <w:autoSpaceDN/>
              <w:bidi w:val="0"/>
              <w:adjustRightInd w:val="0"/>
              <w:spacing w:before="0" w:beforeAutospacing="0" w:after="0" w:afterAutospacing="0" w:line="360" w:lineRule="auto"/>
              <w:jc w:val="center"/>
              <w:textAlignment w:val="baseline"/>
              <w:rPr>
                <w:color w:val="000000"/>
                <w:sz w:val="21"/>
                <w:szCs w:val="21"/>
                <w:highlight w:val="none"/>
              </w:rPr>
            </w:pPr>
            <w:r>
              <w:rPr>
                <w:color w:val="000000"/>
                <w:sz w:val="21"/>
                <w:szCs w:val="21"/>
                <w:highlight w:val="none"/>
              </w:rPr>
              <w:t>2.60</w:t>
            </w:r>
          </w:p>
        </w:tc>
        <w:tc>
          <w:tcPr>
            <w:tcW w:w="1680" w:type="dxa"/>
            <w:noWrap w:val="0"/>
            <w:vAlign w:val="top"/>
          </w:tcPr>
          <w:p>
            <w:pPr>
              <w:pStyle w:val="7"/>
              <w:keepNext w:val="0"/>
              <w:keepLines w:val="0"/>
              <w:pageBreakBefore w:val="0"/>
              <w:kinsoku/>
              <w:overflowPunct/>
              <w:topLinePunct w:val="0"/>
              <w:autoSpaceDE/>
              <w:autoSpaceDN/>
              <w:bidi w:val="0"/>
              <w:adjustRightInd w:val="0"/>
              <w:spacing w:before="0" w:beforeAutospacing="0" w:after="0" w:afterAutospacing="0" w:line="360" w:lineRule="auto"/>
              <w:jc w:val="center"/>
              <w:textAlignment w:val="baseline"/>
              <w:rPr>
                <w:color w:val="000000"/>
                <w:sz w:val="21"/>
                <w:szCs w:val="21"/>
                <w:highlight w:val="none"/>
              </w:rPr>
            </w:pPr>
            <w:r>
              <w:rPr>
                <w:rFonts w:hint="eastAsia"/>
                <w:color w:val="000000"/>
                <w:sz w:val="21"/>
                <w:szCs w:val="21"/>
                <w:highlight w:val="none"/>
              </w:rPr>
              <w:t>软木</w:t>
            </w:r>
          </w:p>
        </w:tc>
        <w:tc>
          <w:tcPr>
            <w:tcW w:w="2460" w:type="dxa"/>
            <w:noWrap w:val="0"/>
            <w:vAlign w:val="top"/>
          </w:tcPr>
          <w:p>
            <w:pPr>
              <w:pStyle w:val="7"/>
              <w:keepNext w:val="0"/>
              <w:keepLines w:val="0"/>
              <w:pageBreakBefore w:val="0"/>
              <w:kinsoku/>
              <w:overflowPunct/>
              <w:topLinePunct w:val="0"/>
              <w:autoSpaceDE/>
              <w:autoSpaceDN/>
              <w:bidi w:val="0"/>
              <w:adjustRightInd w:val="0"/>
              <w:spacing w:before="0" w:beforeAutospacing="0" w:after="0" w:afterAutospacing="0" w:line="360" w:lineRule="auto"/>
              <w:jc w:val="center"/>
              <w:textAlignment w:val="baseline"/>
              <w:rPr>
                <w:color w:val="000000"/>
                <w:sz w:val="21"/>
                <w:szCs w:val="21"/>
                <w:highlight w:val="none"/>
              </w:rPr>
            </w:pPr>
            <w:r>
              <w:rPr>
                <w:color w:val="000000"/>
                <w:sz w:val="21"/>
                <w:szCs w:val="21"/>
                <w:highlight w:val="none"/>
              </w:rPr>
              <w:t>0.25</w:t>
            </w:r>
          </w:p>
        </w:tc>
      </w:tr>
      <w:tr>
        <w:tblPrEx>
          <w:tblBorders>
            <w:top w:val="single" w:color="auto" w:sz="12" w:space="0"/>
            <w:left w:val="none" w:color="auto" w:sz="0" w:space="0"/>
            <w:bottom w:val="single" w:color="auto" w:sz="12" w:space="0"/>
            <w:right w:val="none" w:color="auto" w:sz="0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809" w:type="dxa"/>
            <w:noWrap w:val="0"/>
            <w:vAlign w:val="top"/>
          </w:tcPr>
          <w:p>
            <w:pPr>
              <w:pStyle w:val="7"/>
              <w:keepNext w:val="0"/>
              <w:keepLines w:val="0"/>
              <w:pageBreakBefore w:val="0"/>
              <w:kinsoku/>
              <w:overflowPunct/>
              <w:topLinePunct w:val="0"/>
              <w:autoSpaceDE/>
              <w:autoSpaceDN/>
              <w:bidi w:val="0"/>
              <w:adjustRightInd w:val="0"/>
              <w:spacing w:before="0" w:beforeAutospacing="0" w:after="0" w:afterAutospacing="0" w:line="360" w:lineRule="auto"/>
              <w:jc w:val="center"/>
              <w:textAlignment w:val="baseline"/>
              <w:rPr>
                <w:color w:val="000000"/>
                <w:sz w:val="21"/>
                <w:szCs w:val="21"/>
                <w:highlight w:val="none"/>
              </w:rPr>
            </w:pPr>
            <w:r>
              <w:rPr>
                <w:rFonts w:hint="eastAsia"/>
                <w:color w:val="000000"/>
                <w:sz w:val="21"/>
                <w:szCs w:val="21"/>
                <w:highlight w:val="none"/>
              </w:rPr>
              <w:t>铁</w:t>
            </w:r>
          </w:p>
        </w:tc>
        <w:tc>
          <w:tcPr>
            <w:tcW w:w="2444" w:type="dxa"/>
            <w:noWrap w:val="0"/>
            <w:vAlign w:val="top"/>
          </w:tcPr>
          <w:p>
            <w:pPr>
              <w:pStyle w:val="7"/>
              <w:keepNext w:val="0"/>
              <w:keepLines w:val="0"/>
              <w:pageBreakBefore w:val="0"/>
              <w:kinsoku/>
              <w:overflowPunct/>
              <w:topLinePunct w:val="0"/>
              <w:autoSpaceDE/>
              <w:autoSpaceDN/>
              <w:bidi w:val="0"/>
              <w:adjustRightInd w:val="0"/>
              <w:spacing w:before="0" w:beforeAutospacing="0" w:after="0" w:afterAutospacing="0" w:line="360" w:lineRule="auto"/>
              <w:jc w:val="center"/>
              <w:textAlignment w:val="baseline"/>
              <w:rPr>
                <w:color w:val="000000"/>
                <w:sz w:val="21"/>
                <w:szCs w:val="21"/>
                <w:highlight w:val="none"/>
              </w:rPr>
            </w:pPr>
            <w:r>
              <w:rPr>
                <w:color w:val="000000"/>
                <w:sz w:val="21"/>
                <w:szCs w:val="21"/>
                <w:highlight w:val="none"/>
              </w:rPr>
              <w:t>7.86</w:t>
            </w:r>
          </w:p>
        </w:tc>
        <w:tc>
          <w:tcPr>
            <w:tcW w:w="1680" w:type="dxa"/>
            <w:noWrap w:val="0"/>
            <w:vAlign w:val="top"/>
          </w:tcPr>
          <w:p>
            <w:pPr>
              <w:pStyle w:val="7"/>
              <w:keepNext w:val="0"/>
              <w:keepLines w:val="0"/>
              <w:pageBreakBefore w:val="0"/>
              <w:kinsoku/>
              <w:overflowPunct/>
              <w:topLinePunct w:val="0"/>
              <w:autoSpaceDE/>
              <w:autoSpaceDN/>
              <w:bidi w:val="0"/>
              <w:adjustRightInd w:val="0"/>
              <w:spacing w:before="0" w:beforeAutospacing="0" w:after="0" w:afterAutospacing="0" w:line="360" w:lineRule="auto"/>
              <w:jc w:val="center"/>
              <w:textAlignment w:val="baseline"/>
              <w:rPr>
                <w:color w:val="000000"/>
                <w:sz w:val="21"/>
                <w:szCs w:val="21"/>
                <w:highlight w:val="none"/>
              </w:rPr>
            </w:pPr>
            <w:r>
              <w:rPr>
                <w:rFonts w:hint="eastAsia"/>
                <w:color w:val="000000"/>
                <w:sz w:val="21"/>
                <w:szCs w:val="21"/>
                <w:highlight w:val="none"/>
              </w:rPr>
              <w:t>铸钢</w:t>
            </w:r>
          </w:p>
        </w:tc>
        <w:tc>
          <w:tcPr>
            <w:tcW w:w="2460" w:type="dxa"/>
            <w:noWrap w:val="0"/>
            <w:vAlign w:val="top"/>
          </w:tcPr>
          <w:p>
            <w:pPr>
              <w:pStyle w:val="7"/>
              <w:keepNext w:val="0"/>
              <w:keepLines w:val="0"/>
              <w:pageBreakBefore w:val="0"/>
              <w:kinsoku/>
              <w:overflowPunct/>
              <w:topLinePunct w:val="0"/>
              <w:autoSpaceDE/>
              <w:autoSpaceDN/>
              <w:bidi w:val="0"/>
              <w:adjustRightInd w:val="0"/>
              <w:spacing w:before="0" w:beforeAutospacing="0" w:after="0" w:afterAutospacing="0" w:line="360" w:lineRule="auto"/>
              <w:jc w:val="center"/>
              <w:textAlignment w:val="baseline"/>
              <w:rPr>
                <w:color w:val="000000"/>
                <w:sz w:val="21"/>
                <w:szCs w:val="21"/>
                <w:highlight w:val="none"/>
              </w:rPr>
            </w:pPr>
            <w:r>
              <w:rPr>
                <w:color w:val="000000"/>
                <w:sz w:val="21"/>
                <w:szCs w:val="21"/>
                <w:highlight w:val="none"/>
              </w:rPr>
              <w:t>7.80</w:t>
            </w:r>
          </w:p>
        </w:tc>
      </w:tr>
      <w:tr>
        <w:tblPrEx>
          <w:tblBorders>
            <w:top w:val="single" w:color="auto" w:sz="12" w:space="0"/>
            <w:left w:val="none" w:color="auto" w:sz="0" w:space="0"/>
            <w:bottom w:val="single" w:color="auto" w:sz="12" w:space="0"/>
            <w:right w:val="none" w:color="auto" w:sz="0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809" w:type="dxa"/>
            <w:noWrap w:val="0"/>
            <w:vAlign w:val="top"/>
          </w:tcPr>
          <w:p>
            <w:pPr>
              <w:pStyle w:val="7"/>
              <w:keepNext w:val="0"/>
              <w:keepLines w:val="0"/>
              <w:pageBreakBefore w:val="0"/>
              <w:kinsoku/>
              <w:overflowPunct/>
              <w:topLinePunct w:val="0"/>
              <w:autoSpaceDE/>
              <w:autoSpaceDN/>
              <w:bidi w:val="0"/>
              <w:adjustRightInd w:val="0"/>
              <w:spacing w:before="0" w:beforeAutospacing="0" w:after="0" w:afterAutospacing="0" w:line="360" w:lineRule="auto"/>
              <w:jc w:val="center"/>
              <w:textAlignment w:val="baseline"/>
              <w:rPr>
                <w:color w:val="000000"/>
                <w:sz w:val="21"/>
                <w:szCs w:val="21"/>
                <w:highlight w:val="none"/>
              </w:rPr>
            </w:pPr>
            <w:r>
              <w:rPr>
                <w:rFonts w:hint="eastAsia"/>
                <w:color w:val="000000"/>
                <w:sz w:val="21"/>
                <w:szCs w:val="21"/>
                <w:highlight w:val="none"/>
              </w:rPr>
              <w:t>铜</w:t>
            </w:r>
          </w:p>
        </w:tc>
        <w:tc>
          <w:tcPr>
            <w:tcW w:w="2444" w:type="dxa"/>
            <w:noWrap w:val="0"/>
            <w:vAlign w:val="top"/>
          </w:tcPr>
          <w:p>
            <w:pPr>
              <w:pStyle w:val="7"/>
              <w:keepNext w:val="0"/>
              <w:keepLines w:val="0"/>
              <w:pageBreakBefore w:val="0"/>
              <w:kinsoku/>
              <w:overflowPunct/>
              <w:topLinePunct w:val="0"/>
              <w:autoSpaceDE/>
              <w:autoSpaceDN/>
              <w:bidi w:val="0"/>
              <w:adjustRightInd w:val="0"/>
              <w:spacing w:before="0" w:beforeAutospacing="0" w:after="0" w:afterAutospacing="0" w:line="360" w:lineRule="auto"/>
              <w:jc w:val="center"/>
              <w:textAlignment w:val="baseline"/>
              <w:rPr>
                <w:color w:val="000000"/>
                <w:sz w:val="21"/>
                <w:szCs w:val="21"/>
                <w:highlight w:val="none"/>
              </w:rPr>
            </w:pPr>
            <w:r>
              <w:rPr>
                <w:color w:val="000000"/>
                <w:sz w:val="21"/>
                <w:szCs w:val="21"/>
                <w:highlight w:val="none"/>
              </w:rPr>
              <w:t>8.90</w:t>
            </w:r>
          </w:p>
        </w:tc>
        <w:tc>
          <w:tcPr>
            <w:tcW w:w="1680" w:type="dxa"/>
            <w:noWrap w:val="0"/>
            <w:vAlign w:val="top"/>
          </w:tcPr>
          <w:p>
            <w:pPr>
              <w:pStyle w:val="7"/>
              <w:keepNext w:val="0"/>
              <w:keepLines w:val="0"/>
              <w:pageBreakBefore w:val="0"/>
              <w:kinsoku/>
              <w:overflowPunct/>
              <w:topLinePunct w:val="0"/>
              <w:autoSpaceDE/>
              <w:autoSpaceDN/>
              <w:bidi w:val="0"/>
              <w:adjustRightInd w:val="0"/>
              <w:spacing w:before="0" w:beforeAutospacing="0" w:after="0" w:afterAutospacing="0" w:line="360" w:lineRule="auto"/>
              <w:jc w:val="center"/>
              <w:textAlignment w:val="baseline"/>
              <w:rPr>
                <w:color w:val="000000"/>
                <w:sz w:val="21"/>
                <w:szCs w:val="21"/>
                <w:highlight w:val="none"/>
              </w:rPr>
            </w:pPr>
            <w:r>
              <w:rPr>
                <w:rFonts w:hint="eastAsia"/>
                <w:color w:val="000000"/>
                <w:sz w:val="21"/>
                <w:szCs w:val="21"/>
                <w:highlight w:val="none"/>
              </w:rPr>
              <w:t>铅</w:t>
            </w:r>
          </w:p>
        </w:tc>
        <w:tc>
          <w:tcPr>
            <w:tcW w:w="2460" w:type="dxa"/>
            <w:noWrap w:val="0"/>
            <w:vAlign w:val="top"/>
          </w:tcPr>
          <w:p>
            <w:pPr>
              <w:pStyle w:val="7"/>
              <w:keepNext w:val="0"/>
              <w:keepLines w:val="0"/>
              <w:pageBreakBefore w:val="0"/>
              <w:kinsoku/>
              <w:overflowPunct/>
              <w:topLinePunct w:val="0"/>
              <w:autoSpaceDE/>
              <w:autoSpaceDN/>
              <w:bidi w:val="0"/>
              <w:adjustRightInd w:val="0"/>
              <w:spacing w:before="0" w:beforeAutospacing="0" w:after="0" w:afterAutospacing="0" w:line="360" w:lineRule="auto"/>
              <w:jc w:val="center"/>
              <w:textAlignment w:val="baseline"/>
              <w:rPr>
                <w:color w:val="000000"/>
                <w:sz w:val="21"/>
                <w:szCs w:val="21"/>
                <w:highlight w:val="none"/>
              </w:rPr>
            </w:pPr>
            <w:r>
              <w:rPr>
                <w:color w:val="000000"/>
                <w:sz w:val="21"/>
                <w:szCs w:val="21"/>
                <w:highlight w:val="none"/>
              </w:rPr>
              <w:t>11.40</w:t>
            </w:r>
          </w:p>
        </w:tc>
      </w:tr>
      <w:tr>
        <w:tblPrEx>
          <w:tblBorders>
            <w:top w:val="single" w:color="auto" w:sz="12" w:space="0"/>
            <w:left w:val="none" w:color="auto" w:sz="0" w:space="0"/>
            <w:bottom w:val="single" w:color="auto" w:sz="12" w:space="0"/>
            <w:right w:val="none" w:color="auto" w:sz="0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809" w:type="dxa"/>
            <w:noWrap w:val="0"/>
            <w:vAlign w:val="top"/>
          </w:tcPr>
          <w:p>
            <w:pPr>
              <w:pStyle w:val="7"/>
              <w:keepNext w:val="0"/>
              <w:keepLines w:val="0"/>
              <w:pageBreakBefore w:val="0"/>
              <w:kinsoku/>
              <w:overflowPunct/>
              <w:topLinePunct w:val="0"/>
              <w:autoSpaceDE/>
              <w:autoSpaceDN/>
              <w:bidi w:val="0"/>
              <w:adjustRightInd w:val="0"/>
              <w:spacing w:before="0" w:beforeAutospacing="0" w:after="0" w:afterAutospacing="0" w:line="360" w:lineRule="auto"/>
              <w:jc w:val="center"/>
              <w:textAlignment w:val="baseline"/>
              <w:rPr>
                <w:color w:val="000000"/>
                <w:sz w:val="21"/>
                <w:szCs w:val="21"/>
                <w:highlight w:val="none"/>
              </w:rPr>
            </w:pPr>
            <w:r>
              <w:rPr>
                <w:rFonts w:hint="eastAsia"/>
                <w:color w:val="000000"/>
                <w:sz w:val="21"/>
                <w:szCs w:val="21"/>
                <w:highlight w:val="none"/>
              </w:rPr>
              <w:t>银</w:t>
            </w:r>
          </w:p>
        </w:tc>
        <w:tc>
          <w:tcPr>
            <w:tcW w:w="2444" w:type="dxa"/>
            <w:noWrap w:val="0"/>
            <w:vAlign w:val="top"/>
          </w:tcPr>
          <w:p>
            <w:pPr>
              <w:pStyle w:val="7"/>
              <w:keepNext w:val="0"/>
              <w:keepLines w:val="0"/>
              <w:pageBreakBefore w:val="0"/>
              <w:kinsoku/>
              <w:overflowPunct/>
              <w:topLinePunct w:val="0"/>
              <w:autoSpaceDE/>
              <w:autoSpaceDN/>
              <w:bidi w:val="0"/>
              <w:adjustRightInd w:val="0"/>
              <w:spacing w:before="0" w:beforeAutospacing="0" w:after="0" w:afterAutospacing="0" w:line="360" w:lineRule="auto"/>
              <w:jc w:val="center"/>
              <w:textAlignment w:val="baseline"/>
              <w:rPr>
                <w:color w:val="000000"/>
                <w:sz w:val="21"/>
                <w:szCs w:val="21"/>
                <w:highlight w:val="none"/>
              </w:rPr>
            </w:pPr>
            <w:r>
              <w:rPr>
                <w:color w:val="000000"/>
                <w:sz w:val="21"/>
                <w:szCs w:val="21"/>
                <w:highlight w:val="none"/>
              </w:rPr>
              <w:t>10.50</w:t>
            </w:r>
          </w:p>
        </w:tc>
        <w:tc>
          <w:tcPr>
            <w:tcW w:w="1680" w:type="dxa"/>
            <w:noWrap w:val="0"/>
            <w:vAlign w:val="top"/>
          </w:tcPr>
          <w:p>
            <w:pPr>
              <w:pStyle w:val="7"/>
              <w:keepNext w:val="0"/>
              <w:keepLines w:val="0"/>
              <w:pageBreakBefore w:val="0"/>
              <w:kinsoku/>
              <w:overflowPunct/>
              <w:topLinePunct w:val="0"/>
              <w:autoSpaceDE/>
              <w:autoSpaceDN/>
              <w:bidi w:val="0"/>
              <w:adjustRightInd w:val="0"/>
              <w:spacing w:before="0" w:beforeAutospacing="0" w:after="0" w:afterAutospacing="0" w:line="360" w:lineRule="auto"/>
              <w:jc w:val="center"/>
              <w:textAlignment w:val="baseline"/>
              <w:rPr>
                <w:color w:val="000000"/>
                <w:sz w:val="21"/>
                <w:szCs w:val="21"/>
                <w:highlight w:val="none"/>
              </w:rPr>
            </w:pPr>
            <w:r>
              <w:rPr>
                <w:rFonts w:hint="eastAsia"/>
                <w:color w:val="000000"/>
                <w:sz w:val="21"/>
                <w:szCs w:val="21"/>
                <w:highlight w:val="none"/>
              </w:rPr>
              <w:t>水银（汞）</w:t>
            </w:r>
          </w:p>
        </w:tc>
        <w:tc>
          <w:tcPr>
            <w:tcW w:w="2460" w:type="dxa"/>
            <w:noWrap w:val="0"/>
            <w:vAlign w:val="top"/>
          </w:tcPr>
          <w:p>
            <w:pPr>
              <w:pStyle w:val="7"/>
              <w:keepNext w:val="0"/>
              <w:keepLines w:val="0"/>
              <w:pageBreakBefore w:val="0"/>
              <w:kinsoku/>
              <w:overflowPunct/>
              <w:topLinePunct w:val="0"/>
              <w:autoSpaceDE/>
              <w:autoSpaceDN/>
              <w:bidi w:val="0"/>
              <w:adjustRightInd w:val="0"/>
              <w:spacing w:before="0" w:beforeAutospacing="0" w:after="0" w:afterAutospacing="0" w:line="360" w:lineRule="auto"/>
              <w:jc w:val="center"/>
              <w:textAlignment w:val="baseline"/>
              <w:rPr>
                <w:color w:val="000000"/>
                <w:sz w:val="21"/>
                <w:szCs w:val="21"/>
                <w:highlight w:val="none"/>
              </w:rPr>
            </w:pPr>
            <w:r>
              <w:rPr>
                <w:color w:val="000000"/>
                <w:sz w:val="21"/>
                <w:szCs w:val="21"/>
                <w:highlight w:val="none"/>
              </w:rPr>
              <w:t>13.60</w:t>
            </w:r>
          </w:p>
        </w:tc>
      </w:tr>
      <w:tr>
        <w:tblPrEx>
          <w:tblBorders>
            <w:top w:val="single" w:color="auto" w:sz="12" w:space="0"/>
            <w:left w:val="none" w:color="auto" w:sz="0" w:space="0"/>
            <w:bottom w:val="single" w:color="auto" w:sz="12" w:space="0"/>
            <w:right w:val="none" w:color="auto" w:sz="0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809" w:type="dxa"/>
            <w:tcBorders>
              <w:bottom w:val="single" w:color="auto" w:sz="12" w:space="0"/>
            </w:tcBorders>
            <w:noWrap w:val="0"/>
            <w:vAlign w:val="top"/>
          </w:tcPr>
          <w:p>
            <w:pPr>
              <w:pStyle w:val="7"/>
              <w:keepNext w:val="0"/>
              <w:keepLines w:val="0"/>
              <w:pageBreakBefore w:val="0"/>
              <w:kinsoku/>
              <w:overflowPunct/>
              <w:topLinePunct w:val="0"/>
              <w:autoSpaceDE/>
              <w:autoSpaceDN/>
              <w:bidi w:val="0"/>
              <w:adjustRightInd w:val="0"/>
              <w:spacing w:before="0" w:beforeAutospacing="0" w:after="0" w:afterAutospacing="0" w:line="360" w:lineRule="auto"/>
              <w:jc w:val="center"/>
              <w:textAlignment w:val="baseline"/>
              <w:rPr>
                <w:color w:val="000000"/>
                <w:sz w:val="21"/>
                <w:szCs w:val="21"/>
                <w:highlight w:val="none"/>
              </w:rPr>
            </w:pPr>
            <w:r>
              <w:rPr>
                <w:rFonts w:hint="eastAsia"/>
                <w:color w:val="000000"/>
                <w:sz w:val="21"/>
                <w:szCs w:val="21"/>
                <w:highlight w:val="none"/>
              </w:rPr>
              <w:t>铝</w:t>
            </w:r>
          </w:p>
        </w:tc>
        <w:tc>
          <w:tcPr>
            <w:tcW w:w="2444" w:type="dxa"/>
            <w:tcBorders>
              <w:bottom w:val="single" w:color="auto" w:sz="12" w:space="0"/>
            </w:tcBorders>
            <w:noWrap w:val="0"/>
            <w:vAlign w:val="top"/>
          </w:tcPr>
          <w:p>
            <w:pPr>
              <w:pStyle w:val="7"/>
              <w:keepNext w:val="0"/>
              <w:keepLines w:val="0"/>
              <w:pageBreakBefore w:val="0"/>
              <w:kinsoku/>
              <w:overflowPunct/>
              <w:topLinePunct w:val="0"/>
              <w:autoSpaceDE/>
              <w:autoSpaceDN/>
              <w:bidi w:val="0"/>
              <w:adjustRightInd w:val="0"/>
              <w:spacing w:before="0" w:beforeAutospacing="0" w:after="0" w:afterAutospacing="0" w:line="360" w:lineRule="auto"/>
              <w:jc w:val="center"/>
              <w:textAlignment w:val="baseline"/>
              <w:rPr>
                <w:color w:val="000000"/>
                <w:sz w:val="21"/>
                <w:szCs w:val="21"/>
                <w:highlight w:val="none"/>
              </w:rPr>
            </w:pPr>
            <w:r>
              <w:rPr>
                <w:color w:val="000000"/>
                <w:sz w:val="21"/>
                <w:szCs w:val="21"/>
                <w:highlight w:val="none"/>
              </w:rPr>
              <w:t>2.70</w:t>
            </w:r>
          </w:p>
        </w:tc>
        <w:tc>
          <w:tcPr>
            <w:tcW w:w="1680" w:type="dxa"/>
            <w:tcBorders>
              <w:bottom w:val="single" w:color="auto" w:sz="12" w:space="0"/>
            </w:tcBorders>
            <w:noWrap w:val="0"/>
            <w:vAlign w:val="top"/>
          </w:tcPr>
          <w:p>
            <w:pPr>
              <w:pStyle w:val="7"/>
              <w:keepNext w:val="0"/>
              <w:keepLines w:val="0"/>
              <w:pageBreakBefore w:val="0"/>
              <w:kinsoku/>
              <w:overflowPunct/>
              <w:topLinePunct w:val="0"/>
              <w:autoSpaceDE/>
              <w:autoSpaceDN/>
              <w:bidi w:val="0"/>
              <w:adjustRightInd w:val="0"/>
              <w:spacing w:before="0" w:beforeAutospacing="0" w:after="0" w:afterAutospacing="0" w:line="360" w:lineRule="auto"/>
              <w:jc w:val="center"/>
              <w:textAlignment w:val="baseline"/>
              <w:rPr>
                <w:color w:val="000000"/>
                <w:sz w:val="21"/>
                <w:szCs w:val="21"/>
                <w:highlight w:val="none"/>
              </w:rPr>
            </w:pPr>
            <w:r>
              <w:rPr>
                <w:rFonts w:hint="eastAsia"/>
                <w:color w:val="000000"/>
                <w:sz w:val="21"/>
                <w:szCs w:val="21"/>
                <w:highlight w:val="none"/>
              </w:rPr>
              <w:t>金</w:t>
            </w:r>
          </w:p>
        </w:tc>
        <w:tc>
          <w:tcPr>
            <w:tcW w:w="2460" w:type="dxa"/>
            <w:tcBorders>
              <w:bottom w:val="single" w:color="auto" w:sz="12" w:space="0"/>
            </w:tcBorders>
            <w:noWrap w:val="0"/>
            <w:vAlign w:val="top"/>
          </w:tcPr>
          <w:p>
            <w:pPr>
              <w:pStyle w:val="7"/>
              <w:keepNext w:val="0"/>
              <w:keepLines w:val="0"/>
              <w:pageBreakBefore w:val="0"/>
              <w:kinsoku/>
              <w:overflowPunct/>
              <w:topLinePunct w:val="0"/>
              <w:autoSpaceDE/>
              <w:autoSpaceDN/>
              <w:bidi w:val="0"/>
              <w:adjustRightInd w:val="0"/>
              <w:spacing w:before="0" w:beforeAutospacing="0" w:after="0" w:afterAutospacing="0" w:line="360" w:lineRule="auto"/>
              <w:jc w:val="center"/>
              <w:textAlignment w:val="baseline"/>
              <w:rPr>
                <w:color w:val="000000"/>
                <w:sz w:val="21"/>
                <w:szCs w:val="21"/>
                <w:highlight w:val="none"/>
              </w:rPr>
            </w:pPr>
            <w:r>
              <w:rPr>
                <w:color w:val="000000"/>
                <w:sz w:val="21"/>
                <w:szCs w:val="21"/>
                <w:highlight w:val="none"/>
              </w:rPr>
              <w:t>19.30</w:t>
            </w:r>
          </w:p>
        </w:tc>
      </w:tr>
    </w:tbl>
    <w:p>
      <w:pPr>
        <w:keepNext w:val="0"/>
        <w:keepLines w:val="0"/>
        <w:pageBreakBefore w:val="0"/>
        <w:widowControl/>
        <w:numPr>
          <w:ilvl w:val="0"/>
          <w:numId w:val="8"/>
        </w:numPr>
        <w:kinsoku/>
        <w:overflowPunct/>
        <w:topLinePunct w:val="0"/>
        <w:autoSpaceDE/>
        <w:autoSpaceDN/>
        <w:bidi w:val="0"/>
        <w:spacing w:beforeAutospacing="0" w:afterAutospacing="0" w:line="360" w:lineRule="auto"/>
        <w:ind w:left="0" w:leftChars="0" w:firstLine="488" w:firstLineChars="200"/>
        <w:jc w:val="left"/>
        <w:textAlignment w:val="center"/>
        <w:rPr>
          <w:bCs/>
          <w:szCs w:val="21"/>
          <w:highlight w:val="none"/>
        </w:rPr>
      </w:pPr>
      <w:r>
        <w:rPr>
          <w:bCs/>
          <w:szCs w:val="21"/>
          <w:highlight w:val="none"/>
        </w:rPr>
        <w:t>气体的密度比固体和液体的密度小1000倍左右。</w:t>
      </w:r>
    </w:p>
    <w:p>
      <w:pPr>
        <w:keepNext w:val="0"/>
        <w:keepLines w:val="0"/>
        <w:pageBreakBefore w:val="0"/>
        <w:widowControl/>
        <w:numPr>
          <w:ilvl w:val="0"/>
          <w:numId w:val="8"/>
        </w:numPr>
        <w:kinsoku/>
        <w:overflowPunct/>
        <w:topLinePunct w:val="0"/>
        <w:autoSpaceDE/>
        <w:autoSpaceDN/>
        <w:bidi w:val="0"/>
        <w:spacing w:beforeAutospacing="0" w:afterAutospacing="0" w:line="360" w:lineRule="auto"/>
        <w:ind w:left="0" w:leftChars="0" w:firstLine="488" w:firstLineChars="200"/>
        <w:jc w:val="left"/>
        <w:textAlignment w:val="center"/>
        <w:rPr>
          <w:bCs/>
          <w:szCs w:val="21"/>
          <w:highlight w:val="none"/>
        </w:rPr>
      </w:pPr>
      <w:r>
        <w:rPr>
          <w:bCs/>
          <w:szCs w:val="21"/>
          <w:highlight w:val="none"/>
        </w:rPr>
        <w:t>不同物质的密度一般不同，这说明密度是每种物质自身的特征。不随物体的大小、轻重等因素变化。</w:t>
      </w:r>
    </w:p>
    <w:p>
      <w:pPr>
        <w:keepNext w:val="0"/>
        <w:keepLines w:val="0"/>
        <w:pageBreakBefore w:val="0"/>
        <w:widowControl/>
        <w:numPr>
          <w:ilvl w:val="0"/>
          <w:numId w:val="8"/>
        </w:numPr>
        <w:kinsoku/>
        <w:overflowPunct/>
        <w:topLinePunct w:val="0"/>
        <w:autoSpaceDE/>
        <w:autoSpaceDN/>
        <w:bidi w:val="0"/>
        <w:spacing w:beforeAutospacing="0" w:afterAutospacing="0" w:line="360" w:lineRule="auto"/>
        <w:ind w:left="0" w:leftChars="0" w:firstLine="488" w:firstLineChars="200"/>
        <w:jc w:val="left"/>
        <w:textAlignment w:val="center"/>
        <w:rPr>
          <w:bCs/>
          <w:szCs w:val="21"/>
          <w:highlight w:val="none"/>
        </w:rPr>
      </w:pPr>
      <w:r>
        <w:rPr>
          <w:bCs/>
          <w:szCs w:val="21"/>
          <w:highlight w:val="none"/>
        </w:rPr>
        <w:t>同种物质的状态发生变化的时候，它的密度也将发生变化。例如：水凝固成冰。</w:t>
      </w:r>
    </w:p>
    <w:p>
      <w:pPr>
        <w:keepNext w:val="0"/>
        <w:keepLines w:val="0"/>
        <w:pageBreakBefore w:val="0"/>
        <w:widowControl/>
        <w:numPr>
          <w:ilvl w:val="0"/>
          <w:numId w:val="8"/>
        </w:numPr>
        <w:kinsoku/>
        <w:overflowPunct/>
        <w:topLinePunct w:val="0"/>
        <w:autoSpaceDE/>
        <w:autoSpaceDN/>
        <w:bidi w:val="0"/>
        <w:spacing w:beforeAutospacing="0" w:afterAutospacing="0" w:line="360" w:lineRule="auto"/>
        <w:ind w:left="0" w:leftChars="0" w:firstLine="488" w:firstLineChars="200"/>
        <w:jc w:val="left"/>
        <w:textAlignment w:val="center"/>
        <w:rPr>
          <w:bCs/>
          <w:szCs w:val="21"/>
          <w:highlight w:val="none"/>
        </w:rPr>
      </w:pPr>
      <w:r>
        <w:rPr>
          <w:bCs/>
          <w:szCs w:val="21"/>
          <w:highlight w:val="none"/>
        </w:rPr>
        <w:t>不同物质的密度也有相同的情况。例如：冰和蜡；煤油和酒精。但是这并不影响鉴别物质，因为密度虽然是物质的特性，但不是唯一的特性。</w:t>
      </w:r>
    </w:p>
    <w:p>
      <w:pPr>
        <w:keepNext w:val="0"/>
        <w:keepLines w:val="0"/>
        <w:pageBreakBefore w:val="0"/>
        <w:widowControl/>
        <w:numPr>
          <w:ilvl w:val="0"/>
          <w:numId w:val="8"/>
        </w:numPr>
        <w:kinsoku/>
        <w:overflowPunct/>
        <w:topLinePunct w:val="0"/>
        <w:autoSpaceDE/>
        <w:autoSpaceDN/>
        <w:bidi w:val="0"/>
        <w:spacing w:beforeAutospacing="0" w:afterAutospacing="0" w:line="360" w:lineRule="auto"/>
        <w:ind w:left="0" w:leftChars="0" w:firstLine="488" w:firstLineChars="200"/>
        <w:jc w:val="left"/>
        <w:textAlignment w:val="center"/>
        <w:rPr>
          <w:bCs/>
          <w:szCs w:val="21"/>
          <w:highlight w:val="none"/>
        </w:rPr>
      </w:pPr>
      <w:r>
        <w:rPr>
          <w:bCs/>
          <w:szCs w:val="21"/>
          <w:highlight w:val="none"/>
        </w:rPr>
        <w:t>对密度，并不能认为固体的密度一定比液体的密度大。例如：液体水银的密度就大于固体铜、铁、铝等密度。</w:t>
      </w:r>
    </w:p>
    <w:p>
      <w:pPr>
        <w:keepNext w:val="0"/>
        <w:keepLines w:val="0"/>
        <w:pageBreakBefore w:val="0"/>
        <w:kinsoku/>
        <w:overflowPunct/>
        <w:topLinePunct w:val="0"/>
        <w:autoSpaceDE/>
        <w:autoSpaceDN/>
        <w:bidi w:val="0"/>
        <w:spacing w:beforeAutospacing="0" w:afterAutospacing="0" w:line="360" w:lineRule="auto"/>
        <w:rPr>
          <w:rFonts w:ascii="Times New Roman" w:hAnsi="Times New Roman" w:cs="Times New Roman"/>
          <w:highlight w:val="none"/>
        </w:rPr>
      </w:pPr>
      <w:r>
        <w:rPr>
          <w:rFonts w:ascii="Times New Roman" w:hAnsi="Times New Roman" w:cs="Times New Roman"/>
          <w:highlight w:val="none"/>
        </w:rPr>
        <w:drawing>
          <wp:inline distT="0" distB="0" distL="114300" distR="114300">
            <wp:extent cx="3029585" cy="516255"/>
            <wp:effectExtent l="0" t="0" r="3175" b="1905"/>
            <wp:docPr id="28" name="图片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8" name="图片 2"/>
                    <pic:cNvPicPr>
                      <a:picLocks noChangeAspect="1"/>
                    </pic:cNvPicPr>
                  </pic:nvPicPr>
                  <pic:blipFill>
                    <a:blip r:embed="rId13" r:link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3029585" cy="51625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>
      <w:pPr>
        <w:keepNext w:val="0"/>
        <w:keepLines w:val="0"/>
        <w:pageBreakBefore w:val="0"/>
        <w:kinsoku/>
        <w:overflowPunct/>
        <w:topLinePunct w:val="0"/>
        <w:autoSpaceDE/>
        <w:autoSpaceDN/>
        <w:bidi w:val="0"/>
        <w:spacing w:beforeAutospacing="0" w:afterAutospacing="0" w:line="360" w:lineRule="auto"/>
        <w:rPr>
          <w:rFonts w:hint="default"/>
          <w:b/>
          <w:color w:val="FF00FF"/>
          <w:highlight w:val="none"/>
          <w:lang w:val="en-US" w:eastAsia="zh-CN"/>
        </w:rPr>
      </w:pPr>
      <w:r>
        <w:rPr>
          <w:rFonts w:hint="eastAsia"/>
          <w:b/>
          <w:color w:val="FF00FF"/>
          <w:highlight w:val="none"/>
          <w:lang w:val="en-US" w:eastAsia="zh-CN"/>
        </w:rPr>
        <w:t>知识点一：密度的概念</w:t>
      </w:r>
    </w:p>
    <w:p>
      <w:pPr>
        <w:keepNext w:val="0"/>
        <w:keepLines w:val="0"/>
        <w:pageBreakBefore w:val="0"/>
        <w:kinsoku/>
        <w:overflowPunct/>
        <w:topLinePunct w:val="0"/>
        <w:autoSpaceDE/>
        <w:autoSpaceDN/>
        <w:bidi w:val="0"/>
        <w:spacing w:beforeAutospacing="0" w:afterAutospacing="0" w:line="360" w:lineRule="auto"/>
        <w:rPr>
          <w:rFonts w:hint="eastAsia"/>
          <w:color w:val="FF00FF"/>
          <w:kern w:val="0"/>
          <w:highlight w:val="none"/>
        </w:rPr>
      </w:pPr>
      <w:r>
        <w:rPr>
          <w:rFonts w:hint="eastAsia"/>
          <w:b/>
          <w:color w:val="FF00FF"/>
          <w:highlight w:val="none"/>
          <w:lang w:val="en-US" w:eastAsia="zh-CN"/>
        </w:rPr>
        <w:t>【探究重点】</w:t>
      </w:r>
      <w:r>
        <w:rPr>
          <w:rFonts w:hint="eastAsia"/>
          <w:color w:val="FF00FF"/>
          <w:kern w:val="0"/>
          <w:highlight w:val="none"/>
        </w:rPr>
        <w:t xml:space="preserve"> </w:t>
      </w:r>
    </w:p>
    <w:p>
      <w:pPr>
        <w:keepNext w:val="0"/>
        <w:keepLines w:val="0"/>
        <w:pageBreakBefore w:val="0"/>
        <w:widowControl/>
        <w:kinsoku/>
        <w:overflowPunct/>
        <w:topLinePunct w:val="0"/>
        <w:autoSpaceDE/>
        <w:autoSpaceDN/>
        <w:bidi w:val="0"/>
        <w:spacing w:beforeAutospacing="0" w:afterAutospacing="0" w:line="360" w:lineRule="auto"/>
        <w:jc w:val="left"/>
        <w:textAlignment w:val="center"/>
        <w:rPr>
          <w:b/>
          <w:bCs/>
          <w:szCs w:val="21"/>
          <w:highlight w:val="none"/>
        </w:rPr>
      </w:pPr>
      <w:r>
        <w:rPr>
          <w:b/>
          <w:bCs/>
          <w:szCs w:val="21"/>
          <w:highlight w:val="none"/>
        </w:rPr>
        <w:t>关于质量和密度两个概念的区别</w:t>
      </w:r>
    </w:p>
    <w:p>
      <w:pPr>
        <w:keepNext w:val="0"/>
        <w:keepLines w:val="0"/>
        <w:pageBreakBefore w:val="0"/>
        <w:widowControl/>
        <w:kinsoku/>
        <w:overflowPunct/>
        <w:topLinePunct w:val="0"/>
        <w:autoSpaceDE/>
        <w:autoSpaceDN/>
        <w:bidi w:val="0"/>
        <w:spacing w:beforeAutospacing="0" w:afterAutospacing="0" w:line="360" w:lineRule="auto"/>
        <w:ind w:firstLine="488" w:firstLineChars="200"/>
        <w:jc w:val="left"/>
        <w:textAlignment w:val="center"/>
        <w:rPr>
          <w:bCs/>
          <w:szCs w:val="21"/>
          <w:highlight w:val="none"/>
        </w:rPr>
      </w:pPr>
      <w:r>
        <w:rPr>
          <w:bCs/>
          <w:szCs w:val="21"/>
          <w:highlight w:val="none"/>
        </w:rPr>
        <w:t xml:space="preserve">质量是物体的属性，而密度是物质的特性。如一瓶汽油用去一半，剩下一半的质量只是原来的二分之一，但密度却不变。一个物体的质量不随环境温度变化，但密度却随温度变化，如一瓶水，温度从0 </w:t>
      </w:r>
      <w:r>
        <w:rPr>
          <w:rFonts w:hint="eastAsia" w:ascii="宋体" w:hAnsi="宋体" w:cs="宋体"/>
          <w:bCs/>
          <w:szCs w:val="21"/>
          <w:highlight w:val="none"/>
        </w:rPr>
        <w:t>℃</w:t>
      </w:r>
      <w:r>
        <w:rPr>
          <w:bCs/>
          <w:szCs w:val="21"/>
          <w:highlight w:val="none"/>
        </w:rPr>
        <w:t xml:space="preserve">升到4 </w:t>
      </w:r>
      <w:r>
        <w:rPr>
          <w:rFonts w:hint="eastAsia" w:ascii="宋体" w:hAnsi="宋体" w:cs="宋体"/>
          <w:bCs/>
          <w:szCs w:val="21"/>
          <w:highlight w:val="none"/>
        </w:rPr>
        <w:t>℃</w:t>
      </w:r>
      <w:r>
        <w:rPr>
          <w:bCs/>
          <w:szCs w:val="21"/>
          <w:highlight w:val="none"/>
        </w:rPr>
        <w:t xml:space="preserve">，体积变小，质量不变，密度要变大，由4 </w:t>
      </w:r>
      <w:r>
        <w:rPr>
          <w:rFonts w:hint="eastAsia" w:ascii="宋体" w:hAnsi="宋体" w:cs="宋体"/>
          <w:bCs/>
          <w:szCs w:val="21"/>
          <w:highlight w:val="none"/>
        </w:rPr>
        <w:t>℃</w:t>
      </w:r>
      <w:r>
        <w:rPr>
          <w:bCs/>
          <w:szCs w:val="21"/>
          <w:highlight w:val="none"/>
        </w:rPr>
        <w:t xml:space="preserve">升到100 </w:t>
      </w:r>
      <w:r>
        <w:rPr>
          <w:rFonts w:hint="eastAsia" w:ascii="宋体" w:hAnsi="宋体" w:cs="宋体"/>
          <w:bCs/>
          <w:szCs w:val="21"/>
          <w:highlight w:val="none"/>
        </w:rPr>
        <w:t>℃</w:t>
      </w:r>
      <w:r>
        <w:rPr>
          <w:bCs/>
          <w:szCs w:val="21"/>
          <w:highlight w:val="none"/>
        </w:rPr>
        <w:t xml:space="preserve">，体积变大，质量不变，密度变小，故4 </w:t>
      </w:r>
      <w:r>
        <w:rPr>
          <w:rFonts w:hint="eastAsia" w:ascii="宋体" w:hAnsi="宋体" w:cs="宋体"/>
          <w:bCs/>
          <w:szCs w:val="21"/>
          <w:highlight w:val="none"/>
        </w:rPr>
        <w:t>℃</w:t>
      </w:r>
      <w:r>
        <w:rPr>
          <w:bCs/>
          <w:szCs w:val="21"/>
          <w:highlight w:val="none"/>
        </w:rPr>
        <w:t>的水密度最大。</w:t>
      </w:r>
    </w:p>
    <w:p>
      <w:pPr>
        <w:keepNext w:val="0"/>
        <w:keepLines w:val="0"/>
        <w:pageBreakBefore w:val="0"/>
        <w:kinsoku/>
        <w:wordWrap w:val="0"/>
        <w:overflowPunct/>
        <w:topLinePunct w:val="0"/>
        <w:autoSpaceDE/>
        <w:autoSpaceDN/>
        <w:bidi w:val="0"/>
        <w:spacing w:beforeAutospacing="0" w:afterAutospacing="0" w:line="360" w:lineRule="auto"/>
        <w:textAlignment w:val="center"/>
        <w:rPr>
          <w:rFonts w:hint="eastAsia"/>
          <w:b/>
          <w:bCs/>
          <w:color w:val="0000FF"/>
          <w:szCs w:val="21"/>
          <w:highlight w:val="none"/>
          <w:lang w:eastAsia="zh-CN"/>
        </w:rPr>
      </w:pPr>
      <w:r>
        <w:rPr>
          <w:rFonts w:hint="eastAsia"/>
          <w:b/>
          <w:bCs/>
          <w:color w:val="0000FF"/>
          <w:szCs w:val="21"/>
          <w:highlight w:val="none"/>
          <w:lang w:eastAsia="zh-CN"/>
        </w:rPr>
        <w:t>【例题精讲】</w:t>
      </w:r>
    </w:p>
    <w:p>
      <w:pPr>
        <w:keepNext w:val="0"/>
        <w:keepLines w:val="0"/>
        <w:pageBreakBefore w:val="0"/>
        <w:kinsoku/>
        <w:overflowPunct/>
        <w:topLinePunct w:val="0"/>
        <w:autoSpaceDE/>
        <w:autoSpaceDN/>
        <w:bidi w:val="0"/>
        <w:spacing w:beforeAutospacing="0" w:afterAutospacing="0" w:line="360" w:lineRule="auto"/>
        <w:rPr>
          <w:rFonts w:ascii="Times New Roman" w:hAnsi="Times New Roman" w:eastAsia="Times New Roman"/>
          <w:kern w:val="0"/>
          <w:sz w:val="24"/>
          <w:szCs w:val="24"/>
          <w:highlight w:val="none"/>
        </w:rPr>
      </w:pPr>
      <w:bookmarkStart w:id="0" w:name="topic_38dd46d2-a299-4ba3-862b-d16aff762a"/>
      <w:r>
        <w:rPr>
          <w:rFonts w:ascii="宋体" w:cs="宋体"/>
          <w:kern w:val="0"/>
          <w:szCs w:val="21"/>
          <w:highlight w:val="none"/>
        </w:rPr>
        <w:t>一块体积是</w:t>
      </w:r>
      <m:oMath>
        <m:r>
          <m:rPr/>
          <w:rPr>
            <w:rFonts w:ascii="Cambria Math" w:hAnsi="Cambria Math"/>
            <w:highlight w:val="none"/>
          </w:rPr>
          <m:t>200 c</m:t>
        </m:r>
        <m:sSup>
          <m:sSupPr>
            <m:ctrlPr>
              <w:rPr>
                <w:rFonts w:ascii="Cambria Math" w:hAnsi="Cambria Math"/>
                <w:highlight w:val="none"/>
              </w:rPr>
            </m:ctrlPr>
          </m:sSupPr>
          <m:e>
            <m:r>
              <m:rPr/>
              <w:rPr>
                <w:rFonts w:ascii="Cambria Math" w:hAnsi="Cambria Math"/>
                <w:highlight w:val="none"/>
              </w:rPr>
              <m:t>m</m:t>
            </m:r>
            <m:ctrlPr>
              <w:rPr>
                <w:rFonts w:ascii="Cambria Math" w:hAnsi="Cambria Math"/>
                <w:highlight w:val="none"/>
              </w:rPr>
            </m:ctrlPr>
          </m:e>
          <m:sup>
            <m:r>
              <m:rPr/>
              <w:rPr>
                <w:rFonts w:ascii="Cambria Math" w:hAnsi="Cambria Math"/>
                <w:highlight w:val="none"/>
              </w:rPr>
              <m:t>3</m:t>
            </m:r>
            <m:ctrlPr>
              <w:rPr>
                <w:rFonts w:ascii="Cambria Math" w:hAnsi="Cambria Math"/>
                <w:highlight w:val="none"/>
              </w:rPr>
            </m:ctrlPr>
          </m:sup>
        </m:sSup>
      </m:oMath>
      <w:r>
        <w:rPr>
          <w:rFonts w:ascii="宋体" w:cs="宋体"/>
          <w:kern w:val="0"/>
          <w:szCs w:val="21"/>
          <w:highlight w:val="none"/>
        </w:rPr>
        <w:t>的金属块，质量为</w:t>
      </w:r>
      <m:oMath>
        <m:r>
          <m:rPr/>
          <w:rPr>
            <w:rFonts w:ascii="Cambria Math" w:hAnsi="Cambria Math"/>
            <w:highlight w:val="none"/>
          </w:rPr>
          <m:t>540 g</m:t>
        </m:r>
      </m:oMath>
      <w:r>
        <w:rPr>
          <w:rFonts w:ascii="宋体" w:cs="宋体"/>
          <w:kern w:val="0"/>
          <w:szCs w:val="21"/>
          <w:highlight w:val="none"/>
        </w:rPr>
        <w:t>，把它切掉一块后，余下部分金属的密度是</w:t>
      </w:r>
      <w:r>
        <w:rPr>
          <w:rFonts w:ascii="Times New Roman" w:hAnsi="Times New Roman" w:eastAsia="Times New Roman"/>
          <w:kern w:val="0"/>
          <w:szCs w:val="21"/>
          <w:highlight w:val="none"/>
        </w:rPr>
        <w:t xml:space="preserve">  </w:t>
      </w:r>
      <m:oMath>
        <m:r>
          <m:rPr/>
          <w:rPr>
            <w:rFonts w:ascii="Cambria Math" w:hAnsi="Cambria Math"/>
            <w:highlight w:val="none"/>
          </w:rPr>
          <m:t>(</m:t>
        </m:r>
      </m:oMath>
      <w:r>
        <w:rPr>
          <w:rFonts w:ascii="Times New Roman" w:hAnsi="Times New Roman" w:eastAsia="Times New Roman"/>
          <w:kern w:val="0"/>
          <w:szCs w:val="21"/>
          <w:highlight w:val="none"/>
        </w:rPr>
        <w:t xml:space="preserve">    </w:t>
      </w:r>
      <m:oMath>
        <m:r>
          <m:rPr/>
          <w:rPr>
            <w:rFonts w:ascii="Cambria Math" w:hAnsi="Cambria Math"/>
            <w:highlight w:val="none"/>
          </w:rPr>
          <m:t>)</m:t>
        </m:r>
      </m:oMath>
      <w:bookmarkEnd w:id="0"/>
    </w:p>
    <w:p>
      <w:pPr>
        <w:keepNext w:val="0"/>
        <w:keepLines w:val="0"/>
        <w:pageBreakBefore w:val="0"/>
        <w:kinsoku/>
        <w:overflowPunct/>
        <w:topLinePunct w:val="0"/>
        <w:autoSpaceDE/>
        <w:autoSpaceDN/>
        <w:bidi w:val="0"/>
        <w:spacing w:beforeAutospacing="0" w:afterAutospacing="0" w:line="360" w:lineRule="auto"/>
        <w:rPr>
          <w:rFonts w:ascii="Times New Roman" w:hAnsi="Times New Roman" w:eastAsia="Times New Roman"/>
          <w:kern w:val="0"/>
          <w:sz w:val="24"/>
          <w:szCs w:val="24"/>
          <w:highlight w:val="none"/>
        </w:rPr>
      </w:pPr>
      <w:r>
        <w:rPr>
          <w:rFonts w:ascii="Times New Roman" w:hAnsi="Times New Roman" w:eastAsia="Times New Roman"/>
          <w:kern w:val="0"/>
          <w:sz w:val="24"/>
          <w:szCs w:val="24"/>
          <w:highlight w:val="none"/>
        </w:rPr>
        <w:t xml:space="preserve">A. </w:t>
      </w:r>
      <m:oMath>
        <m:r>
          <m:rPr/>
          <w:rPr>
            <w:rFonts w:ascii="Cambria Math" w:hAnsi="Cambria Math"/>
            <w:highlight w:val="none"/>
          </w:rPr>
          <m:t>2.7×</m:t>
        </m:r>
        <m:sSup>
          <m:sSupPr>
            <m:ctrlPr>
              <w:rPr>
                <w:rFonts w:ascii="Cambria Math" w:hAnsi="Cambria Math"/>
                <w:highlight w:val="none"/>
              </w:rPr>
            </m:ctrlPr>
          </m:sSupPr>
          <m:e>
            <m:r>
              <m:rPr/>
              <w:rPr>
                <w:rFonts w:ascii="Cambria Math" w:hAnsi="Cambria Math"/>
                <w:highlight w:val="none"/>
              </w:rPr>
              <m:t>10</m:t>
            </m:r>
            <m:ctrlPr>
              <w:rPr>
                <w:rFonts w:ascii="Cambria Math" w:hAnsi="Cambria Math"/>
                <w:highlight w:val="none"/>
              </w:rPr>
            </m:ctrlPr>
          </m:e>
          <m:sup>
            <m:r>
              <m:rPr/>
              <w:rPr>
                <w:rFonts w:ascii="Cambria Math" w:hAnsi="Cambria Math"/>
                <w:highlight w:val="none"/>
              </w:rPr>
              <m:t>3</m:t>
            </m:r>
            <m:ctrlPr>
              <w:rPr>
                <w:rFonts w:ascii="Cambria Math" w:hAnsi="Cambria Math"/>
                <w:highlight w:val="none"/>
              </w:rPr>
            </m:ctrlPr>
          </m:sup>
        </m:sSup>
        <m:r>
          <m:rPr/>
          <w:rPr>
            <w:rFonts w:ascii="Cambria Math" w:hAnsi="Cambria Math"/>
            <w:highlight w:val="none"/>
          </w:rPr>
          <m:t>kg/c</m:t>
        </m:r>
        <m:sSup>
          <m:sSupPr>
            <m:ctrlPr>
              <w:rPr>
                <w:rFonts w:ascii="Cambria Math" w:hAnsi="Cambria Math"/>
                <w:highlight w:val="none"/>
              </w:rPr>
            </m:ctrlPr>
          </m:sSupPr>
          <m:e>
            <m:r>
              <m:rPr/>
              <w:rPr>
                <w:rFonts w:ascii="Cambria Math" w:hAnsi="Cambria Math"/>
                <w:highlight w:val="none"/>
              </w:rPr>
              <m:t>m</m:t>
            </m:r>
            <m:ctrlPr>
              <w:rPr>
                <w:rFonts w:ascii="Cambria Math" w:hAnsi="Cambria Math"/>
                <w:highlight w:val="none"/>
              </w:rPr>
            </m:ctrlPr>
          </m:e>
          <m:sup>
            <m:r>
              <m:rPr/>
              <w:rPr>
                <w:rFonts w:ascii="Cambria Math" w:hAnsi="Cambria Math"/>
                <w:highlight w:val="none"/>
              </w:rPr>
              <m:t>3</m:t>
            </m:r>
            <m:ctrlPr>
              <w:rPr>
                <w:rFonts w:ascii="Cambria Math" w:hAnsi="Cambria Math"/>
                <w:highlight w:val="none"/>
              </w:rPr>
            </m:ctrlPr>
          </m:sup>
        </m:sSup>
      </m:oMath>
      <w:r>
        <w:rPr>
          <w:rFonts w:ascii="Times New Roman" w:hAnsi="Times New Roman" w:eastAsia="Times New Roman"/>
          <w:kern w:val="0"/>
          <w:sz w:val="24"/>
          <w:szCs w:val="24"/>
          <w:highlight w:val="none"/>
        </w:rPr>
        <w:tab/>
      </w:r>
      <w:r>
        <w:rPr>
          <w:rFonts w:ascii="Times New Roman" w:hAnsi="Times New Roman" w:eastAsia="Times New Roman"/>
          <w:kern w:val="0"/>
          <w:sz w:val="24"/>
          <w:szCs w:val="24"/>
          <w:highlight w:val="none"/>
        </w:rPr>
        <w:t xml:space="preserve">B. </w:t>
      </w:r>
      <m:oMath>
        <m:r>
          <m:rPr/>
          <w:rPr>
            <w:rFonts w:ascii="Cambria Math" w:hAnsi="Cambria Math"/>
            <w:highlight w:val="none"/>
          </w:rPr>
          <m:t>2.7 g/c</m:t>
        </m:r>
        <m:sSup>
          <m:sSupPr>
            <m:ctrlPr>
              <w:rPr>
                <w:rFonts w:ascii="Cambria Math" w:hAnsi="Cambria Math"/>
                <w:highlight w:val="none"/>
              </w:rPr>
            </m:ctrlPr>
          </m:sSupPr>
          <m:e>
            <m:r>
              <m:rPr/>
              <w:rPr>
                <w:rFonts w:ascii="Cambria Math" w:hAnsi="Cambria Math"/>
                <w:highlight w:val="none"/>
              </w:rPr>
              <m:t>m</m:t>
            </m:r>
            <m:ctrlPr>
              <w:rPr>
                <w:rFonts w:ascii="Cambria Math" w:hAnsi="Cambria Math"/>
                <w:highlight w:val="none"/>
              </w:rPr>
            </m:ctrlPr>
          </m:e>
          <m:sup>
            <m:r>
              <m:rPr/>
              <w:rPr>
                <w:rFonts w:ascii="Cambria Math" w:hAnsi="Cambria Math"/>
                <w:highlight w:val="none"/>
              </w:rPr>
              <m:t>3</m:t>
            </m:r>
            <m:ctrlPr>
              <w:rPr>
                <w:rFonts w:ascii="Cambria Math" w:hAnsi="Cambria Math"/>
                <w:highlight w:val="none"/>
              </w:rPr>
            </m:ctrlPr>
          </m:sup>
        </m:sSup>
      </m:oMath>
      <w:r>
        <w:rPr>
          <w:rFonts w:ascii="Times New Roman" w:hAnsi="Times New Roman" w:eastAsia="Times New Roman"/>
          <w:kern w:val="0"/>
          <w:sz w:val="24"/>
          <w:szCs w:val="24"/>
          <w:highlight w:val="none"/>
        </w:rPr>
        <w:br w:type="textWrapping"/>
      </w:r>
      <w:r>
        <w:rPr>
          <w:rFonts w:ascii="Times New Roman" w:hAnsi="Times New Roman" w:eastAsia="Times New Roman"/>
          <w:kern w:val="0"/>
          <w:sz w:val="24"/>
          <w:szCs w:val="24"/>
          <w:highlight w:val="none"/>
        </w:rPr>
        <w:t xml:space="preserve">C. </w:t>
      </w:r>
      <m:oMath>
        <m:r>
          <m:rPr/>
          <w:rPr>
            <w:rFonts w:ascii="Cambria Math" w:hAnsi="Cambria Math"/>
            <w:highlight w:val="none"/>
          </w:rPr>
          <m:t>1.8 kg/</m:t>
        </m:r>
        <m:sSup>
          <m:sSupPr>
            <m:ctrlPr>
              <w:rPr>
                <w:rFonts w:ascii="Cambria Math" w:hAnsi="Cambria Math"/>
                <w:highlight w:val="none"/>
              </w:rPr>
            </m:ctrlPr>
          </m:sSupPr>
          <m:e>
            <m:r>
              <m:rPr/>
              <w:rPr>
                <w:rFonts w:ascii="Cambria Math" w:hAnsi="Cambria Math"/>
                <w:highlight w:val="none"/>
              </w:rPr>
              <m:t>m</m:t>
            </m:r>
            <m:ctrlPr>
              <w:rPr>
                <w:rFonts w:ascii="Cambria Math" w:hAnsi="Cambria Math"/>
                <w:highlight w:val="none"/>
              </w:rPr>
            </m:ctrlPr>
          </m:e>
          <m:sup>
            <m:r>
              <m:rPr/>
              <w:rPr>
                <w:rFonts w:ascii="Cambria Math" w:hAnsi="Cambria Math"/>
                <w:highlight w:val="none"/>
              </w:rPr>
              <m:t>3</m:t>
            </m:r>
            <m:ctrlPr>
              <w:rPr>
                <w:rFonts w:ascii="Cambria Math" w:hAnsi="Cambria Math"/>
                <w:highlight w:val="none"/>
              </w:rPr>
            </m:ctrlPr>
          </m:sup>
        </m:sSup>
      </m:oMath>
      <w:r>
        <w:rPr>
          <w:rFonts w:ascii="Times New Roman" w:hAnsi="Times New Roman" w:eastAsia="Times New Roman"/>
          <w:kern w:val="0"/>
          <w:sz w:val="24"/>
          <w:szCs w:val="24"/>
          <w:highlight w:val="none"/>
        </w:rPr>
        <w:tab/>
      </w:r>
      <w:r>
        <w:rPr>
          <w:rFonts w:ascii="Times New Roman" w:hAnsi="Times New Roman" w:eastAsia="Times New Roman"/>
          <w:kern w:val="0"/>
          <w:sz w:val="24"/>
          <w:szCs w:val="24"/>
          <w:highlight w:val="none"/>
        </w:rPr>
        <w:t xml:space="preserve">D. </w:t>
      </w:r>
      <m:oMath>
        <m:r>
          <m:rPr/>
          <w:rPr>
            <w:rFonts w:ascii="Cambria Math" w:hAnsi="Cambria Math"/>
            <w:highlight w:val="none"/>
          </w:rPr>
          <m:t>4.05×</m:t>
        </m:r>
        <m:sSup>
          <m:sSupPr>
            <m:ctrlPr>
              <w:rPr>
                <w:rFonts w:ascii="Cambria Math" w:hAnsi="Cambria Math"/>
                <w:highlight w:val="none"/>
              </w:rPr>
            </m:ctrlPr>
          </m:sSupPr>
          <m:e>
            <m:r>
              <m:rPr/>
              <w:rPr>
                <w:rFonts w:ascii="Cambria Math" w:hAnsi="Cambria Math"/>
                <w:highlight w:val="none"/>
              </w:rPr>
              <m:t>10</m:t>
            </m:r>
            <m:ctrlPr>
              <w:rPr>
                <w:rFonts w:ascii="Cambria Math" w:hAnsi="Cambria Math"/>
                <w:highlight w:val="none"/>
              </w:rPr>
            </m:ctrlPr>
          </m:e>
          <m:sup>
            <m:r>
              <m:rPr/>
              <w:rPr>
                <w:rFonts w:ascii="Cambria Math" w:hAnsi="Cambria Math"/>
                <w:highlight w:val="none"/>
              </w:rPr>
              <m:t>3</m:t>
            </m:r>
            <m:ctrlPr>
              <w:rPr>
                <w:rFonts w:ascii="Cambria Math" w:hAnsi="Cambria Math"/>
                <w:highlight w:val="none"/>
              </w:rPr>
            </m:ctrlPr>
          </m:sup>
        </m:sSup>
        <m:r>
          <m:rPr/>
          <w:rPr>
            <w:rFonts w:ascii="Cambria Math" w:hAnsi="Cambria Math"/>
            <w:highlight w:val="none"/>
          </w:rPr>
          <m:t>g/</m:t>
        </m:r>
        <m:sSup>
          <m:sSupPr>
            <m:ctrlPr>
              <w:rPr>
                <w:rFonts w:ascii="Cambria Math" w:hAnsi="Cambria Math"/>
                <w:highlight w:val="none"/>
              </w:rPr>
            </m:ctrlPr>
          </m:sSupPr>
          <m:e>
            <m:r>
              <m:rPr/>
              <w:rPr>
                <w:rFonts w:ascii="Cambria Math" w:hAnsi="Cambria Math"/>
                <w:highlight w:val="none"/>
              </w:rPr>
              <m:t>m</m:t>
            </m:r>
            <m:ctrlPr>
              <w:rPr>
                <w:rFonts w:ascii="Cambria Math" w:hAnsi="Cambria Math"/>
                <w:highlight w:val="none"/>
              </w:rPr>
            </m:ctrlPr>
          </m:e>
          <m:sup>
            <m:r>
              <m:rPr/>
              <w:rPr>
                <w:rFonts w:ascii="Cambria Math" w:hAnsi="Cambria Math"/>
                <w:highlight w:val="none"/>
              </w:rPr>
              <m:t>3</m:t>
            </m:r>
            <m:ctrlPr>
              <w:rPr>
                <w:rFonts w:ascii="Cambria Math" w:hAnsi="Cambria Math"/>
                <w:highlight w:val="none"/>
              </w:rPr>
            </m:ctrlPr>
          </m:sup>
        </m:sSup>
      </m:oMath>
    </w:p>
    <w:p>
      <w:pPr>
        <w:keepNext w:val="0"/>
        <w:keepLines w:val="0"/>
        <w:pageBreakBefore w:val="0"/>
        <w:kinsoku/>
        <w:wordWrap w:val="0"/>
        <w:overflowPunct/>
        <w:topLinePunct w:val="0"/>
        <w:autoSpaceDE/>
        <w:autoSpaceDN/>
        <w:bidi w:val="0"/>
        <w:spacing w:beforeAutospacing="0" w:afterAutospacing="0" w:line="360" w:lineRule="auto"/>
        <w:textAlignment w:val="center"/>
        <w:rPr>
          <w:rFonts w:hint="eastAsia"/>
          <w:b/>
          <w:bCs/>
          <w:color w:val="0000FF"/>
          <w:szCs w:val="21"/>
          <w:highlight w:val="none"/>
          <w:lang w:eastAsia="zh-CN"/>
        </w:rPr>
      </w:pPr>
      <w:r>
        <w:rPr>
          <w:rFonts w:hint="eastAsia"/>
          <w:b/>
          <w:bCs/>
          <w:color w:val="0000FF"/>
          <w:szCs w:val="21"/>
          <w:highlight w:val="none"/>
          <w:lang w:eastAsia="zh-CN"/>
        </w:rPr>
        <w:t>【巩固训练】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Autospacing="0" w:line="360" w:lineRule="auto"/>
        <w:ind w:firstLine="490" w:firstLineChars="200"/>
        <w:jc w:val="left"/>
        <w:textAlignment w:val="center"/>
        <w:rPr>
          <w:rFonts w:hint="eastAsia" w:ascii="宋体" w:hAnsi="宋体" w:eastAsia="宋体" w:cs="宋体"/>
          <w:color w:val="auto"/>
          <w:sz w:val="21"/>
          <w:szCs w:val="21"/>
          <w:highlight w:val="none"/>
        </w:rPr>
      </w:pPr>
      <w:r>
        <w:rPr>
          <w:rFonts w:hint="eastAsia" w:ascii="宋体" w:hAnsi="宋体" w:eastAsia="宋体" w:cs="宋体"/>
          <w:b/>
          <w:bCs/>
          <w:color w:val="auto"/>
          <w:sz w:val="21"/>
          <w:szCs w:val="21"/>
          <w:highlight w:val="none"/>
          <w:lang w:eastAsia="zh-CN"/>
        </w:rPr>
        <w:t>（</w:t>
      </w:r>
      <w:r>
        <w:rPr>
          <w:rFonts w:hint="eastAsia" w:ascii="宋体" w:hAnsi="宋体" w:eastAsia="宋体" w:cs="宋体"/>
          <w:b/>
          <w:bCs/>
          <w:color w:val="auto"/>
          <w:sz w:val="21"/>
          <w:szCs w:val="21"/>
          <w:highlight w:val="none"/>
          <w:lang w:val="en-US" w:eastAsia="zh-CN"/>
        </w:rPr>
        <w:t>2022·四川内江</w:t>
      </w:r>
      <w:r>
        <w:rPr>
          <w:rFonts w:hint="eastAsia" w:ascii="宋体" w:hAnsi="宋体" w:eastAsia="宋体" w:cs="宋体"/>
          <w:b/>
          <w:bCs/>
          <w:color w:val="auto"/>
          <w:sz w:val="21"/>
          <w:szCs w:val="21"/>
          <w:highlight w:val="none"/>
          <w:lang w:eastAsia="zh-CN"/>
        </w:rPr>
        <w:t>）</w:t>
      </w:r>
      <w:r>
        <w:rPr>
          <w:rFonts w:hint="eastAsia" w:ascii="宋体" w:hAnsi="宋体" w:eastAsia="宋体" w:cs="宋体"/>
          <w:color w:val="auto"/>
          <w:sz w:val="21"/>
          <w:szCs w:val="21"/>
          <w:highlight w:val="none"/>
        </w:rPr>
        <w:t>某同学借助天平和刻度尺鉴别一实心正方体金属块的组成物质，用天平测出质量是</w:t>
      </w:r>
      <w:r>
        <w:rPr>
          <w:rFonts w:hint="eastAsia" w:ascii="宋体" w:hAnsi="宋体" w:eastAsia="宋体" w:cs="宋体"/>
          <w:color w:val="auto"/>
          <w:sz w:val="21"/>
          <w:szCs w:val="21"/>
          <w:highlight w:val="none"/>
        </w:rPr>
        <w:object>
          <v:shape id="_x0000_i1027" o:spt="75" alt="学科网(www.zxxk.com)--教育资源门户，提供试卷、教案、课件、论文、素材以及各类教学资源下载，还有大量而丰富的教学相关资讯！" type="#_x0000_t75" style="height:15.6pt;width:30.65pt;" o:ole="t" filled="f" o:preferrelative="t" stroked="f" coordsize="21600,21600">
            <v:path/>
            <v:fill on="f" focussize="0,0"/>
            <v:stroke on="f" joinstyle="miter"/>
            <v:imagedata r:id="rId16" o:title="eqId2029b5b1cbf4e5611a124f660a55e8f7"/>
            <o:lock v:ext="edit" aspectratio="t"/>
            <w10:wrap type="none"/>
            <w10:anchorlock/>
          </v:shape>
          <o:OLEObject Type="Embed" ProgID="Equation.DSMT4" ShapeID="_x0000_i1027" DrawAspect="Content" ObjectID="_1468075727" r:id="rId15">
            <o:LockedField>false</o:LockedField>
          </o:OLEObject>
        </w:object>
      </w:r>
      <w:r>
        <w:rPr>
          <w:rFonts w:hint="eastAsia" w:ascii="宋体" w:hAnsi="宋体" w:eastAsia="宋体" w:cs="宋体"/>
          <w:color w:val="auto"/>
          <w:sz w:val="21"/>
          <w:szCs w:val="21"/>
          <w:highlight w:val="none"/>
        </w:rPr>
        <w:t>，用刻度尺测边长如图所示，则金属块的边长是______</w:t>
      </w:r>
      <w:r>
        <w:rPr>
          <w:rFonts w:hint="eastAsia" w:ascii="宋体" w:hAnsi="宋体" w:eastAsia="宋体" w:cs="宋体"/>
          <w:color w:val="auto"/>
          <w:sz w:val="21"/>
          <w:szCs w:val="21"/>
          <w:highlight w:val="none"/>
        </w:rPr>
        <w:object>
          <v:shape id="_x0000_i1028" o:spt="75" alt="学科网(www.zxxk.com)--教育资源门户，提供试卷、教案、课件、论文、素材以及各类教学资源下载，还有大量而丰富的教学相关资讯！" type="#_x0000_t75" style="height:10.9pt;width:18pt;" o:ole="t" filled="f" o:preferrelative="t" stroked="f" coordsize="21600,21600">
            <v:path/>
            <v:fill on="f" focussize="0,0"/>
            <v:stroke on="f" joinstyle="miter"/>
            <v:imagedata r:id="rId18" o:title="eqId9efa9fbcfb9595e2f031aa691db4564b"/>
            <o:lock v:ext="edit" aspectratio="t"/>
            <w10:wrap type="none"/>
            <w10:anchorlock/>
          </v:shape>
          <o:OLEObject Type="Embed" ProgID="Equation.DSMT4" ShapeID="_x0000_i1028" DrawAspect="Content" ObjectID="_1468075728" r:id="rId17">
            <o:LockedField>false</o:LockedField>
          </o:OLEObject>
        </w:object>
      </w:r>
      <w:r>
        <w:rPr>
          <w:rFonts w:hint="eastAsia" w:ascii="宋体" w:hAnsi="宋体" w:eastAsia="宋体" w:cs="宋体"/>
          <w:color w:val="auto"/>
          <w:sz w:val="21"/>
          <w:szCs w:val="21"/>
          <w:highlight w:val="none"/>
        </w:rPr>
        <w:t>，经计算可知，该金属块可能是由______（选填“铅”、“铁”或“铝”）组成。（已知</w:t>
      </w:r>
      <w:r>
        <w:rPr>
          <w:rFonts w:hint="eastAsia" w:ascii="宋体" w:hAnsi="宋体" w:eastAsia="宋体" w:cs="宋体"/>
          <w:color w:val="auto"/>
          <w:sz w:val="21"/>
          <w:szCs w:val="21"/>
          <w:highlight w:val="none"/>
        </w:rPr>
        <w:object>
          <v:shape id="_x0000_i1029" o:spt="75" alt="学科网(www.zxxk.com)--教育资源门户，提供试卷、教案、课件、论文、素材以及各类教学资源下载，还有大量而丰富的教学相关资讯！" type="#_x0000_t75" style="height:18.4pt;width:104.65pt;" o:ole="t" filled="f" o:preferrelative="t" stroked="f" coordsize="21600,21600">
            <v:path/>
            <v:fill on="f" focussize="0,0"/>
            <v:stroke on="f" joinstyle="miter"/>
            <v:imagedata r:id="rId20" o:title="eqIdfd036203f451df64b9ee3bdc5338143a"/>
            <o:lock v:ext="edit" aspectratio="t"/>
            <w10:wrap type="none"/>
            <w10:anchorlock/>
          </v:shape>
          <o:OLEObject Type="Embed" ProgID="Equation.DSMT4" ShapeID="_x0000_i1029" DrawAspect="Content" ObjectID="_1468075729" r:id="rId19">
            <o:LockedField>false</o:LockedField>
          </o:OLEObject>
        </w:object>
      </w:r>
      <w:r>
        <w:rPr>
          <w:rFonts w:hint="eastAsia" w:ascii="宋体" w:hAnsi="宋体" w:eastAsia="宋体" w:cs="宋体"/>
          <w:color w:val="auto"/>
          <w:sz w:val="21"/>
          <w:szCs w:val="21"/>
          <w:highlight w:val="none"/>
        </w:rPr>
        <w:t>，</w:t>
      </w:r>
      <w:r>
        <w:rPr>
          <w:rFonts w:hint="eastAsia" w:ascii="宋体" w:hAnsi="宋体" w:eastAsia="宋体" w:cs="宋体"/>
          <w:color w:val="auto"/>
          <w:sz w:val="21"/>
          <w:szCs w:val="21"/>
          <w:highlight w:val="none"/>
        </w:rPr>
        <w:object>
          <v:shape id="_x0000_i1030" o:spt="75" alt="学科网(www.zxxk.com)--教育资源门户，提供试卷、教案、课件、论文、素材以及各类教学资源下载，还有大量而丰富的教学相关资讯！" type="#_x0000_t75" style="height:19.5pt;width:99.75pt;" o:ole="t" filled="f" o:preferrelative="t" stroked="f" coordsize="21600,21600">
            <v:path/>
            <v:fill on="f" focussize="0,0"/>
            <v:stroke on="f" joinstyle="miter"/>
            <v:imagedata r:id="rId22" o:title="eqId69da01ccc467d826fb51fd38665888be"/>
            <o:lock v:ext="edit" aspectratio="t"/>
            <w10:wrap type="none"/>
            <w10:anchorlock/>
          </v:shape>
          <o:OLEObject Type="Embed" ProgID="Equation.DSMT4" ShapeID="_x0000_i1030" DrawAspect="Content" ObjectID="_1468075730" r:id="rId21">
            <o:LockedField>false</o:LockedField>
          </o:OLEObject>
        </w:object>
      </w:r>
      <w:r>
        <w:rPr>
          <w:rFonts w:hint="eastAsia" w:ascii="宋体" w:hAnsi="宋体" w:eastAsia="宋体" w:cs="宋体"/>
          <w:color w:val="auto"/>
          <w:sz w:val="21"/>
          <w:szCs w:val="21"/>
          <w:highlight w:val="none"/>
        </w:rPr>
        <w:t>，</w:t>
      </w:r>
      <w:r>
        <w:rPr>
          <w:rFonts w:hint="eastAsia" w:ascii="宋体" w:hAnsi="宋体" w:eastAsia="宋体" w:cs="宋体"/>
          <w:color w:val="auto"/>
          <w:sz w:val="21"/>
          <w:szCs w:val="21"/>
          <w:highlight w:val="none"/>
        </w:rPr>
        <w:object>
          <v:shape id="_x0000_i1031" o:spt="75" alt="学科网(www.zxxk.com)--教育资源门户，提供试卷、教案、课件、论文、素材以及各类教学资源下载，还有大量而丰富的教学相关资讯！" type="#_x0000_t75" style="height:17.25pt;width:87.75pt;" o:ole="t" filled="f" o:preferrelative="t" stroked="f" coordsize="21600,21600">
            <v:path/>
            <v:fill on="f" focussize="0,0"/>
            <v:stroke on="f" joinstyle="miter"/>
            <v:imagedata r:id="rId24" o:title="eqId0830757c5b047f2cc486ac14bfba987b"/>
            <o:lock v:ext="edit" aspectratio="t"/>
            <w10:wrap type="none"/>
            <w10:anchorlock/>
          </v:shape>
          <o:OLEObject Type="Embed" ProgID="Equation.DSMT4" ShapeID="_x0000_i1031" DrawAspect="Content" ObjectID="_1468075731" r:id="rId23">
            <o:LockedField>false</o:LockedField>
          </o:OLEObject>
        </w:object>
      </w:r>
      <w:r>
        <w:rPr>
          <w:rFonts w:hint="eastAsia" w:ascii="宋体" w:hAnsi="宋体" w:eastAsia="宋体" w:cs="宋体"/>
          <w:color w:val="auto"/>
          <w:sz w:val="21"/>
          <w:szCs w:val="21"/>
          <w:highlight w:val="none"/>
        </w:rPr>
        <w:t>）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Autospacing="0" w:line="360" w:lineRule="auto"/>
        <w:ind w:firstLine="488" w:firstLineChars="200"/>
        <w:jc w:val="center"/>
        <w:textAlignment w:val="center"/>
        <w:rPr>
          <w:rFonts w:hint="eastAsia" w:ascii="宋体" w:hAnsi="宋体" w:eastAsia="宋体" w:cs="宋体"/>
          <w:color w:val="auto"/>
          <w:sz w:val="21"/>
          <w:szCs w:val="21"/>
          <w:highlight w:val="none"/>
        </w:rPr>
      </w:pPr>
      <w:r>
        <w:rPr>
          <w:rFonts w:hint="eastAsia" w:ascii="宋体" w:hAnsi="宋体" w:eastAsia="宋体" w:cs="宋体"/>
          <w:color w:val="auto"/>
          <w:sz w:val="21"/>
          <w:szCs w:val="21"/>
          <w:highlight w:val="none"/>
        </w:rPr>
        <w:drawing>
          <wp:inline distT="0" distB="0" distL="114300" distR="114300">
            <wp:extent cx="1781175" cy="1019175"/>
            <wp:effectExtent l="0" t="0" r="1905" b="1905"/>
            <wp:docPr id="100018" name="图片 100018" descr="学科网(www.zxxk.com)--教育资源门户，提供试卷、教案、课件、论文、素材以及各类教学资源下载，还有大量而丰富的教学相关资讯！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018" name="图片 100018" descr="学科网(www.zxxk.com)--教育资源门户，提供试卷、教案、课件、论文、素材以及各类教学资源下载，还有大量而丰富的教学相关资讯！"/>
                    <pic:cNvPicPr>
                      <a:picLocks noChangeAspect="1"/>
                    </pic:cNvPicPr>
                  </pic:nvPicPr>
                  <pic:blipFill>
                    <a:blip r:embed="rId25"/>
                    <a:stretch>
                      <a:fillRect/>
                    </a:stretch>
                  </pic:blipFill>
                  <pic:spPr>
                    <a:xfrm>
                      <a:off x="0" y="0"/>
                      <a:ext cx="1781175" cy="10191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keepNext w:val="0"/>
        <w:keepLines w:val="0"/>
        <w:pageBreakBefore w:val="0"/>
        <w:kinsoku/>
        <w:overflowPunct/>
        <w:topLinePunct w:val="0"/>
        <w:autoSpaceDE/>
        <w:autoSpaceDN/>
        <w:bidi w:val="0"/>
        <w:spacing w:beforeAutospacing="0" w:afterAutospacing="0" w:line="360" w:lineRule="auto"/>
        <w:rPr>
          <w:rFonts w:hint="default"/>
          <w:b/>
          <w:color w:val="FF00FF"/>
          <w:highlight w:val="none"/>
          <w:lang w:val="en-US" w:eastAsia="zh-CN"/>
        </w:rPr>
      </w:pPr>
      <w:r>
        <w:rPr>
          <w:rFonts w:hint="eastAsia"/>
          <w:b/>
          <w:color w:val="FF00FF"/>
          <w:highlight w:val="none"/>
          <w:lang w:val="en-US" w:eastAsia="zh-CN"/>
        </w:rPr>
        <w:t>知识点二：密度知识的应用</w:t>
      </w:r>
    </w:p>
    <w:p>
      <w:pPr>
        <w:keepNext w:val="0"/>
        <w:keepLines w:val="0"/>
        <w:pageBreakBefore w:val="0"/>
        <w:kinsoku/>
        <w:overflowPunct/>
        <w:topLinePunct w:val="0"/>
        <w:autoSpaceDE/>
        <w:autoSpaceDN/>
        <w:bidi w:val="0"/>
        <w:spacing w:beforeAutospacing="0" w:afterAutospacing="0" w:line="360" w:lineRule="auto"/>
        <w:rPr>
          <w:rFonts w:hint="eastAsia"/>
          <w:color w:val="FF00FF"/>
          <w:kern w:val="0"/>
          <w:highlight w:val="none"/>
        </w:rPr>
      </w:pPr>
      <w:r>
        <w:rPr>
          <w:rFonts w:hint="eastAsia"/>
          <w:b/>
          <w:color w:val="FF00FF"/>
          <w:highlight w:val="none"/>
          <w:lang w:val="en-US" w:eastAsia="zh-CN"/>
        </w:rPr>
        <w:t>【探究重点】</w:t>
      </w:r>
      <w:r>
        <w:rPr>
          <w:rFonts w:hint="eastAsia"/>
          <w:color w:val="FF00FF"/>
          <w:kern w:val="0"/>
          <w:highlight w:val="none"/>
        </w:rPr>
        <w:t xml:space="preserve"> </w:t>
      </w:r>
    </w:p>
    <w:p>
      <w:pPr>
        <w:keepNext w:val="0"/>
        <w:keepLines w:val="0"/>
        <w:pageBreakBefore w:val="0"/>
        <w:numPr>
          <w:ilvl w:val="0"/>
          <w:numId w:val="9"/>
        </w:numPr>
        <w:kinsoku/>
        <w:overflowPunct/>
        <w:topLinePunct w:val="0"/>
        <w:autoSpaceDE/>
        <w:autoSpaceDN/>
        <w:bidi w:val="0"/>
        <w:spacing w:beforeAutospacing="0" w:afterAutospacing="0" w:line="360" w:lineRule="auto"/>
        <w:ind w:left="0" w:leftChars="0" w:firstLine="403" w:firstLineChars="0"/>
        <w:rPr>
          <w:rFonts w:hAnsi="宋体"/>
          <w:highlight w:val="none"/>
        </w:rPr>
      </w:pPr>
      <w:r>
        <w:rPr>
          <w:rFonts w:hint="eastAsia" w:hAnsi="宋体"/>
          <w:highlight w:val="none"/>
        </w:rPr>
        <w:t>每种物质都有它确定的密度，即对于同种物质，它的质量与体积的比值是一个常数。如：所有的铝制品的密度是相同的。不论它的体积多大、质量多少，单位体积的铝的质量是不变的；</w:t>
      </w:r>
    </w:p>
    <w:p>
      <w:pPr>
        <w:keepNext w:val="0"/>
        <w:keepLines w:val="0"/>
        <w:pageBreakBefore w:val="0"/>
        <w:numPr>
          <w:ilvl w:val="0"/>
          <w:numId w:val="9"/>
        </w:numPr>
        <w:kinsoku/>
        <w:overflowPunct/>
        <w:topLinePunct w:val="0"/>
        <w:autoSpaceDE/>
        <w:autoSpaceDN/>
        <w:bidi w:val="0"/>
        <w:spacing w:beforeAutospacing="0" w:afterAutospacing="0" w:line="360" w:lineRule="auto"/>
        <w:ind w:left="0" w:leftChars="0" w:firstLine="403" w:firstLineChars="0"/>
        <w:rPr>
          <w:rFonts w:hAnsi="宋体"/>
          <w:highlight w:val="none"/>
        </w:rPr>
      </w:pPr>
      <w:r>
        <w:rPr>
          <w:rFonts w:hint="eastAsia" w:hAnsi="宋体"/>
          <w:highlight w:val="none"/>
        </w:rPr>
        <w:t>不同的物质，其密度一般不同，即其质量与体积的比值一般也不同。平时习惯上讲“水比油重”就是指水的密度大于油的密度，在相同体积的情况下，水的质量大于油的质量；</w:t>
      </w:r>
    </w:p>
    <w:p>
      <w:pPr>
        <w:keepNext w:val="0"/>
        <w:keepLines w:val="0"/>
        <w:pageBreakBefore w:val="0"/>
        <w:numPr>
          <w:ilvl w:val="0"/>
          <w:numId w:val="9"/>
        </w:numPr>
        <w:kinsoku/>
        <w:overflowPunct/>
        <w:topLinePunct w:val="0"/>
        <w:autoSpaceDE/>
        <w:autoSpaceDN/>
        <w:bidi w:val="0"/>
        <w:spacing w:beforeAutospacing="0" w:afterAutospacing="0" w:line="360" w:lineRule="auto"/>
        <w:ind w:left="0" w:leftChars="0" w:firstLine="403" w:firstLineChars="0"/>
        <w:rPr>
          <w:rFonts w:hAnsi="宋体"/>
          <w:highlight w:val="none"/>
        </w:rPr>
      </w:pPr>
      <w:r>
        <w:rPr>
          <w:rFonts w:hint="eastAsia" w:hAnsi="宋体"/>
          <w:highlight w:val="none"/>
        </w:rPr>
        <w:t>密度与物体的质量、体积、形状、运动状态等无关，与物体的种类和物态有关，还受温度的影响。</w:t>
      </w:r>
    </w:p>
    <w:p>
      <w:pPr>
        <w:keepNext w:val="0"/>
        <w:keepLines w:val="0"/>
        <w:pageBreakBefore w:val="0"/>
        <w:kinsoku/>
        <w:wordWrap w:val="0"/>
        <w:overflowPunct/>
        <w:topLinePunct w:val="0"/>
        <w:autoSpaceDE/>
        <w:autoSpaceDN/>
        <w:bidi w:val="0"/>
        <w:spacing w:beforeAutospacing="0" w:afterAutospacing="0" w:line="360" w:lineRule="auto"/>
        <w:textAlignment w:val="center"/>
        <w:rPr>
          <w:rFonts w:hint="eastAsia"/>
          <w:b/>
          <w:bCs/>
          <w:color w:val="0000FF"/>
          <w:szCs w:val="21"/>
          <w:highlight w:val="none"/>
          <w:lang w:eastAsia="zh-CN"/>
        </w:rPr>
      </w:pPr>
      <w:r>
        <w:rPr>
          <w:rFonts w:hint="eastAsia"/>
          <w:b/>
          <w:bCs/>
          <w:color w:val="0000FF"/>
          <w:szCs w:val="21"/>
          <w:highlight w:val="none"/>
          <w:lang w:eastAsia="zh-CN"/>
        </w:rPr>
        <w:t>【例题精讲】</w:t>
      </w:r>
    </w:p>
    <w:p>
      <w:pPr>
        <w:keepNext w:val="0"/>
        <w:keepLines w:val="0"/>
        <w:pageBreakBefore w:val="0"/>
        <w:widowControl w:val="0"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Autospacing="0" w:line="360" w:lineRule="auto"/>
        <w:jc w:val="left"/>
        <w:textAlignment w:val="center"/>
        <w:rPr>
          <w:sz w:val="21"/>
          <w:szCs w:val="21"/>
          <w:highlight w:val="none"/>
        </w:rPr>
      </w:pPr>
      <w:r>
        <w:rPr>
          <w:b/>
          <w:bCs/>
          <w:sz w:val="21"/>
          <w:szCs w:val="21"/>
          <w:highlight w:val="none"/>
        </w:rPr>
        <w:t>(2020·</w:t>
      </w:r>
      <w:r>
        <w:rPr>
          <w:rFonts w:hint="eastAsia" w:ascii="宋体" w:hAnsi="宋体" w:cs="宋体"/>
          <w:sz w:val="21"/>
          <w:szCs w:val="21"/>
          <w:highlight w:val="none"/>
        </w:rPr>
        <w:t>江西省</w:t>
      </w:r>
      <w:r>
        <w:rPr>
          <w:b/>
          <w:bCs/>
          <w:sz w:val="21"/>
          <w:szCs w:val="21"/>
          <w:highlight w:val="none"/>
        </w:rPr>
        <w:t>2020届中考模拟)</w:t>
      </w:r>
      <w:r>
        <w:rPr>
          <w:sz w:val="21"/>
          <w:szCs w:val="21"/>
          <w:highlight w:val="none"/>
        </w:rPr>
        <w:t>体积是60cm</w:t>
      </w:r>
      <w:r>
        <w:rPr>
          <w:sz w:val="21"/>
          <w:szCs w:val="21"/>
          <w:highlight w:val="none"/>
          <w:vertAlign w:val="superscript"/>
        </w:rPr>
        <w:t>3</w:t>
      </w:r>
      <w:r>
        <w:rPr>
          <w:sz w:val="21"/>
          <w:szCs w:val="21"/>
          <w:highlight w:val="none"/>
        </w:rPr>
        <w:t>，质量是54g的物体，将其缓缓放入装满水的烧杯中，物体静止后，溢出水的质量是_____g，将其缓缓放入装满酒精的烧杯中，溢出酒精的质量是_____g。(ρ</w:t>
      </w:r>
      <w:r>
        <w:rPr>
          <w:sz w:val="21"/>
          <w:szCs w:val="21"/>
          <w:highlight w:val="none"/>
          <w:vertAlign w:val="subscript"/>
        </w:rPr>
        <w:t>酒精</w:t>
      </w:r>
      <w:r>
        <w:rPr>
          <w:sz w:val="21"/>
          <w:szCs w:val="21"/>
          <w:highlight w:val="none"/>
        </w:rPr>
        <w:t>=0.8×10</w:t>
      </w:r>
      <w:r>
        <w:rPr>
          <w:sz w:val="21"/>
          <w:szCs w:val="21"/>
          <w:highlight w:val="none"/>
          <w:vertAlign w:val="superscript"/>
        </w:rPr>
        <w:t>3</w:t>
      </w:r>
      <w:r>
        <w:rPr>
          <w:sz w:val="21"/>
          <w:szCs w:val="21"/>
          <w:highlight w:val="none"/>
        </w:rPr>
        <w:t>kg/m</w:t>
      </w:r>
      <w:r>
        <w:rPr>
          <w:sz w:val="21"/>
          <w:szCs w:val="21"/>
          <w:highlight w:val="none"/>
          <w:vertAlign w:val="superscript"/>
        </w:rPr>
        <w:t>3</w:t>
      </w:r>
      <w:r>
        <w:rPr>
          <w:sz w:val="21"/>
          <w:szCs w:val="21"/>
          <w:highlight w:val="none"/>
        </w:rPr>
        <w:t>)</w:t>
      </w:r>
    </w:p>
    <w:p>
      <w:pPr>
        <w:keepNext w:val="0"/>
        <w:keepLines w:val="0"/>
        <w:pageBreakBefore w:val="0"/>
        <w:kinsoku/>
        <w:wordWrap w:val="0"/>
        <w:overflowPunct/>
        <w:topLinePunct w:val="0"/>
        <w:autoSpaceDE/>
        <w:autoSpaceDN/>
        <w:bidi w:val="0"/>
        <w:spacing w:beforeAutospacing="0" w:afterAutospacing="0" w:line="360" w:lineRule="auto"/>
        <w:textAlignment w:val="center"/>
        <w:rPr>
          <w:rFonts w:hint="eastAsia"/>
          <w:b/>
          <w:bCs/>
          <w:color w:val="0000FF"/>
          <w:szCs w:val="21"/>
          <w:highlight w:val="none"/>
          <w:lang w:eastAsia="zh-CN"/>
        </w:rPr>
      </w:pPr>
      <w:r>
        <w:rPr>
          <w:rFonts w:hint="eastAsia"/>
          <w:b/>
          <w:bCs/>
          <w:color w:val="0000FF"/>
          <w:szCs w:val="21"/>
          <w:highlight w:val="none"/>
          <w:lang w:eastAsia="zh-CN"/>
        </w:rPr>
        <w:t>【巩固训练】</w:t>
      </w:r>
    </w:p>
    <w:p>
      <w:pPr>
        <w:keepNext w:val="0"/>
        <w:keepLines w:val="0"/>
        <w:pageBreakBefore w:val="0"/>
        <w:kinsoku/>
        <w:overflowPunct/>
        <w:topLinePunct w:val="0"/>
        <w:autoSpaceDE/>
        <w:autoSpaceDN/>
        <w:bidi w:val="0"/>
        <w:adjustRightInd w:val="0"/>
        <w:snapToGrid w:val="0"/>
        <w:spacing w:beforeAutospacing="0" w:afterAutospacing="0" w:line="360" w:lineRule="auto"/>
        <w:textAlignment w:val="center"/>
        <w:rPr>
          <w:rFonts w:ascii="Times New Roman" w:hAnsi="Times New Roman" w:eastAsia="Times New Roman"/>
          <w:kern w:val="0"/>
          <w:sz w:val="24"/>
          <w:szCs w:val="24"/>
          <w:highlight w:val="none"/>
        </w:rPr>
      </w:pPr>
      <w:r>
        <w:rPr>
          <w:rFonts w:ascii="Times New Roman" w:hAnsi="Times New Roman"/>
          <w:kern w:val="0"/>
          <w:szCs w:val="21"/>
          <w:highlight w:val="none"/>
        </w:rPr>
        <w:t>如图所示，三个规格相同的杯子里分别装有质量相等的水、盐水和煤油。</w:t>
      </w:r>
      <m:oMath>
        <m:r>
          <m:rPr/>
          <w:rPr>
            <w:rFonts w:ascii="Cambria Math" w:hAnsi="Cambria Math"/>
            <w:highlight w:val="none"/>
          </w:rPr>
          <m:t>(</m:t>
        </m:r>
      </m:oMath>
      <w:r>
        <w:rPr>
          <w:rFonts w:ascii="Times New Roman" w:hAnsi="Times New Roman"/>
          <w:kern w:val="0"/>
          <w:szCs w:val="21"/>
          <w:highlight w:val="none"/>
        </w:rPr>
        <w:t>盐水的密度</w:t>
      </w:r>
      <m:oMath>
        <m:r>
          <m:rPr/>
          <w:rPr>
            <w:rFonts w:ascii="Cambria Math" w:hAnsi="Cambria Math"/>
            <w:highlight w:val="none"/>
          </w:rPr>
          <m:t>1.2×</m:t>
        </m:r>
        <m:sSup>
          <m:sSupPr>
            <m:ctrlPr>
              <w:rPr>
                <w:rFonts w:ascii="Cambria Math" w:hAnsi="Cambria Math"/>
                <w:highlight w:val="none"/>
              </w:rPr>
            </m:ctrlPr>
          </m:sSupPr>
          <m:e>
            <m:r>
              <m:rPr/>
              <w:rPr>
                <w:rFonts w:ascii="Cambria Math" w:hAnsi="Cambria Math"/>
                <w:highlight w:val="none"/>
              </w:rPr>
              <m:t>10</m:t>
            </m:r>
            <m:ctrlPr>
              <w:rPr>
                <w:rFonts w:ascii="Cambria Math" w:hAnsi="Cambria Math"/>
                <w:highlight w:val="none"/>
              </w:rPr>
            </m:ctrlPr>
          </m:e>
          <m:sup>
            <m:r>
              <m:rPr/>
              <w:rPr>
                <w:rFonts w:ascii="Cambria Math" w:hAnsi="Cambria Math"/>
                <w:highlight w:val="none"/>
              </w:rPr>
              <m:t>3</m:t>
            </m:r>
            <m:ctrlPr>
              <w:rPr>
                <w:rFonts w:ascii="Cambria Math" w:hAnsi="Cambria Math"/>
                <w:highlight w:val="none"/>
              </w:rPr>
            </m:ctrlPr>
          </m:sup>
        </m:sSup>
        <m:r>
          <m:rPr/>
          <w:rPr>
            <w:rFonts w:ascii="Cambria Math" w:hAnsi="Cambria Math"/>
            <w:highlight w:val="none"/>
          </w:rPr>
          <m:t>kg/</m:t>
        </m:r>
        <m:sSup>
          <m:sSupPr>
            <m:ctrlPr>
              <w:rPr>
                <w:rFonts w:ascii="Cambria Math" w:hAnsi="Cambria Math"/>
                <w:highlight w:val="none"/>
              </w:rPr>
            </m:ctrlPr>
          </m:sSupPr>
          <m:e>
            <m:r>
              <m:rPr/>
              <w:rPr>
                <w:rFonts w:ascii="Cambria Math" w:hAnsi="Cambria Math"/>
                <w:highlight w:val="none"/>
              </w:rPr>
              <m:t>m</m:t>
            </m:r>
            <m:ctrlPr>
              <w:rPr>
                <w:rFonts w:ascii="Cambria Math" w:hAnsi="Cambria Math"/>
                <w:highlight w:val="none"/>
              </w:rPr>
            </m:ctrlPr>
          </m:e>
          <m:sup>
            <m:r>
              <m:rPr/>
              <w:rPr>
                <w:rFonts w:ascii="Cambria Math" w:hAnsi="Cambria Math"/>
                <w:highlight w:val="none"/>
              </w:rPr>
              <m:t>3</m:t>
            </m:r>
            <m:ctrlPr>
              <w:rPr>
                <w:rFonts w:ascii="Cambria Math" w:hAnsi="Cambria Math"/>
                <w:highlight w:val="none"/>
              </w:rPr>
            </m:ctrlPr>
          </m:sup>
        </m:sSup>
      </m:oMath>
      <w:r>
        <w:rPr>
          <w:rFonts w:ascii="Times New Roman" w:hAnsi="Times New Roman"/>
          <w:kern w:val="0"/>
          <w:szCs w:val="21"/>
          <w:highlight w:val="none"/>
        </w:rPr>
        <w:t>，煤油的密度</w:t>
      </w:r>
      <m:oMath>
        <m:r>
          <m:rPr/>
          <w:rPr>
            <w:rFonts w:ascii="Cambria Math" w:hAnsi="Cambria Math"/>
            <w:highlight w:val="none"/>
          </w:rPr>
          <m:t>0.8×</m:t>
        </m:r>
        <m:sSup>
          <m:sSupPr>
            <m:ctrlPr>
              <w:rPr>
                <w:rFonts w:ascii="Cambria Math" w:hAnsi="Cambria Math"/>
                <w:highlight w:val="none"/>
              </w:rPr>
            </m:ctrlPr>
          </m:sSupPr>
          <m:e>
            <m:r>
              <m:rPr/>
              <w:rPr>
                <w:rFonts w:ascii="Cambria Math" w:hAnsi="Cambria Math"/>
                <w:highlight w:val="none"/>
              </w:rPr>
              <m:t>10</m:t>
            </m:r>
            <m:ctrlPr>
              <w:rPr>
                <w:rFonts w:ascii="Cambria Math" w:hAnsi="Cambria Math"/>
                <w:highlight w:val="none"/>
              </w:rPr>
            </m:ctrlPr>
          </m:e>
          <m:sup>
            <m:r>
              <m:rPr/>
              <w:rPr>
                <w:rFonts w:ascii="Cambria Math" w:hAnsi="Cambria Math"/>
                <w:highlight w:val="none"/>
              </w:rPr>
              <m:t>3</m:t>
            </m:r>
            <m:ctrlPr>
              <w:rPr>
                <w:rFonts w:ascii="Cambria Math" w:hAnsi="Cambria Math"/>
                <w:highlight w:val="none"/>
              </w:rPr>
            </m:ctrlPr>
          </m:sup>
        </m:sSup>
        <m:r>
          <m:rPr/>
          <w:rPr>
            <w:rFonts w:ascii="Cambria Math" w:hAnsi="Cambria Math"/>
            <w:highlight w:val="none"/>
          </w:rPr>
          <m:t>kg/</m:t>
        </m:r>
        <m:sSup>
          <m:sSupPr>
            <m:ctrlPr>
              <w:rPr>
                <w:rFonts w:ascii="Cambria Math" w:hAnsi="Cambria Math"/>
                <w:highlight w:val="none"/>
              </w:rPr>
            </m:ctrlPr>
          </m:sSupPr>
          <m:e>
            <m:r>
              <m:rPr/>
              <w:rPr>
                <w:rFonts w:ascii="Cambria Math" w:hAnsi="Cambria Math"/>
                <w:highlight w:val="none"/>
              </w:rPr>
              <m:t>m</m:t>
            </m:r>
            <m:ctrlPr>
              <w:rPr>
                <w:rFonts w:ascii="Cambria Math" w:hAnsi="Cambria Math"/>
                <w:highlight w:val="none"/>
              </w:rPr>
            </m:ctrlPr>
          </m:e>
          <m:sup>
            <m:r>
              <m:rPr/>
              <w:rPr>
                <w:rFonts w:ascii="Cambria Math" w:hAnsi="Cambria Math"/>
                <w:highlight w:val="none"/>
              </w:rPr>
              <m:t>3</m:t>
            </m:r>
            <m:ctrlPr>
              <w:rPr>
                <w:rFonts w:ascii="Cambria Math" w:hAnsi="Cambria Math"/>
                <w:highlight w:val="none"/>
              </w:rPr>
            </m:ctrlPr>
          </m:sup>
        </m:sSup>
        <m:r>
          <m:rPr/>
          <w:rPr>
            <w:rFonts w:ascii="Cambria Math" w:hAnsi="Cambria Math"/>
            <w:highlight w:val="none"/>
          </w:rPr>
          <m:t>)</m:t>
        </m:r>
      </m:oMath>
      <w:r>
        <w:rPr>
          <w:rFonts w:ascii="Times New Roman" w:hAnsi="Times New Roman"/>
          <w:kern w:val="0"/>
          <w:szCs w:val="21"/>
          <w:highlight w:val="none"/>
        </w:rPr>
        <w:t>根据杯中液面的位置可以判定</w:t>
      </w:r>
      <m:oMath>
        <m:r>
          <m:rPr/>
          <w:rPr>
            <w:rFonts w:ascii="Cambria Math" w:hAnsi="Cambria Math"/>
            <w:highlight w:val="none"/>
          </w:rPr>
          <m:t>(</m:t>
        </m:r>
      </m:oMath>
      <w:r>
        <w:rPr>
          <w:rFonts w:ascii="Times New Roman" w:hAnsi="Times New Roman" w:eastAsia="Times New Roman"/>
          <w:kern w:val="0"/>
          <w:szCs w:val="21"/>
          <w:highlight w:val="none"/>
        </w:rPr>
        <w:t xml:space="preserve">   </w:t>
      </w:r>
      <m:oMath>
        <m:r>
          <m:rPr/>
          <w:rPr>
            <w:rFonts w:ascii="Cambria Math" w:hAnsi="Cambria Math"/>
            <w:highlight w:val="none"/>
          </w:rPr>
          <m:t>)</m:t>
        </m:r>
      </m:oMath>
      <w:r>
        <w:rPr>
          <w:rFonts w:ascii="Times New Roman" w:hAnsi="Times New Roman" w:eastAsia="Times New Roman"/>
          <w:kern w:val="0"/>
          <w:sz w:val="24"/>
          <w:szCs w:val="24"/>
          <w:highlight w:val="none"/>
        </w:rPr>
        <w:t xml:space="preserve"> </w:t>
      </w:r>
      <w:r>
        <w:rPr>
          <w:rFonts w:ascii="Times New Roman" w:hAnsi="Times New Roman" w:eastAsia="Times New Roman"/>
          <w:kern w:val="0"/>
          <w:sz w:val="24"/>
          <w:szCs w:val="24"/>
          <w:highlight w:val="none"/>
        </w:rPr>
        <w:br w:type="textWrapping"/>
      </w:r>
      <w:r>
        <w:rPr>
          <w:rFonts w:ascii="Times New Roman" w:hAnsi="Times New Roman" w:eastAsia="Times New Roman"/>
          <w:kern w:val="0"/>
          <w:sz w:val="24"/>
          <w:szCs w:val="24"/>
          <w:highlight w:val="none"/>
        </w:rPr>
        <w:drawing>
          <wp:inline distT="0" distB="0" distL="0" distR="0">
            <wp:extent cx="1485900" cy="628650"/>
            <wp:effectExtent l="0" t="0" r="7620" b="11430"/>
            <wp:docPr id="94" name="图片 9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4" name="图片 94"/>
                    <pic:cNvPicPr>
                      <a:picLocks noChangeAspect="1" noChangeArrowheads="1"/>
                    </pic:cNvPicPr>
                  </pic:nvPicPr>
                  <pic:blipFill>
                    <a:blip r:embed="rId2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485900" cy="6286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>
      <w:pPr>
        <w:keepNext w:val="0"/>
        <w:keepLines w:val="0"/>
        <w:pageBreakBefore w:val="0"/>
        <w:tabs>
          <w:tab w:val="left" w:pos="4200"/>
        </w:tabs>
        <w:kinsoku/>
        <w:overflowPunct/>
        <w:topLinePunct w:val="0"/>
        <w:autoSpaceDE/>
        <w:autoSpaceDN/>
        <w:bidi w:val="0"/>
        <w:adjustRightInd w:val="0"/>
        <w:snapToGrid w:val="0"/>
        <w:spacing w:beforeAutospacing="0" w:afterAutospacing="0" w:line="360" w:lineRule="auto"/>
        <w:textAlignment w:val="center"/>
        <w:rPr>
          <w:rFonts w:ascii="Times New Roman" w:hAnsi="Times New Roman" w:eastAsia="Times New Roman"/>
          <w:kern w:val="0"/>
          <w:sz w:val="24"/>
          <w:szCs w:val="24"/>
          <w:highlight w:val="none"/>
        </w:rPr>
      </w:pPr>
      <w:r>
        <w:rPr>
          <w:rFonts w:ascii="Times New Roman" w:hAnsi="Times New Roman" w:eastAsia="Times New Roman"/>
          <w:kern w:val="0"/>
          <w:sz w:val="24"/>
          <w:szCs w:val="24"/>
          <w:highlight w:val="none"/>
        </w:rPr>
        <w:t xml:space="preserve">A. </w:t>
      </w:r>
      <w:r>
        <w:rPr>
          <w:rFonts w:ascii="Times New Roman" w:hAnsi="Times New Roman"/>
          <w:kern w:val="0"/>
          <w:szCs w:val="21"/>
          <w:highlight w:val="none"/>
        </w:rPr>
        <w:t>甲杯是水，乙杯是盐水</w:t>
      </w:r>
      <w:r>
        <w:rPr>
          <w:rFonts w:ascii="Times New Roman" w:hAnsi="Times New Roman" w:eastAsia="Times New Roman"/>
          <w:kern w:val="0"/>
          <w:sz w:val="24"/>
          <w:szCs w:val="24"/>
          <w:highlight w:val="none"/>
        </w:rPr>
        <w:tab/>
      </w:r>
      <w:r>
        <w:rPr>
          <w:rFonts w:ascii="Times New Roman" w:hAnsi="Times New Roman" w:eastAsia="Times New Roman"/>
          <w:kern w:val="0"/>
          <w:sz w:val="24"/>
          <w:szCs w:val="24"/>
          <w:highlight w:val="none"/>
        </w:rPr>
        <w:t xml:space="preserve">B. </w:t>
      </w:r>
      <w:r>
        <w:rPr>
          <w:rFonts w:ascii="Times New Roman" w:hAnsi="Times New Roman"/>
          <w:kern w:val="0"/>
          <w:szCs w:val="21"/>
          <w:highlight w:val="none"/>
        </w:rPr>
        <w:t>甲杯是盐水，乙杯是煤油</w:t>
      </w:r>
      <w:r>
        <w:rPr>
          <w:rFonts w:ascii="Times New Roman" w:hAnsi="Times New Roman" w:eastAsia="Times New Roman"/>
          <w:kern w:val="0"/>
          <w:sz w:val="24"/>
          <w:szCs w:val="24"/>
          <w:highlight w:val="none"/>
        </w:rPr>
        <w:br w:type="textWrapping"/>
      </w:r>
      <w:r>
        <w:rPr>
          <w:rFonts w:ascii="Times New Roman" w:hAnsi="Times New Roman" w:eastAsia="Times New Roman"/>
          <w:kern w:val="0"/>
          <w:sz w:val="24"/>
          <w:szCs w:val="24"/>
          <w:highlight w:val="none"/>
        </w:rPr>
        <w:t xml:space="preserve">C. </w:t>
      </w:r>
      <w:r>
        <w:rPr>
          <w:rFonts w:ascii="Times New Roman" w:hAnsi="Times New Roman"/>
          <w:kern w:val="0"/>
          <w:szCs w:val="21"/>
          <w:highlight w:val="none"/>
        </w:rPr>
        <w:t>乙杯是盐水，丙杯是水</w:t>
      </w:r>
      <w:r>
        <w:rPr>
          <w:rFonts w:ascii="Times New Roman" w:hAnsi="Times New Roman" w:eastAsia="Times New Roman"/>
          <w:kern w:val="0"/>
          <w:sz w:val="24"/>
          <w:szCs w:val="24"/>
          <w:highlight w:val="none"/>
        </w:rPr>
        <w:tab/>
      </w:r>
      <w:r>
        <w:rPr>
          <w:rFonts w:ascii="Times New Roman" w:hAnsi="Times New Roman" w:eastAsia="Times New Roman"/>
          <w:kern w:val="0"/>
          <w:sz w:val="24"/>
          <w:szCs w:val="24"/>
          <w:highlight w:val="none"/>
        </w:rPr>
        <w:t xml:space="preserve">D. </w:t>
      </w:r>
      <w:r>
        <w:rPr>
          <w:rFonts w:ascii="Times New Roman" w:hAnsi="Times New Roman"/>
          <w:kern w:val="0"/>
          <w:szCs w:val="21"/>
          <w:highlight w:val="none"/>
        </w:rPr>
        <w:t>乙杯是水，丙杯是煤油</w:t>
      </w:r>
    </w:p>
    <w:p>
      <w:pPr>
        <w:keepNext w:val="0"/>
        <w:keepLines w:val="0"/>
        <w:pageBreakBefore w:val="0"/>
        <w:kinsoku/>
        <w:overflowPunct/>
        <w:topLinePunct w:val="0"/>
        <w:autoSpaceDE/>
        <w:autoSpaceDN/>
        <w:bidi w:val="0"/>
        <w:spacing w:beforeAutospacing="0" w:afterAutospacing="0" w:line="360" w:lineRule="auto"/>
        <w:rPr>
          <w:rFonts w:hint="default"/>
          <w:b/>
          <w:color w:val="FF00FF"/>
          <w:highlight w:val="none"/>
          <w:lang w:val="en-US" w:eastAsia="zh-CN"/>
        </w:rPr>
      </w:pPr>
      <w:r>
        <w:rPr>
          <w:rFonts w:hint="eastAsia"/>
          <w:b/>
          <w:color w:val="FF00FF"/>
          <w:highlight w:val="none"/>
          <w:lang w:val="en-US" w:eastAsia="zh-CN"/>
        </w:rPr>
        <w:t>知识点三：密度简单计算</w:t>
      </w:r>
    </w:p>
    <w:p>
      <w:pPr>
        <w:keepNext w:val="0"/>
        <w:keepLines w:val="0"/>
        <w:pageBreakBefore w:val="0"/>
        <w:kinsoku/>
        <w:overflowPunct/>
        <w:topLinePunct w:val="0"/>
        <w:autoSpaceDE/>
        <w:autoSpaceDN/>
        <w:bidi w:val="0"/>
        <w:spacing w:beforeAutospacing="0" w:afterAutospacing="0" w:line="360" w:lineRule="auto"/>
        <w:rPr>
          <w:rFonts w:hint="eastAsia"/>
          <w:color w:val="FF00FF"/>
          <w:kern w:val="0"/>
          <w:highlight w:val="none"/>
        </w:rPr>
      </w:pPr>
      <w:r>
        <w:rPr>
          <w:rFonts w:hint="eastAsia"/>
          <w:b/>
          <w:color w:val="FF00FF"/>
          <w:highlight w:val="none"/>
          <w:lang w:val="en-US" w:eastAsia="zh-CN"/>
        </w:rPr>
        <w:t>【探究重点】</w:t>
      </w:r>
      <w:r>
        <w:rPr>
          <w:rFonts w:hint="eastAsia"/>
          <w:color w:val="FF00FF"/>
          <w:kern w:val="0"/>
          <w:highlight w:val="none"/>
        </w:rPr>
        <w:t xml:space="preserve"> </w:t>
      </w:r>
    </w:p>
    <w:p>
      <w:pPr>
        <w:keepNext w:val="0"/>
        <w:keepLines w:val="0"/>
        <w:pageBreakBefore w:val="0"/>
        <w:widowControl/>
        <w:numPr>
          <w:ilvl w:val="0"/>
          <w:numId w:val="1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Autospacing="0" w:line="360" w:lineRule="auto"/>
        <w:ind w:left="0" w:leftChars="0" w:firstLine="488" w:firstLineChars="200"/>
        <w:textAlignment w:val="center"/>
        <w:rPr>
          <w:rFonts w:hAnsi="宋体"/>
          <w:highlight w:val="none"/>
        </w:rPr>
      </w:pPr>
      <w:r>
        <w:rPr>
          <w:rFonts w:hint="eastAsia" w:hAnsi="宋体"/>
          <w:highlight w:val="none"/>
        </w:rPr>
        <w:t>同种物质，在一定状态下密度是定值，它不随质量大小或体积大小的改变而改变。当质量(或体积)增大几倍时，其体积(或质量)也随着增大几倍，而比值是不变的。因此不能认为物质的密度与质量成正比，与体积成反比；</w:t>
      </w:r>
    </w:p>
    <w:p>
      <w:pPr>
        <w:keepNext w:val="0"/>
        <w:keepLines w:val="0"/>
        <w:pageBreakBefore w:val="0"/>
        <w:widowControl/>
        <w:numPr>
          <w:ilvl w:val="0"/>
          <w:numId w:val="1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Autospacing="0" w:line="360" w:lineRule="auto"/>
        <w:ind w:left="0" w:leftChars="0" w:firstLine="488" w:firstLineChars="200"/>
        <w:textAlignment w:val="center"/>
        <w:rPr>
          <w:rFonts w:hAnsi="宋体"/>
          <w:highlight w:val="none"/>
        </w:rPr>
      </w:pPr>
      <w:r>
        <w:rPr>
          <w:rFonts w:hint="eastAsia" w:hAnsi="宋体"/>
          <w:highlight w:val="none"/>
        </w:rPr>
        <w:t>同种物质的物体，体积大的质量也大，物体的质量跟它的体积成正比，即</w:t>
      </w:r>
    </w:p>
    <w:p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Autospacing="0" w:line="360" w:lineRule="auto"/>
        <w:textAlignment w:val="center"/>
        <w:rPr>
          <w:rFonts w:hAnsi="宋体"/>
          <w:highlight w:val="none"/>
        </w:rPr>
      </w:pPr>
      <w:r>
        <w:rPr>
          <w:rFonts w:hint="eastAsia" w:hAnsi="宋体"/>
          <w:highlight w:val="none"/>
        </w:rPr>
        <w:t>当</w:t>
      </w:r>
      <w:r>
        <w:rPr>
          <w:rFonts w:hint="eastAsia" w:hAnsi="宋体"/>
          <w:iCs/>
          <w:highlight w:val="none"/>
        </w:rPr>
        <w:t>ρ</w:t>
      </w:r>
      <w:r>
        <w:rPr>
          <w:rFonts w:hint="eastAsia" w:hAnsi="宋体"/>
          <w:highlight w:val="none"/>
        </w:rPr>
        <w:t>一定时，</w:t>
      </w:r>
      <w:r>
        <w:rPr>
          <w:rFonts w:hAnsi="宋体"/>
          <w:position w:val="-30"/>
          <w:highlight w:val="none"/>
        </w:rPr>
        <w:object>
          <v:shape id="_x0000_i1032" o:spt="75" type="#_x0000_t75" style="height:33.75pt;width:18.75pt;" o:ole="t" filled="f" o:preferrelative="t" stroked="f" coordsize="21600,21600">
            <v:path/>
            <v:fill on="f" focussize="0,0"/>
            <v:stroke on="f" joinstyle="miter"/>
            <v:imagedata r:id="rId28" o:title=""/>
            <o:lock v:ext="edit" aspectratio="t"/>
            <w10:wrap type="none"/>
            <w10:anchorlock/>
          </v:shape>
          <o:OLEObject Type="Embed" ProgID="Equation.3" ShapeID="_x0000_i1032" DrawAspect="Content" ObjectID="_1468075732" r:id="rId27">
            <o:LockedField>false</o:LockedField>
          </o:OLEObject>
        </w:object>
      </w:r>
      <w:r>
        <w:rPr>
          <w:rFonts w:hAnsi="宋体"/>
          <w:highlight w:val="none"/>
        </w:rPr>
        <w:t>=</w:t>
      </w:r>
      <w:r>
        <w:rPr>
          <w:rFonts w:hAnsi="宋体"/>
          <w:position w:val="-30"/>
          <w:highlight w:val="none"/>
        </w:rPr>
        <w:object>
          <v:shape id="_x0000_i1033" o:spt="75" type="#_x0000_t75" style="height:33.75pt;width:15.75pt;" o:ole="t" filled="f" o:preferrelative="t" stroked="f" coordsize="21600,21600">
            <v:path/>
            <v:fill on="f" focussize="0,0"/>
            <v:stroke on="f" joinstyle="miter"/>
            <v:imagedata r:id="rId30" o:title=""/>
            <o:lock v:ext="edit" aspectratio="t"/>
            <w10:wrap type="none"/>
            <w10:anchorlock/>
          </v:shape>
          <o:OLEObject Type="Embed" ProgID="Equation.3" ShapeID="_x0000_i1033" DrawAspect="Content" ObjectID="_1468075733" r:id="rId29">
            <o:LockedField>false</o:LockedField>
          </o:OLEObject>
        </w:object>
      </w:r>
      <w:r>
        <w:rPr>
          <w:rFonts w:hint="eastAsia" w:hAnsi="宋体"/>
          <w:highlight w:val="none"/>
        </w:rPr>
        <w:t>；</w:t>
      </w:r>
    </w:p>
    <w:p>
      <w:pPr>
        <w:keepNext w:val="0"/>
        <w:keepLines w:val="0"/>
        <w:pageBreakBefore w:val="0"/>
        <w:widowControl/>
        <w:numPr>
          <w:ilvl w:val="0"/>
          <w:numId w:val="1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Autospacing="0" w:line="360" w:lineRule="auto"/>
        <w:ind w:left="0" w:leftChars="0" w:firstLine="488" w:firstLineChars="200"/>
        <w:textAlignment w:val="center"/>
        <w:rPr>
          <w:rFonts w:hAnsi="宋体"/>
          <w:highlight w:val="none"/>
        </w:rPr>
      </w:pPr>
      <w:r>
        <w:rPr>
          <w:rFonts w:hint="eastAsia" w:hAnsi="宋体"/>
          <w:highlight w:val="none"/>
        </w:rPr>
        <w:t>不同物质的物体，在体积相同的情况下，密度大的质量也大，物体的质量跟它的密度成正比，即当 V一定时，</w:t>
      </w:r>
      <w:r>
        <w:rPr>
          <w:rFonts w:hAnsi="宋体"/>
          <w:position w:val="-30"/>
          <w:highlight w:val="none"/>
        </w:rPr>
        <w:object>
          <v:shape id="_x0000_i1034" o:spt="75" type="#_x0000_t75" style="height:33.75pt;width:27pt;" o:ole="t" filled="f" o:preferrelative="t" stroked="f" coordsize="21600,21600">
            <v:path/>
            <v:fill on="f" focussize="0,0"/>
            <v:stroke on="f" joinstyle="miter"/>
            <v:imagedata r:id="rId32" o:title=""/>
            <o:lock v:ext="edit" aspectratio="t"/>
            <w10:wrap type="none"/>
            <w10:anchorlock/>
          </v:shape>
          <o:OLEObject Type="Embed" ProgID="Equation.DSMT4" ShapeID="_x0000_i1034" DrawAspect="Content" ObjectID="_1468075734" r:id="rId31">
            <o:LockedField>false</o:LockedField>
          </o:OLEObject>
        </w:object>
      </w:r>
      <w:r>
        <w:rPr>
          <w:rFonts w:hAnsi="宋体"/>
          <w:position w:val="-30"/>
          <w:highlight w:val="none"/>
        </w:rPr>
        <w:object>
          <v:shape id="_x0000_i1035" o:spt="75" type="#_x0000_t75" style="height:33.75pt;width:18pt;" o:ole="t" filled="f" o:preferrelative="t" stroked="f" coordsize="21600,21600">
            <v:path/>
            <v:fill on="f" focussize="0,0"/>
            <v:stroke on="f" joinstyle="miter"/>
            <v:imagedata r:id="rId34" o:title=""/>
            <o:lock v:ext="edit" aspectratio="t"/>
            <w10:wrap type="none"/>
            <w10:anchorlock/>
          </v:shape>
          <o:OLEObject Type="Embed" ProgID="Equation.3" ShapeID="_x0000_i1035" DrawAspect="Content" ObjectID="_1468075735" r:id="rId33">
            <o:LockedField>false</o:LockedField>
          </o:OLEObject>
        </w:object>
      </w:r>
      <w:r>
        <w:rPr>
          <w:rFonts w:hint="eastAsia" w:hAnsi="宋体"/>
          <w:highlight w:val="none"/>
        </w:rPr>
        <w:t>；在质量相同的情况下，密度大的体积反而小，物体的体积跟它的密度成反比，即当m一定时，</w:t>
      </w:r>
      <w:r>
        <w:rPr>
          <w:rFonts w:hAnsi="宋体"/>
          <w:highlight w:val="none"/>
        </w:rPr>
        <w:drawing>
          <wp:inline distT="0" distB="0" distL="0" distR="0">
            <wp:extent cx="514350" cy="476250"/>
            <wp:effectExtent l="0" t="0" r="3810" b="11430"/>
            <wp:docPr id="48" name="图片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8" name="图片 5"/>
                    <pic:cNvPicPr>
                      <a:picLocks noChangeAspect="1" noChangeArrowheads="1"/>
                    </pic:cNvPicPr>
                  </pic:nvPicPr>
                  <pic:blipFill>
                    <a:blip r:embed="rId3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14350" cy="4762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rFonts w:hint="eastAsia" w:hAnsi="宋体"/>
          <w:highlight w:val="none"/>
        </w:rPr>
        <w:t>。</w:t>
      </w:r>
    </w:p>
    <w:p>
      <w:pPr>
        <w:keepNext w:val="0"/>
        <w:keepLines w:val="0"/>
        <w:pageBreakBefore w:val="0"/>
        <w:kinsoku/>
        <w:wordWrap w:val="0"/>
        <w:overflowPunct/>
        <w:topLinePunct w:val="0"/>
        <w:autoSpaceDE/>
        <w:autoSpaceDN/>
        <w:bidi w:val="0"/>
        <w:spacing w:beforeAutospacing="0" w:afterAutospacing="0" w:line="360" w:lineRule="auto"/>
        <w:textAlignment w:val="center"/>
        <w:rPr>
          <w:rFonts w:hint="eastAsia"/>
          <w:b/>
          <w:bCs/>
          <w:color w:val="0000FF"/>
          <w:szCs w:val="21"/>
          <w:highlight w:val="none"/>
          <w:lang w:eastAsia="zh-CN"/>
        </w:rPr>
      </w:pPr>
      <w:r>
        <w:rPr>
          <w:rFonts w:hint="eastAsia"/>
          <w:b/>
          <w:bCs/>
          <w:color w:val="0000FF"/>
          <w:szCs w:val="21"/>
          <w:highlight w:val="none"/>
          <w:lang w:eastAsia="zh-CN"/>
        </w:rPr>
        <w:t>【例题精讲】</w:t>
      </w:r>
    </w:p>
    <w:p>
      <w:pPr>
        <w:keepNext w:val="0"/>
        <w:keepLines w:val="0"/>
        <w:pageBreakBefore w:val="0"/>
        <w:kinsoku/>
        <w:overflowPunct/>
        <w:topLinePunct w:val="0"/>
        <w:autoSpaceDE/>
        <w:autoSpaceDN/>
        <w:bidi w:val="0"/>
        <w:spacing w:beforeAutospacing="0" w:afterAutospacing="0" w:line="360" w:lineRule="auto"/>
        <w:rPr>
          <w:rFonts w:ascii="宋体" w:cs="宋体"/>
          <w:highlight w:val="none"/>
        </w:rPr>
      </w:pPr>
      <w:r>
        <w:rPr>
          <w:rFonts w:ascii="宋体" w:cs="宋体"/>
          <w:kern w:val="0"/>
          <w:szCs w:val="21"/>
          <w:highlight w:val="none"/>
        </w:rPr>
        <w:t>如图所示，由不同物质制成的黑、白两种实心球的体积相等，若此时天平平衡，则制成黑、白两种球的物质的密度之比为</w:t>
      </w:r>
      <m:oMath>
        <m:r>
          <m:rPr/>
          <w:rPr>
            <w:rFonts w:ascii="Cambria Math" w:hAnsi="Cambria Math"/>
            <w:highlight w:val="none"/>
          </w:rPr>
          <m:t>(    )</m:t>
        </m:r>
      </m:oMath>
    </w:p>
    <w:p>
      <w:pPr>
        <w:keepNext w:val="0"/>
        <w:keepLines w:val="0"/>
        <w:pageBreakBefore w:val="0"/>
        <w:kinsoku/>
        <w:overflowPunct/>
        <w:topLinePunct w:val="0"/>
        <w:autoSpaceDE/>
        <w:autoSpaceDN/>
        <w:bidi w:val="0"/>
        <w:spacing w:beforeAutospacing="0" w:afterAutospacing="0" w:line="360" w:lineRule="auto"/>
        <w:rPr>
          <w:rFonts w:ascii="Times New Roman" w:hAnsi="Times New Roman" w:eastAsia="Times New Roman"/>
          <w:kern w:val="0"/>
          <w:sz w:val="24"/>
          <w:szCs w:val="24"/>
          <w:highlight w:val="none"/>
        </w:rPr>
      </w:pPr>
      <w:r>
        <w:rPr>
          <w:highlight w:val="none"/>
        </w:rPr>
        <w:drawing>
          <wp:inline distT="0" distB="0" distL="0" distR="0">
            <wp:extent cx="1669415" cy="678815"/>
            <wp:effectExtent l="0" t="0" r="6985" b="6985"/>
            <wp:docPr id="49" name="图片 4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9" name="图片 49"/>
                    <pic:cNvPicPr>
                      <a:picLocks noChangeAspect="1" noChangeArrowheads="1"/>
                    </pic:cNvPicPr>
                  </pic:nvPicPr>
                  <pic:blipFill>
                    <a:blip r:embed="rId3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669415" cy="67881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>
      <w:pPr>
        <w:keepNext w:val="0"/>
        <w:keepLines w:val="0"/>
        <w:pageBreakBefore w:val="0"/>
        <w:kinsoku/>
        <w:overflowPunct/>
        <w:topLinePunct w:val="0"/>
        <w:autoSpaceDE/>
        <w:autoSpaceDN/>
        <w:bidi w:val="0"/>
        <w:spacing w:beforeAutospacing="0" w:afterAutospacing="0" w:line="360" w:lineRule="auto"/>
        <w:rPr>
          <w:rFonts w:ascii="Times New Roman" w:hAnsi="Times New Roman" w:eastAsia="Times New Roman"/>
          <w:kern w:val="0"/>
          <w:sz w:val="24"/>
          <w:szCs w:val="24"/>
          <w:highlight w:val="none"/>
        </w:rPr>
      </w:pPr>
      <w:r>
        <w:rPr>
          <w:rFonts w:ascii="Times New Roman" w:hAnsi="Times New Roman" w:eastAsia="Times New Roman"/>
          <w:kern w:val="0"/>
          <w:sz w:val="24"/>
          <w:szCs w:val="24"/>
          <w:highlight w:val="none"/>
        </w:rPr>
        <w:t xml:space="preserve">A. </w:t>
      </w:r>
      <m:oMath>
        <m:r>
          <m:rPr/>
          <w:rPr>
            <w:rFonts w:ascii="Cambria Math" w:hAnsi="Cambria Math"/>
            <w:highlight w:val="none"/>
          </w:rPr>
          <m:t>3:1</m:t>
        </m:r>
      </m:oMath>
      <w:r>
        <w:rPr>
          <w:rFonts w:ascii="Times New Roman" w:hAnsi="Times New Roman" w:eastAsia="Times New Roman"/>
          <w:kern w:val="0"/>
          <w:sz w:val="24"/>
          <w:szCs w:val="24"/>
          <w:highlight w:val="none"/>
        </w:rPr>
        <w:tab/>
      </w:r>
      <w:r>
        <w:rPr>
          <w:rFonts w:ascii="Times New Roman" w:hAnsi="Times New Roman" w:eastAsia="Times New Roman"/>
          <w:kern w:val="0"/>
          <w:sz w:val="24"/>
          <w:szCs w:val="24"/>
          <w:highlight w:val="none"/>
        </w:rPr>
        <w:t xml:space="preserve">B. </w:t>
      </w:r>
      <m:oMath>
        <m:r>
          <m:rPr/>
          <w:rPr>
            <w:rFonts w:ascii="Cambria Math" w:hAnsi="Cambria Math"/>
            <w:highlight w:val="none"/>
          </w:rPr>
          <m:t>1:3</m:t>
        </m:r>
      </m:oMath>
      <w:r>
        <w:rPr>
          <w:rFonts w:ascii="Times New Roman" w:hAnsi="Times New Roman" w:eastAsia="Times New Roman"/>
          <w:kern w:val="0"/>
          <w:sz w:val="24"/>
          <w:szCs w:val="24"/>
          <w:highlight w:val="none"/>
        </w:rPr>
        <w:tab/>
      </w:r>
      <w:r>
        <w:rPr>
          <w:rFonts w:ascii="Times New Roman" w:hAnsi="Times New Roman" w:eastAsia="Times New Roman"/>
          <w:kern w:val="0"/>
          <w:sz w:val="24"/>
          <w:szCs w:val="24"/>
          <w:highlight w:val="none"/>
        </w:rPr>
        <w:t xml:space="preserve">C. </w:t>
      </w:r>
      <m:oMath>
        <m:r>
          <m:rPr/>
          <w:rPr>
            <w:rFonts w:ascii="Cambria Math" w:hAnsi="Cambria Math"/>
            <w:highlight w:val="none"/>
          </w:rPr>
          <m:t>3:2</m:t>
        </m:r>
      </m:oMath>
      <w:r>
        <w:rPr>
          <w:rFonts w:ascii="Times New Roman" w:hAnsi="Times New Roman" w:eastAsia="Times New Roman"/>
          <w:kern w:val="0"/>
          <w:sz w:val="24"/>
          <w:szCs w:val="24"/>
          <w:highlight w:val="none"/>
        </w:rPr>
        <w:tab/>
      </w:r>
      <w:r>
        <w:rPr>
          <w:rFonts w:ascii="Times New Roman" w:hAnsi="Times New Roman" w:eastAsia="Times New Roman"/>
          <w:kern w:val="0"/>
          <w:sz w:val="24"/>
          <w:szCs w:val="24"/>
          <w:highlight w:val="none"/>
        </w:rPr>
        <w:t xml:space="preserve">D. </w:t>
      </w:r>
      <m:oMath>
        <m:r>
          <m:rPr/>
          <w:rPr>
            <w:rFonts w:ascii="Cambria Math" w:hAnsi="Cambria Math"/>
            <w:highlight w:val="none"/>
          </w:rPr>
          <m:t>2:3</m:t>
        </m:r>
      </m:oMath>
    </w:p>
    <w:p>
      <w:pPr>
        <w:keepNext w:val="0"/>
        <w:keepLines w:val="0"/>
        <w:pageBreakBefore w:val="0"/>
        <w:kinsoku/>
        <w:wordWrap w:val="0"/>
        <w:overflowPunct/>
        <w:topLinePunct w:val="0"/>
        <w:autoSpaceDE/>
        <w:autoSpaceDN/>
        <w:bidi w:val="0"/>
        <w:spacing w:beforeAutospacing="0" w:afterAutospacing="0" w:line="360" w:lineRule="auto"/>
        <w:textAlignment w:val="center"/>
        <w:rPr>
          <w:rFonts w:hint="eastAsia"/>
          <w:b/>
          <w:bCs/>
          <w:color w:val="0000FF"/>
          <w:szCs w:val="21"/>
          <w:highlight w:val="none"/>
          <w:lang w:eastAsia="zh-CN"/>
        </w:rPr>
      </w:pPr>
      <w:r>
        <w:rPr>
          <w:rFonts w:hint="eastAsia"/>
          <w:b/>
          <w:bCs/>
          <w:color w:val="0000FF"/>
          <w:szCs w:val="21"/>
          <w:highlight w:val="none"/>
          <w:lang w:eastAsia="zh-CN"/>
        </w:rPr>
        <w:t>【巩固训练】</w:t>
      </w:r>
    </w:p>
    <w:p>
      <w:pPr>
        <w:keepNext w:val="0"/>
        <w:keepLines w:val="0"/>
        <w:pageBreakBefore w:val="0"/>
        <w:kinsoku/>
        <w:overflowPunct/>
        <w:topLinePunct w:val="0"/>
        <w:autoSpaceDE/>
        <w:autoSpaceDN/>
        <w:bidi w:val="0"/>
        <w:spacing w:beforeAutospacing="0" w:afterAutospacing="0" w:line="360" w:lineRule="auto"/>
        <w:rPr>
          <w:rFonts w:ascii="宋体" w:cs="宋体"/>
          <w:kern w:val="0"/>
          <w:szCs w:val="21"/>
          <w:highlight w:val="none"/>
        </w:rPr>
      </w:pPr>
      <w:r>
        <w:rPr>
          <w:rFonts w:ascii="宋体" w:cs="宋体"/>
          <w:kern w:val="0"/>
          <w:szCs w:val="21"/>
          <w:highlight w:val="none"/>
        </w:rPr>
        <w:t>甲乙两实心金属块，它们的体积之比为</w:t>
      </w:r>
      <m:oMath>
        <m:r>
          <m:rPr/>
          <w:rPr>
            <w:rFonts w:ascii="Cambria Math" w:hAnsi="Cambria Math"/>
            <w:highlight w:val="none"/>
          </w:rPr>
          <m:t>2</m:t>
        </m:r>
      </m:oMath>
      <w:r>
        <w:rPr>
          <w:rFonts w:ascii="宋体" w:cs="宋体"/>
          <w:kern w:val="0"/>
          <w:szCs w:val="21"/>
          <w:highlight w:val="none"/>
        </w:rPr>
        <w:t>：</w:t>
      </w:r>
      <m:oMath>
        <m:r>
          <m:rPr/>
          <w:rPr>
            <w:rFonts w:ascii="Cambria Math" w:hAnsi="Cambria Math"/>
            <w:highlight w:val="none"/>
          </w:rPr>
          <m:t>1</m:t>
        </m:r>
      </m:oMath>
      <w:r>
        <w:rPr>
          <w:rFonts w:ascii="宋体" w:cs="宋体"/>
          <w:kern w:val="0"/>
          <w:szCs w:val="21"/>
          <w:highlight w:val="none"/>
        </w:rPr>
        <w:t>，将它们分别放在调好的天平的左右盘中，天平恰好平衡．甲和乙的密度之比为</w:t>
      </w:r>
      <w:r>
        <w:rPr>
          <w:rFonts w:ascii="Times New Roman" w:hAnsi="Times New Roman" w:eastAsia="Times New Roman"/>
          <w:kern w:val="0"/>
          <w:szCs w:val="21"/>
          <w:highlight w:val="none"/>
        </w:rPr>
        <w:t xml:space="preserve">______ </w:t>
      </w:r>
      <w:r>
        <w:rPr>
          <w:rFonts w:ascii="宋体" w:cs="宋体"/>
          <w:kern w:val="0"/>
          <w:szCs w:val="21"/>
          <w:highlight w:val="none"/>
        </w:rPr>
        <w:t>；若将甲切去</w:t>
      </w:r>
      <m:oMath>
        <m:f>
          <m:fPr>
            <m:ctrlPr>
              <w:rPr>
                <w:rFonts w:ascii="Cambria Math" w:hAnsi="Cambria Math"/>
                <w:highlight w:val="none"/>
              </w:rPr>
            </m:ctrlPr>
          </m:fPr>
          <m:num>
            <m:r>
              <m:rPr/>
              <w:rPr>
                <w:rFonts w:ascii="Cambria Math" w:hAnsi="Cambria Math"/>
                <w:highlight w:val="none"/>
              </w:rPr>
              <m:t>1</m:t>
            </m:r>
            <m:ctrlPr>
              <w:rPr>
                <w:rFonts w:ascii="Cambria Math" w:hAnsi="Cambria Math"/>
                <w:highlight w:val="none"/>
              </w:rPr>
            </m:ctrlPr>
          </m:num>
          <m:den>
            <m:r>
              <m:rPr/>
              <w:rPr>
                <w:rFonts w:ascii="Cambria Math" w:hAnsi="Cambria Math"/>
                <w:highlight w:val="none"/>
              </w:rPr>
              <m:t>3</m:t>
            </m:r>
            <m:ctrlPr>
              <w:rPr>
                <w:rFonts w:ascii="Cambria Math" w:hAnsi="Cambria Math"/>
                <w:highlight w:val="none"/>
              </w:rPr>
            </m:ctrlPr>
          </m:den>
        </m:f>
      </m:oMath>
      <w:r>
        <w:rPr>
          <w:rFonts w:ascii="宋体" w:cs="宋体"/>
          <w:kern w:val="0"/>
          <w:szCs w:val="21"/>
          <w:highlight w:val="none"/>
        </w:rPr>
        <w:t>，乙切去</w:t>
      </w:r>
      <m:oMath>
        <m:f>
          <m:fPr>
            <m:ctrlPr>
              <w:rPr>
                <w:rFonts w:ascii="Cambria Math" w:hAnsi="Cambria Math"/>
                <w:highlight w:val="none"/>
              </w:rPr>
            </m:ctrlPr>
          </m:fPr>
          <m:num>
            <m:r>
              <m:rPr/>
              <w:rPr>
                <w:rFonts w:ascii="Cambria Math" w:hAnsi="Cambria Math"/>
                <w:highlight w:val="none"/>
              </w:rPr>
              <m:t>3</m:t>
            </m:r>
            <m:ctrlPr>
              <w:rPr>
                <w:rFonts w:ascii="Cambria Math" w:hAnsi="Cambria Math"/>
                <w:highlight w:val="none"/>
              </w:rPr>
            </m:ctrlPr>
          </m:num>
          <m:den>
            <m:r>
              <m:rPr/>
              <w:rPr>
                <w:rFonts w:ascii="Cambria Math" w:hAnsi="Cambria Math"/>
                <w:highlight w:val="none"/>
              </w:rPr>
              <m:t>4</m:t>
            </m:r>
            <m:ctrlPr>
              <w:rPr>
                <w:rFonts w:ascii="Cambria Math" w:hAnsi="Cambria Math"/>
                <w:highlight w:val="none"/>
              </w:rPr>
            </m:ctrlPr>
          </m:den>
        </m:f>
      </m:oMath>
      <w:r>
        <w:rPr>
          <w:rFonts w:ascii="宋体" w:cs="宋体"/>
          <w:kern w:val="0"/>
          <w:szCs w:val="21"/>
          <w:highlight w:val="none"/>
        </w:rPr>
        <w:t>，那么甲和乙剩余部分的密度之比是</w:t>
      </w:r>
      <w:r>
        <w:rPr>
          <w:rFonts w:ascii="Times New Roman" w:hAnsi="Times New Roman" w:eastAsia="Times New Roman"/>
          <w:kern w:val="0"/>
          <w:szCs w:val="21"/>
          <w:highlight w:val="none"/>
        </w:rPr>
        <w:t xml:space="preserve">______ </w:t>
      </w:r>
      <w:r>
        <w:rPr>
          <w:rFonts w:ascii="宋体" w:cs="宋体"/>
          <w:kern w:val="0"/>
          <w:szCs w:val="21"/>
          <w:highlight w:val="none"/>
        </w:rPr>
        <w:t>．</w:t>
      </w:r>
    </w:p>
    <w:p>
      <w:pPr>
        <w:keepNext w:val="0"/>
        <w:keepLines w:val="0"/>
        <w:pageBreakBefore w:val="0"/>
        <w:kinsoku/>
        <w:overflowPunct/>
        <w:topLinePunct w:val="0"/>
        <w:autoSpaceDE/>
        <w:autoSpaceDN/>
        <w:bidi w:val="0"/>
        <w:spacing w:beforeAutospacing="0" w:afterAutospacing="0" w:line="360" w:lineRule="auto"/>
        <w:rPr>
          <w:rFonts w:hint="default"/>
          <w:b/>
          <w:color w:val="FF00FF"/>
          <w:highlight w:val="none"/>
          <w:lang w:val="en-US" w:eastAsia="zh-CN"/>
        </w:rPr>
      </w:pPr>
      <w:r>
        <w:rPr>
          <w:rFonts w:hint="eastAsia"/>
          <w:b/>
          <w:color w:val="FF00FF"/>
          <w:highlight w:val="none"/>
          <w:lang w:val="en-US" w:eastAsia="zh-CN"/>
        </w:rPr>
        <w:t>知识点四：密度图像判断</w:t>
      </w:r>
    </w:p>
    <w:p>
      <w:pPr>
        <w:keepNext w:val="0"/>
        <w:keepLines w:val="0"/>
        <w:pageBreakBefore w:val="0"/>
        <w:kinsoku/>
        <w:overflowPunct/>
        <w:topLinePunct w:val="0"/>
        <w:autoSpaceDE/>
        <w:autoSpaceDN/>
        <w:bidi w:val="0"/>
        <w:spacing w:beforeAutospacing="0" w:afterAutospacing="0" w:line="360" w:lineRule="auto"/>
        <w:rPr>
          <w:rFonts w:hint="eastAsia"/>
          <w:color w:val="FF00FF"/>
          <w:kern w:val="0"/>
          <w:highlight w:val="none"/>
        </w:rPr>
      </w:pPr>
      <w:r>
        <w:rPr>
          <w:rFonts w:hint="eastAsia"/>
          <w:b/>
          <w:color w:val="FF00FF"/>
          <w:highlight w:val="none"/>
          <w:lang w:val="en-US" w:eastAsia="zh-CN"/>
        </w:rPr>
        <w:t>【探究重点】</w:t>
      </w:r>
      <w:r>
        <w:rPr>
          <w:rFonts w:hint="eastAsia"/>
          <w:color w:val="FF00FF"/>
          <w:kern w:val="0"/>
          <w:highlight w:val="none"/>
        </w:rPr>
        <w:t xml:space="preserve"> </w:t>
      </w:r>
    </w:p>
    <w:p>
      <w:pPr>
        <w:keepNext w:val="0"/>
        <w:keepLines w:val="0"/>
        <w:pageBreakBefore w:val="0"/>
        <w:kinsoku/>
        <w:wordWrap w:val="0"/>
        <w:overflowPunct/>
        <w:topLinePunct w:val="0"/>
        <w:autoSpaceDE/>
        <w:autoSpaceDN/>
        <w:bidi w:val="0"/>
        <w:spacing w:beforeAutospacing="0" w:afterAutospacing="0" w:line="360" w:lineRule="auto"/>
        <w:textAlignment w:val="center"/>
        <w:rPr>
          <w:rFonts w:hint="default"/>
          <w:b w:val="0"/>
          <w:bCs w:val="0"/>
          <w:color w:val="0000FF"/>
          <w:szCs w:val="21"/>
          <w:highlight w:val="none"/>
          <w:lang w:val="en-US" w:eastAsia="zh-CN"/>
        </w:rPr>
      </w:pPr>
      <w:r>
        <w:rPr>
          <w:rFonts w:hint="eastAsia"/>
          <w:b w:val="0"/>
          <w:bCs w:val="0"/>
          <w:color w:val="0000FF"/>
          <w:szCs w:val="21"/>
          <w:highlight w:val="none"/>
          <w:lang w:val="en-US" w:eastAsia="zh-CN"/>
        </w:rPr>
        <w:t>注意理解密度的含义</w:t>
      </w:r>
    </w:p>
    <w:p>
      <w:pPr>
        <w:keepNext w:val="0"/>
        <w:keepLines w:val="0"/>
        <w:pageBreakBefore w:val="0"/>
        <w:kinsoku/>
        <w:wordWrap w:val="0"/>
        <w:overflowPunct/>
        <w:topLinePunct w:val="0"/>
        <w:autoSpaceDE/>
        <w:autoSpaceDN/>
        <w:bidi w:val="0"/>
        <w:spacing w:beforeAutospacing="0" w:afterAutospacing="0" w:line="360" w:lineRule="auto"/>
        <w:textAlignment w:val="center"/>
        <w:rPr>
          <w:rFonts w:hint="eastAsia"/>
          <w:b/>
          <w:bCs/>
          <w:color w:val="0000FF"/>
          <w:szCs w:val="21"/>
          <w:highlight w:val="none"/>
          <w:lang w:eastAsia="zh-CN"/>
        </w:rPr>
      </w:pPr>
      <w:r>
        <w:rPr>
          <w:rFonts w:hint="eastAsia"/>
          <w:b/>
          <w:bCs/>
          <w:color w:val="0000FF"/>
          <w:szCs w:val="21"/>
          <w:highlight w:val="none"/>
          <w:lang w:eastAsia="zh-CN"/>
        </w:rPr>
        <w:t>【例题精讲】</w:t>
      </w:r>
    </w:p>
    <w:p>
      <w:pPr>
        <w:keepNext w:val="0"/>
        <w:keepLines w:val="0"/>
        <w:pageBreakBefore w:val="0"/>
        <w:kinsoku/>
        <w:overflowPunct/>
        <w:topLinePunct w:val="0"/>
        <w:autoSpaceDE/>
        <w:autoSpaceDN/>
        <w:bidi w:val="0"/>
        <w:spacing w:beforeAutospacing="0" w:afterAutospacing="0" w:line="360" w:lineRule="auto"/>
        <w:rPr>
          <w:rFonts w:ascii="宋体" w:cs="宋体"/>
          <w:kern w:val="0"/>
          <w:szCs w:val="21"/>
          <w:highlight w:val="none"/>
        </w:rPr>
      </w:pPr>
      <w:r>
        <w:rPr>
          <w:rFonts w:ascii="宋体" w:cs="宋体"/>
          <w:kern w:val="0"/>
          <w:szCs w:val="21"/>
          <w:highlight w:val="none"/>
        </w:rPr>
        <w:t>在“探究同种物质的质量和体积关系”的实验中，小明对</w:t>
      </w:r>
      <m:oMath>
        <m:r>
          <m:rPr/>
          <w:rPr>
            <w:rFonts w:ascii="Cambria Math" w:hAnsi="Cambria Math"/>
            <w:highlight w:val="none"/>
          </w:rPr>
          <m:t>A</m:t>
        </m:r>
      </m:oMath>
      <w:r>
        <w:rPr>
          <w:rFonts w:ascii="宋体" w:cs="宋体"/>
          <w:kern w:val="0"/>
          <w:szCs w:val="21"/>
          <w:highlight w:val="none"/>
        </w:rPr>
        <w:t>、</w:t>
      </w:r>
      <m:oMath>
        <m:r>
          <m:rPr/>
          <w:rPr>
            <w:rFonts w:ascii="Cambria Math" w:hAnsi="Cambria Math"/>
            <w:highlight w:val="none"/>
          </w:rPr>
          <m:t>B</m:t>
        </m:r>
      </m:oMath>
      <w:r>
        <w:rPr>
          <w:rFonts w:ascii="宋体" w:cs="宋体"/>
          <w:kern w:val="0"/>
          <w:szCs w:val="21"/>
          <w:highlight w:val="none"/>
        </w:rPr>
        <w:t>两种物质进行探究</w:t>
      </w:r>
      <m:oMath>
        <m:r>
          <m:rPr/>
          <w:rPr>
            <w:rFonts w:ascii="Cambria Math" w:hAnsi="Cambria Math"/>
            <w:highlight w:val="none"/>
          </w:rPr>
          <m:t>.</m:t>
        </m:r>
      </m:oMath>
      <w:r>
        <w:rPr>
          <w:rFonts w:ascii="宋体" w:cs="宋体"/>
          <w:kern w:val="0"/>
          <w:szCs w:val="21"/>
          <w:highlight w:val="none"/>
        </w:rPr>
        <w:t>他对实验数据进行处理，得到了如图所示的图像，由图像得到的信息可知，同种物质的质量和体积具有</w:t>
      </w:r>
      <w:r>
        <w:rPr>
          <w:rFonts w:ascii="Times New Roman" w:hAnsi="Times New Roman" w:eastAsia="Times New Roman"/>
          <w:kern w:val="0"/>
          <w:szCs w:val="21"/>
          <w:highlight w:val="none"/>
        </w:rPr>
        <w:t>_________</w:t>
      </w:r>
      <w:r>
        <w:rPr>
          <w:rFonts w:ascii="宋体" w:cs="宋体"/>
          <w:kern w:val="0"/>
          <w:szCs w:val="21"/>
          <w:highlight w:val="none"/>
        </w:rPr>
        <w:t>关系</w:t>
      </w:r>
      <m:oMath>
        <m:r>
          <m:rPr/>
          <w:rPr>
            <w:rFonts w:ascii="Cambria Math" w:hAnsi="Cambria Math"/>
            <w:highlight w:val="none"/>
          </w:rPr>
          <m:t>;A</m:t>
        </m:r>
      </m:oMath>
      <w:r>
        <w:rPr>
          <w:rFonts w:ascii="宋体" w:cs="宋体"/>
          <w:kern w:val="0"/>
          <w:szCs w:val="21"/>
          <w:highlight w:val="none"/>
        </w:rPr>
        <w:t>、</w:t>
      </w:r>
      <m:oMath>
        <m:r>
          <m:rPr/>
          <w:rPr>
            <w:rFonts w:ascii="Cambria Math" w:hAnsi="Cambria Math"/>
            <w:highlight w:val="none"/>
          </w:rPr>
          <m:t>B</m:t>
        </m:r>
      </m:oMath>
      <w:r>
        <w:rPr>
          <w:rFonts w:ascii="宋体" w:cs="宋体"/>
          <w:kern w:val="0"/>
          <w:szCs w:val="21"/>
          <w:highlight w:val="none"/>
        </w:rPr>
        <w:t>两种物质中，</w:t>
      </w:r>
      <w:r>
        <w:rPr>
          <w:rFonts w:ascii="Times New Roman" w:hAnsi="Times New Roman" w:eastAsia="Times New Roman"/>
          <w:kern w:val="0"/>
          <w:szCs w:val="21"/>
          <w:highlight w:val="none"/>
        </w:rPr>
        <w:t>_________</w:t>
      </w:r>
      <w:r>
        <w:rPr>
          <w:rFonts w:ascii="宋体" w:cs="宋体"/>
          <w:kern w:val="0"/>
          <w:szCs w:val="21"/>
          <w:highlight w:val="none"/>
        </w:rPr>
        <w:t>物质的密度较大．</w:t>
      </w:r>
    </w:p>
    <w:p>
      <w:pPr>
        <w:keepNext w:val="0"/>
        <w:keepLines w:val="0"/>
        <w:pageBreakBefore w:val="0"/>
        <w:kinsoku/>
        <w:overflowPunct/>
        <w:topLinePunct w:val="0"/>
        <w:autoSpaceDE/>
        <w:autoSpaceDN/>
        <w:bidi w:val="0"/>
        <w:spacing w:beforeAutospacing="0" w:afterAutospacing="0" w:line="360" w:lineRule="auto"/>
        <w:rPr>
          <w:rFonts w:ascii="Times New Roman" w:hAnsi="Times New Roman" w:eastAsia="Times New Roman"/>
          <w:kern w:val="0"/>
          <w:sz w:val="24"/>
          <w:szCs w:val="24"/>
          <w:highlight w:val="none"/>
        </w:rPr>
      </w:pPr>
      <w:r>
        <w:rPr>
          <w:highlight w:val="none"/>
        </w:rPr>
        <w:drawing>
          <wp:inline distT="0" distB="0" distL="0" distR="0">
            <wp:extent cx="1274445" cy="1011555"/>
            <wp:effectExtent l="0" t="0" r="5715" b="9525"/>
            <wp:docPr id="50" name="图片 5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0" name="图片 50"/>
                    <pic:cNvPicPr>
                      <a:picLocks noChangeAspect="1" noChangeArrowheads="1"/>
                    </pic:cNvPicPr>
                  </pic:nvPicPr>
                  <pic:blipFill>
                    <a:blip r:embed="rId3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274445" cy="101155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>
      <w:pPr>
        <w:keepNext w:val="0"/>
        <w:keepLines w:val="0"/>
        <w:pageBreakBefore w:val="0"/>
        <w:kinsoku/>
        <w:wordWrap w:val="0"/>
        <w:overflowPunct/>
        <w:topLinePunct w:val="0"/>
        <w:autoSpaceDE/>
        <w:autoSpaceDN/>
        <w:bidi w:val="0"/>
        <w:spacing w:beforeAutospacing="0" w:afterAutospacing="0" w:line="360" w:lineRule="auto"/>
        <w:textAlignment w:val="center"/>
        <w:rPr>
          <w:rFonts w:hint="eastAsia"/>
          <w:b/>
          <w:bCs/>
          <w:color w:val="0000FF"/>
          <w:szCs w:val="21"/>
          <w:highlight w:val="none"/>
          <w:lang w:eastAsia="zh-CN"/>
        </w:rPr>
      </w:pPr>
      <w:r>
        <w:rPr>
          <w:rFonts w:hint="eastAsia"/>
          <w:b/>
          <w:bCs/>
          <w:color w:val="0000FF"/>
          <w:szCs w:val="21"/>
          <w:highlight w:val="none"/>
          <w:lang w:eastAsia="zh-CN"/>
        </w:rPr>
        <w:t>【巩固训练】</w:t>
      </w:r>
    </w:p>
    <w:p>
      <w:pPr>
        <w:keepNext w:val="0"/>
        <w:keepLines w:val="0"/>
        <w:pageBreakBefore w:val="0"/>
        <w:kinsoku/>
        <w:overflowPunct/>
        <w:topLinePunct w:val="0"/>
        <w:autoSpaceDE/>
        <w:autoSpaceDN/>
        <w:bidi w:val="0"/>
        <w:spacing w:beforeAutospacing="0" w:afterAutospacing="0" w:line="360" w:lineRule="auto"/>
        <w:rPr>
          <w:rFonts w:ascii="Times New Roman" w:hAnsi="Times New Roman" w:eastAsia="Times New Roman"/>
          <w:kern w:val="0"/>
          <w:sz w:val="24"/>
          <w:szCs w:val="24"/>
          <w:highlight w:val="none"/>
        </w:rPr>
      </w:pPr>
      <w:r>
        <w:rPr>
          <w:rFonts w:ascii="宋体" w:cs="宋体"/>
          <w:kern w:val="0"/>
          <w:szCs w:val="21"/>
          <w:highlight w:val="none"/>
        </w:rPr>
        <w:t>用天平和量杯称量某液体时，量杯及杯中液体的总质量记为</w:t>
      </w:r>
      <m:oMath>
        <m:r>
          <m:rPr/>
          <w:rPr>
            <w:rFonts w:ascii="Cambria Math" w:hAnsi="Cambria Math"/>
            <w:highlight w:val="none"/>
          </w:rPr>
          <m:t>m</m:t>
        </m:r>
      </m:oMath>
      <w:r>
        <w:rPr>
          <w:rFonts w:ascii="宋体" w:cs="宋体"/>
          <w:kern w:val="0"/>
          <w:szCs w:val="21"/>
          <w:highlight w:val="none"/>
        </w:rPr>
        <w:t>，杯中液体的体积记为</w:t>
      </w:r>
      <m:oMath>
        <m:r>
          <m:rPr/>
          <w:rPr>
            <w:rFonts w:ascii="Cambria Math" w:hAnsi="Cambria Math"/>
            <w:highlight w:val="none"/>
          </w:rPr>
          <m:t>V</m:t>
        </m:r>
      </m:oMath>
      <w:r>
        <w:rPr>
          <w:rFonts w:ascii="宋体" w:cs="宋体"/>
          <w:kern w:val="0"/>
          <w:szCs w:val="21"/>
          <w:highlight w:val="none"/>
        </w:rPr>
        <w:t>，根据称量的数据作出</w:t>
      </w:r>
      <m:oMath>
        <m:r>
          <m:rPr/>
          <w:rPr>
            <w:rFonts w:ascii="Cambria Math" w:hAnsi="Cambria Math"/>
            <w:highlight w:val="none"/>
          </w:rPr>
          <m:t>m−V</m:t>
        </m:r>
      </m:oMath>
      <w:r>
        <w:rPr>
          <w:rFonts w:ascii="宋体" w:cs="宋体"/>
          <w:kern w:val="0"/>
          <w:szCs w:val="21"/>
          <w:highlight w:val="none"/>
        </w:rPr>
        <w:t>图象如图。由图象可知</w:t>
      </w:r>
    </w:p>
    <w:p>
      <w:pPr>
        <w:keepNext w:val="0"/>
        <w:keepLines w:val="0"/>
        <w:pageBreakBefore w:val="0"/>
        <w:kinsoku/>
        <w:overflowPunct/>
        <w:topLinePunct w:val="0"/>
        <w:autoSpaceDE/>
        <w:autoSpaceDN/>
        <w:bidi w:val="0"/>
        <w:spacing w:beforeAutospacing="0" w:afterAutospacing="0" w:line="360" w:lineRule="auto"/>
        <w:rPr>
          <w:highlight w:val="none"/>
        </w:rPr>
      </w:pPr>
      <w:r>
        <w:rPr>
          <w:highlight w:val="none"/>
        </w:rPr>
        <w:drawing>
          <wp:inline distT="0" distB="0" distL="0" distR="0">
            <wp:extent cx="1807210" cy="1483995"/>
            <wp:effectExtent l="0" t="0" r="6350" b="9525"/>
            <wp:docPr id="89" name="图片 8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9" name="图片 89"/>
                    <pic:cNvPicPr>
                      <a:picLocks noChangeAspect="1" noChangeArrowheads="1"/>
                    </pic:cNvPicPr>
                  </pic:nvPicPr>
                  <pic:blipFill>
                    <a:blip r:embed="rId3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814564" cy="149005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>
      <w:pPr>
        <w:keepNext w:val="0"/>
        <w:keepLines w:val="0"/>
        <w:pageBreakBefore w:val="0"/>
        <w:kinsoku/>
        <w:overflowPunct/>
        <w:topLinePunct w:val="0"/>
        <w:autoSpaceDE/>
        <w:autoSpaceDN/>
        <w:bidi w:val="0"/>
        <w:spacing w:beforeAutospacing="0" w:afterAutospacing="0" w:line="360" w:lineRule="auto"/>
        <w:rPr>
          <w:rFonts w:ascii="Times New Roman" w:hAnsi="Times New Roman" w:eastAsia="Times New Roman"/>
          <w:kern w:val="0"/>
          <w:sz w:val="24"/>
          <w:szCs w:val="24"/>
          <w:highlight w:val="none"/>
        </w:rPr>
      </w:pPr>
      <w:r>
        <w:rPr>
          <w:rFonts w:ascii="Times New Roman" w:hAnsi="Times New Roman" w:eastAsia="Times New Roman"/>
          <w:kern w:val="0"/>
          <w:sz w:val="24"/>
          <w:szCs w:val="24"/>
          <w:highlight w:val="none"/>
        </w:rPr>
        <w:t xml:space="preserve">A. </w:t>
      </w:r>
      <w:r>
        <w:rPr>
          <w:rFonts w:ascii="宋体" w:cs="宋体"/>
          <w:kern w:val="0"/>
          <w:szCs w:val="21"/>
          <w:highlight w:val="none"/>
        </w:rPr>
        <w:t>该液体的密度与质量成正比</w:t>
      </w:r>
      <w:r>
        <w:rPr>
          <w:rFonts w:ascii="Times New Roman" w:hAnsi="Times New Roman" w:eastAsia="Times New Roman"/>
          <w:kern w:val="0"/>
          <w:sz w:val="24"/>
          <w:szCs w:val="24"/>
          <w:highlight w:val="none"/>
        </w:rPr>
        <w:tab/>
      </w:r>
      <w:r>
        <w:rPr>
          <w:rFonts w:ascii="Times New Roman" w:hAnsi="Times New Roman" w:eastAsia="Times New Roman"/>
          <w:kern w:val="0"/>
          <w:sz w:val="24"/>
          <w:szCs w:val="24"/>
          <w:highlight w:val="none"/>
        </w:rPr>
        <w:t xml:space="preserve">B. </w:t>
      </w:r>
      <w:r>
        <w:rPr>
          <w:rFonts w:ascii="宋体" w:cs="宋体"/>
          <w:kern w:val="0"/>
          <w:szCs w:val="21"/>
          <w:highlight w:val="none"/>
        </w:rPr>
        <w:t>量杯的质量为</w:t>
      </w:r>
      <m:oMath>
        <m:r>
          <m:rPr/>
          <w:rPr>
            <w:rFonts w:ascii="Cambria Math" w:hAnsi="Cambria Math"/>
            <w:highlight w:val="none"/>
          </w:rPr>
          <m:t>5g</m:t>
        </m:r>
      </m:oMath>
      <w:r>
        <w:rPr>
          <w:rFonts w:ascii="Times New Roman" w:hAnsi="Times New Roman" w:eastAsia="Times New Roman"/>
          <w:kern w:val="0"/>
          <w:sz w:val="24"/>
          <w:szCs w:val="24"/>
          <w:highlight w:val="none"/>
        </w:rPr>
        <w:br w:type="textWrapping"/>
      </w:r>
      <w:r>
        <w:rPr>
          <w:rFonts w:ascii="Times New Roman" w:hAnsi="Times New Roman" w:eastAsia="Times New Roman"/>
          <w:kern w:val="0"/>
          <w:sz w:val="24"/>
          <w:szCs w:val="24"/>
          <w:highlight w:val="none"/>
        </w:rPr>
        <w:t xml:space="preserve">C. </w:t>
      </w:r>
      <w:r>
        <w:rPr>
          <w:rFonts w:ascii="宋体" w:cs="宋体"/>
          <w:kern w:val="0"/>
          <w:szCs w:val="21"/>
          <w:highlight w:val="none"/>
        </w:rPr>
        <w:t>液体的密度是</w:t>
      </w:r>
      <m:oMath>
        <m:r>
          <m:rPr/>
          <w:rPr>
            <w:rFonts w:ascii="Cambria Math" w:hAnsi="Cambria Math"/>
            <w:highlight w:val="none"/>
          </w:rPr>
          <m:t>0.8g/c</m:t>
        </m:r>
        <m:sSup>
          <m:sSupPr>
            <m:ctrlPr>
              <w:rPr>
                <w:rFonts w:ascii="Cambria Math" w:hAnsi="Cambria Math"/>
                <w:highlight w:val="none"/>
              </w:rPr>
            </m:ctrlPr>
          </m:sSupPr>
          <m:e>
            <m:r>
              <m:rPr/>
              <w:rPr>
                <w:rFonts w:ascii="Cambria Math" w:hAnsi="Cambria Math"/>
                <w:highlight w:val="none"/>
              </w:rPr>
              <m:t>m</m:t>
            </m:r>
            <m:ctrlPr>
              <w:rPr>
                <w:rFonts w:ascii="Cambria Math" w:hAnsi="Cambria Math"/>
                <w:highlight w:val="none"/>
              </w:rPr>
            </m:ctrlPr>
          </m:e>
          <m:sup>
            <m:r>
              <m:rPr/>
              <w:rPr>
                <w:rFonts w:ascii="Cambria Math" w:hAnsi="Cambria Math"/>
                <w:highlight w:val="none"/>
              </w:rPr>
              <m:t>3</m:t>
            </m:r>
            <m:ctrlPr>
              <w:rPr>
                <w:rFonts w:ascii="Cambria Math" w:hAnsi="Cambria Math"/>
                <w:highlight w:val="none"/>
              </w:rPr>
            </m:ctrlPr>
          </m:sup>
        </m:sSup>
      </m:oMath>
      <w:r>
        <w:rPr>
          <w:rFonts w:ascii="Times New Roman" w:hAnsi="Times New Roman" w:eastAsia="Times New Roman"/>
          <w:kern w:val="0"/>
          <w:sz w:val="24"/>
          <w:szCs w:val="24"/>
          <w:highlight w:val="none"/>
        </w:rPr>
        <w:tab/>
      </w:r>
      <w:r>
        <w:rPr>
          <w:rFonts w:ascii="Times New Roman" w:hAnsi="Times New Roman" w:eastAsia="Times New Roman"/>
          <w:kern w:val="0"/>
          <w:sz w:val="24"/>
          <w:szCs w:val="24"/>
          <w:highlight w:val="none"/>
        </w:rPr>
        <w:t xml:space="preserve">D. </w:t>
      </w:r>
      <m:oMath>
        <m:r>
          <m:rPr/>
          <w:rPr>
            <w:rFonts w:ascii="Cambria Math" w:hAnsi="Cambria Math"/>
            <w:highlight w:val="none"/>
          </w:rPr>
          <m:t>50 c</m:t>
        </m:r>
        <m:sSup>
          <m:sSupPr>
            <m:ctrlPr>
              <w:rPr>
                <w:rFonts w:ascii="Cambria Math" w:hAnsi="Cambria Math"/>
                <w:highlight w:val="none"/>
              </w:rPr>
            </m:ctrlPr>
          </m:sSupPr>
          <m:e>
            <m:r>
              <m:rPr/>
              <w:rPr>
                <w:rFonts w:ascii="Cambria Math" w:hAnsi="Cambria Math"/>
                <w:highlight w:val="none"/>
              </w:rPr>
              <m:t>m</m:t>
            </m:r>
            <m:ctrlPr>
              <w:rPr>
                <w:rFonts w:ascii="Cambria Math" w:hAnsi="Cambria Math"/>
                <w:highlight w:val="none"/>
              </w:rPr>
            </m:ctrlPr>
          </m:e>
          <m:sup>
            <m:r>
              <m:rPr/>
              <w:rPr>
                <w:rFonts w:ascii="Cambria Math" w:hAnsi="Cambria Math"/>
                <w:highlight w:val="none"/>
              </w:rPr>
              <m:t>3</m:t>
            </m:r>
            <m:ctrlPr>
              <w:rPr>
                <w:rFonts w:ascii="Cambria Math" w:hAnsi="Cambria Math"/>
                <w:highlight w:val="none"/>
              </w:rPr>
            </m:ctrlPr>
          </m:sup>
        </m:sSup>
      </m:oMath>
      <w:r>
        <w:rPr>
          <w:rFonts w:ascii="宋体" w:cs="宋体"/>
          <w:kern w:val="0"/>
          <w:szCs w:val="21"/>
          <w:highlight w:val="none"/>
        </w:rPr>
        <w:t>这种液体的质量为</w:t>
      </w:r>
      <m:oMath>
        <m:r>
          <m:rPr/>
          <w:rPr>
            <w:rFonts w:ascii="Cambria Math" w:hAnsi="Cambria Math"/>
            <w:highlight w:val="none"/>
          </w:rPr>
          <m:t>50g</m:t>
        </m:r>
      </m:oMath>
    </w:p>
    <w:p>
      <w:pPr>
        <w:keepNext w:val="0"/>
        <w:keepLines w:val="0"/>
        <w:pageBreakBefore w:val="0"/>
        <w:kinsoku/>
        <w:overflowPunct/>
        <w:topLinePunct w:val="0"/>
        <w:autoSpaceDE/>
        <w:autoSpaceDN/>
        <w:bidi w:val="0"/>
        <w:spacing w:beforeAutospacing="0" w:afterAutospacing="0" w:line="360" w:lineRule="auto"/>
        <w:rPr>
          <w:rFonts w:hint="default"/>
          <w:b/>
          <w:color w:val="FF00FF"/>
          <w:highlight w:val="none"/>
          <w:lang w:val="en-US" w:eastAsia="zh-CN"/>
        </w:rPr>
      </w:pPr>
      <w:r>
        <w:rPr>
          <w:rFonts w:hint="eastAsia"/>
          <w:b/>
          <w:color w:val="FF00FF"/>
          <w:highlight w:val="none"/>
          <w:lang w:val="en-US" w:eastAsia="zh-CN"/>
        </w:rPr>
        <w:t>知识点五：密度的属性及气体密度</w:t>
      </w:r>
    </w:p>
    <w:p>
      <w:pPr>
        <w:keepNext w:val="0"/>
        <w:keepLines w:val="0"/>
        <w:pageBreakBefore w:val="0"/>
        <w:kinsoku/>
        <w:overflowPunct/>
        <w:topLinePunct w:val="0"/>
        <w:autoSpaceDE/>
        <w:autoSpaceDN/>
        <w:bidi w:val="0"/>
        <w:spacing w:beforeAutospacing="0" w:afterAutospacing="0" w:line="360" w:lineRule="auto"/>
        <w:rPr>
          <w:rFonts w:hint="eastAsia"/>
          <w:color w:val="FF00FF"/>
          <w:kern w:val="0"/>
          <w:highlight w:val="none"/>
        </w:rPr>
      </w:pPr>
      <w:r>
        <w:rPr>
          <w:rFonts w:hint="eastAsia"/>
          <w:b/>
          <w:color w:val="FF00FF"/>
          <w:highlight w:val="none"/>
          <w:lang w:val="en-US" w:eastAsia="zh-CN"/>
        </w:rPr>
        <w:t>【探究重点】</w:t>
      </w:r>
      <w:r>
        <w:rPr>
          <w:rFonts w:hint="eastAsia"/>
          <w:color w:val="FF00FF"/>
          <w:kern w:val="0"/>
          <w:highlight w:val="none"/>
        </w:rPr>
        <w:t xml:space="preserve"> </w:t>
      </w:r>
    </w:p>
    <w:p>
      <w:pPr>
        <w:keepNext w:val="0"/>
        <w:keepLines w:val="0"/>
        <w:pageBreakBefore w:val="0"/>
        <w:widowControl/>
        <w:kinsoku/>
        <w:overflowPunct/>
        <w:topLinePunct w:val="0"/>
        <w:autoSpaceDE/>
        <w:autoSpaceDN/>
        <w:bidi w:val="0"/>
        <w:spacing w:beforeAutospacing="0" w:afterAutospacing="0" w:line="360" w:lineRule="auto"/>
        <w:jc w:val="left"/>
        <w:textAlignment w:val="center"/>
        <w:rPr>
          <w:b/>
          <w:bCs/>
          <w:szCs w:val="21"/>
          <w:highlight w:val="none"/>
        </w:rPr>
      </w:pPr>
      <w:r>
        <w:rPr>
          <w:b/>
          <w:bCs/>
          <w:szCs w:val="21"/>
          <w:highlight w:val="none"/>
        </w:rPr>
        <w:t>密度表揭示了大部分常用物质的密度</w:t>
      </w:r>
    </w:p>
    <w:p>
      <w:pPr>
        <w:keepNext w:val="0"/>
        <w:keepLines w:val="0"/>
        <w:pageBreakBefore w:val="0"/>
        <w:widowControl/>
        <w:numPr>
          <w:ilvl w:val="0"/>
          <w:numId w:val="11"/>
        </w:numPr>
        <w:kinsoku/>
        <w:overflowPunct/>
        <w:topLinePunct w:val="0"/>
        <w:autoSpaceDE/>
        <w:autoSpaceDN/>
        <w:bidi w:val="0"/>
        <w:spacing w:beforeAutospacing="0" w:afterAutospacing="0" w:line="360" w:lineRule="auto"/>
        <w:ind w:left="0" w:leftChars="0" w:firstLine="488" w:firstLineChars="200"/>
        <w:jc w:val="left"/>
        <w:textAlignment w:val="center"/>
        <w:rPr>
          <w:bCs/>
          <w:szCs w:val="21"/>
          <w:highlight w:val="none"/>
        </w:rPr>
      </w:pPr>
      <w:r>
        <w:rPr>
          <w:bCs/>
          <w:szCs w:val="21"/>
          <w:highlight w:val="none"/>
        </w:rPr>
        <w:t>气体的密度比固体和液体的密度小1000倍左右。</w:t>
      </w:r>
    </w:p>
    <w:p>
      <w:pPr>
        <w:keepNext w:val="0"/>
        <w:keepLines w:val="0"/>
        <w:pageBreakBefore w:val="0"/>
        <w:widowControl/>
        <w:numPr>
          <w:ilvl w:val="0"/>
          <w:numId w:val="11"/>
        </w:numPr>
        <w:kinsoku/>
        <w:overflowPunct/>
        <w:topLinePunct w:val="0"/>
        <w:autoSpaceDE/>
        <w:autoSpaceDN/>
        <w:bidi w:val="0"/>
        <w:spacing w:beforeAutospacing="0" w:afterAutospacing="0" w:line="360" w:lineRule="auto"/>
        <w:ind w:left="0" w:leftChars="0" w:firstLine="488" w:firstLineChars="200"/>
        <w:jc w:val="left"/>
        <w:textAlignment w:val="center"/>
        <w:rPr>
          <w:bCs/>
          <w:szCs w:val="21"/>
          <w:highlight w:val="none"/>
        </w:rPr>
      </w:pPr>
      <w:r>
        <w:rPr>
          <w:bCs/>
          <w:szCs w:val="21"/>
          <w:highlight w:val="none"/>
        </w:rPr>
        <w:t>不同物质的密度一般不同，这说明密度是每种物质自身的特征。不随物体的大小、轻重等因素变化。</w:t>
      </w:r>
    </w:p>
    <w:p>
      <w:pPr>
        <w:keepNext w:val="0"/>
        <w:keepLines w:val="0"/>
        <w:pageBreakBefore w:val="0"/>
        <w:widowControl/>
        <w:numPr>
          <w:ilvl w:val="0"/>
          <w:numId w:val="11"/>
        </w:numPr>
        <w:kinsoku/>
        <w:overflowPunct/>
        <w:topLinePunct w:val="0"/>
        <w:autoSpaceDE/>
        <w:autoSpaceDN/>
        <w:bidi w:val="0"/>
        <w:spacing w:beforeAutospacing="0" w:afterAutospacing="0" w:line="360" w:lineRule="auto"/>
        <w:ind w:left="0" w:leftChars="0" w:firstLine="488" w:firstLineChars="200"/>
        <w:jc w:val="left"/>
        <w:textAlignment w:val="center"/>
        <w:rPr>
          <w:bCs/>
          <w:szCs w:val="21"/>
          <w:highlight w:val="none"/>
        </w:rPr>
      </w:pPr>
      <w:r>
        <w:rPr>
          <w:bCs/>
          <w:szCs w:val="21"/>
          <w:highlight w:val="none"/>
        </w:rPr>
        <w:t>同种物质的状态发生变化的时候，它的密度也将发生变化。例如：水凝固成冰。</w:t>
      </w:r>
    </w:p>
    <w:p>
      <w:pPr>
        <w:keepNext w:val="0"/>
        <w:keepLines w:val="0"/>
        <w:pageBreakBefore w:val="0"/>
        <w:widowControl/>
        <w:numPr>
          <w:ilvl w:val="0"/>
          <w:numId w:val="11"/>
        </w:numPr>
        <w:kinsoku/>
        <w:overflowPunct/>
        <w:topLinePunct w:val="0"/>
        <w:autoSpaceDE/>
        <w:autoSpaceDN/>
        <w:bidi w:val="0"/>
        <w:spacing w:beforeAutospacing="0" w:afterAutospacing="0" w:line="360" w:lineRule="auto"/>
        <w:ind w:left="0" w:leftChars="0" w:firstLine="488" w:firstLineChars="200"/>
        <w:jc w:val="left"/>
        <w:textAlignment w:val="center"/>
        <w:rPr>
          <w:bCs/>
          <w:szCs w:val="21"/>
          <w:highlight w:val="none"/>
        </w:rPr>
      </w:pPr>
      <w:r>
        <w:rPr>
          <w:bCs/>
          <w:szCs w:val="21"/>
          <w:highlight w:val="none"/>
        </w:rPr>
        <w:t>不同物质的密度也有相同的情况。例如：冰和蜡；煤油和酒精。但是这并不影响鉴别物质，因为密度虽然是物质的特性，但不是唯一的特性。</w:t>
      </w:r>
    </w:p>
    <w:p>
      <w:pPr>
        <w:keepNext w:val="0"/>
        <w:keepLines w:val="0"/>
        <w:pageBreakBefore w:val="0"/>
        <w:widowControl/>
        <w:numPr>
          <w:ilvl w:val="0"/>
          <w:numId w:val="11"/>
        </w:numPr>
        <w:kinsoku/>
        <w:overflowPunct/>
        <w:topLinePunct w:val="0"/>
        <w:autoSpaceDE/>
        <w:autoSpaceDN/>
        <w:bidi w:val="0"/>
        <w:spacing w:beforeAutospacing="0" w:afterAutospacing="0" w:line="360" w:lineRule="auto"/>
        <w:ind w:left="0" w:leftChars="0" w:firstLine="488" w:firstLineChars="200"/>
        <w:jc w:val="left"/>
        <w:textAlignment w:val="center"/>
        <w:rPr>
          <w:bCs/>
          <w:szCs w:val="21"/>
          <w:highlight w:val="none"/>
        </w:rPr>
      </w:pPr>
      <w:r>
        <w:rPr>
          <w:bCs/>
          <w:szCs w:val="21"/>
          <w:highlight w:val="none"/>
        </w:rPr>
        <w:t>对密度，并不能认为固体的密度一定比液体的密度大。例如：液体水银的密度就大于固体铜、铁、铝等密度。</w:t>
      </w:r>
    </w:p>
    <w:p>
      <w:pPr>
        <w:keepNext w:val="0"/>
        <w:keepLines w:val="0"/>
        <w:pageBreakBefore w:val="0"/>
        <w:kinsoku/>
        <w:wordWrap w:val="0"/>
        <w:overflowPunct/>
        <w:topLinePunct w:val="0"/>
        <w:autoSpaceDE/>
        <w:autoSpaceDN/>
        <w:bidi w:val="0"/>
        <w:spacing w:beforeAutospacing="0" w:afterAutospacing="0" w:line="360" w:lineRule="auto"/>
        <w:textAlignment w:val="center"/>
        <w:rPr>
          <w:rFonts w:hint="eastAsia"/>
          <w:b/>
          <w:bCs/>
          <w:color w:val="0000FF"/>
          <w:szCs w:val="21"/>
          <w:highlight w:val="none"/>
          <w:lang w:eastAsia="zh-CN"/>
        </w:rPr>
      </w:pPr>
      <w:r>
        <w:rPr>
          <w:rFonts w:hint="eastAsia"/>
          <w:b/>
          <w:bCs/>
          <w:color w:val="0000FF"/>
          <w:szCs w:val="21"/>
          <w:highlight w:val="none"/>
          <w:lang w:eastAsia="zh-CN"/>
        </w:rPr>
        <w:t>【例题精讲】</w:t>
      </w:r>
    </w:p>
    <w:p>
      <w:pPr>
        <w:keepNext w:val="0"/>
        <w:keepLines w:val="0"/>
        <w:pageBreakBefore w:val="0"/>
        <w:kinsoku/>
        <w:overflowPunct/>
        <w:topLinePunct w:val="0"/>
        <w:autoSpaceDE/>
        <w:autoSpaceDN/>
        <w:bidi w:val="0"/>
        <w:spacing w:beforeAutospacing="0" w:afterAutospacing="0" w:line="360" w:lineRule="auto"/>
        <w:rPr>
          <w:rFonts w:ascii="Times New Roman" w:hAnsi="Times New Roman" w:eastAsia="Times New Roman"/>
          <w:kern w:val="0"/>
          <w:sz w:val="24"/>
          <w:szCs w:val="24"/>
          <w:highlight w:val="none"/>
        </w:rPr>
      </w:pPr>
      <w:bookmarkStart w:id="1" w:name="topic_4f8123a5-83a6-4b1e-b40d-10512fa9e1"/>
      <w:r>
        <w:rPr>
          <w:rFonts w:ascii="宋体" w:cs="宋体"/>
          <w:kern w:val="0"/>
          <w:szCs w:val="21"/>
          <w:highlight w:val="none"/>
        </w:rPr>
        <w:t>室内发生火灾时，受困人员应采取弯腰甚至匍匐的姿势撤离，以尽量减少有害气体的吸入。这是因为燃烧产生的有害气体</w:t>
      </w:r>
      <w:bookmarkEnd w:id="1"/>
    </w:p>
    <w:p>
      <w:pPr>
        <w:keepNext w:val="0"/>
        <w:keepLines w:val="0"/>
        <w:pageBreakBefore w:val="0"/>
        <w:kinsoku/>
        <w:overflowPunct/>
        <w:topLinePunct w:val="0"/>
        <w:autoSpaceDE/>
        <w:autoSpaceDN/>
        <w:bidi w:val="0"/>
        <w:spacing w:beforeAutospacing="0" w:afterAutospacing="0" w:line="360" w:lineRule="auto"/>
        <w:rPr>
          <w:rFonts w:ascii="Times New Roman" w:hAnsi="Times New Roman" w:eastAsia="Times New Roman"/>
          <w:kern w:val="0"/>
          <w:sz w:val="24"/>
          <w:szCs w:val="24"/>
          <w:highlight w:val="none"/>
        </w:rPr>
      </w:pPr>
      <w:r>
        <w:rPr>
          <w:rFonts w:ascii="Times New Roman" w:hAnsi="Times New Roman" w:eastAsia="Times New Roman"/>
          <w:kern w:val="0"/>
          <w:sz w:val="24"/>
          <w:szCs w:val="24"/>
          <w:highlight w:val="none"/>
        </w:rPr>
        <w:t xml:space="preserve">A. </w:t>
      </w:r>
      <w:r>
        <w:rPr>
          <w:rFonts w:ascii="宋体" w:cs="宋体"/>
          <w:kern w:val="0"/>
          <w:szCs w:val="21"/>
          <w:highlight w:val="none"/>
        </w:rPr>
        <w:t>温度较高，密度较大</w:t>
      </w:r>
      <w:r>
        <w:rPr>
          <w:rFonts w:ascii="Times New Roman" w:hAnsi="Times New Roman" w:eastAsia="Times New Roman"/>
          <w:kern w:val="0"/>
          <w:sz w:val="24"/>
          <w:szCs w:val="24"/>
          <w:highlight w:val="none"/>
        </w:rPr>
        <w:tab/>
      </w:r>
      <w:r>
        <w:rPr>
          <w:rFonts w:ascii="Times New Roman" w:hAnsi="Times New Roman" w:eastAsia="Times New Roman"/>
          <w:kern w:val="0"/>
          <w:sz w:val="24"/>
          <w:szCs w:val="24"/>
          <w:highlight w:val="none"/>
        </w:rPr>
        <w:t xml:space="preserve">B. </w:t>
      </w:r>
      <w:r>
        <w:rPr>
          <w:rFonts w:ascii="宋体" w:cs="宋体"/>
          <w:kern w:val="0"/>
          <w:szCs w:val="21"/>
          <w:highlight w:val="none"/>
        </w:rPr>
        <w:t>温度较高，密度较小</w:t>
      </w:r>
      <w:r>
        <w:rPr>
          <w:rFonts w:ascii="Times New Roman" w:hAnsi="Times New Roman" w:eastAsia="Times New Roman"/>
          <w:kern w:val="0"/>
          <w:sz w:val="24"/>
          <w:szCs w:val="24"/>
          <w:highlight w:val="none"/>
        </w:rPr>
        <w:br w:type="textWrapping"/>
      </w:r>
      <w:r>
        <w:rPr>
          <w:rFonts w:ascii="Times New Roman" w:hAnsi="Times New Roman" w:eastAsia="Times New Roman"/>
          <w:kern w:val="0"/>
          <w:sz w:val="24"/>
          <w:szCs w:val="24"/>
          <w:highlight w:val="none"/>
        </w:rPr>
        <w:t xml:space="preserve">C. </w:t>
      </w:r>
      <w:r>
        <w:rPr>
          <w:rFonts w:ascii="宋体" w:cs="宋体"/>
          <w:kern w:val="0"/>
          <w:szCs w:val="21"/>
          <w:highlight w:val="none"/>
        </w:rPr>
        <w:t>温度较低，密度较大</w:t>
      </w:r>
      <w:r>
        <w:rPr>
          <w:rFonts w:ascii="Times New Roman" w:hAnsi="Times New Roman" w:eastAsia="Times New Roman"/>
          <w:kern w:val="0"/>
          <w:sz w:val="24"/>
          <w:szCs w:val="24"/>
          <w:highlight w:val="none"/>
        </w:rPr>
        <w:tab/>
      </w:r>
      <w:r>
        <w:rPr>
          <w:rFonts w:ascii="Times New Roman" w:hAnsi="Times New Roman" w:eastAsia="Times New Roman"/>
          <w:kern w:val="0"/>
          <w:sz w:val="24"/>
          <w:szCs w:val="24"/>
          <w:highlight w:val="none"/>
        </w:rPr>
        <w:t xml:space="preserve">D. </w:t>
      </w:r>
      <w:r>
        <w:rPr>
          <w:rFonts w:ascii="宋体" w:cs="宋体"/>
          <w:kern w:val="0"/>
          <w:szCs w:val="21"/>
          <w:highlight w:val="none"/>
        </w:rPr>
        <w:t>温度较低，密度较小</w:t>
      </w:r>
    </w:p>
    <w:p>
      <w:pPr>
        <w:keepNext w:val="0"/>
        <w:keepLines w:val="0"/>
        <w:pageBreakBefore w:val="0"/>
        <w:kinsoku/>
        <w:wordWrap w:val="0"/>
        <w:overflowPunct/>
        <w:topLinePunct w:val="0"/>
        <w:autoSpaceDE/>
        <w:autoSpaceDN/>
        <w:bidi w:val="0"/>
        <w:spacing w:beforeAutospacing="0" w:afterAutospacing="0" w:line="360" w:lineRule="auto"/>
        <w:textAlignment w:val="center"/>
        <w:rPr>
          <w:highlight w:val="none"/>
        </w:rPr>
      </w:pPr>
      <w:r>
        <w:rPr>
          <w:rFonts w:hint="eastAsia"/>
          <w:b/>
          <w:bCs/>
          <w:color w:val="0000FF"/>
          <w:szCs w:val="21"/>
          <w:highlight w:val="none"/>
          <w:lang w:eastAsia="zh-CN"/>
        </w:rPr>
        <w:t>【巩固训练】</w:t>
      </w:r>
      <w:r>
        <w:rPr>
          <w:rFonts w:ascii="宋体" w:hAnsi="宋体" w:cs="宋体"/>
          <w:color w:val="FF0000"/>
          <w:kern w:val="0"/>
          <w:szCs w:val="21"/>
          <w:highlight w:val="none"/>
        </w:rPr>
        <w:br w:type="textWrapping"/>
      </w:r>
      <w:r>
        <w:rPr>
          <w:rFonts w:ascii="宋体" w:cs="宋体"/>
          <w:kern w:val="0"/>
          <w:szCs w:val="21"/>
          <w:highlight w:val="none"/>
        </w:rPr>
        <w:t>密封在钢瓶中的氧气，使用一段时间后，关于瓶内氧气的质量、体积、密度的变化，下列说法中正确的是</w:t>
      </w:r>
      <m:oMath>
        <m:r>
          <m:rPr/>
          <w:rPr>
            <w:rFonts w:ascii="Cambria Math" w:hAnsi="Cambria Math"/>
            <w:highlight w:val="none"/>
          </w:rPr>
          <m:t>(</m:t>
        </m:r>
        <m:r>
          <m:rPr>
            <m:sty m:val="p"/>
          </m:rPr>
          <w:rPr>
            <w:rFonts w:ascii="Cambria Math" w:hAnsi="Cambria Math"/>
            <w:highlight w:val="none"/>
          </w:rPr>
          <m:t>    </m:t>
        </m:r>
        <m:r>
          <m:rPr/>
          <w:rPr>
            <w:rFonts w:ascii="Cambria Math" w:hAnsi="Cambria Math"/>
            <w:highlight w:val="none"/>
          </w:rPr>
          <m:t>)</m:t>
        </m:r>
      </m:oMath>
    </w:p>
    <w:p>
      <w:pPr>
        <w:keepNext w:val="0"/>
        <w:keepLines w:val="0"/>
        <w:pageBreakBefore w:val="0"/>
        <w:kinsoku/>
        <w:overflowPunct/>
        <w:topLinePunct w:val="0"/>
        <w:autoSpaceDE/>
        <w:autoSpaceDN/>
        <w:bidi w:val="0"/>
        <w:spacing w:beforeAutospacing="0" w:afterAutospacing="0" w:line="360" w:lineRule="auto"/>
        <w:rPr>
          <w:highlight w:val="none"/>
        </w:rPr>
      </w:pPr>
      <w:r>
        <w:rPr>
          <w:rFonts w:ascii="Times New Roman" w:hAnsi="Times New Roman" w:eastAsia="Times New Roman"/>
          <w:kern w:val="0"/>
          <w:sz w:val="24"/>
          <w:szCs w:val="24"/>
          <w:highlight w:val="none"/>
        </w:rPr>
        <w:t xml:space="preserve">A. </w:t>
      </w:r>
      <w:r>
        <w:rPr>
          <w:rFonts w:ascii="宋体" w:cs="宋体"/>
          <w:kern w:val="0"/>
          <w:szCs w:val="21"/>
          <w:highlight w:val="none"/>
        </w:rPr>
        <w:t>质量变小，体积变小，密度变小</w:t>
      </w:r>
      <w:r>
        <w:rPr>
          <w:highlight w:val="none"/>
        </w:rPr>
        <w:tab/>
      </w:r>
      <w:r>
        <w:rPr>
          <w:rFonts w:ascii="Times New Roman" w:hAnsi="Times New Roman" w:eastAsia="Times New Roman"/>
          <w:kern w:val="0"/>
          <w:sz w:val="24"/>
          <w:szCs w:val="24"/>
          <w:highlight w:val="none"/>
        </w:rPr>
        <w:t xml:space="preserve">B. </w:t>
      </w:r>
      <w:r>
        <w:rPr>
          <w:rFonts w:ascii="宋体" w:cs="宋体"/>
          <w:kern w:val="0"/>
          <w:szCs w:val="21"/>
          <w:highlight w:val="none"/>
        </w:rPr>
        <w:t>质量变小，体积变小，密度变大</w:t>
      </w:r>
      <w:r>
        <w:rPr>
          <w:highlight w:val="none"/>
        </w:rPr>
        <w:br w:type="textWrapping"/>
      </w:r>
      <w:r>
        <w:rPr>
          <w:rFonts w:ascii="Times New Roman" w:hAnsi="Times New Roman" w:eastAsia="Times New Roman"/>
          <w:kern w:val="0"/>
          <w:sz w:val="24"/>
          <w:szCs w:val="24"/>
          <w:highlight w:val="none"/>
        </w:rPr>
        <w:t xml:space="preserve">C. </w:t>
      </w:r>
      <w:r>
        <w:rPr>
          <w:rFonts w:ascii="宋体" w:cs="宋体"/>
          <w:kern w:val="0"/>
          <w:szCs w:val="21"/>
          <w:highlight w:val="none"/>
        </w:rPr>
        <w:t>质量不变，体积不变，密度不变</w:t>
      </w:r>
      <w:r>
        <w:rPr>
          <w:highlight w:val="none"/>
        </w:rPr>
        <w:tab/>
      </w:r>
      <w:r>
        <w:rPr>
          <w:rFonts w:ascii="Times New Roman" w:hAnsi="Times New Roman" w:eastAsia="Times New Roman"/>
          <w:kern w:val="0"/>
          <w:sz w:val="24"/>
          <w:szCs w:val="24"/>
          <w:highlight w:val="none"/>
        </w:rPr>
        <w:t xml:space="preserve">D. </w:t>
      </w:r>
      <w:r>
        <w:rPr>
          <w:rFonts w:ascii="宋体" w:cs="宋体"/>
          <w:kern w:val="0"/>
          <w:szCs w:val="21"/>
          <w:highlight w:val="none"/>
        </w:rPr>
        <w:t>质量变小，体积不变，密度变小</w:t>
      </w:r>
    </w:p>
    <w:p>
      <w:pPr>
        <w:keepNext w:val="0"/>
        <w:keepLines w:val="0"/>
        <w:pageBreakBefore w:val="0"/>
        <w:kinsoku/>
        <w:overflowPunct/>
        <w:topLinePunct w:val="0"/>
        <w:autoSpaceDE/>
        <w:autoSpaceDN/>
        <w:bidi w:val="0"/>
        <w:spacing w:beforeAutospacing="0" w:afterAutospacing="0" w:line="360" w:lineRule="auto"/>
        <w:jc w:val="left"/>
        <w:rPr>
          <w:highlight w:val="none"/>
        </w:rPr>
      </w:pPr>
      <w:r>
        <w:rPr>
          <w:rFonts w:ascii="Times New Roman" w:hAnsi="Times New Roman" w:cs="Times New Roman"/>
          <w:highlight w:val="none"/>
        </w:rPr>
        <w:drawing>
          <wp:inline distT="0" distB="0" distL="114300" distR="114300">
            <wp:extent cx="3029585" cy="516255"/>
            <wp:effectExtent l="0" t="0" r="3175" b="1905"/>
            <wp:docPr id="29" name="图片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9" name="图片 3"/>
                    <pic:cNvPicPr>
                      <a:picLocks noChangeAspect="1"/>
                    </pic:cNvPicPr>
                  </pic:nvPicPr>
                  <pic:blipFill>
                    <a:blip r:embed="rId39" r:link="rId40"/>
                    <a:stretch>
                      <a:fillRect/>
                    </a:stretch>
                  </pic:blipFill>
                  <pic:spPr>
                    <a:xfrm>
                      <a:off x="0" y="0"/>
                      <a:ext cx="3029585" cy="51625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>
      <w:pPr>
        <w:keepNext w:val="0"/>
        <w:keepLines w:val="0"/>
        <w:pageBreakBefore w:val="0"/>
        <w:numPr>
          <w:ilvl w:val="0"/>
          <w:numId w:val="12"/>
        </w:numPr>
        <w:kinsoku/>
        <w:overflowPunct/>
        <w:topLinePunct w:val="0"/>
        <w:autoSpaceDE/>
        <w:autoSpaceDN/>
        <w:bidi w:val="0"/>
        <w:spacing w:beforeAutospacing="0" w:afterAutospacing="0" w:line="360" w:lineRule="auto"/>
        <w:rPr>
          <w:rFonts w:ascii="Times New Roman" w:hAnsi="Times New Roman" w:eastAsia="Times New Roman"/>
          <w:kern w:val="0"/>
          <w:sz w:val="24"/>
          <w:szCs w:val="24"/>
          <w:highlight w:val="none"/>
        </w:rPr>
      </w:pPr>
      <w:bookmarkStart w:id="2" w:name="topic_3077c105-8bb4-4556-83bc-b44dc6fca0"/>
      <w:r>
        <w:rPr>
          <w:rFonts w:ascii="宋体" w:cs="宋体"/>
          <w:kern w:val="0"/>
          <w:szCs w:val="21"/>
          <w:highlight w:val="none"/>
        </w:rPr>
        <w:t>根据密度公式</w:t>
      </w:r>
      <m:oMath>
        <m:r>
          <m:rPr/>
          <w:rPr>
            <w:rFonts w:ascii="Cambria Math" w:hAnsi="Cambria Math"/>
            <w:highlight w:val="none"/>
          </w:rPr>
          <m:t>ρ=</m:t>
        </m:r>
        <m:f>
          <m:fPr>
            <m:ctrlPr>
              <w:rPr>
                <w:rFonts w:ascii="Cambria Math" w:hAnsi="Cambria Math"/>
                <w:highlight w:val="none"/>
              </w:rPr>
            </m:ctrlPr>
          </m:fPr>
          <m:num>
            <m:r>
              <m:rPr/>
              <w:rPr>
                <w:rFonts w:ascii="Cambria Math" w:hAnsi="Cambria Math"/>
                <w:highlight w:val="none"/>
              </w:rPr>
              <m:t>m</m:t>
            </m:r>
            <m:ctrlPr>
              <w:rPr>
                <w:rFonts w:ascii="Cambria Math" w:hAnsi="Cambria Math"/>
                <w:highlight w:val="none"/>
              </w:rPr>
            </m:ctrlPr>
          </m:num>
          <m:den>
            <m:r>
              <m:rPr/>
              <w:rPr>
                <w:rFonts w:ascii="Cambria Math" w:hAnsi="Cambria Math"/>
                <w:highlight w:val="none"/>
              </w:rPr>
              <m:t>V</m:t>
            </m:r>
            <m:ctrlPr>
              <w:rPr>
                <w:rFonts w:ascii="Cambria Math" w:hAnsi="Cambria Math"/>
                <w:highlight w:val="none"/>
              </w:rPr>
            </m:ctrlPr>
          </m:den>
        </m:f>
      </m:oMath>
      <w:r>
        <w:rPr>
          <w:rFonts w:ascii="宋体" w:cs="宋体"/>
          <w:kern w:val="0"/>
          <w:szCs w:val="21"/>
          <w:highlight w:val="none"/>
        </w:rPr>
        <w:t>可知</w:t>
      </w:r>
      <m:oMath>
        <m:r>
          <m:rPr/>
          <w:rPr>
            <w:rFonts w:ascii="Cambria Math" w:hAnsi="Cambria Math"/>
            <w:highlight w:val="none"/>
          </w:rPr>
          <m:t>(</m:t>
        </m:r>
      </m:oMath>
      <w:r>
        <w:rPr>
          <w:rFonts w:ascii="Times New Roman" w:hAnsi="Times New Roman" w:eastAsia="Times New Roman"/>
          <w:kern w:val="0"/>
          <w:szCs w:val="21"/>
          <w:highlight w:val="none"/>
        </w:rPr>
        <w:t xml:space="preserve">    </w:t>
      </w:r>
      <m:oMath>
        <m:r>
          <m:rPr/>
          <w:rPr>
            <w:rFonts w:ascii="Cambria Math" w:hAnsi="Cambria Math"/>
            <w:highlight w:val="none"/>
          </w:rPr>
          <m:t>)</m:t>
        </m:r>
        <w:bookmarkEnd w:id="2"/>
      </m:oMath>
    </w:p>
    <w:p>
      <w:pPr>
        <w:keepNext w:val="0"/>
        <w:keepLines w:val="0"/>
        <w:pageBreakBefore w:val="0"/>
        <w:kinsoku/>
        <w:overflowPunct/>
        <w:topLinePunct w:val="0"/>
        <w:autoSpaceDE/>
        <w:autoSpaceDN/>
        <w:bidi w:val="0"/>
        <w:spacing w:beforeAutospacing="0" w:afterAutospacing="0" w:line="360" w:lineRule="auto"/>
        <w:rPr>
          <w:rFonts w:ascii="Times New Roman" w:hAnsi="Times New Roman" w:eastAsia="Times New Roman"/>
          <w:kern w:val="0"/>
          <w:sz w:val="24"/>
          <w:szCs w:val="24"/>
          <w:highlight w:val="none"/>
        </w:rPr>
      </w:pPr>
      <w:r>
        <w:rPr>
          <w:rFonts w:ascii="Times New Roman" w:hAnsi="Times New Roman" w:eastAsia="Times New Roman"/>
          <w:kern w:val="0"/>
          <w:sz w:val="24"/>
          <w:szCs w:val="24"/>
          <w:highlight w:val="none"/>
        </w:rPr>
        <w:t xml:space="preserve">A. </w:t>
      </w:r>
      <w:r>
        <w:rPr>
          <w:rFonts w:ascii="宋体" w:cs="宋体"/>
          <w:kern w:val="0"/>
          <w:szCs w:val="21"/>
          <w:highlight w:val="none"/>
        </w:rPr>
        <w:t>物质的密度</w:t>
      </w:r>
      <m:oMath>
        <m:r>
          <m:rPr/>
          <w:rPr>
            <w:rFonts w:ascii="Cambria Math" w:hAnsi="Cambria Math"/>
            <w:highlight w:val="none"/>
          </w:rPr>
          <m:t>ρ</m:t>
        </m:r>
      </m:oMath>
      <w:r>
        <w:rPr>
          <w:rFonts w:ascii="宋体" w:cs="宋体"/>
          <w:kern w:val="0"/>
          <w:szCs w:val="21"/>
          <w:highlight w:val="none"/>
        </w:rPr>
        <w:t>与质量</w:t>
      </w:r>
      <m:oMath>
        <m:r>
          <m:rPr/>
          <w:rPr>
            <w:rFonts w:ascii="Cambria Math" w:hAnsi="Cambria Math"/>
            <w:highlight w:val="none"/>
          </w:rPr>
          <m:t>m</m:t>
        </m:r>
      </m:oMath>
      <w:r>
        <w:rPr>
          <w:rFonts w:ascii="宋体" w:cs="宋体"/>
          <w:kern w:val="0"/>
          <w:szCs w:val="21"/>
          <w:highlight w:val="none"/>
        </w:rPr>
        <w:t>成正比</w:t>
      </w:r>
      <w:r>
        <w:rPr>
          <w:rFonts w:ascii="Times New Roman" w:hAnsi="Times New Roman" w:eastAsia="Times New Roman"/>
          <w:kern w:val="0"/>
          <w:sz w:val="24"/>
          <w:szCs w:val="24"/>
          <w:highlight w:val="none"/>
        </w:rPr>
        <w:br w:type="textWrapping"/>
      </w:r>
      <w:r>
        <w:rPr>
          <w:rFonts w:ascii="Times New Roman" w:hAnsi="Times New Roman" w:eastAsia="Times New Roman"/>
          <w:kern w:val="0"/>
          <w:sz w:val="24"/>
          <w:szCs w:val="24"/>
          <w:highlight w:val="none"/>
        </w:rPr>
        <w:t xml:space="preserve">B. </w:t>
      </w:r>
      <w:r>
        <w:rPr>
          <w:rFonts w:ascii="宋体" w:cs="宋体"/>
          <w:kern w:val="0"/>
          <w:szCs w:val="21"/>
          <w:highlight w:val="none"/>
        </w:rPr>
        <w:t>物质的密度</w:t>
      </w:r>
      <m:oMath>
        <m:r>
          <m:rPr/>
          <w:rPr>
            <w:rFonts w:ascii="Cambria Math" w:hAnsi="Cambria Math"/>
            <w:highlight w:val="none"/>
          </w:rPr>
          <m:t>ρ</m:t>
        </m:r>
      </m:oMath>
      <w:r>
        <w:rPr>
          <w:rFonts w:ascii="宋体" w:cs="宋体"/>
          <w:kern w:val="0"/>
          <w:szCs w:val="21"/>
          <w:highlight w:val="none"/>
        </w:rPr>
        <w:t>与体积</w:t>
      </w:r>
      <m:oMath>
        <m:r>
          <m:rPr/>
          <w:rPr>
            <w:rFonts w:ascii="Cambria Math" w:hAnsi="Cambria Math"/>
            <w:highlight w:val="none"/>
          </w:rPr>
          <m:t>V</m:t>
        </m:r>
      </m:oMath>
      <w:r>
        <w:rPr>
          <w:rFonts w:ascii="宋体" w:cs="宋体"/>
          <w:kern w:val="0"/>
          <w:szCs w:val="21"/>
          <w:highlight w:val="none"/>
        </w:rPr>
        <w:t>成反比</w:t>
      </w:r>
      <w:r>
        <w:rPr>
          <w:rFonts w:ascii="Times New Roman" w:hAnsi="Times New Roman" w:eastAsia="Times New Roman"/>
          <w:kern w:val="0"/>
          <w:sz w:val="24"/>
          <w:szCs w:val="24"/>
          <w:highlight w:val="none"/>
        </w:rPr>
        <w:br w:type="textWrapping"/>
      </w:r>
      <w:r>
        <w:rPr>
          <w:rFonts w:ascii="Times New Roman" w:hAnsi="Times New Roman" w:eastAsia="Times New Roman"/>
          <w:kern w:val="0"/>
          <w:sz w:val="24"/>
          <w:szCs w:val="24"/>
          <w:highlight w:val="none"/>
        </w:rPr>
        <w:t xml:space="preserve">C. </w:t>
      </w:r>
      <w:r>
        <w:rPr>
          <w:rFonts w:ascii="宋体" w:cs="宋体"/>
          <w:kern w:val="0"/>
          <w:szCs w:val="21"/>
          <w:highlight w:val="none"/>
        </w:rPr>
        <w:t>密度大的物质单位体积的质量一定大</w:t>
      </w:r>
      <w:r>
        <w:rPr>
          <w:rFonts w:ascii="Times New Roman" w:hAnsi="Times New Roman" w:eastAsia="Times New Roman"/>
          <w:kern w:val="0"/>
          <w:sz w:val="24"/>
          <w:szCs w:val="24"/>
          <w:highlight w:val="none"/>
        </w:rPr>
        <w:br w:type="textWrapping"/>
      </w:r>
      <w:r>
        <w:rPr>
          <w:rFonts w:ascii="Times New Roman" w:hAnsi="Times New Roman" w:eastAsia="Times New Roman"/>
          <w:kern w:val="0"/>
          <w:sz w:val="24"/>
          <w:szCs w:val="24"/>
          <w:highlight w:val="none"/>
        </w:rPr>
        <w:t xml:space="preserve">D. </w:t>
      </w:r>
      <w:r>
        <w:rPr>
          <w:rFonts w:ascii="宋体" w:cs="宋体"/>
          <w:kern w:val="0"/>
          <w:szCs w:val="21"/>
          <w:highlight w:val="none"/>
        </w:rPr>
        <w:t>单位质量的某种物质的体积越大，密度越大</w:t>
      </w:r>
    </w:p>
    <w:p>
      <w:pPr>
        <w:keepNext w:val="0"/>
        <w:keepLines w:val="0"/>
        <w:pageBreakBefore w:val="0"/>
        <w:numPr>
          <w:ilvl w:val="0"/>
          <w:numId w:val="12"/>
        </w:numPr>
        <w:kinsoku/>
        <w:overflowPunct/>
        <w:topLinePunct w:val="0"/>
        <w:autoSpaceDE/>
        <w:autoSpaceDN/>
        <w:bidi w:val="0"/>
        <w:spacing w:beforeAutospacing="0" w:afterAutospacing="0" w:line="360" w:lineRule="auto"/>
        <w:rPr>
          <w:rFonts w:ascii="Times New Roman" w:hAnsi="Times New Roman" w:eastAsia="Times New Roman"/>
          <w:kern w:val="0"/>
          <w:sz w:val="24"/>
          <w:szCs w:val="24"/>
          <w:highlight w:val="none"/>
        </w:rPr>
      </w:pPr>
      <w:bookmarkStart w:id="3" w:name="topic_07a43290-1a3f-4b24-98c1-5773f5fb4d"/>
      <w:r>
        <w:rPr>
          <w:rFonts w:ascii="宋体" w:cs="宋体"/>
          <w:kern w:val="0"/>
          <w:szCs w:val="21"/>
          <w:highlight w:val="none"/>
        </w:rPr>
        <w:t>下面的四个关系中，哪一个是正确的？</w:t>
      </w:r>
      <m:oMath>
        <m:r>
          <m:rPr/>
          <w:rPr>
            <w:rFonts w:ascii="Cambria Math" w:hAnsi="Cambria Math"/>
            <w:highlight w:val="none"/>
          </w:rPr>
          <m:t>(    )</m:t>
        </m:r>
      </m:oMath>
      <w:bookmarkEnd w:id="3"/>
    </w:p>
    <w:p>
      <w:pPr>
        <w:keepNext w:val="0"/>
        <w:keepLines w:val="0"/>
        <w:pageBreakBefore w:val="0"/>
        <w:kinsoku/>
        <w:overflowPunct/>
        <w:topLinePunct w:val="0"/>
        <w:autoSpaceDE/>
        <w:autoSpaceDN/>
        <w:bidi w:val="0"/>
        <w:spacing w:beforeAutospacing="0" w:afterAutospacing="0" w:line="360" w:lineRule="auto"/>
        <w:rPr>
          <w:rFonts w:ascii="Times New Roman" w:hAnsi="Times New Roman" w:eastAsia="Times New Roman"/>
          <w:kern w:val="0"/>
          <w:sz w:val="24"/>
          <w:szCs w:val="24"/>
          <w:highlight w:val="none"/>
        </w:rPr>
      </w:pPr>
      <w:r>
        <w:rPr>
          <w:rFonts w:ascii="Times New Roman" w:hAnsi="Times New Roman" w:eastAsia="Times New Roman"/>
          <w:kern w:val="0"/>
          <w:sz w:val="24"/>
          <w:szCs w:val="24"/>
          <w:highlight w:val="none"/>
        </w:rPr>
        <w:t xml:space="preserve">A. </w:t>
      </w:r>
      <m:oMath>
        <m:r>
          <m:rPr/>
          <w:rPr>
            <w:rFonts w:ascii="Cambria Math" w:hAnsi="Cambria Math"/>
            <w:highlight w:val="none"/>
          </w:rPr>
          <m:t>1g/c</m:t>
        </m:r>
        <m:sSup>
          <m:sSupPr>
            <m:ctrlPr>
              <w:rPr>
                <w:rFonts w:ascii="Cambria Math" w:hAnsi="Cambria Math"/>
                <w:highlight w:val="none"/>
              </w:rPr>
            </m:ctrlPr>
          </m:sSupPr>
          <m:e>
            <m:r>
              <m:rPr/>
              <w:rPr>
                <w:rFonts w:ascii="Cambria Math" w:hAnsi="Cambria Math"/>
                <w:highlight w:val="none"/>
              </w:rPr>
              <m:t>m</m:t>
            </m:r>
            <m:ctrlPr>
              <w:rPr>
                <w:rFonts w:ascii="Cambria Math" w:hAnsi="Cambria Math"/>
                <w:highlight w:val="none"/>
              </w:rPr>
            </m:ctrlPr>
          </m:e>
          <m:sup>
            <m:r>
              <m:rPr/>
              <w:rPr>
                <w:rFonts w:ascii="Cambria Math" w:hAnsi="Cambria Math"/>
                <w:highlight w:val="none"/>
              </w:rPr>
              <m:t>3</m:t>
            </m:r>
            <m:ctrlPr>
              <w:rPr>
                <w:rFonts w:ascii="Cambria Math" w:hAnsi="Cambria Math"/>
                <w:highlight w:val="none"/>
              </w:rPr>
            </m:ctrlPr>
          </m:sup>
        </m:sSup>
        <m:r>
          <m:rPr/>
          <w:rPr>
            <w:rFonts w:ascii="Cambria Math" w:hAnsi="Cambria Math"/>
            <w:highlight w:val="none"/>
          </w:rPr>
          <m:t>&lt;1kg/</m:t>
        </m:r>
        <m:sSup>
          <m:sSupPr>
            <m:ctrlPr>
              <w:rPr>
                <w:rFonts w:ascii="Cambria Math" w:hAnsi="Cambria Math"/>
                <w:highlight w:val="none"/>
              </w:rPr>
            </m:ctrlPr>
          </m:sSupPr>
          <m:e>
            <m:r>
              <m:rPr/>
              <w:rPr>
                <w:rFonts w:ascii="Cambria Math" w:hAnsi="Cambria Math"/>
                <w:highlight w:val="none"/>
              </w:rPr>
              <m:t>m</m:t>
            </m:r>
            <m:ctrlPr>
              <w:rPr>
                <w:rFonts w:ascii="Cambria Math" w:hAnsi="Cambria Math"/>
                <w:highlight w:val="none"/>
              </w:rPr>
            </m:ctrlPr>
          </m:e>
          <m:sup>
            <m:r>
              <m:rPr/>
              <w:rPr>
                <w:rFonts w:ascii="Cambria Math" w:hAnsi="Cambria Math"/>
                <w:highlight w:val="none"/>
              </w:rPr>
              <m:t>3</m:t>
            </m:r>
            <m:ctrlPr>
              <w:rPr>
                <w:rFonts w:ascii="Cambria Math" w:hAnsi="Cambria Math"/>
                <w:highlight w:val="none"/>
              </w:rPr>
            </m:ctrlPr>
          </m:sup>
        </m:sSup>
      </m:oMath>
      <w:r>
        <w:rPr>
          <w:rFonts w:ascii="Times New Roman" w:hAnsi="Times New Roman" w:eastAsia="Times New Roman"/>
          <w:kern w:val="0"/>
          <w:sz w:val="24"/>
          <w:szCs w:val="24"/>
          <w:highlight w:val="none"/>
        </w:rPr>
        <w:tab/>
      </w:r>
      <w:r>
        <w:rPr>
          <w:rFonts w:ascii="Times New Roman" w:hAnsi="Times New Roman" w:eastAsia="Times New Roman"/>
          <w:kern w:val="0"/>
          <w:sz w:val="24"/>
          <w:szCs w:val="24"/>
          <w:highlight w:val="none"/>
        </w:rPr>
        <w:t xml:space="preserve">B. </w:t>
      </w:r>
      <m:oMath>
        <m:r>
          <m:rPr/>
          <w:rPr>
            <w:rFonts w:ascii="Cambria Math" w:hAnsi="Cambria Math"/>
            <w:highlight w:val="none"/>
          </w:rPr>
          <m:t>1g/c</m:t>
        </m:r>
        <m:sSup>
          <m:sSupPr>
            <m:ctrlPr>
              <w:rPr>
                <w:rFonts w:ascii="Cambria Math" w:hAnsi="Cambria Math"/>
                <w:highlight w:val="none"/>
              </w:rPr>
            </m:ctrlPr>
          </m:sSupPr>
          <m:e>
            <m:r>
              <m:rPr/>
              <w:rPr>
                <w:rFonts w:ascii="Cambria Math" w:hAnsi="Cambria Math"/>
                <w:highlight w:val="none"/>
              </w:rPr>
              <m:t>m</m:t>
            </m:r>
            <m:ctrlPr>
              <w:rPr>
                <w:rFonts w:ascii="Cambria Math" w:hAnsi="Cambria Math"/>
                <w:highlight w:val="none"/>
              </w:rPr>
            </m:ctrlPr>
          </m:e>
          <m:sup>
            <m:r>
              <m:rPr/>
              <w:rPr>
                <w:rFonts w:ascii="Cambria Math" w:hAnsi="Cambria Math"/>
                <w:highlight w:val="none"/>
              </w:rPr>
              <m:t>3</m:t>
            </m:r>
            <m:ctrlPr>
              <w:rPr>
                <w:rFonts w:ascii="Cambria Math" w:hAnsi="Cambria Math"/>
                <w:highlight w:val="none"/>
              </w:rPr>
            </m:ctrlPr>
          </m:sup>
        </m:sSup>
        <m:r>
          <m:rPr/>
          <w:rPr>
            <w:rFonts w:ascii="Cambria Math" w:hAnsi="Cambria Math"/>
            <w:highlight w:val="none"/>
          </w:rPr>
          <m:t>&gt;1kg/</m:t>
        </m:r>
        <m:sSup>
          <m:sSupPr>
            <m:ctrlPr>
              <w:rPr>
                <w:rFonts w:ascii="Cambria Math" w:hAnsi="Cambria Math"/>
                <w:highlight w:val="none"/>
              </w:rPr>
            </m:ctrlPr>
          </m:sSupPr>
          <m:e>
            <m:r>
              <m:rPr/>
              <w:rPr>
                <w:rFonts w:ascii="Cambria Math" w:hAnsi="Cambria Math"/>
                <w:highlight w:val="none"/>
              </w:rPr>
              <m:t>m</m:t>
            </m:r>
            <m:ctrlPr>
              <w:rPr>
                <w:rFonts w:ascii="Cambria Math" w:hAnsi="Cambria Math"/>
                <w:highlight w:val="none"/>
              </w:rPr>
            </m:ctrlPr>
          </m:e>
          <m:sup>
            <m:r>
              <m:rPr/>
              <w:rPr>
                <w:rFonts w:ascii="Cambria Math" w:hAnsi="Cambria Math"/>
                <w:highlight w:val="none"/>
              </w:rPr>
              <m:t>3</m:t>
            </m:r>
            <m:ctrlPr>
              <w:rPr>
                <w:rFonts w:ascii="Cambria Math" w:hAnsi="Cambria Math"/>
                <w:highlight w:val="none"/>
              </w:rPr>
            </m:ctrlPr>
          </m:sup>
        </m:sSup>
      </m:oMath>
      <w:r>
        <w:rPr>
          <w:rFonts w:ascii="Times New Roman" w:hAnsi="Times New Roman" w:eastAsia="Times New Roman"/>
          <w:kern w:val="0"/>
          <w:sz w:val="24"/>
          <w:szCs w:val="24"/>
          <w:highlight w:val="none"/>
        </w:rPr>
        <w:br w:type="textWrapping"/>
      </w:r>
      <w:r>
        <w:rPr>
          <w:rFonts w:ascii="Times New Roman" w:hAnsi="Times New Roman" w:eastAsia="Times New Roman"/>
          <w:kern w:val="0"/>
          <w:sz w:val="24"/>
          <w:szCs w:val="24"/>
          <w:highlight w:val="none"/>
        </w:rPr>
        <w:t xml:space="preserve">C. </w:t>
      </w:r>
      <m:oMath>
        <m:r>
          <m:rPr/>
          <w:rPr>
            <w:rFonts w:ascii="Cambria Math" w:hAnsi="Cambria Math"/>
            <w:highlight w:val="none"/>
          </w:rPr>
          <m:t>1g/c</m:t>
        </m:r>
        <m:sSup>
          <m:sSupPr>
            <m:ctrlPr>
              <w:rPr>
                <w:rFonts w:ascii="Cambria Math" w:hAnsi="Cambria Math"/>
                <w:highlight w:val="none"/>
              </w:rPr>
            </m:ctrlPr>
          </m:sSupPr>
          <m:e>
            <m:r>
              <m:rPr/>
              <w:rPr>
                <w:rFonts w:ascii="Cambria Math" w:hAnsi="Cambria Math"/>
                <w:highlight w:val="none"/>
              </w:rPr>
              <m:t>m</m:t>
            </m:r>
            <m:ctrlPr>
              <w:rPr>
                <w:rFonts w:ascii="Cambria Math" w:hAnsi="Cambria Math"/>
                <w:highlight w:val="none"/>
              </w:rPr>
            </m:ctrlPr>
          </m:e>
          <m:sup>
            <m:r>
              <m:rPr/>
              <w:rPr>
                <w:rFonts w:ascii="Cambria Math" w:hAnsi="Cambria Math"/>
                <w:highlight w:val="none"/>
              </w:rPr>
              <m:t>3</m:t>
            </m:r>
            <m:ctrlPr>
              <w:rPr>
                <w:rFonts w:ascii="Cambria Math" w:hAnsi="Cambria Math"/>
                <w:highlight w:val="none"/>
              </w:rPr>
            </m:ctrlPr>
          </m:sup>
        </m:sSup>
        <m:r>
          <m:rPr/>
          <w:rPr>
            <w:rFonts w:ascii="Cambria Math" w:hAnsi="Cambria Math"/>
            <w:highlight w:val="none"/>
          </w:rPr>
          <m:t>=1kg/</m:t>
        </m:r>
        <m:sSup>
          <m:sSupPr>
            <m:ctrlPr>
              <w:rPr>
                <w:rFonts w:ascii="Cambria Math" w:hAnsi="Cambria Math"/>
                <w:highlight w:val="none"/>
              </w:rPr>
            </m:ctrlPr>
          </m:sSupPr>
          <m:e>
            <m:r>
              <m:rPr/>
              <w:rPr>
                <w:rFonts w:ascii="Cambria Math" w:hAnsi="Cambria Math"/>
                <w:highlight w:val="none"/>
              </w:rPr>
              <m:t>m</m:t>
            </m:r>
            <m:ctrlPr>
              <w:rPr>
                <w:rFonts w:ascii="Cambria Math" w:hAnsi="Cambria Math"/>
                <w:highlight w:val="none"/>
              </w:rPr>
            </m:ctrlPr>
          </m:e>
          <m:sup>
            <m:r>
              <m:rPr/>
              <w:rPr>
                <w:rFonts w:ascii="Cambria Math" w:hAnsi="Cambria Math"/>
                <w:highlight w:val="none"/>
              </w:rPr>
              <m:t>3</m:t>
            </m:r>
            <m:ctrlPr>
              <w:rPr>
                <w:rFonts w:ascii="Cambria Math" w:hAnsi="Cambria Math"/>
                <w:highlight w:val="none"/>
              </w:rPr>
            </m:ctrlPr>
          </m:sup>
        </m:sSup>
      </m:oMath>
      <w:r>
        <w:rPr>
          <w:rFonts w:ascii="Times New Roman" w:hAnsi="Times New Roman" w:eastAsia="Times New Roman"/>
          <w:kern w:val="0"/>
          <w:sz w:val="24"/>
          <w:szCs w:val="24"/>
          <w:highlight w:val="none"/>
        </w:rPr>
        <w:tab/>
      </w:r>
      <w:r>
        <w:rPr>
          <w:rFonts w:ascii="Times New Roman" w:hAnsi="Times New Roman" w:eastAsia="Times New Roman"/>
          <w:kern w:val="0"/>
          <w:sz w:val="24"/>
          <w:szCs w:val="24"/>
          <w:highlight w:val="none"/>
        </w:rPr>
        <w:t xml:space="preserve">D. </w:t>
      </w:r>
      <m:oMath>
        <m:r>
          <m:rPr/>
          <w:rPr>
            <w:rFonts w:ascii="Cambria Math" w:hAnsi="Cambria Math"/>
            <w:highlight w:val="none"/>
          </w:rPr>
          <m:t>1g/c</m:t>
        </m:r>
        <m:sSup>
          <m:sSupPr>
            <m:ctrlPr>
              <w:rPr>
                <w:rFonts w:ascii="Cambria Math" w:hAnsi="Cambria Math"/>
                <w:highlight w:val="none"/>
              </w:rPr>
            </m:ctrlPr>
          </m:sSupPr>
          <m:e>
            <m:r>
              <m:rPr/>
              <w:rPr>
                <w:rFonts w:ascii="Cambria Math" w:hAnsi="Cambria Math"/>
                <w:highlight w:val="none"/>
              </w:rPr>
              <m:t>m</m:t>
            </m:r>
            <m:ctrlPr>
              <w:rPr>
                <w:rFonts w:ascii="Cambria Math" w:hAnsi="Cambria Math"/>
                <w:highlight w:val="none"/>
              </w:rPr>
            </m:ctrlPr>
          </m:e>
          <m:sup>
            <m:r>
              <m:rPr/>
              <w:rPr>
                <w:rFonts w:ascii="Cambria Math" w:hAnsi="Cambria Math"/>
                <w:highlight w:val="none"/>
              </w:rPr>
              <m:t>3</m:t>
            </m:r>
            <m:ctrlPr>
              <w:rPr>
                <w:rFonts w:ascii="Cambria Math" w:hAnsi="Cambria Math"/>
                <w:highlight w:val="none"/>
              </w:rPr>
            </m:ctrlPr>
          </m:sup>
        </m:sSup>
        <m:r>
          <m:rPr/>
          <w:rPr>
            <w:rFonts w:ascii="Cambria Math" w:hAnsi="Cambria Math"/>
            <w:highlight w:val="none"/>
          </w:rPr>
          <m:t>&lt;1kg/</m:t>
        </m:r>
        <m:sSup>
          <m:sSupPr>
            <m:ctrlPr>
              <w:rPr>
                <w:rFonts w:ascii="Cambria Math" w:hAnsi="Cambria Math"/>
                <w:highlight w:val="none"/>
              </w:rPr>
            </m:ctrlPr>
          </m:sSupPr>
          <m:e>
            <m:r>
              <m:rPr/>
              <w:rPr>
                <w:rFonts w:ascii="Cambria Math" w:hAnsi="Cambria Math"/>
                <w:highlight w:val="none"/>
              </w:rPr>
              <m:t>m</m:t>
            </m:r>
            <m:ctrlPr>
              <w:rPr>
                <w:rFonts w:ascii="Cambria Math" w:hAnsi="Cambria Math"/>
                <w:highlight w:val="none"/>
              </w:rPr>
            </m:ctrlPr>
          </m:e>
          <m:sup>
            <m:r>
              <m:rPr/>
              <w:rPr>
                <w:rFonts w:ascii="Cambria Math" w:hAnsi="Cambria Math"/>
                <w:highlight w:val="none"/>
              </w:rPr>
              <m:t>3</m:t>
            </m:r>
            <m:ctrlPr>
              <w:rPr>
                <w:rFonts w:ascii="Cambria Math" w:hAnsi="Cambria Math"/>
                <w:highlight w:val="none"/>
              </w:rPr>
            </m:ctrlPr>
          </m:sup>
        </m:sSup>
        <m:r>
          <m:rPr/>
          <w:rPr>
            <w:rFonts w:ascii="Cambria Math" w:hAnsi="Cambria Math"/>
            <w:highlight w:val="none"/>
          </w:rPr>
          <m:t>&lt;1</m:t>
        </m:r>
      </m:oMath>
    </w:p>
    <w:p>
      <w:pPr>
        <w:keepNext w:val="0"/>
        <w:keepLines w:val="0"/>
        <w:pageBreakBefore w:val="0"/>
        <w:numPr>
          <w:ilvl w:val="0"/>
          <w:numId w:val="12"/>
        </w:numPr>
        <w:kinsoku/>
        <w:overflowPunct/>
        <w:topLinePunct w:val="0"/>
        <w:autoSpaceDE/>
        <w:autoSpaceDN/>
        <w:bidi w:val="0"/>
        <w:spacing w:beforeAutospacing="0" w:afterAutospacing="0" w:line="360" w:lineRule="auto"/>
        <w:rPr>
          <w:rFonts w:ascii="Times New Roman" w:hAnsi="Times New Roman"/>
          <w:color w:val="000000"/>
          <w:szCs w:val="21"/>
          <w:highlight w:val="none"/>
        </w:rPr>
      </w:pPr>
      <w:r>
        <w:rPr>
          <w:rFonts w:ascii="Times New Roman" w:hAnsi="Times New Roman"/>
          <w:b/>
          <w:bCs/>
          <w:color w:val="000000"/>
          <w:szCs w:val="21"/>
          <w:highlight w:val="none"/>
        </w:rPr>
        <w:t>(2020·</w:t>
      </w:r>
      <w:r>
        <w:rPr>
          <w:rFonts w:ascii="宋体" w:cs="宋体"/>
          <w:kern w:val="0"/>
          <w:szCs w:val="21"/>
          <w:highlight w:val="none"/>
        </w:rPr>
        <w:t>宜昌</w:t>
      </w:r>
      <w:r>
        <w:rPr>
          <w:rFonts w:ascii="Times New Roman" w:hAnsi="Times New Roman"/>
          <w:b/>
          <w:bCs/>
          <w:color w:val="000000"/>
          <w:szCs w:val="21"/>
          <w:highlight w:val="none"/>
        </w:rPr>
        <w:t>)</w:t>
      </w:r>
      <w:r>
        <w:rPr>
          <w:szCs w:val="21"/>
          <w:highlight w:val="none"/>
        </w:rPr>
        <w:t>一般来说</w:t>
      </w:r>
      <w:r>
        <w:rPr>
          <w:rFonts w:ascii="Times New Roman" w:hAnsi="Times New Roman"/>
          <w:color w:val="000000"/>
          <w:szCs w:val="21"/>
          <w:highlight w:val="none"/>
        </w:rPr>
        <w:t>物质遵从热胀冷缩的规律，当物体发生“热胀”时，以下说法正确的是(  )</w:t>
      </w:r>
    </w:p>
    <w:p>
      <w:pPr>
        <w:keepNext w:val="0"/>
        <w:keepLines w:val="0"/>
        <w:pageBreakBefore w:val="0"/>
        <w:tabs>
          <w:tab w:val="left" w:pos="2436"/>
          <w:tab w:val="left" w:pos="4873"/>
          <w:tab w:val="left" w:pos="7309"/>
        </w:tabs>
        <w:kinsoku/>
        <w:overflowPunct/>
        <w:topLinePunct w:val="0"/>
        <w:autoSpaceDE/>
        <w:autoSpaceDN/>
        <w:bidi w:val="0"/>
        <w:spacing w:beforeAutospacing="0" w:afterAutospacing="0" w:line="360" w:lineRule="auto"/>
        <w:ind w:firstLine="488" w:firstLineChars="200"/>
        <w:jc w:val="left"/>
        <w:textAlignment w:val="center"/>
        <w:rPr>
          <w:rFonts w:ascii="Times New Roman" w:hAnsi="Times New Roman"/>
          <w:color w:val="000000"/>
          <w:szCs w:val="21"/>
          <w:highlight w:val="none"/>
        </w:rPr>
      </w:pPr>
      <w:r>
        <w:rPr>
          <w:rFonts w:ascii="Times New Roman" w:hAnsi="Times New Roman"/>
          <w:color w:val="000000"/>
          <w:szCs w:val="21"/>
          <w:highlight w:val="none"/>
        </w:rPr>
        <w:t>A. 物体体积变小；B. 物体密度变小；C. 物体质量变大；D. 物体没有任何变化</w:t>
      </w:r>
    </w:p>
    <w:p>
      <w:pPr>
        <w:keepNext w:val="0"/>
        <w:keepLines w:val="0"/>
        <w:pageBreakBefore w:val="0"/>
        <w:numPr>
          <w:ilvl w:val="0"/>
          <w:numId w:val="12"/>
        </w:numPr>
        <w:kinsoku/>
        <w:overflowPunct/>
        <w:topLinePunct w:val="0"/>
        <w:autoSpaceDE/>
        <w:autoSpaceDN/>
        <w:bidi w:val="0"/>
        <w:spacing w:beforeAutospacing="0" w:afterAutospacing="0" w:line="360" w:lineRule="auto"/>
        <w:rPr>
          <w:rFonts w:ascii="宋体" w:cs="宋体"/>
          <w:highlight w:val="none"/>
        </w:rPr>
      </w:pPr>
      <w:bookmarkStart w:id="4" w:name="topic_1ffbd8c2-6577-441d-9391-9aa8a2a7ac"/>
      <w:r>
        <w:rPr>
          <w:rFonts w:ascii="宋体" w:cs="宋体"/>
          <w:kern w:val="0"/>
          <w:szCs w:val="21"/>
          <w:highlight w:val="none"/>
        </w:rPr>
        <w:t>如图为探究甲、乙两种物质组成物体的质量跟体积的关系时作出的图象。以下分析正确的是</w:t>
      </w:r>
      <m:oMath>
        <m:r>
          <m:rPr/>
          <w:rPr>
            <w:rFonts w:ascii="Cambria Math" w:hAnsi="Cambria Math"/>
            <w:highlight w:val="none"/>
          </w:rPr>
          <m:t>(    )</m:t>
        </m:r>
      </m:oMath>
    </w:p>
    <w:p>
      <w:pPr>
        <w:keepNext w:val="0"/>
        <w:keepLines w:val="0"/>
        <w:pageBreakBefore w:val="0"/>
        <w:kinsoku/>
        <w:overflowPunct/>
        <w:topLinePunct w:val="0"/>
        <w:autoSpaceDE/>
        <w:autoSpaceDN/>
        <w:bidi w:val="0"/>
        <w:spacing w:beforeAutospacing="0" w:afterAutospacing="0" w:line="360" w:lineRule="auto"/>
        <w:rPr>
          <w:highlight w:val="none"/>
        </w:rPr>
      </w:pPr>
      <w:r>
        <w:rPr>
          <w:highlight w:val="none"/>
        </w:rPr>
        <w:drawing>
          <wp:inline distT="0" distB="0" distL="0" distR="0">
            <wp:extent cx="1378585" cy="955675"/>
            <wp:effectExtent l="0" t="0" r="8255" b="4445"/>
            <wp:docPr id="46" name="图片 4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6" name="图片 46"/>
                    <pic:cNvPicPr>
                      <a:picLocks noChangeAspect="1" noChangeArrowheads="1"/>
                    </pic:cNvPicPr>
                  </pic:nvPicPr>
                  <pic:blipFill>
                    <a:blip r:embed="rId41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378585" cy="9556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bookmarkEnd w:id="4"/>
    </w:p>
    <w:p>
      <w:pPr>
        <w:keepNext w:val="0"/>
        <w:keepLines w:val="0"/>
        <w:pageBreakBefore w:val="0"/>
        <w:kinsoku/>
        <w:overflowPunct/>
        <w:topLinePunct w:val="0"/>
        <w:autoSpaceDE/>
        <w:autoSpaceDN/>
        <w:bidi w:val="0"/>
        <w:spacing w:beforeAutospacing="0" w:afterAutospacing="0" w:line="360" w:lineRule="auto"/>
        <w:rPr>
          <w:highlight w:val="none"/>
        </w:rPr>
      </w:pPr>
      <w:r>
        <w:rPr>
          <w:rFonts w:ascii="Times New Roman" w:hAnsi="Times New Roman" w:eastAsia="Times New Roman"/>
          <w:kern w:val="0"/>
          <w:sz w:val="24"/>
          <w:szCs w:val="24"/>
          <w:highlight w:val="none"/>
        </w:rPr>
        <w:t xml:space="preserve">A. </w:t>
      </w:r>
      <w:r>
        <w:rPr>
          <w:rFonts w:ascii="宋体" w:cs="宋体"/>
          <w:kern w:val="0"/>
          <w:szCs w:val="21"/>
          <w:highlight w:val="none"/>
        </w:rPr>
        <w:t>甲物质组成物体的质量跟体积的比值比乙物质的大</w:t>
      </w:r>
      <w:r>
        <w:rPr>
          <w:highlight w:val="none"/>
        </w:rPr>
        <w:br w:type="textWrapping"/>
      </w:r>
      <w:r>
        <w:rPr>
          <w:rFonts w:ascii="Times New Roman" w:hAnsi="Times New Roman" w:eastAsia="Times New Roman"/>
          <w:kern w:val="0"/>
          <w:sz w:val="24"/>
          <w:szCs w:val="24"/>
          <w:highlight w:val="none"/>
        </w:rPr>
        <w:t xml:space="preserve">B. </w:t>
      </w:r>
      <w:r>
        <w:rPr>
          <w:rFonts w:ascii="宋体" w:cs="宋体"/>
          <w:kern w:val="0"/>
          <w:szCs w:val="21"/>
          <w:highlight w:val="none"/>
        </w:rPr>
        <w:t>甲物质组成物体的质量跟体积的比值比乙物质的小</w:t>
      </w:r>
      <w:r>
        <w:rPr>
          <w:highlight w:val="none"/>
        </w:rPr>
        <w:br w:type="textWrapping"/>
      </w:r>
      <w:r>
        <w:rPr>
          <w:rFonts w:ascii="Times New Roman" w:hAnsi="Times New Roman" w:eastAsia="Times New Roman"/>
          <w:kern w:val="0"/>
          <w:sz w:val="24"/>
          <w:szCs w:val="24"/>
          <w:highlight w:val="none"/>
        </w:rPr>
        <w:t xml:space="preserve">C. </w:t>
      </w:r>
      <w:r>
        <w:rPr>
          <w:rFonts w:ascii="宋体" w:cs="宋体"/>
          <w:kern w:val="0"/>
          <w:szCs w:val="21"/>
          <w:highlight w:val="none"/>
        </w:rPr>
        <w:t>同种物质组成物体的质量跟体积的比值是不同的</w:t>
      </w:r>
      <w:r>
        <w:rPr>
          <w:highlight w:val="none"/>
        </w:rPr>
        <w:br w:type="textWrapping"/>
      </w:r>
      <w:r>
        <w:rPr>
          <w:rFonts w:ascii="Times New Roman" w:hAnsi="Times New Roman" w:eastAsia="Times New Roman"/>
          <w:kern w:val="0"/>
          <w:sz w:val="24"/>
          <w:szCs w:val="24"/>
          <w:highlight w:val="none"/>
        </w:rPr>
        <w:t xml:space="preserve">D. </w:t>
      </w:r>
      <w:r>
        <w:rPr>
          <w:rFonts w:ascii="宋体" w:cs="宋体"/>
          <w:kern w:val="0"/>
          <w:szCs w:val="21"/>
          <w:highlight w:val="none"/>
        </w:rPr>
        <w:t>不同物质组成物体的质量跟体积的比值是相同的</w:t>
      </w:r>
    </w:p>
    <w:p>
      <w:pPr>
        <w:keepNext w:val="0"/>
        <w:keepLines w:val="0"/>
        <w:pageBreakBefore w:val="0"/>
        <w:numPr>
          <w:ilvl w:val="0"/>
          <w:numId w:val="12"/>
        </w:numPr>
        <w:kinsoku/>
        <w:overflowPunct/>
        <w:topLinePunct w:val="0"/>
        <w:autoSpaceDE/>
        <w:autoSpaceDN/>
        <w:bidi w:val="0"/>
        <w:spacing w:beforeAutospacing="0" w:afterAutospacing="0" w:line="360" w:lineRule="auto"/>
        <w:rPr>
          <w:color w:val="000000"/>
          <w:szCs w:val="21"/>
          <w:highlight w:val="none"/>
        </w:rPr>
      </w:pPr>
      <w:r>
        <w:rPr>
          <w:color w:val="000000"/>
          <w:szCs w:val="21"/>
          <w:highlight w:val="none"/>
        </w:rPr>
        <w:t>祖政</w:t>
      </w:r>
      <w:r>
        <w:rPr>
          <w:rFonts w:ascii="宋体" w:cs="宋体"/>
          <w:kern w:val="0"/>
          <w:szCs w:val="21"/>
          <w:highlight w:val="none"/>
        </w:rPr>
        <w:t>同学</w:t>
      </w:r>
      <w:r>
        <w:rPr>
          <w:color w:val="000000"/>
          <w:szCs w:val="21"/>
          <w:highlight w:val="none"/>
        </w:rPr>
        <w:t>阅读了下表后，归纳了A、B、C、D四点结论。则(    )</w:t>
      </w:r>
    </w:p>
    <w:p>
      <w:pPr>
        <w:keepNext w:val="0"/>
        <w:keepLines w:val="0"/>
        <w:pageBreakBefore w:val="0"/>
        <w:widowControl/>
        <w:kinsoku/>
        <w:overflowPunct/>
        <w:topLinePunct w:val="0"/>
        <w:autoSpaceDE/>
        <w:autoSpaceDN/>
        <w:bidi w:val="0"/>
        <w:spacing w:beforeAutospacing="0" w:afterAutospacing="0" w:line="360" w:lineRule="auto"/>
        <w:jc w:val="left"/>
        <w:rPr>
          <w:color w:val="000000"/>
          <w:kern w:val="0"/>
          <w:szCs w:val="21"/>
          <w:highlight w:val="none"/>
        </w:rPr>
      </w:pPr>
      <w:r>
        <w:rPr>
          <w:color w:val="000000"/>
          <w:kern w:val="0"/>
          <w:szCs w:val="21"/>
          <w:highlight w:val="none"/>
        </w:rPr>
        <w:drawing>
          <wp:inline distT="0" distB="0" distL="114300" distR="114300">
            <wp:extent cx="2590800" cy="1123950"/>
            <wp:effectExtent l="0" t="0" r="0" b="3810"/>
            <wp:docPr id="9" name="图片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" name="图片 2"/>
                    <pic:cNvPicPr>
                      <a:picLocks noChangeAspect="1"/>
                    </pic:cNvPicPr>
                  </pic:nvPicPr>
                  <pic:blipFill>
                    <a:blip r:embed="rId42"/>
                    <a:stretch>
                      <a:fillRect/>
                    </a:stretch>
                  </pic:blipFill>
                  <pic:spPr>
                    <a:xfrm>
                      <a:off x="0" y="0"/>
                      <a:ext cx="2590800" cy="11239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>
      <w:pPr>
        <w:keepNext w:val="0"/>
        <w:keepLines w:val="0"/>
        <w:pageBreakBefore w:val="0"/>
        <w:widowControl/>
        <w:kinsoku/>
        <w:overflowPunct/>
        <w:topLinePunct w:val="0"/>
        <w:autoSpaceDE/>
        <w:autoSpaceDN/>
        <w:bidi w:val="0"/>
        <w:spacing w:beforeAutospacing="0" w:afterAutospacing="0" w:line="360" w:lineRule="auto"/>
        <w:jc w:val="left"/>
        <w:rPr>
          <w:color w:val="000000"/>
          <w:szCs w:val="21"/>
          <w:highlight w:val="none"/>
        </w:rPr>
      </w:pPr>
      <w:r>
        <w:rPr>
          <w:color w:val="000000"/>
          <w:szCs w:val="21"/>
          <w:highlight w:val="none"/>
        </w:rPr>
        <w:t>A．不同物质的密度一定不同</w:t>
      </w:r>
    </w:p>
    <w:p>
      <w:pPr>
        <w:keepNext w:val="0"/>
        <w:keepLines w:val="0"/>
        <w:pageBreakBefore w:val="0"/>
        <w:widowControl/>
        <w:kinsoku/>
        <w:overflowPunct/>
        <w:topLinePunct w:val="0"/>
        <w:autoSpaceDE/>
        <w:autoSpaceDN/>
        <w:bidi w:val="0"/>
        <w:spacing w:beforeAutospacing="0" w:afterAutospacing="0" w:line="360" w:lineRule="auto"/>
        <w:jc w:val="left"/>
        <w:rPr>
          <w:color w:val="000000"/>
          <w:szCs w:val="21"/>
          <w:highlight w:val="none"/>
        </w:rPr>
      </w:pPr>
      <w:r>
        <w:rPr>
          <w:color w:val="000000"/>
          <w:szCs w:val="21"/>
          <w:highlight w:val="none"/>
        </w:rPr>
        <w:t>B．固体物质的密度一定比液体物质大</w:t>
      </w:r>
    </w:p>
    <w:p>
      <w:pPr>
        <w:keepNext w:val="0"/>
        <w:keepLines w:val="0"/>
        <w:pageBreakBefore w:val="0"/>
        <w:kinsoku/>
        <w:overflowPunct/>
        <w:topLinePunct w:val="0"/>
        <w:autoSpaceDE/>
        <w:autoSpaceDN/>
        <w:bidi w:val="0"/>
        <w:spacing w:beforeAutospacing="0" w:afterAutospacing="0" w:line="360" w:lineRule="auto"/>
        <w:rPr>
          <w:color w:val="000000"/>
          <w:szCs w:val="21"/>
          <w:highlight w:val="none"/>
        </w:rPr>
      </w:pPr>
      <w:r>
        <w:rPr>
          <w:color w:val="000000"/>
          <w:szCs w:val="21"/>
          <w:highlight w:val="none"/>
        </w:rPr>
        <w:t>C．同种物质的密度一定是固定不变的</w:t>
      </w:r>
    </w:p>
    <w:p>
      <w:pPr>
        <w:keepNext w:val="0"/>
        <w:keepLines w:val="0"/>
        <w:pageBreakBefore w:val="0"/>
        <w:kinsoku/>
        <w:overflowPunct/>
        <w:topLinePunct w:val="0"/>
        <w:autoSpaceDE/>
        <w:autoSpaceDN/>
        <w:bidi w:val="0"/>
        <w:spacing w:beforeAutospacing="0" w:afterAutospacing="0" w:line="360" w:lineRule="auto"/>
        <w:rPr>
          <w:color w:val="000000"/>
          <w:szCs w:val="21"/>
          <w:highlight w:val="none"/>
        </w:rPr>
      </w:pPr>
      <w:r>
        <w:rPr>
          <w:color w:val="000000"/>
          <w:szCs w:val="21"/>
          <w:highlight w:val="none"/>
        </w:rPr>
        <w:t>D．质量相同的实心铜块和铝块，铜块的体积较小</w:t>
      </w:r>
    </w:p>
    <w:p>
      <w:pPr>
        <w:keepNext w:val="0"/>
        <w:keepLines w:val="0"/>
        <w:pageBreakBefore w:val="0"/>
        <w:numPr>
          <w:ilvl w:val="0"/>
          <w:numId w:val="12"/>
        </w:numPr>
        <w:kinsoku/>
        <w:overflowPunct/>
        <w:topLinePunct w:val="0"/>
        <w:autoSpaceDE/>
        <w:autoSpaceDN/>
        <w:bidi w:val="0"/>
        <w:spacing w:beforeAutospacing="0" w:afterAutospacing="0" w:line="360" w:lineRule="auto"/>
        <w:rPr>
          <w:rFonts w:ascii="Times New Roman" w:hAnsi="Times New Roman" w:eastAsia="Times New Roman"/>
          <w:kern w:val="0"/>
          <w:sz w:val="24"/>
          <w:szCs w:val="24"/>
          <w:highlight w:val="none"/>
        </w:rPr>
      </w:pPr>
      <w:r>
        <w:rPr>
          <w:rFonts w:ascii="宋体" w:cs="宋体"/>
          <w:kern w:val="0"/>
          <w:szCs w:val="21"/>
          <w:highlight w:val="none"/>
        </w:rPr>
        <w:t>水的密度为</w:t>
      </w:r>
      <m:oMath>
        <m:r>
          <m:rPr/>
          <w:rPr>
            <w:rFonts w:ascii="Cambria Math" w:hAnsi="Cambria Math"/>
            <w:highlight w:val="none"/>
          </w:rPr>
          <m:t>1.0×</m:t>
        </m:r>
        <m:sSup>
          <m:sSupPr>
            <m:ctrlPr>
              <w:rPr>
                <w:rFonts w:ascii="Cambria Math" w:hAnsi="Cambria Math"/>
                <w:highlight w:val="none"/>
              </w:rPr>
            </m:ctrlPr>
          </m:sSupPr>
          <m:e>
            <m:r>
              <m:rPr/>
              <w:rPr>
                <w:rFonts w:ascii="Cambria Math" w:hAnsi="Cambria Math"/>
                <w:highlight w:val="none"/>
              </w:rPr>
              <m:t>10</m:t>
            </m:r>
            <m:ctrlPr>
              <w:rPr>
                <w:rFonts w:ascii="Cambria Math" w:hAnsi="Cambria Math"/>
                <w:highlight w:val="none"/>
              </w:rPr>
            </m:ctrlPr>
          </m:e>
          <m:sup>
            <m:r>
              <m:rPr/>
              <w:rPr>
                <w:rFonts w:ascii="Cambria Math" w:hAnsi="Cambria Math"/>
                <w:highlight w:val="none"/>
              </w:rPr>
              <m:t>3</m:t>
            </m:r>
            <m:ctrlPr>
              <w:rPr>
                <w:rFonts w:ascii="Cambria Math" w:hAnsi="Cambria Math"/>
                <w:highlight w:val="none"/>
              </w:rPr>
            </m:ctrlPr>
          </m:sup>
        </m:sSup>
        <m:r>
          <m:rPr/>
          <w:rPr>
            <w:rFonts w:ascii="Cambria Math" w:hAnsi="Cambria Math"/>
            <w:highlight w:val="none"/>
          </w:rPr>
          <m:t>kg/</m:t>
        </m:r>
        <m:sSup>
          <m:sSupPr>
            <m:ctrlPr>
              <w:rPr>
                <w:rFonts w:ascii="Cambria Math" w:hAnsi="Cambria Math"/>
                <w:highlight w:val="none"/>
              </w:rPr>
            </m:ctrlPr>
          </m:sSupPr>
          <m:e>
            <m:r>
              <m:rPr/>
              <w:rPr>
                <w:rFonts w:ascii="Cambria Math" w:hAnsi="Cambria Math"/>
                <w:highlight w:val="none"/>
              </w:rPr>
              <m:t>m</m:t>
            </m:r>
            <m:ctrlPr>
              <w:rPr>
                <w:rFonts w:ascii="Cambria Math" w:hAnsi="Cambria Math"/>
                <w:highlight w:val="none"/>
              </w:rPr>
            </m:ctrlPr>
          </m:e>
          <m:sup>
            <m:r>
              <m:rPr/>
              <w:rPr>
                <w:rFonts w:ascii="Cambria Math" w:hAnsi="Cambria Math"/>
                <w:highlight w:val="none"/>
              </w:rPr>
              <m:t>3</m:t>
            </m:r>
            <m:ctrlPr>
              <w:rPr>
                <w:rFonts w:ascii="Cambria Math" w:hAnsi="Cambria Math"/>
                <w:highlight w:val="none"/>
              </w:rPr>
            </m:ctrlPr>
          </m:sup>
        </m:sSup>
      </m:oMath>
      <w:r>
        <w:rPr>
          <w:rFonts w:ascii="宋体" w:cs="宋体"/>
          <w:kern w:val="0"/>
          <w:szCs w:val="21"/>
          <w:highlight w:val="none"/>
        </w:rPr>
        <w:t>，其物理意义是</w:t>
      </w:r>
      <w:r>
        <w:rPr>
          <w:rFonts w:ascii="Times New Roman" w:hAnsi="Times New Roman" w:eastAsia="Times New Roman"/>
          <w:kern w:val="0"/>
          <w:szCs w:val="21"/>
          <w:highlight w:val="none"/>
          <w:u w:val="single"/>
        </w:rPr>
        <w:t>          </w:t>
      </w:r>
      <w:r>
        <w:rPr>
          <w:rFonts w:ascii="宋体" w:cs="宋体"/>
          <w:kern w:val="0"/>
          <w:szCs w:val="21"/>
          <w:highlight w:val="none"/>
        </w:rPr>
        <w:t>，一瓶</w:t>
      </w:r>
      <m:oMath>
        <m:r>
          <m:rPr/>
          <w:rPr>
            <w:rFonts w:ascii="Cambria Math" w:hAnsi="Cambria Math"/>
            <w:highlight w:val="none"/>
          </w:rPr>
          <m:t>250 mL</m:t>
        </m:r>
      </m:oMath>
      <w:r>
        <w:rPr>
          <w:rFonts w:ascii="宋体" w:cs="宋体"/>
          <w:kern w:val="0"/>
          <w:szCs w:val="21"/>
          <w:highlight w:val="none"/>
        </w:rPr>
        <w:t>的矿泉水喝了一半后，剩余水的密度为</w:t>
      </w:r>
      <w:r>
        <w:rPr>
          <w:rFonts w:ascii="Times New Roman" w:hAnsi="Times New Roman" w:eastAsia="Times New Roman"/>
          <w:kern w:val="0"/>
          <w:szCs w:val="21"/>
          <w:highlight w:val="none"/>
          <w:u w:val="single"/>
        </w:rPr>
        <w:t>          </w:t>
      </w:r>
      <m:oMath>
        <m:r>
          <m:rPr/>
          <w:rPr>
            <w:rFonts w:ascii="Cambria Math" w:hAnsi="Cambria Math"/>
            <w:highlight w:val="none"/>
          </w:rPr>
          <m:t>g/c</m:t>
        </m:r>
        <m:sSup>
          <m:sSupPr>
            <m:ctrlPr>
              <w:rPr>
                <w:rFonts w:ascii="Cambria Math" w:hAnsi="Cambria Math"/>
                <w:highlight w:val="none"/>
              </w:rPr>
            </m:ctrlPr>
          </m:sSupPr>
          <m:e>
            <m:r>
              <m:rPr/>
              <w:rPr>
                <w:rFonts w:ascii="Cambria Math" w:hAnsi="Cambria Math"/>
                <w:highlight w:val="none"/>
              </w:rPr>
              <m:t>m</m:t>
            </m:r>
            <m:ctrlPr>
              <w:rPr>
                <w:rFonts w:ascii="Cambria Math" w:hAnsi="Cambria Math"/>
                <w:highlight w:val="none"/>
              </w:rPr>
            </m:ctrlPr>
          </m:e>
          <m:sup>
            <m:r>
              <m:rPr/>
              <w:rPr>
                <w:rFonts w:ascii="Cambria Math" w:hAnsi="Cambria Math"/>
                <w:highlight w:val="none"/>
              </w:rPr>
              <m:t>3</m:t>
            </m:r>
            <m:ctrlPr>
              <w:rPr>
                <w:rFonts w:ascii="Cambria Math" w:hAnsi="Cambria Math"/>
                <w:highlight w:val="none"/>
              </w:rPr>
            </m:ctrlPr>
          </m:sup>
        </m:sSup>
      </m:oMath>
      <w:r>
        <w:rPr>
          <w:rFonts w:ascii="宋体" w:cs="宋体"/>
          <w:kern w:val="0"/>
          <w:szCs w:val="21"/>
          <w:highlight w:val="none"/>
        </w:rPr>
        <w:t>，拧紧瓶盖，将其放入冰箱冷冻室里全部结冰后，其</w:t>
      </w:r>
      <w:r>
        <w:rPr>
          <w:rFonts w:ascii="Times New Roman" w:hAnsi="Times New Roman" w:eastAsia="Times New Roman"/>
          <w:kern w:val="0"/>
          <w:szCs w:val="21"/>
          <w:highlight w:val="none"/>
          <w:u w:val="single"/>
        </w:rPr>
        <w:t>          </w:t>
      </w:r>
      <m:oMath>
        <m:r>
          <m:rPr/>
          <w:rPr>
            <w:rFonts w:ascii="Cambria Math" w:hAnsi="Cambria Math"/>
            <w:highlight w:val="none"/>
          </w:rPr>
          <m:t>(</m:t>
        </m:r>
      </m:oMath>
      <w:r>
        <w:rPr>
          <w:rFonts w:ascii="宋体" w:cs="宋体"/>
          <w:kern w:val="0"/>
          <w:szCs w:val="21"/>
          <w:highlight w:val="none"/>
        </w:rPr>
        <w:t>填“质量”“体积”或“密度”</w:t>
      </w:r>
      <m:oMath>
        <m:r>
          <m:rPr/>
          <w:rPr>
            <w:rFonts w:ascii="Cambria Math" w:hAnsi="Cambria Math"/>
            <w:highlight w:val="none"/>
          </w:rPr>
          <m:t>)</m:t>
        </m:r>
      </m:oMath>
      <w:r>
        <w:rPr>
          <w:rFonts w:ascii="宋体" w:cs="宋体"/>
          <w:kern w:val="0"/>
          <w:szCs w:val="21"/>
          <w:highlight w:val="none"/>
        </w:rPr>
        <w:t>将增大。</w:t>
      </w:r>
    </w:p>
    <w:p>
      <w:pPr>
        <w:keepNext w:val="0"/>
        <w:keepLines w:val="0"/>
        <w:pageBreakBefore w:val="0"/>
        <w:numPr>
          <w:ilvl w:val="0"/>
          <w:numId w:val="12"/>
        </w:numPr>
        <w:kinsoku/>
        <w:overflowPunct/>
        <w:topLinePunct w:val="0"/>
        <w:autoSpaceDE/>
        <w:autoSpaceDN/>
        <w:bidi w:val="0"/>
        <w:spacing w:beforeAutospacing="0" w:afterAutospacing="0" w:line="360" w:lineRule="auto"/>
        <w:rPr>
          <w:snapToGrid w:val="0"/>
          <w:kern w:val="0"/>
          <w:highlight w:val="none"/>
        </w:rPr>
      </w:pPr>
      <w:r>
        <w:rPr>
          <w:snapToGrid w:val="0"/>
          <w:kern w:val="0"/>
          <w:highlight w:val="none"/>
        </w:rPr>
        <w:t>为了</w:t>
      </w:r>
      <w:r>
        <w:rPr>
          <w:rFonts w:ascii="宋体" w:cs="宋体"/>
          <w:kern w:val="0"/>
          <w:szCs w:val="21"/>
          <w:highlight w:val="none"/>
        </w:rPr>
        <w:t>降温</w:t>
      </w:r>
      <w:r>
        <w:rPr>
          <w:snapToGrid w:val="0"/>
          <w:kern w:val="0"/>
          <w:highlight w:val="none"/>
        </w:rPr>
        <w:t>，教室里放了一块质量为27千克的冰块，冰的密度为0.9×10</w:t>
      </w:r>
      <w:r>
        <w:rPr>
          <w:snapToGrid w:val="0"/>
          <w:kern w:val="0"/>
          <w:highlight w:val="none"/>
          <w:vertAlign w:val="superscript"/>
        </w:rPr>
        <w:t>3</w:t>
      </w:r>
      <w:r>
        <w:rPr>
          <w:snapToGrid w:val="0"/>
          <w:kern w:val="0"/>
          <w:highlight w:val="none"/>
        </w:rPr>
        <w:t>千克/米</w:t>
      </w:r>
      <w:r>
        <w:rPr>
          <w:snapToGrid w:val="0"/>
          <w:kern w:val="0"/>
          <w:highlight w:val="none"/>
          <w:vertAlign w:val="superscript"/>
        </w:rPr>
        <w:t>3</w:t>
      </w:r>
      <w:r>
        <w:rPr>
          <w:snapToGrid w:val="0"/>
          <w:kern w:val="0"/>
          <w:highlight w:val="none"/>
        </w:rPr>
        <w:t>，求</w:t>
      </w:r>
      <w:r>
        <w:rPr>
          <w:rFonts w:hint="eastAsia"/>
          <w:snapToGrid w:val="0"/>
          <w:kern w:val="0"/>
          <w:highlight w:val="none"/>
        </w:rPr>
        <w:t>：</w:t>
      </w:r>
    </w:p>
    <w:p>
      <w:pPr>
        <w:keepNext w:val="0"/>
        <w:keepLines w:val="0"/>
        <w:pageBreakBefore w:val="0"/>
        <w:kinsoku/>
        <w:wordWrap w:val="0"/>
        <w:overflowPunct/>
        <w:topLinePunct w:val="0"/>
        <w:autoSpaceDE/>
        <w:autoSpaceDN/>
        <w:bidi w:val="0"/>
        <w:spacing w:beforeAutospacing="0" w:afterAutospacing="0" w:line="360" w:lineRule="auto"/>
        <w:ind w:left="366" w:leftChars="150"/>
        <w:jc w:val="left"/>
        <w:textAlignment w:val="center"/>
        <w:rPr>
          <w:snapToGrid w:val="0"/>
          <w:kern w:val="0"/>
          <w:highlight w:val="none"/>
        </w:rPr>
      </w:pPr>
      <w:r>
        <w:rPr>
          <w:snapToGrid w:val="0"/>
          <w:kern w:val="0"/>
          <w:highlight w:val="none"/>
        </w:rPr>
        <w:t>(1)这块冰的体积；</w:t>
      </w:r>
    </w:p>
    <w:p>
      <w:pPr>
        <w:keepNext w:val="0"/>
        <w:keepLines w:val="0"/>
        <w:pageBreakBefore w:val="0"/>
        <w:kinsoku/>
        <w:wordWrap w:val="0"/>
        <w:overflowPunct/>
        <w:topLinePunct w:val="0"/>
        <w:autoSpaceDE/>
        <w:autoSpaceDN/>
        <w:bidi w:val="0"/>
        <w:spacing w:beforeAutospacing="0" w:afterAutospacing="0" w:line="360" w:lineRule="auto"/>
        <w:ind w:left="366" w:leftChars="150"/>
        <w:jc w:val="left"/>
        <w:textAlignment w:val="center"/>
        <w:rPr>
          <w:snapToGrid w:val="0"/>
          <w:kern w:val="0"/>
          <w:highlight w:val="none"/>
        </w:rPr>
      </w:pPr>
      <w:r>
        <w:rPr>
          <w:snapToGrid w:val="0"/>
          <w:kern w:val="0"/>
          <w:highlight w:val="none"/>
        </w:rPr>
        <w:t>(2)一段时间后，有0.01米</w:t>
      </w:r>
      <w:r>
        <w:rPr>
          <w:snapToGrid w:val="0"/>
          <w:kern w:val="0"/>
          <w:highlight w:val="none"/>
          <w:vertAlign w:val="superscript"/>
        </w:rPr>
        <w:t>3</w:t>
      </w:r>
      <w:r>
        <w:rPr>
          <w:snapToGrid w:val="0"/>
          <w:kern w:val="0"/>
          <w:highlight w:val="none"/>
        </w:rPr>
        <w:t>的冰熔化成水，请算出这些水的质量。</w:t>
      </w:r>
    </w:p>
    <w:p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Autospacing="0" w:line="360" w:lineRule="auto"/>
        <w:textAlignment w:val="center"/>
        <w:rPr>
          <w:color w:val="FF0000"/>
          <w:szCs w:val="21"/>
          <w:highlight w:val="none"/>
        </w:rPr>
      </w:pPr>
      <w:r>
        <w:rPr>
          <w:color w:val="FF0000"/>
          <w:szCs w:val="21"/>
          <w:highlight w:val="none"/>
        </w:rPr>
        <w:object>
          <v:shape id="_x0000_i1036" o:spt="75" type="#_x0000_t75" style="height:20.25pt;width:245.25pt;" o:ole="t" filled="f" o:preferrelative="t" stroked="f" coordsize="21600,21600">
            <v:path/>
            <v:fill on="f" focussize="0,0"/>
            <v:stroke on="f" joinstyle="miter"/>
            <v:imagedata r:id="rId44" o:title="eqIdd93ae7306f304382adbc712672f5ff97"/>
            <o:lock v:ext="edit" aspectratio="t"/>
            <w10:wrap type="none"/>
            <w10:anchorlock/>
          </v:shape>
          <o:OLEObject Type="Embed" ProgID="Equation.DSMT4" ShapeID="_x0000_i1036" DrawAspect="Content" ObjectID="_1468075736" r:id="rId43">
            <o:LockedField>false</o:LockedField>
          </o:OLEObject>
        </w:object>
      </w:r>
    </w:p>
    <w:p>
      <w:pPr>
        <w:pStyle w:val="2"/>
        <w:rPr>
          <w:color w:val="FF0000"/>
          <w:szCs w:val="21"/>
          <w:highlight w:val="none"/>
        </w:rPr>
      </w:pPr>
    </w:p>
    <w:p>
      <w:pPr>
        <w:pStyle w:val="2"/>
        <w:rPr>
          <w:color w:val="FF0000"/>
          <w:szCs w:val="21"/>
          <w:highlight w:val="none"/>
        </w:rPr>
      </w:pPr>
    </w:p>
    <w:p>
      <w:pPr>
        <w:pStyle w:val="2"/>
        <w:rPr>
          <w:color w:val="FF0000"/>
          <w:szCs w:val="21"/>
          <w:highlight w:val="none"/>
        </w:rPr>
      </w:pPr>
    </w:p>
    <w:p>
      <w:pPr>
        <w:pStyle w:val="2"/>
        <w:rPr>
          <w:color w:val="FF0000"/>
          <w:szCs w:val="21"/>
          <w:highlight w:val="none"/>
        </w:rPr>
      </w:pPr>
    </w:p>
    <w:p>
      <w:pPr>
        <w:keepNext w:val="0"/>
        <w:keepLines w:val="0"/>
        <w:pageBreakBefore w:val="0"/>
        <w:numPr>
          <w:ilvl w:val="0"/>
          <w:numId w:val="12"/>
        </w:numPr>
        <w:kinsoku/>
        <w:overflowPunct/>
        <w:topLinePunct w:val="0"/>
        <w:autoSpaceDE/>
        <w:autoSpaceDN/>
        <w:bidi w:val="0"/>
        <w:spacing w:beforeAutospacing="0" w:afterAutospacing="0" w:line="360" w:lineRule="auto"/>
        <w:rPr>
          <w:rFonts w:ascii="宋体" w:cs="宋体"/>
          <w:bCs/>
          <w:szCs w:val="21"/>
          <w:highlight w:val="none"/>
        </w:rPr>
      </w:pPr>
      <w:r>
        <w:rPr>
          <w:rFonts w:hint="eastAsia" w:ascii="宋体" w:hAnsi="宋体" w:cs="宋体"/>
          <w:bCs/>
          <w:szCs w:val="21"/>
          <w:highlight w:val="none"/>
        </w:rPr>
        <w:t>甲物体的</w:t>
      </w:r>
      <w:r>
        <w:rPr>
          <w:rFonts w:hint="eastAsia"/>
          <w:szCs w:val="21"/>
          <w:highlight w:val="none"/>
        </w:rPr>
        <w:t>质量</w:t>
      </w:r>
      <w:r>
        <w:rPr>
          <w:rFonts w:hint="eastAsia" w:ascii="宋体" w:hAnsi="宋体" w:cs="宋体"/>
          <w:bCs/>
          <w:szCs w:val="21"/>
          <w:highlight w:val="none"/>
        </w:rPr>
        <w:t>是乙物体的</w:t>
      </w:r>
      <w:r>
        <w:rPr>
          <w:rFonts w:ascii="宋体" w:hAnsi="宋体" w:cs="宋体"/>
          <w:bCs/>
          <w:szCs w:val="21"/>
          <w:highlight w:val="none"/>
        </w:rPr>
        <w:t>3</w:t>
      </w:r>
      <w:r>
        <w:rPr>
          <w:rFonts w:hint="eastAsia" w:ascii="宋体" w:hAnsi="宋体" w:cs="宋体"/>
          <w:bCs/>
          <w:szCs w:val="21"/>
          <w:highlight w:val="none"/>
        </w:rPr>
        <w:t>倍，使甲、乙两个物体的体积之比</w:t>
      </w:r>
      <w:r>
        <w:rPr>
          <w:rFonts w:ascii="宋体" w:hAnsi="宋体" w:cs="宋体"/>
          <w:bCs/>
          <w:szCs w:val="21"/>
          <w:highlight w:val="none"/>
        </w:rPr>
        <w:t>3</w:t>
      </w:r>
      <w:r>
        <w:rPr>
          <w:rFonts w:hint="eastAsia" w:ascii="宋体" w:hAnsi="宋体" w:cs="宋体"/>
          <w:bCs/>
          <w:szCs w:val="21"/>
          <w:highlight w:val="none"/>
        </w:rPr>
        <w:t>：</w:t>
      </w:r>
      <w:r>
        <w:rPr>
          <w:rFonts w:ascii="宋体" w:hAnsi="宋体" w:cs="宋体"/>
          <w:bCs/>
          <w:szCs w:val="21"/>
          <w:highlight w:val="none"/>
        </w:rPr>
        <w:t>2</w:t>
      </w:r>
      <w:r>
        <w:rPr>
          <w:rFonts w:hint="eastAsia" w:ascii="宋体" w:hAnsi="宋体" w:cs="宋体"/>
          <w:bCs/>
          <w:szCs w:val="21"/>
          <w:highlight w:val="none"/>
        </w:rPr>
        <w:t>，求甲、乙两物体的密度之</w:t>
      </w:r>
    </w:p>
    <w:p>
      <w:pPr>
        <w:keepNext w:val="0"/>
        <w:keepLines w:val="0"/>
        <w:pageBreakBefore w:val="0"/>
        <w:numPr>
          <w:ilvl w:val="0"/>
          <w:numId w:val="0"/>
        </w:numPr>
        <w:kinsoku/>
        <w:overflowPunct/>
        <w:topLinePunct w:val="0"/>
        <w:autoSpaceDE/>
        <w:autoSpaceDN/>
        <w:bidi w:val="0"/>
        <w:spacing w:beforeAutospacing="0" w:afterAutospacing="0" w:line="360" w:lineRule="auto"/>
        <w:ind w:leftChars="0"/>
        <w:rPr>
          <w:rFonts w:hint="eastAsia" w:ascii="宋体" w:hAnsi="宋体" w:cs="宋体"/>
          <w:bCs/>
          <w:szCs w:val="21"/>
          <w:highlight w:val="none"/>
        </w:rPr>
      </w:pPr>
      <w:r>
        <w:rPr>
          <w:rFonts w:hint="eastAsia" w:ascii="宋体" w:hAnsi="宋体" w:cs="宋体"/>
          <w:bCs/>
          <w:szCs w:val="21"/>
          <w:highlight w:val="none"/>
        </w:rPr>
        <w:t>比。</w:t>
      </w:r>
    </w:p>
    <w:p>
      <w:pPr>
        <w:pStyle w:val="2"/>
        <w:rPr>
          <w:rFonts w:hint="eastAsia" w:ascii="宋体" w:hAnsi="宋体" w:cs="宋体"/>
          <w:bCs/>
          <w:szCs w:val="21"/>
          <w:highlight w:val="none"/>
        </w:rPr>
      </w:pPr>
    </w:p>
    <w:p>
      <w:pPr>
        <w:pStyle w:val="2"/>
        <w:rPr>
          <w:rFonts w:hint="eastAsia" w:ascii="宋体" w:hAnsi="宋体" w:cs="宋体"/>
          <w:bCs/>
          <w:szCs w:val="21"/>
          <w:highlight w:val="none"/>
        </w:rPr>
      </w:pPr>
    </w:p>
    <w:p>
      <w:pPr>
        <w:pStyle w:val="2"/>
        <w:rPr>
          <w:rFonts w:hint="eastAsia" w:ascii="宋体" w:hAnsi="宋体" w:cs="宋体"/>
          <w:bCs/>
          <w:szCs w:val="21"/>
          <w:highlight w:val="none"/>
        </w:rPr>
      </w:pPr>
    </w:p>
    <w:p>
      <w:pPr>
        <w:keepNext w:val="0"/>
        <w:keepLines w:val="0"/>
        <w:pageBreakBefore w:val="0"/>
        <w:numPr>
          <w:ilvl w:val="0"/>
          <w:numId w:val="12"/>
        </w:numPr>
        <w:kinsoku/>
        <w:overflowPunct/>
        <w:topLinePunct w:val="0"/>
        <w:autoSpaceDE/>
        <w:autoSpaceDN/>
        <w:bidi w:val="0"/>
        <w:spacing w:beforeAutospacing="0" w:afterAutospacing="0" w:line="360" w:lineRule="auto"/>
        <w:rPr>
          <w:highlight w:val="none"/>
        </w:rPr>
      </w:pPr>
      <w:bookmarkStart w:id="5" w:name="topic_e313c4d8-0d29-4025-ab71-6e0c8e49a5"/>
      <w:r>
        <w:rPr>
          <w:rFonts w:ascii="宋体" w:cs="宋体"/>
          <w:kern w:val="0"/>
          <w:szCs w:val="21"/>
          <w:highlight w:val="none"/>
        </w:rPr>
        <w:t>小静和小芳在“探究物质质量与体积的关系”实验中，分别测出几种物质的质量和体积，测量结果分别记录如表一</w:t>
      </w:r>
      <m:oMath>
        <m:r>
          <m:rPr/>
          <w:rPr>
            <w:rFonts w:ascii="Cambria Math" w:hAnsi="Cambria Math"/>
            <w:highlight w:val="none"/>
          </w:rPr>
          <m:t>～</m:t>
        </m:r>
      </m:oMath>
      <w:r>
        <w:rPr>
          <w:rFonts w:ascii="宋体" w:cs="宋体"/>
          <w:kern w:val="0"/>
          <w:szCs w:val="21"/>
          <w:highlight w:val="none"/>
        </w:rPr>
        <w:t>表三所示．</w:t>
      </w:r>
    </w:p>
    <w:tbl>
      <w:tblPr>
        <w:tblStyle w:val="8"/>
        <w:tblW w:w="0" w:type="auto"/>
        <w:tblInd w:w="420" w:type="dxa"/>
        <w:tblBorders>
          <w:top w:val="outset" w:color="808080" w:sz="6" w:space="0"/>
          <w:left w:val="outset" w:color="808080" w:sz="6" w:space="0"/>
          <w:bottom w:val="outset" w:color="808080" w:sz="6" w:space="0"/>
          <w:right w:val="outset" w:color="808080" w:sz="6" w:space="0"/>
          <w:insideH w:val="none" w:color="auto" w:sz="0" w:space="0"/>
          <w:insideV w:val="none" w:color="auto" w:sz="0" w:space="0"/>
        </w:tblBorders>
        <w:tblLayout w:type="autofit"/>
        <w:tblCellMar>
          <w:top w:w="15" w:type="dxa"/>
          <w:left w:w="15" w:type="dxa"/>
          <w:bottom w:w="15" w:type="dxa"/>
          <w:right w:w="15" w:type="dxa"/>
        </w:tblCellMar>
      </w:tblPr>
      <w:tblGrid>
        <w:gridCol w:w="1016"/>
        <w:gridCol w:w="1288"/>
        <w:gridCol w:w="892"/>
        <w:gridCol w:w="195"/>
        <w:gridCol w:w="1016"/>
        <w:gridCol w:w="1288"/>
        <w:gridCol w:w="892"/>
        <w:gridCol w:w="195"/>
        <w:gridCol w:w="1016"/>
        <w:gridCol w:w="1288"/>
        <w:gridCol w:w="892"/>
      </w:tblGrid>
      <w:tr>
        <w:tblPrEx>
          <w:tblBorders>
            <w:top w:val="outset" w:color="808080" w:sz="6" w:space="0"/>
            <w:left w:val="outset" w:color="808080" w:sz="6" w:space="0"/>
            <w:bottom w:val="outset" w:color="808080" w:sz="6" w:space="0"/>
            <w:right w:val="outset" w:color="808080" w:sz="6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cantSplit/>
        </w:trPr>
        <w:tc>
          <w:tcPr>
            <w:tcW w:w="2490" w:type="dxa"/>
            <w:gridSpan w:val="3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Mar>
              <w:top w:w="20" w:type="dxa"/>
              <w:left w:w="20" w:type="dxa"/>
              <w:bottom w:w="20" w:type="dxa"/>
              <w:right w:w="20" w:type="dxa"/>
            </w:tcMar>
            <w:vAlign w:val="center"/>
          </w:tcPr>
          <w:p>
            <w:pPr>
              <w:keepNext w:val="0"/>
              <w:keepLines w:val="0"/>
              <w:pageBreakBefore w:val="0"/>
              <w:kinsoku/>
              <w:overflowPunct/>
              <w:topLinePunct w:val="0"/>
              <w:autoSpaceDE/>
              <w:autoSpaceDN/>
              <w:bidi w:val="0"/>
              <w:spacing w:beforeAutospacing="0" w:afterAutospacing="0" w:line="360" w:lineRule="auto"/>
              <w:rPr>
                <w:rFonts w:ascii="Times New Roman" w:hAnsi="Times New Roman" w:eastAsia="Times New Roman"/>
                <w:kern w:val="0"/>
                <w:sz w:val="24"/>
                <w:szCs w:val="24"/>
                <w:highlight w:val="none"/>
              </w:rPr>
            </w:pPr>
            <w:r>
              <w:rPr>
                <w:rFonts w:ascii="宋体" w:cs="宋体"/>
                <w:kern w:val="0"/>
                <w:szCs w:val="21"/>
                <w:highlight w:val="none"/>
              </w:rPr>
              <w:t>表一：塑料颗粒</w:t>
            </w:r>
          </w:p>
        </w:tc>
        <w:tc>
          <w:tcPr>
            <w:tcW w:w="195" w:type="dxa"/>
            <w:vMerge w:val="restar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Mar>
              <w:top w:w="20" w:type="dxa"/>
              <w:left w:w="20" w:type="dxa"/>
              <w:bottom w:w="20" w:type="dxa"/>
              <w:right w:w="20" w:type="dxa"/>
            </w:tcMar>
            <w:vAlign w:val="center"/>
          </w:tcPr>
          <w:p>
            <w:pPr>
              <w:keepNext w:val="0"/>
              <w:keepLines w:val="0"/>
              <w:pageBreakBefore w:val="0"/>
              <w:kinsoku/>
              <w:overflowPunct/>
              <w:topLinePunct w:val="0"/>
              <w:autoSpaceDE/>
              <w:autoSpaceDN/>
              <w:bidi w:val="0"/>
              <w:spacing w:beforeAutospacing="0" w:afterAutospacing="0" w:line="360" w:lineRule="auto"/>
              <w:rPr>
                <w:rFonts w:ascii="Times New Roman" w:hAnsi="Times New Roman" w:eastAsia="Times New Roman"/>
                <w:kern w:val="0"/>
                <w:sz w:val="24"/>
                <w:szCs w:val="24"/>
                <w:highlight w:val="none"/>
              </w:rPr>
            </w:pPr>
          </w:p>
        </w:tc>
        <w:tc>
          <w:tcPr>
            <w:tcW w:w="2490" w:type="dxa"/>
            <w:gridSpan w:val="3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Mar>
              <w:top w:w="20" w:type="dxa"/>
              <w:left w:w="20" w:type="dxa"/>
              <w:bottom w:w="20" w:type="dxa"/>
              <w:right w:w="20" w:type="dxa"/>
            </w:tcMar>
            <w:vAlign w:val="center"/>
          </w:tcPr>
          <w:p>
            <w:pPr>
              <w:keepNext w:val="0"/>
              <w:keepLines w:val="0"/>
              <w:pageBreakBefore w:val="0"/>
              <w:kinsoku/>
              <w:overflowPunct/>
              <w:topLinePunct w:val="0"/>
              <w:autoSpaceDE/>
              <w:autoSpaceDN/>
              <w:bidi w:val="0"/>
              <w:spacing w:beforeAutospacing="0" w:afterAutospacing="0" w:line="360" w:lineRule="auto"/>
              <w:rPr>
                <w:rFonts w:ascii="Times New Roman" w:hAnsi="Times New Roman" w:eastAsia="Times New Roman"/>
                <w:kern w:val="0"/>
                <w:sz w:val="24"/>
                <w:szCs w:val="24"/>
                <w:highlight w:val="none"/>
              </w:rPr>
            </w:pPr>
            <w:r>
              <w:rPr>
                <w:rFonts w:ascii="宋体" w:cs="宋体"/>
                <w:kern w:val="0"/>
                <w:szCs w:val="21"/>
                <w:highlight w:val="none"/>
              </w:rPr>
              <w:t>表二：水</w:t>
            </w:r>
          </w:p>
        </w:tc>
        <w:tc>
          <w:tcPr>
            <w:tcW w:w="195" w:type="dxa"/>
            <w:vMerge w:val="restar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Mar>
              <w:top w:w="20" w:type="dxa"/>
              <w:left w:w="20" w:type="dxa"/>
              <w:bottom w:w="20" w:type="dxa"/>
              <w:right w:w="20" w:type="dxa"/>
            </w:tcMar>
            <w:vAlign w:val="center"/>
          </w:tcPr>
          <w:p>
            <w:pPr>
              <w:keepNext w:val="0"/>
              <w:keepLines w:val="0"/>
              <w:pageBreakBefore w:val="0"/>
              <w:kinsoku/>
              <w:overflowPunct/>
              <w:topLinePunct w:val="0"/>
              <w:autoSpaceDE/>
              <w:autoSpaceDN/>
              <w:bidi w:val="0"/>
              <w:spacing w:beforeAutospacing="0" w:afterAutospacing="0" w:line="360" w:lineRule="auto"/>
              <w:rPr>
                <w:rFonts w:ascii="Times New Roman" w:hAnsi="Times New Roman" w:eastAsia="Times New Roman"/>
                <w:kern w:val="0"/>
                <w:sz w:val="24"/>
                <w:szCs w:val="24"/>
                <w:highlight w:val="none"/>
              </w:rPr>
            </w:pPr>
          </w:p>
        </w:tc>
        <w:tc>
          <w:tcPr>
            <w:tcW w:w="2475" w:type="dxa"/>
            <w:gridSpan w:val="3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Mar>
              <w:top w:w="20" w:type="dxa"/>
              <w:left w:w="20" w:type="dxa"/>
              <w:bottom w:w="20" w:type="dxa"/>
              <w:right w:w="20" w:type="dxa"/>
            </w:tcMar>
            <w:vAlign w:val="center"/>
          </w:tcPr>
          <w:p>
            <w:pPr>
              <w:keepNext w:val="0"/>
              <w:keepLines w:val="0"/>
              <w:pageBreakBefore w:val="0"/>
              <w:kinsoku/>
              <w:overflowPunct/>
              <w:topLinePunct w:val="0"/>
              <w:autoSpaceDE/>
              <w:autoSpaceDN/>
              <w:bidi w:val="0"/>
              <w:spacing w:beforeAutospacing="0" w:afterAutospacing="0" w:line="360" w:lineRule="auto"/>
              <w:rPr>
                <w:rFonts w:ascii="Times New Roman" w:hAnsi="Times New Roman" w:eastAsia="Times New Roman"/>
                <w:kern w:val="0"/>
                <w:sz w:val="24"/>
                <w:szCs w:val="24"/>
                <w:highlight w:val="none"/>
              </w:rPr>
            </w:pPr>
            <w:r>
              <w:rPr>
                <w:rFonts w:ascii="宋体" w:cs="宋体"/>
                <w:kern w:val="0"/>
                <w:szCs w:val="21"/>
                <w:highlight w:val="none"/>
              </w:rPr>
              <w:t>表三：酒精</w:t>
            </w:r>
          </w:p>
        </w:tc>
      </w:tr>
      <w:tr>
        <w:tblPrEx>
          <w:tblBorders>
            <w:top w:val="outset" w:color="808080" w:sz="6" w:space="0"/>
            <w:left w:val="outset" w:color="808080" w:sz="6" w:space="0"/>
            <w:bottom w:val="outset" w:color="808080" w:sz="6" w:space="0"/>
            <w:right w:val="outset" w:color="808080" w:sz="6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cantSplit/>
        </w:trPr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Mar>
              <w:top w:w="20" w:type="dxa"/>
              <w:left w:w="20" w:type="dxa"/>
              <w:bottom w:w="20" w:type="dxa"/>
              <w:right w:w="20" w:type="dxa"/>
            </w:tcMar>
            <w:vAlign w:val="center"/>
          </w:tcPr>
          <w:p>
            <w:pPr>
              <w:keepNext w:val="0"/>
              <w:keepLines w:val="0"/>
              <w:pageBreakBefore w:val="0"/>
              <w:kinsoku/>
              <w:overflowPunct/>
              <w:topLinePunct w:val="0"/>
              <w:autoSpaceDE/>
              <w:autoSpaceDN/>
              <w:bidi w:val="0"/>
              <w:spacing w:beforeAutospacing="0" w:afterAutospacing="0" w:line="360" w:lineRule="auto"/>
              <w:rPr>
                <w:rFonts w:ascii="Times New Roman" w:hAnsi="Times New Roman" w:eastAsia="Times New Roman"/>
                <w:kern w:val="0"/>
                <w:sz w:val="24"/>
                <w:szCs w:val="24"/>
                <w:highlight w:val="none"/>
              </w:rPr>
            </w:pPr>
            <w:r>
              <w:rPr>
                <w:rFonts w:ascii="宋体" w:cs="宋体"/>
                <w:kern w:val="0"/>
                <w:szCs w:val="21"/>
                <w:highlight w:val="none"/>
              </w:rPr>
              <w:t>实验序号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Mar>
              <w:top w:w="20" w:type="dxa"/>
              <w:left w:w="20" w:type="dxa"/>
              <w:bottom w:w="20" w:type="dxa"/>
              <w:right w:w="20" w:type="dxa"/>
            </w:tcMar>
            <w:vAlign w:val="center"/>
          </w:tcPr>
          <w:p>
            <w:pPr>
              <w:keepNext w:val="0"/>
              <w:keepLines w:val="0"/>
              <w:pageBreakBefore w:val="0"/>
              <w:kinsoku/>
              <w:overflowPunct/>
              <w:topLinePunct w:val="0"/>
              <w:autoSpaceDE/>
              <w:autoSpaceDN/>
              <w:bidi w:val="0"/>
              <w:spacing w:beforeAutospacing="0" w:afterAutospacing="0" w:line="360" w:lineRule="auto"/>
              <w:rPr>
                <w:rFonts w:ascii="Times New Roman" w:hAnsi="Times New Roman" w:eastAsia="Times New Roman"/>
                <w:kern w:val="0"/>
                <w:sz w:val="24"/>
                <w:szCs w:val="24"/>
                <w:highlight w:val="none"/>
              </w:rPr>
            </w:pPr>
            <w:r>
              <w:rPr>
                <w:rFonts w:ascii="宋体" w:cs="宋体"/>
                <w:kern w:val="0"/>
                <w:szCs w:val="21"/>
                <w:highlight w:val="none"/>
              </w:rPr>
              <w:t>体积</w:t>
            </w:r>
            <m:oMath>
              <m:r>
                <m:rPr/>
                <w:rPr>
                  <w:rFonts w:ascii="Cambria Math" w:hAnsi="Cambria Math"/>
                  <w:highlight w:val="none"/>
                </w:rPr>
                <m:t>/</m:t>
              </m:r>
            </m:oMath>
            <w:r>
              <w:rPr>
                <w:rFonts w:ascii="宋体" w:cs="宋体"/>
                <w:kern w:val="0"/>
                <w:szCs w:val="21"/>
                <w:highlight w:val="none"/>
              </w:rPr>
              <w:t>厘米</w:t>
            </w:r>
            <m:oMath>
              <m:sSup>
                <m:sSupPr>
                  <m:ctrlPr>
                    <w:rPr>
                      <w:rFonts w:ascii="Cambria Math" w:hAnsi="Cambria Math"/>
                      <w:highlight w:val="none"/>
                    </w:rPr>
                  </m:ctrlPr>
                </m:sSupPr>
                <m:e>
                  <m:r>
                    <m:rPr/>
                    <w:rPr>
                      <w:rFonts w:ascii="Cambria Math" w:hAnsi="Cambria Math"/>
                      <w:highlight w:val="none"/>
                    </w:rPr>
                    <m:t> </m:t>
                  </m:r>
                  <m:ctrlPr>
                    <w:rPr>
                      <w:rFonts w:ascii="Cambria Math" w:hAnsi="Cambria Math"/>
                      <w:highlight w:val="none"/>
                    </w:rPr>
                  </m:ctrlPr>
                </m:e>
                <m:sup>
                  <m:r>
                    <m:rPr/>
                    <w:rPr>
                      <w:rFonts w:ascii="Cambria Math" w:hAnsi="Cambria Math"/>
                      <w:highlight w:val="none"/>
                    </w:rPr>
                    <m:t>3</m:t>
                  </m:r>
                  <m:ctrlPr>
                    <w:rPr>
                      <w:rFonts w:ascii="Cambria Math" w:hAnsi="Cambria Math"/>
                      <w:highlight w:val="none"/>
                    </w:rPr>
                  </m:ctrlPr>
                </m:sup>
              </m:sSup>
            </m:oMath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Mar>
              <w:top w:w="20" w:type="dxa"/>
              <w:left w:w="20" w:type="dxa"/>
              <w:bottom w:w="20" w:type="dxa"/>
              <w:right w:w="20" w:type="dxa"/>
            </w:tcMar>
            <w:vAlign w:val="center"/>
          </w:tcPr>
          <w:p>
            <w:pPr>
              <w:keepNext w:val="0"/>
              <w:keepLines w:val="0"/>
              <w:pageBreakBefore w:val="0"/>
              <w:kinsoku/>
              <w:overflowPunct/>
              <w:topLinePunct w:val="0"/>
              <w:autoSpaceDE/>
              <w:autoSpaceDN/>
              <w:bidi w:val="0"/>
              <w:spacing w:beforeAutospacing="0" w:afterAutospacing="0" w:line="360" w:lineRule="auto"/>
              <w:rPr>
                <w:rFonts w:ascii="Times New Roman" w:hAnsi="Times New Roman" w:eastAsia="Times New Roman"/>
                <w:kern w:val="0"/>
                <w:sz w:val="24"/>
                <w:szCs w:val="24"/>
                <w:highlight w:val="none"/>
              </w:rPr>
            </w:pPr>
            <w:r>
              <w:rPr>
                <w:rFonts w:ascii="宋体" w:cs="宋体"/>
                <w:kern w:val="0"/>
                <w:szCs w:val="21"/>
                <w:highlight w:val="none"/>
              </w:rPr>
              <w:t>质量</w:t>
            </w:r>
            <m:oMath>
              <m:r>
                <m:rPr/>
                <w:rPr>
                  <w:rFonts w:ascii="Cambria Math" w:hAnsi="Cambria Math"/>
                  <w:highlight w:val="none"/>
                </w:rPr>
                <m:t>/</m:t>
              </m:r>
            </m:oMath>
            <w:r>
              <w:rPr>
                <w:rFonts w:ascii="宋体" w:cs="宋体"/>
                <w:kern w:val="0"/>
                <w:szCs w:val="21"/>
                <w:highlight w:val="none"/>
              </w:rPr>
              <w:t>克</w:t>
            </w:r>
          </w:p>
        </w:tc>
        <w:tc>
          <w:tcPr>
            <w:tcW w:w="0" w:type="auto"/>
            <w:vMerge w:val="continue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vAlign w:val="center"/>
          </w:tcPr>
          <w:p>
            <w:pPr>
              <w:keepNext w:val="0"/>
              <w:keepLines w:val="0"/>
              <w:pageBreakBefore w:val="0"/>
              <w:kinsoku/>
              <w:overflowPunct/>
              <w:topLinePunct w:val="0"/>
              <w:autoSpaceDE/>
              <w:autoSpaceDN/>
              <w:bidi w:val="0"/>
              <w:spacing w:beforeAutospacing="0" w:afterAutospacing="0" w:line="360" w:lineRule="auto"/>
              <w:rPr>
                <w:rFonts w:ascii="宋体" w:cs="宋体"/>
                <w:kern w:val="0"/>
                <w:szCs w:val="21"/>
                <w:highlight w:val="none"/>
              </w:rPr>
            </w:pP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Mar>
              <w:top w:w="20" w:type="dxa"/>
              <w:left w:w="20" w:type="dxa"/>
              <w:bottom w:w="20" w:type="dxa"/>
              <w:right w:w="20" w:type="dxa"/>
            </w:tcMar>
            <w:vAlign w:val="center"/>
          </w:tcPr>
          <w:p>
            <w:pPr>
              <w:keepNext w:val="0"/>
              <w:keepLines w:val="0"/>
              <w:pageBreakBefore w:val="0"/>
              <w:kinsoku/>
              <w:overflowPunct/>
              <w:topLinePunct w:val="0"/>
              <w:autoSpaceDE/>
              <w:autoSpaceDN/>
              <w:bidi w:val="0"/>
              <w:spacing w:beforeAutospacing="0" w:afterAutospacing="0" w:line="360" w:lineRule="auto"/>
              <w:rPr>
                <w:rFonts w:ascii="Times New Roman" w:hAnsi="Times New Roman" w:eastAsia="Times New Roman"/>
                <w:kern w:val="0"/>
                <w:sz w:val="24"/>
                <w:szCs w:val="24"/>
                <w:highlight w:val="none"/>
              </w:rPr>
            </w:pPr>
            <w:r>
              <w:rPr>
                <w:rFonts w:ascii="宋体" w:cs="宋体"/>
                <w:kern w:val="0"/>
                <w:szCs w:val="21"/>
                <w:highlight w:val="none"/>
              </w:rPr>
              <w:t>实验序号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Mar>
              <w:top w:w="20" w:type="dxa"/>
              <w:left w:w="20" w:type="dxa"/>
              <w:bottom w:w="20" w:type="dxa"/>
              <w:right w:w="20" w:type="dxa"/>
            </w:tcMar>
            <w:vAlign w:val="center"/>
          </w:tcPr>
          <w:p>
            <w:pPr>
              <w:keepNext w:val="0"/>
              <w:keepLines w:val="0"/>
              <w:pageBreakBefore w:val="0"/>
              <w:kinsoku/>
              <w:overflowPunct/>
              <w:topLinePunct w:val="0"/>
              <w:autoSpaceDE/>
              <w:autoSpaceDN/>
              <w:bidi w:val="0"/>
              <w:spacing w:beforeAutospacing="0" w:afterAutospacing="0" w:line="360" w:lineRule="auto"/>
              <w:rPr>
                <w:rFonts w:ascii="Times New Roman" w:hAnsi="Times New Roman" w:eastAsia="Times New Roman"/>
                <w:kern w:val="0"/>
                <w:sz w:val="24"/>
                <w:szCs w:val="24"/>
                <w:highlight w:val="none"/>
              </w:rPr>
            </w:pPr>
            <w:r>
              <w:rPr>
                <w:rFonts w:ascii="宋体" w:cs="宋体"/>
                <w:kern w:val="0"/>
                <w:szCs w:val="21"/>
                <w:highlight w:val="none"/>
              </w:rPr>
              <w:t>体积</w:t>
            </w:r>
            <m:oMath>
              <m:r>
                <m:rPr/>
                <w:rPr>
                  <w:rFonts w:ascii="Cambria Math" w:hAnsi="Cambria Math"/>
                  <w:highlight w:val="none"/>
                </w:rPr>
                <m:t>/</m:t>
              </m:r>
            </m:oMath>
            <w:r>
              <w:rPr>
                <w:rFonts w:ascii="宋体" w:cs="宋体"/>
                <w:kern w:val="0"/>
                <w:szCs w:val="21"/>
                <w:highlight w:val="none"/>
              </w:rPr>
              <w:t>厘米</w:t>
            </w:r>
            <m:oMath>
              <m:sSup>
                <m:sSupPr>
                  <m:ctrlPr>
                    <w:rPr>
                      <w:rFonts w:ascii="Cambria Math" w:hAnsi="Cambria Math"/>
                      <w:highlight w:val="none"/>
                    </w:rPr>
                  </m:ctrlPr>
                </m:sSupPr>
                <m:e>
                  <m:r>
                    <m:rPr/>
                    <w:rPr>
                      <w:rFonts w:ascii="Cambria Math" w:hAnsi="Cambria Math"/>
                      <w:highlight w:val="none"/>
                    </w:rPr>
                    <m:t> </m:t>
                  </m:r>
                  <m:ctrlPr>
                    <w:rPr>
                      <w:rFonts w:ascii="Cambria Math" w:hAnsi="Cambria Math"/>
                      <w:highlight w:val="none"/>
                    </w:rPr>
                  </m:ctrlPr>
                </m:e>
                <m:sup>
                  <m:r>
                    <m:rPr/>
                    <w:rPr>
                      <w:rFonts w:ascii="Cambria Math" w:hAnsi="Cambria Math"/>
                      <w:highlight w:val="none"/>
                    </w:rPr>
                    <m:t>3</m:t>
                  </m:r>
                  <m:ctrlPr>
                    <w:rPr>
                      <w:rFonts w:ascii="Cambria Math" w:hAnsi="Cambria Math"/>
                      <w:highlight w:val="none"/>
                    </w:rPr>
                  </m:ctrlPr>
                </m:sup>
              </m:sSup>
            </m:oMath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Mar>
              <w:top w:w="20" w:type="dxa"/>
              <w:left w:w="20" w:type="dxa"/>
              <w:bottom w:w="20" w:type="dxa"/>
              <w:right w:w="20" w:type="dxa"/>
            </w:tcMar>
            <w:vAlign w:val="center"/>
          </w:tcPr>
          <w:p>
            <w:pPr>
              <w:keepNext w:val="0"/>
              <w:keepLines w:val="0"/>
              <w:pageBreakBefore w:val="0"/>
              <w:kinsoku/>
              <w:overflowPunct/>
              <w:topLinePunct w:val="0"/>
              <w:autoSpaceDE/>
              <w:autoSpaceDN/>
              <w:bidi w:val="0"/>
              <w:spacing w:beforeAutospacing="0" w:afterAutospacing="0" w:line="360" w:lineRule="auto"/>
              <w:rPr>
                <w:rFonts w:ascii="Times New Roman" w:hAnsi="Times New Roman" w:eastAsia="Times New Roman"/>
                <w:kern w:val="0"/>
                <w:sz w:val="24"/>
                <w:szCs w:val="24"/>
                <w:highlight w:val="none"/>
              </w:rPr>
            </w:pPr>
            <w:r>
              <w:rPr>
                <w:rFonts w:ascii="宋体" w:cs="宋体"/>
                <w:kern w:val="0"/>
                <w:szCs w:val="21"/>
                <w:highlight w:val="none"/>
              </w:rPr>
              <w:t>质量</w:t>
            </w:r>
            <m:oMath>
              <m:r>
                <m:rPr/>
                <w:rPr>
                  <w:rFonts w:ascii="Cambria Math" w:hAnsi="Cambria Math"/>
                  <w:highlight w:val="none"/>
                </w:rPr>
                <m:t>/</m:t>
              </m:r>
            </m:oMath>
            <w:r>
              <w:rPr>
                <w:rFonts w:ascii="宋体" w:cs="宋体"/>
                <w:kern w:val="0"/>
                <w:szCs w:val="21"/>
                <w:highlight w:val="none"/>
              </w:rPr>
              <w:t>克</w:t>
            </w:r>
          </w:p>
        </w:tc>
        <w:tc>
          <w:tcPr>
            <w:tcW w:w="0" w:type="auto"/>
            <w:vMerge w:val="continue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vAlign w:val="center"/>
          </w:tcPr>
          <w:p>
            <w:pPr>
              <w:keepNext w:val="0"/>
              <w:keepLines w:val="0"/>
              <w:pageBreakBefore w:val="0"/>
              <w:kinsoku/>
              <w:overflowPunct/>
              <w:topLinePunct w:val="0"/>
              <w:autoSpaceDE/>
              <w:autoSpaceDN/>
              <w:bidi w:val="0"/>
              <w:spacing w:beforeAutospacing="0" w:afterAutospacing="0" w:line="360" w:lineRule="auto"/>
              <w:rPr>
                <w:rFonts w:ascii="宋体" w:cs="宋体"/>
                <w:kern w:val="0"/>
                <w:szCs w:val="21"/>
                <w:highlight w:val="none"/>
              </w:rPr>
            </w:pP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Mar>
              <w:top w:w="20" w:type="dxa"/>
              <w:left w:w="20" w:type="dxa"/>
              <w:bottom w:w="20" w:type="dxa"/>
              <w:right w:w="20" w:type="dxa"/>
            </w:tcMar>
            <w:vAlign w:val="center"/>
          </w:tcPr>
          <w:p>
            <w:pPr>
              <w:keepNext w:val="0"/>
              <w:keepLines w:val="0"/>
              <w:pageBreakBefore w:val="0"/>
              <w:kinsoku/>
              <w:overflowPunct/>
              <w:topLinePunct w:val="0"/>
              <w:autoSpaceDE/>
              <w:autoSpaceDN/>
              <w:bidi w:val="0"/>
              <w:spacing w:beforeAutospacing="0" w:afterAutospacing="0" w:line="360" w:lineRule="auto"/>
              <w:rPr>
                <w:rFonts w:ascii="Times New Roman" w:hAnsi="Times New Roman" w:eastAsia="Times New Roman"/>
                <w:kern w:val="0"/>
                <w:sz w:val="24"/>
                <w:szCs w:val="24"/>
                <w:highlight w:val="none"/>
              </w:rPr>
            </w:pPr>
            <w:r>
              <w:rPr>
                <w:rFonts w:ascii="宋体" w:cs="宋体"/>
                <w:kern w:val="0"/>
                <w:szCs w:val="21"/>
                <w:highlight w:val="none"/>
              </w:rPr>
              <w:t>实验序号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Mar>
              <w:top w:w="20" w:type="dxa"/>
              <w:left w:w="20" w:type="dxa"/>
              <w:bottom w:w="20" w:type="dxa"/>
              <w:right w:w="20" w:type="dxa"/>
            </w:tcMar>
            <w:vAlign w:val="center"/>
          </w:tcPr>
          <w:p>
            <w:pPr>
              <w:keepNext w:val="0"/>
              <w:keepLines w:val="0"/>
              <w:pageBreakBefore w:val="0"/>
              <w:kinsoku/>
              <w:overflowPunct/>
              <w:topLinePunct w:val="0"/>
              <w:autoSpaceDE/>
              <w:autoSpaceDN/>
              <w:bidi w:val="0"/>
              <w:spacing w:beforeAutospacing="0" w:afterAutospacing="0" w:line="360" w:lineRule="auto"/>
              <w:rPr>
                <w:rFonts w:ascii="Times New Roman" w:hAnsi="Times New Roman" w:eastAsia="Times New Roman"/>
                <w:kern w:val="0"/>
                <w:sz w:val="24"/>
                <w:szCs w:val="24"/>
                <w:highlight w:val="none"/>
              </w:rPr>
            </w:pPr>
            <w:r>
              <w:rPr>
                <w:rFonts w:ascii="宋体" w:cs="宋体"/>
                <w:kern w:val="0"/>
                <w:szCs w:val="21"/>
                <w:highlight w:val="none"/>
              </w:rPr>
              <w:t>体积</w:t>
            </w:r>
            <m:oMath>
              <m:r>
                <m:rPr/>
                <w:rPr>
                  <w:rFonts w:ascii="Cambria Math" w:hAnsi="Cambria Math"/>
                  <w:highlight w:val="none"/>
                </w:rPr>
                <m:t>/</m:t>
              </m:r>
            </m:oMath>
            <w:r>
              <w:rPr>
                <w:rFonts w:ascii="宋体" w:cs="宋体"/>
                <w:kern w:val="0"/>
                <w:szCs w:val="21"/>
                <w:highlight w:val="none"/>
              </w:rPr>
              <w:t>厘米</w:t>
            </w:r>
            <m:oMath>
              <m:sSup>
                <m:sSupPr>
                  <m:ctrlPr>
                    <w:rPr>
                      <w:rFonts w:ascii="Cambria Math" w:hAnsi="Cambria Math"/>
                      <w:highlight w:val="none"/>
                    </w:rPr>
                  </m:ctrlPr>
                </m:sSupPr>
                <m:e>
                  <m:r>
                    <m:rPr/>
                    <w:rPr>
                      <w:rFonts w:ascii="Cambria Math" w:hAnsi="Cambria Math"/>
                      <w:highlight w:val="none"/>
                    </w:rPr>
                    <m:t> </m:t>
                  </m:r>
                  <m:ctrlPr>
                    <w:rPr>
                      <w:rFonts w:ascii="Cambria Math" w:hAnsi="Cambria Math"/>
                      <w:highlight w:val="none"/>
                    </w:rPr>
                  </m:ctrlPr>
                </m:e>
                <m:sup>
                  <m:r>
                    <m:rPr/>
                    <w:rPr>
                      <w:rFonts w:ascii="Cambria Math" w:hAnsi="Cambria Math"/>
                      <w:highlight w:val="none"/>
                    </w:rPr>
                    <m:t>3</m:t>
                  </m:r>
                  <m:ctrlPr>
                    <w:rPr>
                      <w:rFonts w:ascii="Cambria Math" w:hAnsi="Cambria Math"/>
                      <w:highlight w:val="none"/>
                    </w:rPr>
                  </m:ctrlPr>
                </m:sup>
              </m:sSup>
            </m:oMath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Mar>
              <w:top w:w="20" w:type="dxa"/>
              <w:left w:w="20" w:type="dxa"/>
              <w:bottom w:w="20" w:type="dxa"/>
              <w:right w:w="20" w:type="dxa"/>
            </w:tcMar>
            <w:vAlign w:val="center"/>
          </w:tcPr>
          <w:p>
            <w:pPr>
              <w:keepNext w:val="0"/>
              <w:keepLines w:val="0"/>
              <w:pageBreakBefore w:val="0"/>
              <w:kinsoku/>
              <w:overflowPunct/>
              <w:topLinePunct w:val="0"/>
              <w:autoSpaceDE/>
              <w:autoSpaceDN/>
              <w:bidi w:val="0"/>
              <w:spacing w:beforeAutospacing="0" w:afterAutospacing="0" w:line="360" w:lineRule="auto"/>
              <w:rPr>
                <w:rFonts w:ascii="Times New Roman" w:hAnsi="Times New Roman" w:eastAsia="Times New Roman"/>
                <w:kern w:val="0"/>
                <w:sz w:val="24"/>
                <w:szCs w:val="24"/>
                <w:highlight w:val="none"/>
              </w:rPr>
            </w:pPr>
            <w:r>
              <w:rPr>
                <w:rFonts w:ascii="宋体" w:cs="宋体"/>
                <w:kern w:val="0"/>
                <w:szCs w:val="21"/>
                <w:highlight w:val="none"/>
              </w:rPr>
              <w:t>质量</w:t>
            </w:r>
            <m:oMath>
              <m:r>
                <m:rPr/>
                <w:rPr>
                  <w:rFonts w:ascii="Cambria Math" w:hAnsi="Cambria Math"/>
                  <w:highlight w:val="none"/>
                </w:rPr>
                <m:t>/</m:t>
              </m:r>
            </m:oMath>
            <w:r>
              <w:rPr>
                <w:rFonts w:ascii="宋体" w:cs="宋体"/>
                <w:kern w:val="0"/>
                <w:szCs w:val="21"/>
                <w:highlight w:val="none"/>
              </w:rPr>
              <w:t>克</w:t>
            </w:r>
          </w:p>
        </w:tc>
      </w:tr>
      <w:tr>
        <w:tblPrEx>
          <w:tblBorders>
            <w:top w:val="outset" w:color="808080" w:sz="6" w:space="0"/>
            <w:left w:val="outset" w:color="808080" w:sz="6" w:space="0"/>
            <w:bottom w:val="outset" w:color="808080" w:sz="6" w:space="0"/>
            <w:right w:val="outset" w:color="808080" w:sz="6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cantSplit/>
        </w:trPr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Mar>
              <w:top w:w="20" w:type="dxa"/>
              <w:left w:w="20" w:type="dxa"/>
              <w:bottom w:w="20" w:type="dxa"/>
              <w:right w:w="20" w:type="dxa"/>
            </w:tcMar>
            <w:vAlign w:val="center"/>
          </w:tcPr>
          <w:p>
            <w:pPr>
              <w:keepNext w:val="0"/>
              <w:keepLines w:val="0"/>
              <w:pageBreakBefore w:val="0"/>
              <w:kinsoku/>
              <w:overflowPunct/>
              <w:topLinePunct w:val="0"/>
              <w:autoSpaceDE/>
              <w:autoSpaceDN/>
              <w:bidi w:val="0"/>
              <w:spacing w:beforeAutospacing="0" w:afterAutospacing="0" w:line="360" w:lineRule="auto"/>
              <w:rPr>
                <w:rFonts w:ascii="Times New Roman" w:hAnsi="Times New Roman" w:eastAsia="Times New Roman"/>
                <w:kern w:val="0"/>
                <w:sz w:val="24"/>
                <w:szCs w:val="24"/>
                <w:highlight w:val="none"/>
              </w:rPr>
            </w:pPr>
            <m:oMathPara>
              <m:oMath>
                <m:r>
                  <m:rPr/>
                  <w:rPr>
                    <w:rFonts w:ascii="Cambria Math" w:hAnsi="Cambria Math"/>
                    <w:highlight w:val="none"/>
                  </w:rPr>
                  <m:t>1</m:t>
                </m:r>
              </m:oMath>
            </m:oMathPara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Mar>
              <w:top w:w="20" w:type="dxa"/>
              <w:left w:w="20" w:type="dxa"/>
              <w:bottom w:w="20" w:type="dxa"/>
              <w:right w:w="20" w:type="dxa"/>
            </w:tcMar>
            <w:vAlign w:val="center"/>
          </w:tcPr>
          <w:p>
            <w:pPr>
              <w:keepNext w:val="0"/>
              <w:keepLines w:val="0"/>
              <w:pageBreakBefore w:val="0"/>
              <w:kinsoku/>
              <w:overflowPunct/>
              <w:topLinePunct w:val="0"/>
              <w:autoSpaceDE/>
              <w:autoSpaceDN/>
              <w:bidi w:val="0"/>
              <w:spacing w:beforeAutospacing="0" w:afterAutospacing="0" w:line="360" w:lineRule="auto"/>
              <w:rPr>
                <w:rFonts w:ascii="Times New Roman" w:hAnsi="Times New Roman" w:eastAsia="Times New Roman"/>
                <w:kern w:val="0"/>
                <w:sz w:val="24"/>
                <w:szCs w:val="24"/>
                <w:highlight w:val="none"/>
              </w:rPr>
            </w:pPr>
            <m:oMathPara>
              <m:oMath>
                <m:r>
                  <m:rPr/>
                  <w:rPr>
                    <w:rFonts w:ascii="Cambria Math" w:hAnsi="Cambria Math"/>
                    <w:highlight w:val="none"/>
                  </w:rPr>
                  <m:t>20</m:t>
                </m:r>
              </m:oMath>
            </m:oMathPara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Mar>
              <w:top w:w="20" w:type="dxa"/>
              <w:left w:w="20" w:type="dxa"/>
              <w:bottom w:w="20" w:type="dxa"/>
              <w:right w:w="20" w:type="dxa"/>
            </w:tcMar>
            <w:vAlign w:val="center"/>
          </w:tcPr>
          <w:p>
            <w:pPr>
              <w:keepNext w:val="0"/>
              <w:keepLines w:val="0"/>
              <w:pageBreakBefore w:val="0"/>
              <w:kinsoku/>
              <w:overflowPunct/>
              <w:topLinePunct w:val="0"/>
              <w:autoSpaceDE/>
              <w:autoSpaceDN/>
              <w:bidi w:val="0"/>
              <w:spacing w:beforeAutospacing="0" w:afterAutospacing="0" w:line="360" w:lineRule="auto"/>
              <w:rPr>
                <w:rFonts w:ascii="Times New Roman" w:hAnsi="Times New Roman" w:eastAsia="Times New Roman"/>
                <w:kern w:val="0"/>
                <w:sz w:val="24"/>
                <w:szCs w:val="24"/>
                <w:highlight w:val="none"/>
              </w:rPr>
            </w:pPr>
            <m:oMathPara>
              <m:oMath>
                <m:r>
                  <m:rPr/>
                  <w:rPr>
                    <w:rFonts w:ascii="Cambria Math" w:hAnsi="Cambria Math"/>
                    <w:highlight w:val="none"/>
                  </w:rPr>
                  <m:t>26.0</m:t>
                </m:r>
              </m:oMath>
            </m:oMathPara>
          </w:p>
        </w:tc>
        <w:tc>
          <w:tcPr>
            <w:tcW w:w="0" w:type="auto"/>
            <w:vMerge w:val="continue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vAlign w:val="center"/>
          </w:tcPr>
          <w:p>
            <w:pPr>
              <w:keepNext w:val="0"/>
              <w:keepLines w:val="0"/>
              <w:pageBreakBefore w:val="0"/>
              <w:kinsoku/>
              <w:overflowPunct/>
              <w:topLinePunct w:val="0"/>
              <w:autoSpaceDE/>
              <w:autoSpaceDN/>
              <w:bidi w:val="0"/>
              <w:spacing w:beforeAutospacing="0" w:afterAutospacing="0" w:line="360" w:lineRule="auto"/>
              <w:rPr>
                <w:rFonts w:ascii="Times New Roman" w:hAnsi="Times New Roman" w:eastAsia="Times New Roman"/>
                <w:kern w:val="0"/>
                <w:sz w:val="24"/>
                <w:szCs w:val="24"/>
                <w:highlight w:val="none"/>
              </w:rPr>
            </w:pP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Mar>
              <w:top w:w="20" w:type="dxa"/>
              <w:left w:w="20" w:type="dxa"/>
              <w:bottom w:w="20" w:type="dxa"/>
              <w:right w:w="20" w:type="dxa"/>
            </w:tcMar>
            <w:vAlign w:val="center"/>
          </w:tcPr>
          <w:p>
            <w:pPr>
              <w:keepNext w:val="0"/>
              <w:keepLines w:val="0"/>
              <w:pageBreakBefore w:val="0"/>
              <w:kinsoku/>
              <w:overflowPunct/>
              <w:topLinePunct w:val="0"/>
              <w:autoSpaceDE/>
              <w:autoSpaceDN/>
              <w:bidi w:val="0"/>
              <w:spacing w:beforeAutospacing="0" w:afterAutospacing="0" w:line="360" w:lineRule="auto"/>
              <w:rPr>
                <w:rFonts w:ascii="Times New Roman" w:hAnsi="Times New Roman" w:eastAsia="Times New Roman"/>
                <w:kern w:val="0"/>
                <w:sz w:val="24"/>
                <w:szCs w:val="24"/>
                <w:highlight w:val="none"/>
              </w:rPr>
            </w:pPr>
            <m:oMathPara>
              <m:oMath>
                <m:r>
                  <m:rPr/>
                  <w:rPr>
                    <w:rFonts w:ascii="Cambria Math" w:hAnsi="Cambria Math"/>
                    <w:highlight w:val="none"/>
                  </w:rPr>
                  <m:t>4</m:t>
                </m:r>
              </m:oMath>
            </m:oMathPara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Mar>
              <w:top w:w="20" w:type="dxa"/>
              <w:left w:w="20" w:type="dxa"/>
              <w:bottom w:w="20" w:type="dxa"/>
              <w:right w:w="20" w:type="dxa"/>
            </w:tcMar>
            <w:vAlign w:val="center"/>
          </w:tcPr>
          <w:p>
            <w:pPr>
              <w:keepNext w:val="0"/>
              <w:keepLines w:val="0"/>
              <w:pageBreakBefore w:val="0"/>
              <w:kinsoku/>
              <w:overflowPunct/>
              <w:topLinePunct w:val="0"/>
              <w:autoSpaceDE/>
              <w:autoSpaceDN/>
              <w:bidi w:val="0"/>
              <w:spacing w:beforeAutospacing="0" w:afterAutospacing="0" w:line="360" w:lineRule="auto"/>
              <w:rPr>
                <w:rFonts w:ascii="Times New Roman" w:hAnsi="Times New Roman" w:eastAsia="Times New Roman"/>
                <w:kern w:val="0"/>
                <w:sz w:val="24"/>
                <w:szCs w:val="24"/>
                <w:highlight w:val="none"/>
              </w:rPr>
            </w:pPr>
            <m:oMathPara>
              <m:oMath>
                <m:r>
                  <m:rPr/>
                  <w:rPr>
                    <w:rFonts w:ascii="Cambria Math" w:hAnsi="Cambria Math"/>
                    <w:highlight w:val="none"/>
                  </w:rPr>
                  <m:t>35</m:t>
                </m:r>
              </m:oMath>
            </m:oMathPara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Mar>
              <w:top w:w="20" w:type="dxa"/>
              <w:left w:w="20" w:type="dxa"/>
              <w:bottom w:w="20" w:type="dxa"/>
              <w:right w:w="20" w:type="dxa"/>
            </w:tcMar>
            <w:vAlign w:val="center"/>
          </w:tcPr>
          <w:p>
            <w:pPr>
              <w:keepNext w:val="0"/>
              <w:keepLines w:val="0"/>
              <w:pageBreakBefore w:val="0"/>
              <w:kinsoku/>
              <w:overflowPunct/>
              <w:topLinePunct w:val="0"/>
              <w:autoSpaceDE/>
              <w:autoSpaceDN/>
              <w:bidi w:val="0"/>
              <w:spacing w:beforeAutospacing="0" w:afterAutospacing="0" w:line="360" w:lineRule="auto"/>
              <w:rPr>
                <w:rFonts w:ascii="Times New Roman" w:hAnsi="Times New Roman" w:eastAsia="Times New Roman"/>
                <w:kern w:val="0"/>
                <w:sz w:val="24"/>
                <w:szCs w:val="24"/>
                <w:highlight w:val="none"/>
              </w:rPr>
            </w:pPr>
            <m:oMathPara>
              <m:oMath>
                <m:r>
                  <m:rPr/>
                  <w:rPr>
                    <w:rFonts w:ascii="Cambria Math" w:hAnsi="Cambria Math"/>
                    <w:highlight w:val="none"/>
                  </w:rPr>
                  <m:t>35.0</m:t>
                </m:r>
              </m:oMath>
            </m:oMathPara>
          </w:p>
        </w:tc>
        <w:tc>
          <w:tcPr>
            <w:tcW w:w="0" w:type="auto"/>
            <w:vMerge w:val="continue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vAlign w:val="center"/>
          </w:tcPr>
          <w:p>
            <w:pPr>
              <w:keepNext w:val="0"/>
              <w:keepLines w:val="0"/>
              <w:pageBreakBefore w:val="0"/>
              <w:kinsoku/>
              <w:overflowPunct/>
              <w:topLinePunct w:val="0"/>
              <w:autoSpaceDE/>
              <w:autoSpaceDN/>
              <w:bidi w:val="0"/>
              <w:spacing w:beforeAutospacing="0" w:afterAutospacing="0" w:line="360" w:lineRule="auto"/>
              <w:rPr>
                <w:rFonts w:ascii="Times New Roman" w:hAnsi="Times New Roman" w:eastAsia="Times New Roman"/>
                <w:kern w:val="0"/>
                <w:sz w:val="24"/>
                <w:szCs w:val="24"/>
                <w:highlight w:val="none"/>
              </w:rPr>
            </w:pP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Mar>
              <w:top w:w="20" w:type="dxa"/>
              <w:left w:w="20" w:type="dxa"/>
              <w:bottom w:w="20" w:type="dxa"/>
              <w:right w:w="20" w:type="dxa"/>
            </w:tcMar>
            <w:vAlign w:val="center"/>
          </w:tcPr>
          <w:p>
            <w:pPr>
              <w:keepNext w:val="0"/>
              <w:keepLines w:val="0"/>
              <w:pageBreakBefore w:val="0"/>
              <w:kinsoku/>
              <w:overflowPunct/>
              <w:topLinePunct w:val="0"/>
              <w:autoSpaceDE/>
              <w:autoSpaceDN/>
              <w:bidi w:val="0"/>
              <w:spacing w:beforeAutospacing="0" w:afterAutospacing="0" w:line="360" w:lineRule="auto"/>
              <w:rPr>
                <w:rFonts w:ascii="Times New Roman" w:hAnsi="Times New Roman" w:eastAsia="Times New Roman"/>
                <w:kern w:val="0"/>
                <w:sz w:val="24"/>
                <w:szCs w:val="24"/>
                <w:highlight w:val="none"/>
              </w:rPr>
            </w:pPr>
            <m:oMathPara>
              <m:oMath>
                <m:r>
                  <m:rPr/>
                  <w:rPr>
                    <w:rFonts w:ascii="Cambria Math" w:hAnsi="Cambria Math"/>
                    <w:highlight w:val="none"/>
                  </w:rPr>
                  <m:t>7</m:t>
                </m:r>
              </m:oMath>
            </m:oMathPara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Mar>
              <w:top w:w="20" w:type="dxa"/>
              <w:left w:w="20" w:type="dxa"/>
              <w:bottom w:w="20" w:type="dxa"/>
              <w:right w:w="20" w:type="dxa"/>
            </w:tcMar>
            <w:vAlign w:val="center"/>
          </w:tcPr>
          <w:p>
            <w:pPr>
              <w:keepNext w:val="0"/>
              <w:keepLines w:val="0"/>
              <w:pageBreakBefore w:val="0"/>
              <w:kinsoku/>
              <w:overflowPunct/>
              <w:topLinePunct w:val="0"/>
              <w:autoSpaceDE/>
              <w:autoSpaceDN/>
              <w:bidi w:val="0"/>
              <w:spacing w:beforeAutospacing="0" w:afterAutospacing="0" w:line="360" w:lineRule="auto"/>
              <w:rPr>
                <w:rFonts w:ascii="Times New Roman" w:hAnsi="Times New Roman" w:eastAsia="Times New Roman"/>
                <w:kern w:val="0"/>
                <w:sz w:val="24"/>
                <w:szCs w:val="24"/>
                <w:highlight w:val="none"/>
              </w:rPr>
            </w:pPr>
            <m:oMathPara>
              <m:oMath>
                <m:r>
                  <m:rPr/>
                  <w:rPr>
                    <w:rFonts w:ascii="Cambria Math" w:hAnsi="Cambria Math"/>
                    <w:highlight w:val="none"/>
                  </w:rPr>
                  <m:t>24</m:t>
                </m:r>
              </m:oMath>
            </m:oMathPara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Mar>
              <w:top w:w="20" w:type="dxa"/>
              <w:left w:w="20" w:type="dxa"/>
              <w:bottom w:w="20" w:type="dxa"/>
              <w:right w:w="20" w:type="dxa"/>
            </w:tcMar>
            <w:vAlign w:val="center"/>
          </w:tcPr>
          <w:p>
            <w:pPr>
              <w:keepNext w:val="0"/>
              <w:keepLines w:val="0"/>
              <w:pageBreakBefore w:val="0"/>
              <w:kinsoku/>
              <w:overflowPunct/>
              <w:topLinePunct w:val="0"/>
              <w:autoSpaceDE/>
              <w:autoSpaceDN/>
              <w:bidi w:val="0"/>
              <w:spacing w:beforeAutospacing="0" w:afterAutospacing="0" w:line="360" w:lineRule="auto"/>
              <w:rPr>
                <w:rFonts w:ascii="Times New Roman" w:hAnsi="Times New Roman" w:eastAsia="Times New Roman"/>
                <w:kern w:val="0"/>
                <w:sz w:val="24"/>
                <w:szCs w:val="24"/>
                <w:highlight w:val="none"/>
              </w:rPr>
            </w:pPr>
            <m:oMathPara>
              <m:oMath>
                <m:r>
                  <m:rPr/>
                  <w:rPr>
                    <w:rFonts w:ascii="Cambria Math" w:hAnsi="Cambria Math"/>
                    <w:highlight w:val="none"/>
                  </w:rPr>
                  <m:t>19.2</m:t>
                </m:r>
              </m:oMath>
            </m:oMathPara>
          </w:p>
        </w:tc>
      </w:tr>
      <w:tr>
        <w:tblPrEx>
          <w:tblBorders>
            <w:top w:val="outset" w:color="808080" w:sz="6" w:space="0"/>
            <w:left w:val="outset" w:color="808080" w:sz="6" w:space="0"/>
            <w:bottom w:val="outset" w:color="808080" w:sz="6" w:space="0"/>
            <w:right w:val="outset" w:color="808080" w:sz="6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cantSplit/>
        </w:trPr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Mar>
              <w:top w:w="20" w:type="dxa"/>
              <w:left w:w="20" w:type="dxa"/>
              <w:bottom w:w="20" w:type="dxa"/>
              <w:right w:w="20" w:type="dxa"/>
            </w:tcMar>
            <w:vAlign w:val="center"/>
          </w:tcPr>
          <w:p>
            <w:pPr>
              <w:keepNext w:val="0"/>
              <w:keepLines w:val="0"/>
              <w:pageBreakBefore w:val="0"/>
              <w:kinsoku/>
              <w:overflowPunct/>
              <w:topLinePunct w:val="0"/>
              <w:autoSpaceDE/>
              <w:autoSpaceDN/>
              <w:bidi w:val="0"/>
              <w:spacing w:beforeAutospacing="0" w:afterAutospacing="0" w:line="360" w:lineRule="auto"/>
              <w:rPr>
                <w:rFonts w:ascii="Times New Roman" w:hAnsi="Times New Roman" w:eastAsia="Times New Roman"/>
                <w:kern w:val="0"/>
                <w:sz w:val="24"/>
                <w:szCs w:val="24"/>
                <w:highlight w:val="none"/>
              </w:rPr>
            </w:pPr>
            <m:oMathPara>
              <m:oMath>
                <m:r>
                  <m:rPr/>
                  <w:rPr>
                    <w:rFonts w:ascii="Cambria Math" w:hAnsi="Cambria Math"/>
                    <w:highlight w:val="none"/>
                  </w:rPr>
                  <m:t>2</m:t>
                </m:r>
              </m:oMath>
            </m:oMathPara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Mar>
              <w:top w:w="20" w:type="dxa"/>
              <w:left w:w="20" w:type="dxa"/>
              <w:bottom w:w="20" w:type="dxa"/>
              <w:right w:w="20" w:type="dxa"/>
            </w:tcMar>
            <w:vAlign w:val="center"/>
          </w:tcPr>
          <w:p>
            <w:pPr>
              <w:keepNext w:val="0"/>
              <w:keepLines w:val="0"/>
              <w:pageBreakBefore w:val="0"/>
              <w:kinsoku/>
              <w:overflowPunct/>
              <w:topLinePunct w:val="0"/>
              <w:autoSpaceDE/>
              <w:autoSpaceDN/>
              <w:bidi w:val="0"/>
              <w:spacing w:beforeAutospacing="0" w:afterAutospacing="0" w:line="360" w:lineRule="auto"/>
              <w:rPr>
                <w:rFonts w:ascii="Times New Roman" w:hAnsi="Times New Roman" w:eastAsia="Times New Roman"/>
                <w:kern w:val="0"/>
                <w:sz w:val="24"/>
                <w:szCs w:val="24"/>
                <w:highlight w:val="none"/>
              </w:rPr>
            </w:pPr>
            <m:oMathPara>
              <m:oMath>
                <m:r>
                  <m:rPr/>
                  <w:rPr>
                    <w:rFonts w:ascii="Cambria Math" w:hAnsi="Cambria Math"/>
                    <w:highlight w:val="none"/>
                  </w:rPr>
                  <m:t>30</m:t>
                </m:r>
              </m:oMath>
            </m:oMathPara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Mar>
              <w:top w:w="20" w:type="dxa"/>
              <w:left w:w="20" w:type="dxa"/>
              <w:bottom w:w="20" w:type="dxa"/>
              <w:right w:w="20" w:type="dxa"/>
            </w:tcMar>
            <w:vAlign w:val="center"/>
          </w:tcPr>
          <w:p>
            <w:pPr>
              <w:keepNext w:val="0"/>
              <w:keepLines w:val="0"/>
              <w:pageBreakBefore w:val="0"/>
              <w:kinsoku/>
              <w:overflowPunct/>
              <w:topLinePunct w:val="0"/>
              <w:autoSpaceDE/>
              <w:autoSpaceDN/>
              <w:bidi w:val="0"/>
              <w:spacing w:beforeAutospacing="0" w:afterAutospacing="0" w:line="360" w:lineRule="auto"/>
              <w:rPr>
                <w:rFonts w:ascii="Times New Roman" w:hAnsi="Times New Roman" w:eastAsia="Times New Roman"/>
                <w:kern w:val="0"/>
                <w:sz w:val="24"/>
                <w:szCs w:val="24"/>
                <w:highlight w:val="none"/>
              </w:rPr>
            </w:pPr>
            <m:oMathPara>
              <m:oMath>
                <m:r>
                  <m:rPr/>
                  <w:rPr>
                    <w:rFonts w:ascii="Cambria Math" w:hAnsi="Cambria Math"/>
                    <w:highlight w:val="none"/>
                  </w:rPr>
                  <m:t>39.0</m:t>
                </m:r>
              </m:oMath>
            </m:oMathPara>
          </w:p>
        </w:tc>
        <w:tc>
          <w:tcPr>
            <w:tcW w:w="0" w:type="auto"/>
            <w:vMerge w:val="continue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vAlign w:val="center"/>
          </w:tcPr>
          <w:p>
            <w:pPr>
              <w:keepNext w:val="0"/>
              <w:keepLines w:val="0"/>
              <w:pageBreakBefore w:val="0"/>
              <w:kinsoku/>
              <w:overflowPunct/>
              <w:topLinePunct w:val="0"/>
              <w:autoSpaceDE/>
              <w:autoSpaceDN/>
              <w:bidi w:val="0"/>
              <w:spacing w:beforeAutospacing="0" w:afterAutospacing="0" w:line="360" w:lineRule="auto"/>
              <w:rPr>
                <w:rFonts w:ascii="Times New Roman" w:hAnsi="Times New Roman" w:eastAsia="Times New Roman"/>
                <w:kern w:val="0"/>
                <w:sz w:val="24"/>
                <w:szCs w:val="24"/>
                <w:highlight w:val="none"/>
              </w:rPr>
            </w:pP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Mar>
              <w:top w:w="20" w:type="dxa"/>
              <w:left w:w="20" w:type="dxa"/>
              <w:bottom w:w="20" w:type="dxa"/>
              <w:right w:w="20" w:type="dxa"/>
            </w:tcMar>
            <w:vAlign w:val="center"/>
          </w:tcPr>
          <w:p>
            <w:pPr>
              <w:keepNext w:val="0"/>
              <w:keepLines w:val="0"/>
              <w:pageBreakBefore w:val="0"/>
              <w:kinsoku/>
              <w:overflowPunct/>
              <w:topLinePunct w:val="0"/>
              <w:autoSpaceDE/>
              <w:autoSpaceDN/>
              <w:bidi w:val="0"/>
              <w:spacing w:beforeAutospacing="0" w:afterAutospacing="0" w:line="360" w:lineRule="auto"/>
              <w:rPr>
                <w:rFonts w:ascii="Times New Roman" w:hAnsi="Times New Roman" w:eastAsia="Times New Roman"/>
                <w:kern w:val="0"/>
                <w:sz w:val="24"/>
                <w:szCs w:val="24"/>
                <w:highlight w:val="none"/>
              </w:rPr>
            </w:pPr>
            <m:oMathPara>
              <m:oMath>
                <m:r>
                  <m:rPr/>
                  <w:rPr>
                    <w:rFonts w:ascii="Cambria Math" w:hAnsi="Cambria Math"/>
                    <w:highlight w:val="none"/>
                  </w:rPr>
                  <m:t>5</m:t>
                </m:r>
              </m:oMath>
            </m:oMathPara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Mar>
              <w:top w:w="20" w:type="dxa"/>
              <w:left w:w="20" w:type="dxa"/>
              <w:bottom w:w="20" w:type="dxa"/>
              <w:right w:w="20" w:type="dxa"/>
            </w:tcMar>
            <w:vAlign w:val="center"/>
          </w:tcPr>
          <w:p>
            <w:pPr>
              <w:keepNext w:val="0"/>
              <w:keepLines w:val="0"/>
              <w:pageBreakBefore w:val="0"/>
              <w:kinsoku/>
              <w:overflowPunct/>
              <w:topLinePunct w:val="0"/>
              <w:autoSpaceDE/>
              <w:autoSpaceDN/>
              <w:bidi w:val="0"/>
              <w:spacing w:beforeAutospacing="0" w:afterAutospacing="0" w:line="360" w:lineRule="auto"/>
              <w:rPr>
                <w:rFonts w:ascii="Times New Roman" w:hAnsi="Times New Roman" w:eastAsia="Times New Roman"/>
                <w:kern w:val="0"/>
                <w:sz w:val="24"/>
                <w:szCs w:val="24"/>
                <w:highlight w:val="none"/>
              </w:rPr>
            </w:pPr>
            <m:oMathPara>
              <m:oMath>
                <m:r>
                  <m:rPr/>
                  <w:rPr>
                    <w:rFonts w:ascii="Cambria Math" w:hAnsi="Cambria Math"/>
                    <w:highlight w:val="none"/>
                  </w:rPr>
                  <m:t>44</m:t>
                </m:r>
              </m:oMath>
            </m:oMathPara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Mar>
              <w:top w:w="20" w:type="dxa"/>
              <w:left w:w="20" w:type="dxa"/>
              <w:bottom w:w="20" w:type="dxa"/>
              <w:right w:w="20" w:type="dxa"/>
            </w:tcMar>
            <w:vAlign w:val="center"/>
          </w:tcPr>
          <w:p>
            <w:pPr>
              <w:keepNext w:val="0"/>
              <w:keepLines w:val="0"/>
              <w:pageBreakBefore w:val="0"/>
              <w:kinsoku/>
              <w:overflowPunct/>
              <w:topLinePunct w:val="0"/>
              <w:autoSpaceDE/>
              <w:autoSpaceDN/>
              <w:bidi w:val="0"/>
              <w:spacing w:beforeAutospacing="0" w:afterAutospacing="0" w:line="360" w:lineRule="auto"/>
              <w:rPr>
                <w:rFonts w:ascii="Times New Roman" w:hAnsi="Times New Roman" w:eastAsia="Times New Roman"/>
                <w:kern w:val="0"/>
                <w:sz w:val="24"/>
                <w:szCs w:val="24"/>
                <w:highlight w:val="none"/>
              </w:rPr>
            </w:pPr>
            <m:oMathPara>
              <m:oMath>
                <m:r>
                  <m:rPr/>
                  <w:rPr>
                    <w:rFonts w:ascii="Cambria Math" w:hAnsi="Cambria Math"/>
                    <w:highlight w:val="none"/>
                  </w:rPr>
                  <m:t>44.0</m:t>
                </m:r>
              </m:oMath>
            </m:oMathPara>
          </w:p>
        </w:tc>
        <w:tc>
          <w:tcPr>
            <w:tcW w:w="0" w:type="auto"/>
            <w:vMerge w:val="continue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vAlign w:val="center"/>
          </w:tcPr>
          <w:p>
            <w:pPr>
              <w:keepNext w:val="0"/>
              <w:keepLines w:val="0"/>
              <w:pageBreakBefore w:val="0"/>
              <w:kinsoku/>
              <w:overflowPunct/>
              <w:topLinePunct w:val="0"/>
              <w:autoSpaceDE/>
              <w:autoSpaceDN/>
              <w:bidi w:val="0"/>
              <w:spacing w:beforeAutospacing="0" w:afterAutospacing="0" w:line="360" w:lineRule="auto"/>
              <w:rPr>
                <w:rFonts w:ascii="Times New Roman" w:hAnsi="Times New Roman" w:eastAsia="Times New Roman"/>
                <w:kern w:val="0"/>
                <w:sz w:val="24"/>
                <w:szCs w:val="24"/>
                <w:highlight w:val="none"/>
              </w:rPr>
            </w:pP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Mar>
              <w:top w:w="20" w:type="dxa"/>
              <w:left w:w="20" w:type="dxa"/>
              <w:bottom w:w="20" w:type="dxa"/>
              <w:right w:w="20" w:type="dxa"/>
            </w:tcMar>
            <w:vAlign w:val="center"/>
          </w:tcPr>
          <w:p>
            <w:pPr>
              <w:keepNext w:val="0"/>
              <w:keepLines w:val="0"/>
              <w:pageBreakBefore w:val="0"/>
              <w:kinsoku/>
              <w:overflowPunct/>
              <w:topLinePunct w:val="0"/>
              <w:autoSpaceDE/>
              <w:autoSpaceDN/>
              <w:bidi w:val="0"/>
              <w:spacing w:beforeAutospacing="0" w:afterAutospacing="0" w:line="360" w:lineRule="auto"/>
              <w:rPr>
                <w:rFonts w:ascii="Times New Roman" w:hAnsi="Times New Roman" w:eastAsia="Times New Roman"/>
                <w:kern w:val="0"/>
                <w:sz w:val="24"/>
                <w:szCs w:val="24"/>
                <w:highlight w:val="none"/>
              </w:rPr>
            </w:pPr>
            <m:oMathPara>
              <m:oMath>
                <m:r>
                  <m:rPr/>
                  <w:rPr>
                    <w:rFonts w:ascii="Cambria Math" w:hAnsi="Cambria Math"/>
                    <w:highlight w:val="none"/>
                  </w:rPr>
                  <m:t>8</m:t>
                </m:r>
              </m:oMath>
            </m:oMathPara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Mar>
              <w:top w:w="20" w:type="dxa"/>
              <w:left w:w="20" w:type="dxa"/>
              <w:bottom w:w="20" w:type="dxa"/>
              <w:right w:w="20" w:type="dxa"/>
            </w:tcMar>
            <w:vAlign w:val="center"/>
          </w:tcPr>
          <w:p>
            <w:pPr>
              <w:keepNext w:val="0"/>
              <w:keepLines w:val="0"/>
              <w:pageBreakBefore w:val="0"/>
              <w:kinsoku/>
              <w:overflowPunct/>
              <w:topLinePunct w:val="0"/>
              <w:autoSpaceDE/>
              <w:autoSpaceDN/>
              <w:bidi w:val="0"/>
              <w:spacing w:beforeAutospacing="0" w:afterAutospacing="0" w:line="360" w:lineRule="auto"/>
              <w:rPr>
                <w:rFonts w:ascii="Times New Roman" w:hAnsi="Times New Roman" w:eastAsia="Times New Roman"/>
                <w:kern w:val="0"/>
                <w:sz w:val="24"/>
                <w:szCs w:val="24"/>
                <w:highlight w:val="none"/>
              </w:rPr>
            </w:pPr>
            <m:oMathPara>
              <m:oMath>
                <m:r>
                  <m:rPr/>
                  <w:rPr>
                    <w:rFonts w:ascii="Cambria Math" w:hAnsi="Cambria Math"/>
                    <w:highlight w:val="none"/>
                  </w:rPr>
                  <m:t>30</m:t>
                </m:r>
              </m:oMath>
            </m:oMathPara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Mar>
              <w:top w:w="20" w:type="dxa"/>
              <w:left w:w="20" w:type="dxa"/>
              <w:bottom w:w="20" w:type="dxa"/>
              <w:right w:w="20" w:type="dxa"/>
            </w:tcMar>
            <w:vAlign w:val="center"/>
          </w:tcPr>
          <w:p>
            <w:pPr>
              <w:keepNext w:val="0"/>
              <w:keepLines w:val="0"/>
              <w:pageBreakBefore w:val="0"/>
              <w:kinsoku/>
              <w:overflowPunct/>
              <w:topLinePunct w:val="0"/>
              <w:autoSpaceDE/>
              <w:autoSpaceDN/>
              <w:bidi w:val="0"/>
              <w:spacing w:beforeAutospacing="0" w:afterAutospacing="0" w:line="360" w:lineRule="auto"/>
              <w:rPr>
                <w:rFonts w:ascii="Times New Roman" w:hAnsi="Times New Roman" w:eastAsia="Times New Roman"/>
                <w:kern w:val="0"/>
                <w:sz w:val="24"/>
                <w:szCs w:val="24"/>
                <w:highlight w:val="none"/>
              </w:rPr>
            </w:pPr>
            <m:oMathPara>
              <m:oMath>
                <m:r>
                  <m:rPr/>
                  <w:rPr>
                    <w:rFonts w:ascii="Cambria Math" w:hAnsi="Cambria Math"/>
                    <w:highlight w:val="none"/>
                  </w:rPr>
                  <m:t>24.0</m:t>
                </m:r>
              </m:oMath>
            </m:oMathPara>
          </w:p>
        </w:tc>
      </w:tr>
      <w:tr>
        <w:tblPrEx>
          <w:tblBorders>
            <w:top w:val="outset" w:color="808080" w:sz="6" w:space="0"/>
            <w:left w:val="outset" w:color="808080" w:sz="6" w:space="0"/>
            <w:bottom w:val="outset" w:color="808080" w:sz="6" w:space="0"/>
            <w:right w:val="outset" w:color="808080" w:sz="6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cantSplit/>
        </w:trPr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Mar>
              <w:top w:w="20" w:type="dxa"/>
              <w:left w:w="20" w:type="dxa"/>
              <w:bottom w:w="20" w:type="dxa"/>
              <w:right w:w="20" w:type="dxa"/>
            </w:tcMar>
            <w:vAlign w:val="center"/>
          </w:tcPr>
          <w:p>
            <w:pPr>
              <w:keepNext w:val="0"/>
              <w:keepLines w:val="0"/>
              <w:pageBreakBefore w:val="0"/>
              <w:kinsoku/>
              <w:overflowPunct/>
              <w:topLinePunct w:val="0"/>
              <w:autoSpaceDE/>
              <w:autoSpaceDN/>
              <w:bidi w:val="0"/>
              <w:spacing w:beforeAutospacing="0" w:afterAutospacing="0" w:line="360" w:lineRule="auto"/>
              <w:rPr>
                <w:rFonts w:ascii="Times New Roman" w:hAnsi="Times New Roman" w:eastAsia="Times New Roman"/>
                <w:kern w:val="0"/>
                <w:sz w:val="24"/>
                <w:szCs w:val="24"/>
                <w:highlight w:val="none"/>
              </w:rPr>
            </w:pPr>
            <m:oMathPara>
              <m:oMath>
                <m:r>
                  <m:rPr/>
                  <w:rPr>
                    <w:rFonts w:ascii="Cambria Math" w:hAnsi="Cambria Math"/>
                    <w:highlight w:val="none"/>
                  </w:rPr>
                  <m:t>3</m:t>
                </m:r>
              </m:oMath>
            </m:oMathPara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Mar>
              <w:top w:w="20" w:type="dxa"/>
              <w:left w:w="20" w:type="dxa"/>
              <w:bottom w:w="20" w:type="dxa"/>
              <w:right w:w="20" w:type="dxa"/>
            </w:tcMar>
            <w:vAlign w:val="center"/>
          </w:tcPr>
          <w:p>
            <w:pPr>
              <w:keepNext w:val="0"/>
              <w:keepLines w:val="0"/>
              <w:pageBreakBefore w:val="0"/>
              <w:kinsoku/>
              <w:overflowPunct/>
              <w:topLinePunct w:val="0"/>
              <w:autoSpaceDE/>
              <w:autoSpaceDN/>
              <w:bidi w:val="0"/>
              <w:spacing w:beforeAutospacing="0" w:afterAutospacing="0" w:line="360" w:lineRule="auto"/>
              <w:rPr>
                <w:rFonts w:ascii="Times New Roman" w:hAnsi="Times New Roman" w:eastAsia="Times New Roman"/>
                <w:kern w:val="0"/>
                <w:sz w:val="24"/>
                <w:szCs w:val="24"/>
                <w:highlight w:val="none"/>
              </w:rPr>
            </w:pPr>
            <m:oMathPara>
              <m:oMath>
                <m:r>
                  <m:rPr/>
                  <w:rPr>
                    <w:rFonts w:ascii="Cambria Math" w:hAnsi="Cambria Math"/>
                    <w:highlight w:val="none"/>
                  </w:rPr>
                  <m:t>40</m:t>
                </m:r>
              </m:oMath>
            </m:oMathPara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Mar>
              <w:top w:w="20" w:type="dxa"/>
              <w:left w:w="20" w:type="dxa"/>
              <w:bottom w:w="20" w:type="dxa"/>
              <w:right w:w="20" w:type="dxa"/>
            </w:tcMar>
            <w:vAlign w:val="center"/>
          </w:tcPr>
          <w:p>
            <w:pPr>
              <w:keepNext w:val="0"/>
              <w:keepLines w:val="0"/>
              <w:pageBreakBefore w:val="0"/>
              <w:kinsoku/>
              <w:overflowPunct/>
              <w:topLinePunct w:val="0"/>
              <w:autoSpaceDE/>
              <w:autoSpaceDN/>
              <w:bidi w:val="0"/>
              <w:spacing w:beforeAutospacing="0" w:afterAutospacing="0" w:line="360" w:lineRule="auto"/>
              <w:rPr>
                <w:rFonts w:ascii="Times New Roman" w:hAnsi="Times New Roman" w:eastAsia="Times New Roman"/>
                <w:kern w:val="0"/>
                <w:sz w:val="24"/>
                <w:szCs w:val="24"/>
                <w:highlight w:val="none"/>
              </w:rPr>
            </w:pPr>
            <m:oMathPara>
              <m:oMath>
                <m:r>
                  <m:rPr/>
                  <w:rPr>
                    <w:rFonts w:ascii="Cambria Math" w:hAnsi="Cambria Math"/>
                    <w:highlight w:val="none"/>
                  </w:rPr>
                  <m:t>52.0</m:t>
                </m:r>
              </m:oMath>
            </m:oMathPara>
          </w:p>
        </w:tc>
        <w:tc>
          <w:tcPr>
            <w:tcW w:w="0" w:type="auto"/>
            <w:vMerge w:val="continue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vAlign w:val="center"/>
          </w:tcPr>
          <w:p>
            <w:pPr>
              <w:keepNext w:val="0"/>
              <w:keepLines w:val="0"/>
              <w:pageBreakBefore w:val="0"/>
              <w:kinsoku/>
              <w:overflowPunct/>
              <w:topLinePunct w:val="0"/>
              <w:autoSpaceDE/>
              <w:autoSpaceDN/>
              <w:bidi w:val="0"/>
              <w:spacing w:beforeAutospacing="0" w:afterAutospacing="0" w:line="360" w:lineRule="auto"/>
              <w:rPr>
                <w:rFonts w:ascii="Times New Roman" w:hAnsi="Times New Roman" w:eastAsia="Times New Roman"/>
                <w:kern w:val="0"/>
                <w:sz w:val="24"/>
                <w:szCs w:val="24"/>
                <w:highlight w:val="none"/>
              </w:rPr>
            </w:pP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Mar>
              <w:top w:w="20" w:type="dxa"/>
              <w:left w:w="20" w:type="dxa"/>
              <w:bottom w:w="20" w:type="dxa"/>
              <w:right w:w="20" w:type="dxa"/>
            </w:tcMar>
            <w:vAlign w:val="center"/>
          </w:tcPr>
          <w:p>
            <w:pPr>
              <w:keepNext w:val="0"/>
              <w:keepLines w:val="0"/>
              <w:pageBreakBefore w:val="0"/>
              <w:kinsoku/>
              <w:overflowPunct/>
              <w:topLinePunct w:val="0"/>
              <w:autoSpaceDE/>
              <w:autoSpaceDN/>
              <w:bidi w:val="0"/>
              <w:spacing w:beforeAutospacing="0" w:afterAutospacing="0" w:line="360" w:lineRule="auto"/>
              <w:rPr>
                <w:rFonts w:ascii="Times New Roman" w:hAnsi="Times New Roman" w:eastAsia="Times New Roman"/>
                <w:kern w:val="0"/>
                <w:sz w:val="24"/>
                <w:szCs w:val="24"/>
                <w:highlight w:val="none"/>
              </w:rPr>
            </w:pPr>
            <m:oMathPara>
              <m:oMath>
                <m:r>
                  <m:rPr/>
                  <w:rPr>
                    <w:rFonts w:ascii="Cambria Math" w:hAnsi="Cambria Math"/>
                    <w:highlight w:val="none"/>
                  </w:rPr>
                  <m:t>6</m:t>
                </m:r>
              </m:oMath>
            </m:oMathPara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Mar>
              <w:top w:w="20" w:type="dxa"/>
              <w:left w:w="20" w:type="dxa"/>
              <w:bottom w:w="20" w:type="dxa"/>
              <w:right w:w="20" w:type="dxa"/>
            </w:tcMar>
            <w:vAlign w:val="center"/>
          </w:tcPr>
          <w:p>
            <w:pPr>
              <w:keepNext w:val="0"/>
              <w:keepLines w:val="0"/>
              <w:pageBreakBefore w:val="0"/>
              <w:kinsoku/>
              <w:overflowPunct/>
              <w:topLinePunct w:val="0"/>
              <w:autoSpaceDE/>
              <w:autoSpaceDN/>
              <w:bidi w:val="0"/>
              <w:spacing w:beforeAutospacing="0" w:afterAutospacing="0" w:line="360" w:lineRule="auto"/>
              <w:rPr>
                <w:rFonts w:ascii="Times New Roman" w:hAnsi="Times New Roman" w:eastAsia="Times New Roman"/>
                <w:kern w:val="0"/>
                <w:sz w:val="24"/>
                <w:szCs w:val="24"/>
                <w:highlight w:val="none"/>
              </w:rPr>
            </w:pPr>
            <m:oMathPara>
              <m:oMath>
                <m:r>
                  <m:rPr/>
                  <w:rPr>
                    <w:rFonts w:ascii="Cambria Math" w:hAnsi="Cambria Math"/>
                    <w:highlight w:val="none"/>
                  </w:rPr>
                  <m:t>50</m:t>
                </m:r>
              </m:oMath>
            </m:oMathPara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Mar>
              <w:top w:w="20" w:type="dxa"/>
              <w:left w:w="20" w:type="dxa"/>
              <w:bottom w:w="20" w:type="dxa"/>
              <w:right w:w="20" w:type="dxa"/>
            </w:tcMar>
            <w:vAlign w:val="center"/>
          </w:tcPr>
          <w:p>
            <w:pPr>
              <w:keepNext w:val="0"/>
              <w:keepLines w:val="0"/>
              <w:pageBreakBefore w:val="0"/>
              <w:kinsoku/>
              <w:overflowPunct/>
              <w:topLinePunct w:val="0"/>
              <w:autoSpaceDE/>
              <w:autoSpaceDN/>
              <w:bidi w:val="0"/>
              <w:spacing w:beforeAutospacing="0" w:afterAutospacing="0" w:line="360" w:lineRule="auto"/>
              <w:rPr>
                <w:rFonts w:ascii="Times New Roman" w:hAnsi="Times New Roman" w:eastAsia="Times New Roman"/>
                <w:kern w:val="0"/>
                <w:sz w:val="24"/>
                <w:szCs w:val="24"/>
                <w:highlight w:val="none"/>
              </w:rPr>
            </w:pPr>
            <m:oMathPara>
              <m:oMath>
                <m:r>
                  <m:rPr/>
                  <w:rPr>
                    <w:rFonts w:ascii="Cambria Math" w:hAnsi="Cambria Math"/>
                    <w:highlight w:val="none"/>
                  </w:rPr>
                  <m:t>50.0</m:t>
                </m:r>
              </m:oMath>
            </m:oMathPara>
          </w:p>
        </w:tc>
        <w:tc>
          <w:tcPr>
            <w:tcW w:w="0" w:type="auto"/>
            <w:vMerge w:val="continue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vAlign w:val="center"/>
          </w:tcPr>
          <w:p>
            <w:pPr>
              <w:keepNext w:val="0"/>
              <w:keepLines w:val="0"/>
              <w:pageBreakBefore w:val="0"/>
              <w:kinsoku/>
              <w:overflowPunct/>
              <w:topLinePunct w:val="0"/>
              <w:autoSpaceDE/>
              <w:autoSpaceDN/>
              <w:bidi w:val="0"/>
              <w:spacing w:beforeAutospacing="0" w:afterAutospacing="0" w:line="360" w:lineRule="auto"/>
              <w:rPr>
                <w:rFonts w:ascii="Times New Roman" w:hAnsi="Times New Roman" w:eastAsia="Times New Roman"/>
                <w:kern w:val="0"/>
                <w:sz w:val="24"/>
                <w:szCs w:val="24"/>
                <w:highlight w:val="none"/>
              </w:rPr>
            </w:pP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Mar>
              <w:top w:w="20" w:type="dxa"/>
              <w:left w:w="20" w:type="dxa"/>
              <w:bottom w:w="20" w:type="dxa"/>
              <w:right w:w="20" w:type="dxa"/>
            </w:tcMar>
            <w:vAlign w:val="center"/>
          </w:tcPr>
          <w:p>
            <w:pPr>
              <w:keepNext w:val="0"/>
              <w:keepLines w:val="0"/>
              <w:pageBreakBefore w:val="0"/>
              <w:kinsoku/>
              <w:overflowPunct/>
              <w:topLinePunct w:val="0"/>
              <w:autoSpaceDE/>
              <w:autoSpaceDN/>
              <w:bidi w:val="0"/>
              <w:spacing w:beforeAutospacing="0" w:afterAutospacing="0" w:line="360" w:lineRule="auto"/>
              <w:rPr>
                <w:rFonts w:ascii="Times New Roman" w:hAnsi="Times New Roman" w:eastAsia="Times New Roman"/>
                <w:kern w:val="0"/>
                <w:sz w:val="24"/>
                <w:szCs w:val="24"/>
                <w:highlight w:val="none"/>
              </w:rPr>
            </w:pPr>
            <m:oMathPara>
              <m:oMath>
                <m:r>
                  <m:rPr/>
                  <w:rPr>
                    <w:rFonts w:ascii="Cambria Math" w:hAnsi="Cambria Math"/>
                    <w:highlight w:val="none"/>
                  </w:rPr>
                  <m:t>9</m:t>
                </m:r>
              </m:oMath>
            </m:oMathPara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Mar>
              <w:top w:w="20" w:type="dxa"/>
              <w:left w:w="20" w:type="dxa"/>
              <w:bottom w:w="20" w:type="dxa"/>
              <w:right w:w="20" w:type="dxa"/>
            </w:tcMar>
            <w:vAlign w:val="center"/>
          </w:tcPr>
          <w:p>
            <w:pPr>
              <w:keepNext w:val="0"/>
              <w:keepLines w:val="0"/>
              <w:pageBreakBefore w:val="0"/>
              <w:kinsoku/>
              <w:overflowPunct/>
              <w:topLinePunct w:val="0"/>
              <w:autoSpaceDE/>
              <w:autoSpaceDN/>
              <w:bidi w:val="0"/>
              <w:spacing w:beforeAutospacing="0" w:afterAutospacing="0" w:line="360" w:lineRule="auto"/>
              <w:rPr>
                <w:rFonts w:ascii="Times New Roman" w:hAnsi="Times New Roman" w:eastAsia="Times New Roman"/>
                <w:kern w:val="0"/>
                <w:sz w:val="24"/>
                <w:szCs w:val="24"/>
                <w:highlight w:val="none"/>
              </w:rPr>
            </w:pPr>
            <m:oMathPara>
              <m:oMath>
                <m:r>
                  <m:rPr/>
                  <w:rPr>
                    <w:rFonts w:ascii="Cambria Math" w:hAnsi="Cambria Math"/>
                    <w:highlight w:val="none"/>
                  </w:rPr>
                  <m:t>40</m:t>
                </m:r>
              </m:oMath>
            </m:oMathPara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Mar>
              <w:top w:w="20" w:type="dxa"/>
              <w:left w:w="20" w:type="dxa"/>
              <w:bottom w:w="20" w:type="dxa"/>
              <w:right w:w="20" w:type="dxa"/>
            </w:tcMar>
            <w:vAlign w:val="center"/>
          </w:tcPr>
          <w:p>
            <w:pPr>
              <w:keepNext w:val="0"/>
              <w:keepLines w:val="0"/>
              <w:pageBreakBefore w:val="0"/>
              <w:kinsoku/>
              <w:overflowPunct/>
              <w:topLinePunct w:val="0"/>
              <w:autoSpaceDE/>
              <w:autoSpaceDN/>
              <w:bidi w:val="0"/>
              <w:spacing w:beforeAutospacing="0" w:afterAutospacing="0" w:line="360" w:lineRule="auto"/>
              <w:rPr>
                <w:rFonts w:ascii="Times New Roman" w:hAnsi="Times New Roman" w:eastAsia="Times New Roman"/>
                <w:kern w:val="0"/>
                <w:sz w:val="24"/>
                <w:szCs w:val="24"/>
                <w:highlight w:val="none"/>
              </w:rPr>
            </w:pPr>
            <m:oMathPara>
              <m:oMath>
                <m:r>
                  <m:rPr/>
                  <w:rPr>
                    <w:rFonts w:ascii="Cambria Math" w:hAnsi="Cambria Math"/>
                    <w:highlight w:val="none"/>
                  </w:rPr>
                  <m:t>32.0</m:t>
                </m:r>
              </m:oMath>
            </m:oMathPara>
          </w:p>
        </w:tc>
      </w:tr>
    </w:tbl>
    <w:p>
      <w:pPr>
        <w:keepNext w:val="0"/>
        <w:keepLines w:val="0"/>
        <w:pageBreakBefore w:val="0"/>
        <w:kinsoku/>
        <w:overflowPunct/>
        <w:topLinePunct w:val="0"/>
        <w:autoSpaceDE/>
        <w:autoSpaceDN/>
        <w:bidi w:val="0"/>
        <w:spacing w:beforeAutospacing="0" w:afterAutospacing="0" w:line="360" w:lineRule="auto"/>
        <w:rPr>
          <w:rFonts w:ascii="Times New Roman" w:hAnsi="Times New Roman" w:eastAsia="Times New Roman"/>
          <w:kern w:val="0"/>
          <w:sz w:val="24"/>
          <w:szCs w:val="24"/>
          <w:highlight w:val="none"/>
        </w:rPr>
      </w:pPr>
      <m:oMath>
        <m:r>
          <m:rPr/>
          <w:rPr>
            <w:rFonts w:ascii="Cambria Math" w:hAnsi="Cambria Math"/>
            <w:highlight w:val="none"/>
          </w:rPr>
          <m:t>(1)</m:t>
        </m:r>
      </m:oMath>
      <w:r>
        <w:rPr>
          <w:rFonts w:ascii="宋体" w:cs="宋体"/>
          <w:kern w:val="0"/>
          <w:szCs w:val="21"/>
          <w:highlight w:val="none"/>
        </w:rPr>
        <w:t>分析表一或表二或表三中物质的质量与体积变化的倍数关系，可以得出的初步结论是：</w:t>
      </w:r>
      <w:r>
        <w:rPr>
          <w:rFonts w:ascii="Times New Roman" w:hAnsi="Times New Roman" w:eastAsia="Times New Roman"/>
          <w:kern w:val="0"/>
          <w:szCs w:val="21"/>
          <w:highlight w:val="none"/>
        </w:rPr>
        <w:t>______</w:t>
      </w:r>
      <w:r>
        <w:rPr>
          <w:rFonts w:ascii="宋体" w:cs="宋体"/>
          <w:kern w:val="0"/>
          <w:szCs w:val="21"/>
          <w:highlight w:val="none"/>
        </w:rPr>
        <w:t>．</w:t>
      </w:r>
      <w:r>
        <w:rPr>
          <w:rFonts w:ascii="宋体" w:cs="宋体"/>
          <w:kern w:val="0"/>
          <w:szCs w:val="21"/>
          <w:highlight w:val="none"/>
        </w:rPr>
        <w:br w:type="textWrapping"/>
      </w:r>
      <m:oMath>
        <m:r>
          <m:rPr/>
          <w:rPr>
            <w:rFonts w:ascii="Cambria Math" w:hAnsi="Cambria Math"/>
            <w:highlight w:val="none"/>
          </w:rPr>
          <m:t>(2)</m:t>
        </m:r>
      </m:oMath>
      <w:r>
        <w:rPr>
          <w:rFonts w:ascii="宋体" w:cs="宋体"/>
          <w:kern w:val="0"/>
          <w:szCs w:val="21"/>
          <w:highlight w:val="none"/>
        </w:rPr>
        <w:t>进一步分析比较三个表中的实验数据，小静认为：同种物质，质量与体积的比值是一个不变的值；但不同物质这个比值不同．小芳认为：同种物质，体积与质量的比值是一个不变的值，但不同物质这个比值不同．你认为小静的观点</w:t>
      </w:r>
      <w:r>
        <w:rPr>
          <w:rFonts w:ascii="Times New Roman" w:hAnsi="Times New Roman" w:eastAsia="Times New Roman"/>
          <w:kern w:val="0"/>
          <w:szCs w:val="21"/>
          <w:highlight w:val="none"/>
        </w:rPr>
        <w:t>______</w:t>
      </w:r>
      <w:r>
        <w:rPr>
          <w:rFonts w:ascii="宋体" w:cs="宋体"/>
          <w:kern w:val="0"/>
          <w:szCs w:val="21"/>
          <w:highlight w:val="none"/>
        </w:rPr>
        <w:t>，小芳的观点</w:t>
      </w:r>
      <w:r>
        <w:rPr>
          <w:rFonts w:ascii="Times New Roman" w:hAnsi="Times New Roman" w:eastAsia="Times New Roman"/>
          <w:kern w:val="0"/>
          <w:szCs w:val="21"/>
          <w:highlight w:val="none"/>
        </w:rPr>
        <w:t>______</w:t>
      </w:r>
      <m:oMath>
        <m:r>
          <m:rPr/>
          <w:rPr>
            <w:rFonts w:ascii="Cambria Math" w:hAnsi="Cambria Math"/>
            <w:highlight w:val="none"/>
          </w:rPr>
          <m:t>.(</m:t>
        </m:r>
      </m:oMath>
      <w:r>
        <w:rPr>
          <w:rFonts w:ascii="宋体" w:cs="宋体"/>
          <w:kern w:val="0"/>
          <w:szCs w:val="21"/>
          <w:highlight w:val="none"/>
        </w:rPr>
        <w:t>均选填“正确”或“错误”</w:t>
      </w:r>
      <m:oMath>
        <m:r>
          <m:rPr/>
          <w:rPr>
            <w:rFonts w:ascii="Cambria Math" w:hAnsi="Cambria Math"/>
            <w:highlight w:val="none"/>
          </w:rPr>
          <m:t>)</m:t>
        </m:r>
      </m:oMath>
      <w:r>
        <w:rPr>
          <w:rFonts w:ascii="Times New Roman" w:hAnsi="Times New Roman" w:eastAsia="Times New Roman"/>
          <w:kern w:val="0"/>
          <w:sz w:val="24"/>
          <w:szCs w:val="24"/>
          <w:highlight w:val="none"/>
        </w:rPr>
        <w:br w:type="textWrapping"/>
      </w:r>
      <w:r>
        <w:rPr>
          <w:rFonts w:ascii="宋体" w:cs="宋体"/>
          <w:kern w:val="0"/>
          <w:szCs w:val="21"/>
          <w:highlight w:val="none"/>
        </w:rPr>
        <w:t>为了比较上述两个“比值”的意义，他们找了一块海绵，用手紧压海绵，发现海绵的质量不变、体积变小，说明海绵越密时，</w:t>
      </w:r>
      <w:r>
        <w:rPr>
          <w:rFonts w:ascii="Times New Roman" w:hAnsi="Times New Roman" w:eastAsia="Times New Roman"/>
          <w:kern w:val="0"/>
          <w:szCs w:val="21"/>
          <w:highlight w:val="none"/>
        </w:rPr>
        <w:t>______</w:t>
      </w:r>
      <w:r>
        <w:rPr>
          <w:rFonts w:ascii="宋体" w:cs="宋体"/>
          <w:kern w:val="0"/>
          <w:szCs w:val="21"/>
          <w:highlight w:val="none"/>
        </w:rPr>
        <w:t>的比值越大，海绵越疏时，</w:t>
      </w:r>
      <w:r>
        <w:rPr>
          <w:rFonts w:ascii="Times New Roman" w:hAnsi="Times New Roman" w:eastAsia="Times New Roman"/>
          <w:kern w:val="0"/>
          <w:szCs w:val="21"/>
          <w:highlight w:val="none"/>
        </w:rPr>
        <w:t>______</w:t>
      </w:r>
      <w:r>
        <w:rPr>
          <w:rFonts w:ascii="宋体" w:cs="宋体"/>
          <w:kern w:val="0"/>
          <w:szCs w:val="21"/>
          <w:highlight w:val="none"/>
        </w:rPr>
        <w:t>的比值越大．在上述两个比值中，</w:t>
      </w:r>
      <w:r>
        <w:rPr>
          <w:rFonts w:ascii="Times New Roman" w:hAnsi="Times New Roman" w:eastAsia="Times New Roman"/>
          <w:kern w:val="0"/>
          <w:szCs w:val="21"/>
          <w:highlight w:val="none"/>
        </w:rPr>
        <w:t>______</w:t>
      </w:r>
      <w:r>
        <w:rPr>
          <w:rFonts w:ascii="宋体" w:cs="宋体"/>
          <w:kern w:val="0"/>
          <w:szCs w:val="21"/>
          <w:highlight w:val="none"/>
        </w:rPr>
        <w:t>比值更能直观合理地反映物质的紧密程度．</w:t>
      </w:r>
      <w:bookmarkEnd w:id="5"/>
    </w:p>
    <w:p>
      <w:pPr>
        <w:keepNext w:val="0"/>
        <w:keepLines w:val="0"/>
        <w:pageBreakBefore w:val="0"/>
        <w:kinsoku/>
        <w:overflowPunct/>
        <w:topLinePunct w:val="0"/>
        <w:autoSpaceDE/>
        <w:autoSpaceDN/>
        <w:bidi w:val="0"/>
        <w:spacing w:beforeAutospacing="0" w:afterAutospacing="0" w:line="360" w:lineRule="auto"/>
        <w:jc w:val="left"/>
        <w:rPr>
          <w:rFonts w:ascii="Times New Roman" w:hAnsi="Times New Roman" w:cs="Times New Roman"/>
          <w:highlight w:val="none"/>
        </w:rPr>
      </w:pPr>
      <w:r>
        <w:rPr>
          <w:rFonts w:ascii="Times New Roman" w:hAnsi="Times New Roman" w:cs="Times New Roman"/>
          <w:highlight w:val="none"/>
        </w:rPr>
        <w:drawing>
          <wp:inline distT="0" distB="0" distL="114300" distR="114300">
            <wp:extent cx="3023870" cy="516255"/>
            <wp:effectExtent l="0" t="0" r="8890" b="1905"/>
            <wp:docPr id="31" name="图片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1" name="图片 5"/>
                    <pic:cNvPicPr>
                      <a:picLocks noChangeAspect="1"/>
                    </pic:cNvPicPr>
                  </pic:nvPicPr>
                  <pic:blipFill>
                    <a:blip r:embed="rId45" r:link="rId46"/>
                    <a:stretch>
                      <a:fillRect/>
                    </a:stretch>
                  </pic:blipFill>
                  <pic:spPr>
                    <a:xfrm>
                      <a:off x="0" y="0"/>
                      <a:ext cx="3023870" cy="51625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>
      <w:pPr>
        <w:keepNext w:val="0"/>
        <w:keepLines w:val="0"/>
        <w:pageBreakBefore w:val="0"/>
        <w:numPr>
          <w:ilvl w:val="0"/>
          <w:numId w:val="13"/>
        </w:numPr>
        <w:kinsoku/>
        <w:overflowPunct/>
        <w:topLinePunct w:val="0"/>
        <w:autoSpaceDE/>
        <w:autoSpaceDN/>
        <w:bidi w:val="0"/>
        <w:spacing w:beforeAutospacing="0" w:afterAutospacing="0" w:line="360" w:lineRule="auto"/>
        <w:rPr>
          <w:rFonts w:ascii="Times New Roman" w:hAnsi="Times New Roman" w:eastAsia="Times New Roman"/>
          <w:kern w:val="0"/>
          <w:sz w:val="24"/>
          <w:szCs w:val="24"/>
          <w:highlight w:val="none"/>
        </w:rPr>
      </w:pPr>
      <w:bookmarkStart w:id="6" w:name="topic_890b5e45-78a3-4efa-a1b0-ab943feaf3"/>
      <w:r>
        <w:rPr>
          <w:rFonts w:ascii="宋体" w:cs="宋体"/>
          <w:kern w:val="0"/>
          <w:szCs w:val="21"/>
          <w:highlight w:val="none"/>
        </w:rPr>
        <w:t>关于质量、密度，下列说法正确的是</w:t>
      </w:r>
      <m:oMath>
        <m:r>
          <m:rPr/>
          <w:rPr>
            <w:rFonts w:ascii="Cambria Math" w:hAnsi="Cambria Math"/>
            <w:highlight w:val="none"/>
          </w:rPr>
          <m:t>(    )</m:t>
        </m:r>
        <w:bookmarkEnd w:id="6"/>
      </m:oMath>
    </w:p>
    <w:p>
      <w:pPr>
        <w:keepNext w:val="0"/>
        <w:keepLines w:val="0"/>
        <w:pageBreakBefore w:val="0"/>
        <w:kinsoku/>
        <w:overflowPunct/>
        <w:topLinePunct w:val="0"/>
        <w:autoSpaceDE/>
        <w:autoSpaceDN/>
        <w:bidi w:val="0"/>
        <w:spacing w:beforeAutospacing="0" w:afterAutospacing="0" w:line="360" w:lineRule="auto"/>
        <w:rPr>
          <w:rFonts w:ascii="Times New Roman" w:hAnsi="Times New Roman" w:eastAsia="Times New Roman"/>
          <w:kern w:val="0"/>
          <w:sz w:val="24"/>
          <w:szCs w:val="24"/>
          <w:highlight w:val="none"/>
        </w:rPr>
      </w:pPr>
      <w:r>
        <w:rPr>
          <w:rFonts w:ascii="Times New Roman" w:hAnsi="Times New Roman" w:eastAsia="Times New Roman"/>
          <w:kern w:val="0"/>
          <w:sz w:val="24"/>
          <w:szCs w:val="24"/>
          <w:highlight w:val="none"/>
        </w:rPr>
        <w:t xml:space="preserve">A. </w:t>
      </w:r>
      <w:r>
        <w:rPr>
          <w:rFonts w:ascii="宋体" w:cs="宋体"/>
          <w:kern w:val="0"/>
          <w:szCs w:val="21"/>
          <w:highlight w:val="none"/>
        </w:rPr>
        <w:t>同种物质随着温度降低，密度会增大</w:t>
      </w:r>
      <w:r>
        <w:rPr>
          <w:rFonts w:ascii="Times New Roman" w:hAnsi="Times New Roman" w:eastAsia="Times New Roman"/>
          <w:kern w:val="0"/>
          <w:sz w:val="24"/>
          <w:szCs w:val="24"/>
          <w:highlight w:val="none"/>
        </w:rPr>
        <w:br w:type="textWrapping"/>
      </w:r>
      <w:r>
        <w:rPr>
          <w:rFonts w:ascii="Times New Roman" w:hAnsi="Times New Roman" w:eastAsia="Times New Roman"/>
          <w:kern w:val="0"/>
          <w:sz w:val="24"/>
          <w:szCs w:val="24"/>
          <w:highlight w:val="none"/>
        </w:rPr>
        <w:t xml:space="preserve">B. </w:t>
      </w:r>
      <w:r>
        <w:rPr>
          <w:rFonts w:ascii="宋体" w:cs="宋体"/>
          <w:kern w:val="0"/>
          <w:szCs w:val="21"/>
          <w:highlight w:val="none"/>
        </w:rPr>
        <w:t>质量是指物体所含物质的多少</w:t>
      </w:r>
      <w:r>
        <w:rPr>
          <w:rFonts w:ascii="Times New Roman" w:hAnsi="Times New Roman" w:eastAsia="Times New Roman"/>
          <w:kern w:val="0"/>
          <w:sz w:val="24"/>
          <w:szCs w:val="24"/>
          <w:highlight w:val="none"/>
        </w:rPr>
        <w:br w:type="textWrapping"/>
      </w:r>
      <w:r>
        <w:rPr>
          <w:rFonts w:ascii="Times New Roman" w:hAnsi="Times New Roman" w:eastAsia="Times New Roman"/>
          <w:kern w:val="0"/>
          <w:sz w:val="24"/>
          <w:szCs w:val="24"/>
          <w:highlight w:val="none"/>
        </w:rPr>
        <w:t xml:space="preserve">C. </w:t>
      </w:r>
      <w:r>
        <w:rPr>
          <w:rFonts w:ascii="宋体" w:cs="宋体"/>
          <w:kern w:val="0"/>
          <w:szCs w:val="21"/>
          <w:highlight w:val="none"/>
        </w:rPr>
        <w:t>固体的密度一定大于液体、气体的密度</w:t>
      </w:r>
      <w:r>
        <w:rPr>
          <w:rFonts w:ascii="Times New Roman" w:hAnsi="Times New Roman" w:eastAsia="Times New Roman"/>
          <w:kern w:val="0"/>
          <w:sz w:val="24"/>
          <w:szCs w:val="24"/>
          <w:highlight w:val="none"/>
        </w:rPr>
        <w:br w:type="textWrapping"/>
      </w:r>
      <w:r>
        <w:rPr>
          <w:rFonts w:ascii="Times New Roman" w:hAnsi="Times New Roman" w:eastAsia="Times New Roman"/>
          <w:kern w:val="0"/>
          <w:sz w:val="24"/>
          <w:szCs w:val="24"/>
          <w:highlight w:val="none"/>
        </w:rPr>
        <w:t xml:space="preserve">D. </w:t>
      </w:r>
      <w:r>
        <w:rPr>
          <w:rFonts w:ascii="宋体" w:cs="宋体"/>
          <w:kern w:val="0"/>
          <w:szCs w:val="21"/>
          <w:highlight w:val="none"/>
        </w:rPr>
        <w:t>物体的质量随着它的形状、状态和位置的改变而改变</w:t>
      </w:r>
    </w:p>
    <w:p>
      <w:pPr>
        <w:keepNext w:val="0"/>
        <w:keepLines w:val="0"/>
        <w:pageBreakBefore w:val="0"/>
        <w:numPr>
          <w:ilvl w:val="0"/>
          <w:numId w:val="13"/>
        </w:numPr>
        <w:kinsoku/>
        <w:overflowPunct/>
        <w:topLinePunct w:val="0"/>
        <w:autoSpaceDE/>
        <w:autoSpaceDN/>
        <w:bidi w:val="0"/>
        <w:spacing w:beforeAutospacing="0" w:afterAutospacing="0" w:line="360" w:lineRule="auto"/>
        <w:rPr>
          <w:rFonts w:ascii="Times New Roman" w:hAnsi="Times New Roman" w:eastAsia="Times New Roman"/>
          <w:kern w:val="0"/>
          <w:sz w:val="24"/>
          <w:szCs w:val="24"/>
          <w:highlight w:val="none"/>
        </w:rPr>
      </w:pPr>
      <w:r>
        <w:rPr>
          <w:rFonts w:ascii="宋体" w:cs="宋体"/>
          <w:kern w:val="0"/>
          <w:szCs w:val="21"/>
          <w:highlight w:val="none"/>
        </w:rPr>
        <w:t>学习密度知识后，某同学提出如下猜想，你认为正确的是</w:t>
      </w:r>
      <m:oMath>
        <m:r>
          <m:rPr/>
          <w:rPr>
            <w:rFonts w:ascii="Cambria Math" w:hAnsi="Cambria Math"/>
            <w:highlight w:val="none"/>
          </w:rPr>
          <m:t>(    )</m:t>
        </m:r>
      </m:oMath>
    </w:p>
    <w:p>
      <w:pPr>
        <w:keepNext w:val="0"/>
        <w:keepLines w:val="0"/>
        <w:pageBreakBefore w:val="0"/>
        <w:kinsoku/>
        <w:overflowPunct/>
        <w:topLinePunct w:val="0"/>
        <w:autoSpaceDE/>
        <w:autoSpaceDN/>
        <w:bidi w:val="0"/>
        <w:spacing w:beforeAutospacing="0" w:afterAutospacing="0" w:line="360" w:lineRule="auto"/>
        <w:rPr>
          <w:rFonts w:ascii="Times New Roman" w:hAnsi="Times New Roman" w:eastAsia="Times New Roman"/>
          <w:kern w:val="0"/>
          <w:sz w:val="24"/>
          <w:szCs w:val="24"/>
          <w:highlight w:val="none"/>
        </w:rPr>
      </w:pPr>
      <w:r>
        <w:rPr>
          <w:rFonts w:ascii="Times New Roman" w:hAnsi="Times New Roman" w:eastAsia="Times New Roman"/>
          <w:kern w:val="0"/>
          <w:sz w:val="24"/>
          <w:szCs w:val="24"/>
          <w:highlight w:val="none"/>
        </w:rPr>
        <w:t xml:space="preserve">A. </w:t>
      </w:r>
      <w:r>
        <w:rPr>
          <w:rFonts w:ascii="Times New Roman" w:hAnsi="Times New Roman" w:eastAsia="Times New Roman"/>
          <w:kern w:val="0"/>
          <w:szCs w:val="21"/>
          <w:highlight w:val="none"/>
        </w:rPr>
        <w:t> </w:t>
      </w:r>
      <w:r>
        <w:rPr>
          <w:rFonts w:ascii="宋体" w:cs="宋体"/>
          <w:kern w:val="0"/>
          <w:szCs w:val="21"/>
          <w:highlight w:val="none"/>
        </w:rPr>
        <w:t>一块砖均分成两块后，质量减半，密度减半</w:t>
      </w:r>
      <w:r>
        <w:rPr>
          <w:rFonts w:ascii="Times New Roman" w:hAnsi="Times New Roman" w:eastAsia="Times New Roman"/>
          <w:kern w:val="0"/>
          <w:sz w:val="24"/>
          <w:szCs w:val="24"/>
          <w:highlight w:val="none"/>
        </w:rPr>
        <w:br w:type="textWrapping"/>
      </w:r>
      <w:r>
        <w:rPr>
          <w:rFonts w:ascii="Times New Roman" w:hAnsi="Times New Roman" w:eastAsia="Times New Roman"/>
          <w:kern w:val="0"/>
          <w:sz w:val="24"/>
          <w:szCs w:val="24"/>
          <w:highlight w:val="none"/>
        </w:rPr>
        <w:t xml:space="preserve">B. </w:t>
      </w:r>
      <w:r>
        <w:rPr>
          <w:rFonts w:ascii="Times New Roman" w:hAnsi="Times New Roman" w:eastAsia="Times New Roman"/>
          <w:kern w:val="0"/>
          <w:szCs w:val="21"/>
          <w:highlight w:val="none"/>
        </w:rPr>
        <w:t> </w:t>
      </w:r>
      <w:r>
        <w:rPr>
          <w:rFonts w:ascii="宋体" w:cs="宋体"/>
          <w:kern w:val="0"/>
          <w:szCs w:val="21"/>
          <w:highlight w:val="none"/>
        </w:rPr>
        <w:t>一桶油用去一半后，体积减半，密度减半</w:t>
      </w:r>
      <w:r>
        <w:rPr>
          <w:rFonts w:ascii="Times New Roman" w:hAnsi="Times New Roman" w:eastAsia="Times New Roman"/>
          <w:kern w:val="0"/>
          <w:sz w:val="24"/>
          <w:szCs w:val="24"/>
          <w:highlight w:val="none"/>
        </w:rPr>
        <w:br w:type="textWrapping"/>
      </w:r>
      <w:r>
        <w:rPr>
          <w:rFonts w:ascii="Times New Roman" w:hAnsi="Times New Roman" w:eastAsia="Times New Roman"/>
          <w:kern w:val="0"/>
          <w:sz w:val="24"/>
          <w:szCs w:val="24"/>
          <w:highlight w:val="none"/>
        </w:rPr>
        <w:t xml:space="preserve">C. </w:t>
      </w:r>
      <w:r>
        <w:rPr>
          <w:rFonts w:ascii="Times New Roman" w:hAnsi="Times New Roman" w:eastAsia="Times New Roman"/>
          <w:kern w:val="0"/>
          <w:szCs w:val="21"/>
          <w:highlight w:val="none"/>
        </w:rPr>
        <w:t> </w:t>
      </w:r>
      <w:r>
        <w:rPr>
          <w:rFonts w:ascii="宋体" w:cs="宋体"/>
          <w:kern w:val="0"/>
          <w:szCs w:val="21"/>
          <w:highlight w:val="none"/>
        </w:rPr>
        <w:t>一块铁加热后，体积不变，密度不变</w:t>
      </w:r>
      <w:r>
        <w:rPr>
          <w:rFonts w:ascii="Times New Roman" w:hAnsi="Times New Roman" w:eastAsia="Times New Roman"/>
          <w:kern w:val="0"/>
          <w:sz w:val="24"/>
          <w:szCs w:val="24"/>
          <w:highlight w:val="none"/>
        </w:rPr>
        <w:br w:type="textWrapping"/>
      </w:r>
      <w:r>
        <w:rPr>
          <w:rFonts w:ascii="Times New Roman" w:hAnsi="Times New Roman" w:eastAsia="Times New Roman"/>
          <w:kern w:val="0"/>
          <w:sz w:val="24"/>
          <w:szCs w:val="24"/>
          <w:highlight w:val="none"/>
        </w:rPr>
        <w:t xml:space="preserve">D. </w:t>
      </w:r>
      <w:r>
        <w:rPr>
          <w:rFonts w:ascii="Times New Roman" w:hAnsi="Times New Roman" w:eastAsia="Times New Roman"/>
          <w:kern w:val="0"/>
          <w:szCs w:val="21"/>
          <w:highlight w:val="none"/>
        </w:rPr>
        <w:t> </w:t>
      </w:r>
      <w:r>
        <w:rPr>
          <w:rFonts w:ascii="宋体" w:cs="宋体"/>
          <w:kern w:val="0"/>
          <w:szCs w:val="21"/>
          <w:highlight w:val="none"/>
        </w:rPr>
        <w:t>医用氧气瓶补充氧气后，瓶内氧气密度增加</w:t>
      </w:r>
    </w:p>
    <w:p>
      <w:pPr>
        <w:keepNext w:val="0"/>
        <w:keepLines w:val="0"/>
        <w:pageBreakBefore w:val="0"/>
        <w:numPr>
          <w:ilvl w:val="0"/>
          <w:numId w:val="13"/>
        </w:numPr>
        <w:kinsoku/>
        <w:overflowPunct/>
        <w:topLinePunct w:val="0"/>
        <w:autoSpaceDE/>
        <w:autoSpaceDN/>
        <w:bidi w:val="0"/>
        <w:spacing w:beforeAutospacing="0" w:afterAutospacing="0" w:line="360" w:lineRule="auto"/>
        <w:rPr>
          <w:color w:val="000000"/>
          <w:szCs w:val="21"/>
          <w:highlight w:val="none"/>
        </w:rPr>
      </w:pPr>
      <w:r>
        <w:rPr>
          <w:b/>
          <w:color w:val="000000"/>
          <w:szCs w:val="21"/>
          <w:highlight w:val="none"/>
        </w:rPr>
        <w:t>(2020益阳模拟)</w:t>
      </w:r>
      <w:r>
        <w:rPr>
          <w:color w:val="000000"/>
          <w:szCs w:val="21"/>
          <w:highlight w:val="none"/>
        </w:rPr>
        <w:t>一件200kg的冰雕作品熔化成水后其质量为</w:t>
      </w:r>
      <w:r>
        <w:rPr>
          <w:color w:val="000000"/>
          <w:szCs w:val="21"/>
          <w:highlight w:val="none"/>
          <w:u w:val="single"/>
        </w:rPr>
        <w:t>　　</w:t>
      </w:r>
      <w:r>
        <w:rPr>
          <w:color w:val="000000"/>
          <w:szCs w:val="21"/>
          <w:highlight w:val="none"/>
        </w:rPr>
        <w:t>kg，体积是</w:t>
      </w:r>
      <w:r>
        <w:rPr>
          <w:color w:val="000000"/>
          <w:szCs w:val="21"/>
          <w:highlight w:val="none"/>
          <w:u w:val="single"/>
        </w:rPr>
        <w:t>　　</w:t>
      </w:r>
      <w:r>
        <w:rPr>
          <w:color w:val="000000"/>
          <w:szCs w:val="21"/>
          <w:highlight w:val="none"/>
        </w:rPr>
        <w:t>m</w:t>
      </w:r>
      <w:r>
        <w:rPr>
          <w:color w:val="000000"/>
          <w:szCs w:val="21"/>
          <w:highlight w:val="none"/>
          <w:vertAlign w:val="superscript"/>
        </w:rPr>
        <w:t>3</w:t>
      </w:r>
      <w:r>
        <w:rPr>
          <w:color w:val="000000"/>
          <w:szCs w:val="21"/>
          <w:highlight w:val="none"/>
        </w:rPr>
        <w:t>．(水的密度</w:t>
      </w:r>
    </w:p>
    <w:p>
      <w:pPr>
        <w:keepNext w:val="0"/>
        <w:keepLines w:val="0"/>
        <w:pageBreakBefore w:val="0"/>
        <w:numPr>
          <w:ilvl w:val="0"/>
          <w:numId w:val="0"/>
        </w:numPr>
        <w:kinsoku/>
        <w:overflowPunct/>
        <w:topLinePunct w:val="0"/>
        <w:autoSpaceDE/>
        <w:autoSpaceDN/>
        <w:bidi w:val="0"/>
        <w:spacing w:beforeAutospacing="0" w:afterAutospacing="0" w:line="360" w:lineRule="auto"/>
        <w:ind w:leftChars="0"/>
        <w:rPr>
          <w:color w:val="000000"/>
          <w:szCs w:val="21"/>
          <w:highlight w:val="none"/>
        </w:rPr>
      </w:pPr>
      <w:r>
        <w:rPr>
          <w:color w:val="000000"/>
          <w:szCs w:val="21"/>
          <w:highlight w:val="none"/>
        </w:rPr>
        <w:t>为1.0×10</w:t>
      </w:r>
      <w:r>
        <w:rPr>
          <w:color w:val="000000"/>
          <w:szCs w:val="21"/>
          <w:highlight w:val="none"/>
          <w:vertAlign w:val="superscript"/>
        </w:rPr>
        <w:t>3</w:t>
      </w:r>
      <w:r>
        <w:rPr>
          <w:color w:val="000000"/>
          <w:szCs w:val="21"/>
          <w:highlight w:val="none"/>
        </w:rPr>
        <w:t>kg/m</w:t>
      </w:r>
      <w:r>
        <w:rPr>
          <w:color w:val="000000"/>
          <w:szCs w:val="21"/>
          <w:highlight w:val="none"/>
          <w:vertAlign w:val="superscript"/>
        </w:rPr>
        <w:t>3</w:t>
      </w:r>
      <w:r>
        <w:rPr>
          <w:color w:val="000000"/>
          <w:szCs w:val="21"/>
          <w:highlight w:val="none"/>
        </w:rPr>
        <w:t>)</w:t>
      </w:r>
    </w:p>
    <w:p>
      <w:pPr>
        <w:keepNext w:val="0"/>
        <w:keepLines w:val="0"/>
        <w:pageBreakBefore w:val="0"/>
        <w:numPr>
          <w:ilvl w:val="0"/>
          <w:numId w:val="13"/>
        </w:numPr>
        <w:kinsoku/>
        <w:overflowPunct/>
        <w:topLinePunct w:val="0"/>
        <w:autoSpaceDE/>
        <w:autoSpaceDN/>
        <w:bidi w:val="0"/>
        <w:spacing w:beforeAutospacing="0" w:afterAutospacing="0" w:line="360" w:lineRule="auto"/>
        <w:rPr>
          <w:rFonts w:ascii="宋体" w:cs="宋体"/>
          <w:kern w:val="0"/>
          <w:szCs w:val="21"/>
          <w:highlight w:val="none"/>
        </w:rPr>
      </w:pPr>
      <w:r>
        <w:rPr>
          <w:rFonts w:ascii="宋体" w:cs="宋体"/>
          <w:kern w:val="0"/>
          <w:szCs w:val="21"/>
          <w:highlight w:val="none"/>
        </w:rPr>
        <w:t>我国古代劳动人民冬天开采大型石材时，先在山体上开凿一些小洞，然后往洞中灌满水并塞紧洞口。当水结成冰后质量</w:t>
      </w:r>
      <w:r>
        <w:rPr>
          <w:rFonts w:ascii="Times New Roman" w:hAnsi="Times New Roman" w:eastAsia="Times New Roman"/>
          <w:kern w:val="0"/>
          <w:szCs w:val="21"/>
          <w:highlight w:val="none"/>
        </w:rPr>
        <w:t>______</w:t>
      </w:r>
      <m:oMath>
        <m:r>
          <m:rPr/>
          <w:rPr>
            <w:rFonts w:ascii="Cambria Math" w:hAnsi="Cambria Math"/>
            <w:highlight w:val="none"/>
          </w:rPr>
          <m:t>(</m:t>
        </m:r>
      </m:oMath>
      <w:r>
        <w:rPr>
          <w:rFonts w:ascii="宋体" w:cs="宋体"/>
          <w:kern w:val="0"/>
          <w:szCs w:val="21"/>
          <w:highlight w:val="none"/>
        </w:rPr>
        <w:t>选填“变大”、“变小”或“不变”</w:t>
      </w:r>
      <m:oMath>
        <m:r>
          <m:rPr/>
          <w:rPr>
            <w:rFonts w:ascii="Cambria Math" w:hAnsi="Cambria Math"/>
            <w:highlight w:val="none"/>
          </w:rPr>
          <m:t>)</m:t>
        </m:r>
      </m:oMath>
      <w:r>
        <w:rPr>
          <w:rFonts w:ascii="宋体" w:cs="宋体"/>
          <w:kern w:val="0"/>
          <w:szCs w:val="21"/>
          <w:highlight w:val="none"/>
        </w:rPr>
        <w:t>，由于密度</w:t>
      </w:r>
      <w:r>
        <w:rPr>
          <w:rFonts w:ascii="Times New Roman" w:hAnsi="Times New Roman" w:eastAsia="Times New Roman"/>
          <w:kern w:val="0"/>
          <w:szCs w:val="21"/>
          <w:highlight w:val="none"/>
        </w:rPr>
        <w:t>______</w:t>
      </w:r>
      <m:oMath>
        <m:r>
          <m:rPr/>
          <w:rPr>
            <w:rFonts w:ascii="Cambria Math" w:hAnsi="Cambria Math"/>
            <w:highlight w:val="none"/>
          </w:rPr>
          <m:t>(</m:t>
        </m:r>
      </m:oMath>
      <w:r>
        <w:rPr>
          <w:rFonts w:ascii="宋体" w:cs="宋体"/>
          <w:kern w:val="0"/>
          <w:szCs w:val="21"/>
          <w:highlight w:val="none"/>
        </w:rPr>
        <w:t>选填“变大”、“变小”或“不变”</w:t>
      </w:r>
      <m:oMath>
        <m:r>
          <m:rPr/>
          <w:rPr>
            <w:rFonts w:ascii="Cambria Math" w:hAnsi="Cambria Math"/>
            <w:highlight w:val="none"/>
          </w:rPr>
          <m:t>)</m:t>
        </m:r>
      </m:oMath>
      <w:r>
        <w:rPr>
          <w:rFonts w:ascii="宋体" w:cs="宋体"/>
          <w:kern w:val="0"/>
          <w:szCs w:val="21"/>
          <w:highlight w:val="none"/>
        </w:rPr>
        <w:t>导致体积</w:t>
      </w:r>
      <w:r>
        <w:rPr>
          <w:rFonts w:ascii="Times New Roman" w:hAnsi="Times New Roman" w:eastAsia="Times New Roman"/>
          <w:kern w:val="0"/>
          <w:szCs w:val="21"/>
          <w:highlight w:val="none"/>
        </w:rPr>
        <w:t>______</w:t>
      </w:r>
      <m:oMath>
        <m:r>
          <m:rPr/>
          <w:rPr>
            <w:rFonts w:ascii="Cambria Math" w:hAnsi="Cambria Math"/>
            <w:highlight w:val="none"/>
          </w:rPr>
          <m:t>(</m:t>
        </m:r>
      </m:oMath>
      <w:r>
        <w:rPr>
          <w:rFonts w:ascii="宋体" w:cs="宋体"/>
          <w:kern w:val="0"/>
          <w:szCs w:val="21"/>
          <w:highlight w:val="none"/>
        </w:rPr>
        <w:t>选填“变大”、“变小”或“不变”</w:t>
      </w:r>
      <m:oMath>
        <m:r>
          <m:rPr/>
          <w:rPr>
            <w:rFonts w:ascii="Cambria Math" w:hAnsi="Cambria Math"/>
            <w:highlight w:val="none"/>
          </w:rPr>
          <m:t>)</m:t>
        </m:r>
      </m:oMath>
      <w:r>
        <w:rPr>
          <w:rFonts w:ascii="宋体" w:cs="宋体"/>
          <w:kern w:val="0"/>
          <w:szCs w:val="21"/>
          <w:highlight w:val="none"/>
        </w:rPr>
        <w:t>，石料便从山体上分离下来。</w:t>
      </w:r>
    </w:p>
    <w:p>
      <w:pPr>
        <w:keepNext w:val="0"/>
        <w:keepLines w:val="0"/>
        <w:pageBreakBefore w:val="0"/>
        <w:numPr>
          <w:ilvl w:val="0"/>
          <w:numId w:val="13"/>
        </w:numPr>
        <w:kinsoku/>
        <w:overflowPunct/>
        <w:topLinePunct w:val="0"/>
        <w:autoSpaceDE/>
        <w:autoSpaceDN/>
        <w:bidi w:val="0"/>
        <w:spacing w:beforeAutospacing="0" w:afterAutospacing="0" w:line="360" w:lineRule="auto"/>
        <w:rPr>
          <w:color w:val="FF0000"/>
          <w:highlight w:val="none"/>
        </w:rPr>
      </w:pPr>
      <w:r>
        <w:rPr>
          <w:rFonts w:hint="eastAsia" w:ascii="宋体" w:cs="宋体"/>
          <w:kern w:val="0"/>
          <w:szCs w:val="21"/>
          <w:highlight w:val="none"/>
        </w:rPr>
        <w:t>阿基米德</w:t>
      </w:r>
      <w:r>
        <w:rPr>
          <w:rFonts w:hint="eastAsia" w:eastAsia="新宋体"/>
          <w:szCs w:val="21"/>
          <w:highlight w:val="none"/>
        </w:rPr>
        <w:t>采用排水法解决了王冠掺假问题，现有一个金和银做成的王冠，用排水法</w:t>
      </w:r>
    </w:p>
    <w:p>
      <w:pPr>
        <w:keepNext w:val="0"/>
        <w:keepLines w:val="0"/>
        <w:pageBreakBefore w:val="0"/>
        <w:numPr>
          <w:ilvl w:val="0"/>
          <w:numId w:val="0"/>
        </w:numPr>
        <w:kinsoku/>
        <w:overflowPunct/>
        <w:topLinePunct w:val="0"/>
        <w:autoSpaceDE/>
        <w:autoSpaceDN/>
        <w:bidi w:val="0"/>
        <w:spacing w:beforeAutospacing="0" w:afterAutospacing="0" w:line="360" w:lineRule="auto"/>
        <w:ind w:leftChars="0"/>
        <w:rPr>
          <w:color w:val="FF0000"/>
          <w:highlight w:val="none"/>
        </w:rPr>
      </w:pPr>
      <w:r>
        <w:rPr>
          <w:rFonts w:hint="eastAsia" w:eastAsia="新宋体"/>
          <w:szCs w:val="21"/>
          <w:highlight w:val="none"/>
        </w:rPr>
        <w:t>测量出其体积为56.9cm3，若与王冠质量相同的纯金块和纯银块的体积分别为52.5cm3和96.5cm3，则王冠中银的质量和金的质量之比为(　　)</w:t>
      </w:r>
    </w:p>
    <w:p>
      <w:pPr>
        <w:keepNext w:val="0"/>
        <w:keepLines w:val="0"/>
        <w:pageBreakBefore w:val="0"/>
        <w:kinsoku/>
        <w:overflowPunct/>
        <w:topLinePunct w:val="0"/>
        <w:autoSpaceDE/>
        <w:autoSpaceDN/>
        <w:bidi w:val="0"/>
        <w:spacing w:beforeAutospacing="0" w:afterAutospacing="0" w:line="360" w:lineRule="auto"/>
        <w:ind w:left="317" w:leftChars="100" w:hanging="73" w:hangingChars="30"/>
        <w:rPr>
          <w:rFonts w:eastAsia="新宋体"/>
          <w:szCs w:val="21"/>
          <w:highlight w:val="none"/>
        </w:rPr>
      </w:pPr>
      <w:r>
        <w:rPr>
          <w:rFonts w:hint="eastAsia" w:eastAsia="新宋体"/>
          <w:szCs w:val="21"/>
          <w:highlight w:val="none"/>
        </w:rPr>
        <w:t>A．1：8</w:t>
      </w:r>
      <w:r>
        <w:rPr>
          <w:rFonts w:eastAsia="新宋体"/>
          <w:szCs w:val="21"/>
          <w:highlight w:val="none"/>
        </w:rPr>
        <w:tab/>
      </w:r>
      <w:r>
        <w:rPr>
          <w:rFonts w:hint="eastAsia" w:eastAsia="新宋体"/>
          <w:szCs w:val="21"/>
          <w:highlight w:val="none"/>
        </w:rPr>
        <w:t xml:space="preserve"> B．1：9</w:t>
      </w:r>
      <w:r>
        <w:rPr>
          <w:rFonts w:eastAsia="新宋体"/>
          <w:szCs w:val="21"/>
          <w:highlight w:val="none"/>
        </w:rPr>
        <w:tab/>
      </w:r>
      <w:r>
        <w:rPr>
          <w:rFonts w:hint="eastAsia" w:eastAsia="新宋体"/>
          <w:szCs w:val="21"/>
          <w:highlight w:val="none"/>
        </w:rPr>
        <w:t>C．1：10</w:t>
      </w:r>
      <w:r>
        <w:rPr>
          <w:rFonts w:eastAsia="新宋体"/>
          <w:szCs w:val="21"/>
          <w:highlight w:val="none"/>
        </w:rPr>
        <w:tab/>
      </w:r>
      <w:r>
        <w:rPr>
          <w:rFonts w:hint="eastAsia" w:eastAsia="新宋体"/>
          <w:szCs w:val="21"/>
          <w:highlight w:val="none"/>
        </w:rPr>
        <w:t>D．1：11</w:t>
      </w:r>
    </w:p>
    <w:p>
      <w:pPr>
        <w:keepNext w:val="0"/>
        <w:keepLines w:val="0"/>
        <w:pageBreakBefore w:val="0"/>
        <w:numPr>
          <w:ilvl w:val="0"/>
          <w:numId w:val="13"/>
        </w:numPr>
        <w:kinsoku/>
        <w:overflowPunct/>
        <w:topLinePunct w:val="0"/>
        <w:autoSpaceDE/>
        <w:autoSpaceDN/>
        <w:bidi w:val="0"/>
        <w:spacing w:beforeAutospacing="0" w:afterAutospacing="0" w:line="360" w:lineRule="auto"/>
        <w:rPr>
          <w:rFonts w:ascii="Times New Roman" w:hAnsi="Times New Roman" w:eastAsia="Times New Roman"/>
          <w:kern w:val="0"/>
          <w:sz w:val="24"/>
          <w:szCs w:val="24"/>
          <w:highlight w:val="none"/>
        </w:rPr>
      </w:pPr>
      <w:r>
        <w:rPr>
          <w:rFonts w:ascii="宋体" w:cs="宋体"/>
          <w:kern w:val="0"/>
          <w:szCs w:val="21"/>
          <w:highlight w:val="none"/>
        </w:rPr>
        <w:t>市场上出售的某品牌调和油，瓶上标有“</w:t>
      </w:r>
      <m:oMath>
        <m:r>
          <m:rPr/>
          <w:rPr>
            <w:rFonts w:ascii="Cambria Math" w:hAnsi="Cambria Math"/>
            <w:highlight w:val="none"/>
          </w:rPr>
          <m:t>5L</m:t>
        </m:r>
      </m:oMath>
      <w:r>
        <w:rPr>
          <w:rFonts w:ascii="宋体" w:cs="宋体"/>
          <w:kern w:val="0"/>
          <w:szCs w:val="21"/>
          <w:highlight w:val="none"/>
        </w:rPr>
        <w:t>”字样，已知该调和油的密度约为</w:t>
      </w:r>
      <m:oMath>
        <m:r>
          <m:rPr/>
          <w:rPr>
            <w:rFonts w:ascii="Cambria Math" w:hAnsi="Cambria Math"/>
            <w:highlight w:val="none"/>
          </w:rPr>
          <m:t>0.9×</m:t>
        </m:r>
        <m:sSup>
          <m:sSupPr>
            <m:ctrlPr>
              <w:rPr>
                <w:rFonts w:ascii="Cambria Math" w:hAnsi="Cambria Math"/>
                <w:highlight w:val="none"/>
              </w:rPr>
            </m:ctrlPr>
          </m:sSupPr>
          <m:e>
            <m:r>
              <m:rPr/>
              <w:rPr>
                <w:rFonts w:ascii="Cambria Math" w:hAnsi="Cambria Math"/>
                <w:highlight w:val="none"/>
              </w:rPr>
              <m:t>10</m:t>
            </m:r>
            <m:ctrlPr>
              <w:rPr>
                <w:rFonts w:ascii="Cambria Math" w:hAnsi="Cambria Math"/>
                <w:highlight w:val="none"/>
              </w:rPr>
            </m:ctrlPr>
          </m:e>
          <m:sup>
            <m:r>
              <m:rPr/>
              <w:rPr>
                <w:rFonts w:ascii="Cambria Math" w:hAnsi="Cambria Math"/>
                <w:highlight w:val="none"/>
              </w:rPr>
              <m:t>3</m:t>
            </m:r>
            <m:ctrlPr>
              <w:rPr>
                <w:rFonts w:ascii="Cambria Math" w:hAnsi="Cambria Math"/>
                <w:highlight w:val="none"/>
              </w:rPr>
            </m:ctrlPr>
          </m:sup>
        </m:sSup>
        <m:r>
          <m:rPr/>
          <w:rPr>
            <w:rFonts w:ascii="Cambria Math" w:hAnsi="Cambria Math"/>
            <w:highlight w:val="none"/>
          </w:rPr>
          <m:t>kg/</m:t>
        </m:r>
        <m:sSup>
          <m:sSupPr>
            <m:ctrlPr>
              <w:rPr>
                <w:rFonts w:ascii="Cambria Math" w:hAnsi="Cambria Math"/>
                <w:highlight w:val="none"/>
              </w:rPr>
            </m:ctrlPr>
          </m:sSupPr>
          <m:e>
            <m:r>
              <m:rPr/>
              <w:rPr>
                <w:rFonts w:ascii="Cambria Math" w:hAnsi="Cambria Math"/>
                <w:highlight w:val="none"/>
              </w:rPr>
              <m:t>m</m:t>
            </m:r>
            <m:ctrlPr>
              <w:rPr>
                <w:rFonts w:ascii="Cambria Math" w:hAnsi="Cambria Math"/>
                <w:highlight w:val="none"/>
              </w:rPr>
            </m:ctrlPr>
          </m:e>
          <m:sup>
            <m:r>
              <m:rPr/>
              <w:rPr>
                <w:rFonts w:ascii="Cambria Math" w:hAnsi="Cambria Math"/>
                <w:highlight w:val="none"/>
              </w:rPr>
              <m:t>3</m:t>
            </m:r>
            <m:ctrlPr>
              <w:rPr>
                <w:rFonts w:ascii="Cambria Math" w:hAnsi="Cambria Math"/>
                <w:highlight w:val="none"/>
              </w:rPr>
            </m:ctrlPr>
          </m:sup>
        </m:sSup>
      </m:oMath>
      <w:r>
        <w:rPr>
          <w:rFonts w:ascii="宋体" w:cs="宋体"/>
          <w:kern w:val="0"/>
          <w:szCs w:val="21"/>
          <w:highlight w:val="none"/>
        </w:rPr>
        <w:t>，瓶中油的质量约为</w:t>
      </w:r>
      <w:r>
        <w:rPr>
          <w:rFonts w:ascii="Times New Roman" w:hAnsi="Times New Roman" w:eastAsia="Times New Roman"/>
          <w:kern w:val="0"/>
          <w:szCs w:val="21"/>
          <w:highlight w:val="none"/>
        </w:rPr>
        <w:t>______</w:t>
      </w:r>
      <m:oMath>
        <m:r>
          <m:rPr/>
          <w:rPr>
            <w:rFonts w:ascii="Cambria Math" w:hAnsi="Cambria Math"/>
            <w:highlight w:val="none"/>
          </w:rPr>
          <m:t>kg</m:t>
        </m:r>
      </m:oMath>
      <w:r>
        <w:rPr>
          <w:rFonts w:ascii="宋体" w:cs="宋体"/>
          <w:kern w:val="0"/>
          <w:szCs w:val="21"/>
          <w:highlight w:val="none"/>
        </w:rPr>
        <w:t>，油用去一半后，其密度</w:t>
      </w:r>
      <w:r>
        <w:rPr>
          <w:rFonts w:ascii="Times New Roman" w:hAnsi="Times New Roman" w:eastAsia="Times New Roman"/>
          <w:kern w:val="0"/>
          <w:szCs w:val="21"/>
          <w:highlight w:val="none"/>
        </w:rPr>
        <w:t>______</w:t>
      </w:r>
      <m:oMath>
        <m:r>
          <m:rPr/>
          <w:rPr>
            <w:rFonts w:ascii="Cambria Math" w:hAnsi="Cambria Math"/>
            <w:highlight w:val="none"/>
          </w:rPr>
          <m:t>(</m:t>
        </m:r>
      </m:oMath>
      <w:r>
        <w:rPr>
          <w:rFonts w:ascii="宋体" w:cs="宋体"/>
          <w:kern w:val="0"/>
          <w:szCs w:val="21"/>
          <w:highlight w:val="none"/>
        </w:rPr>
        <w:t>选填“变大”、“变小”或“不变”</w:t>
      </w:r>
      <m:oMath>
        <m:r>
          <m:rPr/>
          <w:rPr>
            <w:rFonts w:ascii="Cambria Math" w:hAnsi="Cambria Math"/>
            <w:highlight w:val="none"/>
          </w:rPr>
          <m:t>).</m:t>
        </m:r>
      </m:oMath>
      <w:r>
        <w:rPr>
          <w:rFonts w:ascii="宋体" w:cs="宋体"/>
          <w:kern w:val="0"/>
          <w:szCs w:val="21"/>
          <w:highlight w:val="none"/>
        </w:rPr>
        <w:t>某瓶氧气被病人用去了氧气质量的一半，则瓶内剩余氧气的密度</w:t>
      </w:r>
      <w:r>
        <w:rPr>
          <w:rFonts w:ascii="Times New Roman" w:hAnsi="Times New Roman" w:eastAsia="Times New Roman"/>
          <w:kern w:val="0"/>
          <w:szCs w:val="21"/>
          <w:highlight w:val="none"/>
        </w:rPr>
        <w:t>______</w:t>
      </w:r>
      <m:oMath>
        <m:r>
          <m:rPr/>
          <w:rPr>
            <w:rFonts w:ascii="Cambria Math" w:hAnsi="Cambria Math"/>
            <w:highlight w:val="none"/>
          </w:rPr>
          <m:t>(</m:t>
        </m:r>
      </m:oMath>
      <w:r>
        <w:rPr>
          <w:rFonts w:ascii="宋体" w:cs="宋体"/>
          <w:kern w:val="0"/>
          <w:szCs w:val="21"/>
          <w:highlight w:val="none"/>
        </w:rPr>
        <w:t>选填“变大”、“变小”或“不变”</w:t>
      </w:r>
      <m:oMath>
        <m:r>
          <m:rPr/>
          <w:rPr>
            <w:rFonts w:ascii="Cambria Math" w:hAnsi="Cambria Math"/>
            <w:highlight w:val="none"/>
          </w:rPr>
          <m:t>)</m:t>
        </m:r>
      </m:oMath>
      <w:r>
        <w:rPr>
          <w:rFonts w:ascii="宋体" w:cs="宋体"/>
          <w:kern w:val="0"/>
          <w:szCs w:val="21"/>
          <w:highlight w:val="none"/>
        </w:rPr>
        <w:t>。</w:t>
      </w:r>
    </w:p>
    <w:p>
      <w:pPr>
        <w:keepNext w:val="0"/>
        <w:keepLines w:val="0"/>
        <w:pageBreakBefore w:val="0"/>
        <w:numPr>
          <w:ilvl w:val="0"/>
          <w:numId w:val="13"/>
        </w:numPr>
        <w:kinsoku/>
        <w:overflowPunct/>
        <w:topLinePunct w:val="0"/>
        <w:autoSpaceDE/>
        <w:autoSpaceDN/>
        <w:bidi w:val="0"/>
        <w:spacing w:beforeAutospacing="0" w:afterAutospacing="0" w:line="360" w:lineRule="auto"/>
        <w:rPr>
          <w:szCs w:val="21"/>
          <w:highlight w:val="none"/>
        </w:rPr>
      </w:pPr>
      <w:r>
        <w:rPr>
          <w:szCs w:val="21"/>
          <w:highlight w:val="none"/>
        </w:rPr>
        <w:t>同学要测量一卷粗细均匀的铜线的长度，已知铜线的横截面积S＝5×10</w:t>
      </w:r>
      <w:r>
        <w:rPr>
          <w:szCs w:val="21"/>
          <w:highlight w:val="none"/>
          <w:vertAlign w:val="superscript"/>
        </w:rPr>
        <w:t>﹣3</w:t>
      </w:r>
      <w:r>
        <w:rPr>
          <w:szCs w:val="21"/>
          <w:highlight w:val="none"/>
        </w:rPr>
        <w:t>cm</w:t>
      </w:r>
      <w:r>
        <w:rPr>
          <w:szCs w:val="21"/>
          <w:highlight w:val="none"/>
          <w:vertAlign w:val="superscript"/>
        </w:rPr>
        <w:t>2</w:t>
      </w:r>
      <w:r>
        <w:rPr>
          <w:szCs w:val="21"/>
          <w:highlight w:val="none"/>
        </w:rPr>
        <w:t>，铜的密度ρ＝</w:t>
      </w:r>
    </w:p>
    <w:p>
      <w:pPr>
        <w:keepNext w:val="0"/>
        <w:keepLines w:val="0"/>
        <w:pageBreakBefore w:val="0"/>
        <w:numPr>
          <w:ilvl w:val="0"/>
          <w:numId w:val="0"/>
        </w:numPr>
        <w:kinsoku/>
        <w:overflowPunct/>
        <w:topLinePunct w:val="0"/>
        <w:autoSpaceDE/>
        <w:autoSpaceDN/>
        <w:bidi w:val="0"/>
        <w:spacing w:beforeAutospacing="0" w:afterAutospacing="0" w:line="360" w:lineRule="auto"/>
        <w:ind w:leftChars="0"/>
        <w:rPr>
          <w:szCs w:val="21"/>
          <w:highlight w:val="none"/>
        </w:rPr>
      </w:pPr>
      <w:r>
        <w:rPr>
          <w:szCs w:val="21"/>
          <w:highlight w:val="none"/>
        </w:rPr>
        <w:t>8.9g/cm</w:t>
      </w:r>
      <w:r>
        <w:rPr>
          <w:szCs w:val="21"/>
          <w:highlight w:val="none"/>
          <w:vertAlign w:val="superscript"/>
        </w:rPr>
        <w:t>3</w:t>
      </w:r>
      <w:r>
        <w:rPr>
          <w:szCs w:val="21"/>
          <w:highlight w:val="none"/>
        </w:rPr>
        <w:t>，他的主要实验步骤如下：</w:t>
      </w:r>
    </w:p>
    <w:p>
      <w:pPr>
        <w:keepNext w:val="0"/>
        <w:keepLines w:val="0"/>
        <w:pageBreakBefore w:val="0"/>
        <w:kinsoku/>
        <w:overflowPunct/>
        <w:topLinePunct w:val="0"/>
        <w:autoSpaceDE/>
        <w:autoSpaceDN/>
        <w:bidi w:val="0"/>
        <w:spacing w:beforeAutospacing="0" w:afterAutospacing="0" w:line="360" w:lineRule="auto"/>
        <w:rPr>
          <w:szCs w:val="21"/>
          <w:highlight w:val="none"/>
        </w:rPr>
      </w:pPr>
      <w:r>
        <w:rPr>
          <w:rFonts w:hint="eastAsia" w:ascii="宋体" w:hAnsi="宋体" w:cs="宋体"/>
          <w:szCs w:val="21"/>
          <w:highlight w:val="none"/>
        </w:rPr>
        <w:t>①</w:t>
      </w:r>
      <w:r>
        <w:rPr>
          <w:szCs w:val="21"/>
          <w:highlight w:val="none"/>
        </w:rPr>
        <w:t>用天平测出这卷铜线的质量m。</w:t>
      </w:r>
      <w:r>
        <w:rPr>
          <w:rFonts w:hint="eastAsia" w:ascii="宋体" w:hAnsi="宋体" w:cs="宋体"/>
          <w:szCs w:val="21"/>
          <w:highlight w:val="none"/>
        </w:rPr>
        <w:t>②</w:t>
      </w:r>
      <w:r>
        <w:rPr>
          <w:szCs w:val="21"/>
          <w:highlight w:val="none"/>
        </w:rPr>
        <w:t>计算出这卷铜线的长度l。</w:t>
      </w:r>
    </w:p>
    <w:p>
      <w:pPr>
        <w:keepNext w:val="0"/>
        <w:keepLines w:val="0"/>
        <w:pageBreakBefore w:val="0"/>
        <w:kinsoku/>
        <w:overflowPunct/>
        <w:topLinePunct w:val="0"/>
        <w:autoSpaceDE/>
        <w:autoSpaceDN/>
        <w:bidi w:val="0"/>
        <w:spacing w:beforeAutospacing="0" w:afterAutospacing="0" w:line="360" w:lineRule="auto"/>
        <w:rPr>
          <w:szCs w:val="21"/>
          <w:highlight w:val="none"/>
        </w:rPr>
      </w:pPr>
      <w:r>
        <w:rPr>
          <w:szCs w:val="21"/>
          <w:highlight w:val="none"/>
        </w:rPr>
        <w:t>请完成下列问题：</w:t>
      </w:r>
    </w:p>
    <w:p>
      <w:pPr>
        <w:keepNext w:val="0"/>
        <w:keepLines w:val="0"/>
        <w:pageBreakBefore w:val="0"/>
        <w:kinsoku/>
        <w:overflowPunct/>
        <w:topLinePunct w:val="0"/>
        <w:autoSpaceDE/>
        <w:autoSpaceDN/>
        <w:bidi w:val="0"/>
        <w:spacing w:beforeAutospacing="0" w:afterAutospacing="0" w:line="360" w:lineRule="auto"/>
        <w:rPr>
          <w:szCs w:val="21"/>
          <w:highlight w:val="none"/>
        </w:rPr>
      </w:pPr>
      <w:r>
        <w:rPr>
          <w:szCs w:val="21"/>
          <w:highlight w:val="none"/>
        </w:rPr>
        <w:t>(1)画出本次实验数据的记录表格。</w:t>
      </w:r>
    </w:p>
    <w:p>
      <w:pPr>
        <w:keepNext w:val="0"/>
        <w:keepLines w:val="0"/>
        <w:pageBreakBefore w:val="0"/>
        <w:kinsoku/>
        <w:overflowPunct/>
        <w:topLinePunct w:val="0"/>
        <w:autoSpaceDE/>
        <w:autoSpaceDN/>
        <w:bidi w:val="0"/>
        <w:spacing w:beforeAutospacing="0" w:afterAutospacing="0" w:line="360" w:lineRule="auto"/>
        <w:rPr>
          <w:szCs w:val="21"/>
          <w:highlight w:val="none"/>
        </w:rPr>
      </w:pPr>
      <w:r>
        <w:rPr>
          <w:szCs w:val="21"/>
          <w:highlight w:val="none"/>
        </w:rPr>
        <w:t>(2)测量铜线质量时，天平平衡后，右盘中砝码的质量和游码的位置如图所示，则该卷铜线的质量m＝</w:t>
      </w:r>
      <w:r>
        <w:rPr>
          <w:szCs w:val="21"/>
          <w:highlight w:val="none"/>
          <w:u w:val="single"/>
        </w:rPr>
        <w:t>　　</w:t>
      </w:r>
      <w:r>
        <w:rPr>
          <w:szCs w:val="21"/>
          <w:highlight w:val="none"/>
        </w:rPr>
        <w:t>g，铜线的长度1＝</w:t>
      </w:r>
      <w:r>
        <w:rPr>
          <w:szCs w:val="21"/>
          <w:highlight w:val="none"/>
          <w:u w:val="single"/>
        </w:rPr>
        <w:t xml:space="preserve">　   </w:t>
      </w:r>
      <w:r>
        <w:rPr>
          <w:szCs w:val="21"/>
          <w:highlight w:val="none"/>
        </w:rPr>
        <w:t>cm。</w:t>
      </w:r>
    </w:p>
    <w:p>
      <w:pPr>
        <w:keepNext w:val="0"/>
        <w:keepLines w:val="0"/>
        <w:pageBreakBefore w:val="0"/>
        <w:kinsoku/>
        <w:overflowPunct/>
        <w:topLinePunct w:val="0"/>
        <w:autoSpaceDE/>
        <w:autoSpaceDN/>
        <w:bidi w:val="0"/>
        <w:spacing w:beforeAutospacing="0" w:afterAutospacing="0" w:line="360" w:lineRule="auto"/>
        <w:ind w:left="317" w:leftChars="130"/>
        <w:rPr>
          <w:szCs w:val="21"/>
          <w:highlight w:val="none"/>
        </w:rPr>
      </w:pPr>
      <w:r>
        <w:rPr>
          <w:szCs w:val="21"/>
          <w:highlight w:val="none"/>
        </w:rPr>
        <w:drawing>
          <wp:inline distT="0" distB="0" distL="114300" distR="114300">
            <wp:extent cx="1638300" cy="876300"/>
            <wp:effectExtent l="0" t="0" r="7620" b="7620"/>
            <wp:docPr id="14" name="图片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" name="图片 5"/>
                    <pic:cNvPicPr>
                      <a:picLocks noChangeAspect="1"/>
                    </pic:cNvPicPr>
                  </pic:nvPicPr>
                  <pic:blipFill>
                    <a:blip r:embed="rId47"/>
                    <a:stretch>
                      <a:fillRect/>
                    </a:stretch>
                  </pic:blipFill>
                  <pic:spPr>
                    <a:xfrm>
                      <a:off x="0" y="0"/>
                      <a:ext cx="1638300" cy="8763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>
      <w:pPr>
        <w:keepNext w:val="0"/>
        <w:keepLines w:val="0"/>
        <w:pageBreakBefore w:val="0"/>
        <w:numPr>
          <w:ilvl w:val="0"/>
          <w:numId w:val="13"/>
        </w:numPr>
        <w:kinsoku/>
        <w:overflowPunct/>
        <w:topLinePunct w:val="0"/>
        <w:autoSpaceDE/>
        <w:autoSpaceDN/>
        <w:bidi w:val="0"/>
        <w:spacing w:beforeAutospacing="0" w:afterAutospacing="0" w:line="360" w:lineRule="auto"/>
        <w:rPr>
          <w:highlight w:val="none"/>
        </w:rPr>
      </w:pPr>
      <w:r>
        <w:rPr>
          <w:rFonts w:ascii="宋体" w:cs="宋体"/>
          <w:kern w:val="0"/>
          <w:szCs w:val="21"/>
          <w:highlight w:val="none"/>
        </w:rPr>
        <w:t>由同种物质制成的甲、乙两个实心物体，乙的质量是甲的两倍，那么甲的体积是乙的</w:t>
      </w:r>
      <w:r>
        <w:rPr>
          <w:rFonts w:ascii="Times New Roman" w:hAnsi="Times New Roman" w:eastAsia="Times New Roman"/>
          <w:kern w:val="0"/>
          <w:szCs w:val="21"/>
          <w:highlight w:val="none"/>
        </w:rPr>
        <w:t>______</w:t>
      </w:r>
      <w:r>
        <w:rPr>
          <w:rFonts w:ascii="宋体" w:cs="宋体"/>
          <w:kern w:val="0"/>
          <w:szCs w:val="21"/>
          <w:highlight w:val="none"/>
        </w:rPr>
        <w:t>倍；分别由不同的两种物质制成的丙、丁两个实心物体，其质量之比</w:t>
      </w:r>
      <m:oMath>
        <m:sSub>
          <m:sSubPr>
            <m:ctrlPr>
              <w:rPr>
                <w:rFonts w:ascii="Cambria Math" w:hAnsi="Cambria Math"/>
                <w:highlight w:val="none"/>
              </w:rPr>
            </m:ctrlPr>
          </m:sSubPr>
          <m:e>
            <m:r>
              <m:rPr/>
              <w:rPr>
                <w:rFonts w:ascii="Cambria Math" w:hAnsi="Cambria Math"/>
                <w:highlight w:val="none"/>
              </w:rPr>
              <m:t>m</m:t>
            </m:r>
            <m:ctrlPr>
              <w:rPr>
                <w:rFonts w:ascii="Cambria Math" w:hAnsi="Cambria Math"/>
                <w:highlight w:val="none"/>
              </w:rPr>
            </m:ctrlPr>
          </m:e>
          <m:sub>
            <m:r>
              <m:rPr/>
              <w:rPr>
                <w:rFonts w:ascii="Cambria Math" w:hAnsi="Cambria Math"/>
                <w:highlight w:val="none"/>
              </w:rPr>
              <m:t>丙</m:t>
            </m:r>
            <m:ctrlPr>
              <w:rPr>
                <w:rFonts w:ascii="Cambria Math" w:hAnsi="Cambria Math"/>
                <w:highlight w:val="none"/>
              </w:rPr>
            </m:ctrlPr>
          </m:sub>
        </m:sSub>
      </m:oMath>
      <w:r>
        <w:rPr>
          <w:rFonts w:ascii="宋体" w:cs="宋体"/>
          <w:kern w:val="0"/>
          <w:szCs w:val="21"/>
          <w:highlight w:val="none"/>
        </w:rPr>
        <w:t>：</w:t>
      </w:r>
      <m:oMath>
        <m:sSub>
          <m:sSubPr>
            <m:ctrlPr>
              <w:rPr>
                <w:rFonts w:ascii="Cambria Math" w:hAnsi="Cambria Math"/>
                <w:highlight w:val="none"/>
              </w:rPr>
            </m:ctrlPr>
          </m:sSubPr>
          <m:e>
            <m:r>
              <m:rPr/>
              <w:rPr>
                <w:rFonts w:ascii="Cambria Math" w:hAnsi="Cambria Math"/>
                <w:highlight w:val="none"/>
              </w:rPr>
              <m:t>m</m:t>
            </m:r>
            <m:ctrlPr>
              <w:rPr>
                <w:rFonts w:ascii="Cambria Math" w:hAnsi="Cambria Math"/>
                <w:highlight w:val="none"/>
              </w:rPr>
            </m:ctrlPr>
          </m:e>
          <m:sub>
            <m:r>
              <m:rPr/>
              <w:rPr>
                <w:rFonts w:ascii="Cambria Math" w:hAnsi="Cambria Math"/>
                <w:highlight w:val="none"/>
              </w:rPr>
              <m:t>丁</m:t>
            </m:r>
            <m:ctrlPr>
              <w:rPr>
                <w:rFonts w:ascii="Cambria Math" w:hAnsi="Cambria Math"/>
                <w:highlight w:val="none"/>
              </w:rPr>
            </m:ctrlPr>
          </m:sub>
        </m:sSub>
        <m:r>
          <m:rPr/>
          <w:rPr>
            <w:rFonts w:ascii="Cambria Math" w:hAnsi="Cambria Math"/>
            <w:highlight w:val="none"/>
          </w:rPr>
          <m:t>=2</m:t>
        </m:r>
      </m:oMath>
      <w:r>
        <w:rPr>
          <w:rFonts w:ascii="宋体" w:cs="宋体"/>
          <w:kern w:val="0"/>
          <w:szCs w:val="21"/>
          <w:highlight w:val="none"/>
        </w:rPr>
        <w:t>：</w:t>
      </w:r>
      <m:oMath>
        <m:r>
          <m:rPr/>
          <w:rPr>
            <w:rFonts w:ascii="Cambria Math" w:hAnsi="Cambria Math"/>
            <w:highlight w:val="none"/>
          </w:rPr>
          <m:t>1</m:t>
        </m:r>
      </m:oMath>
      <w:r>
        <w:rPr>
          <w:rFonts w:ascii="宋体" w:cs="宋体"/>
          <w:kern w:val="0"/>
          <w:szCs w:val="21"/>
          <w:highlight w:val="none"/>
        </w:rPr>
        <w:t>，体积之比</w:t>
      </w:r>
      <m:oMath>
        <m:sSub>
          <m:sSubPr>
            <m:ctrlPr>
              <w:rPr>
                <w:rFonts w:ascii="Cambria Math" w:hAnsi="Cambria Math"/>
                <w:highlight w:val="none"/>
              </w:rPr>
            </m:ctrlPr>
          </m:sSubPr>
          <m:e>
            <m:r>
              <m:rPr/>
              <w:rPr>
                <w:rFonts w:ascii="Cambria Math" w:hAnsi="Cambria Math"/>
                <w:highlight w:val="none"/>
              </w:rPr>
              <m:t>V</m:t>
            </m:r>
            <m:ctrlPr>
              <w:rPr>
                <w:rFonts w:ascii="Cambria Math" w:hAnsi="Cambria Math"/>
                <w:highlight w:val="none"/>
              </w:rPr>
            </m:ctrlPr>
          </m:e>
          <m:sub>
            <m:r>
              <m:rPr/>
              <w:rPr>
                <w:rFonts w:ascii="Cambria Math" w:hAnsi="Cambria Math"/>
                <w:highlight w:val="none"/>
              </w:rPr>
              <m:t>丙</m:t>
            </m:r>
            <m:ctrlPr>
              <w:rPr>
                <w:rFonts w:ascii="Cambria Math" w:hAnsi="Cambria Math"/>
                <w:highlight w:val="none"/>
              </w:rPr>
            </m:ctrlPr>
          </m:sub>
        </m:sSub>
      </m:oMath>
      <w:r>
        <w:rPr>
          <w:rFonts w:ascii="宋体" w:cs="宋体"/>
          <w:kern w:val="0"/>
          <w:szCs w:val="21"/>
          <w:highlight w:val="none"/>
        </w:rPr>
        <w:t>：</w:t>
      </w:r>
      <m:oMath>
        <m:sSub>
          <m:sSubPr>
            <m:ctrlPr>
              <w:rPr>
                <w:rFonts w:ascii="Cambria Math" w:hAnsi="Cambria Math"/>
                <w:highlight w:val="none"/>
              </w:rPr>
            </m:ctrlPr>
          </m:sSubPr>
          <m:e>
            <m:r>
              <m:rPr/>
              <w:rPr>
                <w:rFonts w:ascii="Cambria Math" w:hAnsi="Cambria Math"/>
                <w:highlight w:val="none"/>
              </w:rPr>
              <m:t>V</m:t>
            </m:r>
            <m:ctrlPr>
              <w:rPr>
                <w:rFonts w:ascii="Cambria Math" w:hAnsi="Cambria Math"/>
                <w:highlight w:val="none"/>
              </w:rPr>
            </m:ctrlPr>
          </m:e>
          <m:sub>
            <m:r>
              <m:rPr/>
              <w:rPr>
                <w:rFonts w:ascii="Cambria Math" w:hAnsi="Cambria Math"/>
                <w:highlight w:val="none"/>
              </w:rPr>
              <m:t>丁</m:t>
            </m:r>
            <m:ctrlPr>
              <w:rPr>
                <w:rFonts w:ascii="Cambria Math" w:hAnsi="Cambria Math"/>
                <w:highlight w:val="none"/>
              </w:rPr>
            </m:ctrlPr>
          </m:sub>
        </m:sSub>
        <m:r>
          <m:rPr/>
          <w:rPr>
            <w:rFonts w:ascii="Cambria Math" w:hAnsi="Cambria Math"/>
            <w:highlight w:val="none"/>
          </w:rPr>
          <m:t>=1</m:t>
        </m:r>
      </m:oMath>
      <w:r>
        <w:rPr>
          <w:rFonts w:ascii="宋体" w:cs="宋体"/>
          <w:kern w:val="0"/>
          <w:szCs w:val="21"/>
          <w:highlight w:val="none"/>
        </w:rPr>
        <w:t>：</w:t>
      </w:r>
      <m:oMath>
        <m:r>
          <m:rPr/>
          <w:rPr>
            <w:rFonts w:ascii="Cambria Math" w:hAnsi="Cambria Math"/>
            <w:highlight w:val="none"/>
          </w:rPr>
          <m:t>3</m:t>
        </m:r>
      </m:oMath>
      <w:r>
        <w:rPr>
          <w:rFonts w:ascii="宋体" w:cs="宋体"/>
          <w:kern w:val="0"/>
          <w:szCs w:val="21"/>
          <w:highlight w:val="none"/>
        </w:rPr>
        <w:t>，则丙丁两种物质的密度之比</w:t>
      </w:r>
      <m:oMath>
        <m:sSub>
          <m:sSubPr>
            <m:ctrlPr>
              <w:rPr>
                <w:rFonts w:ascii="Cambria Math" w:hAnsi="Cambria Math"/>
                <w:highlight w:val="none"/>
              </w:rPr>
            </m:ctrlPr>
          </m:sSubPr>
          <m:e>
            <m:r>
              <m:rPr/>
              <w:rPr>
                <w:rFonts w:ascii="Cambria Math" w:hAnsi="Cambria Math"/>
                <w:highlight w:val="none"/>
              </w:rPr>
              <m:t>ρ</m:t>
            </m:r>
            <m:ctrlPr>
              <w:rPr>
                <w:rFonts w:ascii="Cambria Math" w:hAnsi="Cambria Math"/>
                <w:highlight w:val="none"/>
              </w:rPr>
            </m:ctrlPr>
          </m:e>
          <m:sub>
            <m:r>
              <m:rPr/>
              <w:rPr>
                <w:rFonts w:ascii="Cambria Math" w:hAnsi="Cambria Math"/>
                <w:highlight w:val="none"/>
              </w:rPr>
              <m:t>丙</m:t>
            </m:r>
            <m:ctrlPr>
              <w:rPr>
                <w:rFonts w:ascii="Cambria Math" w:hAnsi="Cambria Math"/>
                <w:highlight w:val="none"/>
              </w:rPr>
            </m:ctrlPr>
          </m:sub>
        </m:sSub>
      </m:oMath>
      <w:r>
        <w:rPr>
          <w:rFonts w:ascii="宋体" w:cs="宋体"/>
          <w:kern w:val="0"/>
          <w:szCs w:val="21"/>
          <w:highlight w:val="none"/>
        </w:rPr>
        <w:t>：</w:t>
      </w:r>
      <m:oMath>
        <m:sSub>
          <m:sSubPr>
            <m:ctrlPr>
              <w:rPr>
                <w:rFonts w:ascii="Cambria Math" w:hAnsi="Cambria Math"/>
                <w:highlight w:val="none"/>
              </w:rPr>
            </m:ctrlPr>
          </m:sSubPr>
          <m:e>
            <m:r>
              <m:rPr/>
              <w:rPr>
                <w:rFonts w:ascii="Cambria Math" w:hAnsi="Cambria Math"/>
                <w:highlight w:val="none"/>
              </w:rPr>
              <m:t>ρ</m:t>
            </m:r>
            <m:ctrlPr>
              <w:rPr>
                <w:rFonts w:ascii="Cambria Math" w:hAnsi="Cambria Math"/>
                <w:highlight w:val="none"/>
              </w:rPr>
            </m:ctrlPr>
          </m:e>
          <m:sub>
            <m:r>
              <m:rPr/>
              <w:rPr>
                <w:rFonts w:ascii="Cambria Math" w:hAnsi="Cambria Math"/>
                <w:highlight w:val="none"/>
              </w:rPr>
              <m:t>丁</m:t>
            </m:r>
            <m:ctrlPr>
              <w:rPr>
                <w:rFonts w:ascii="Cambria Math" w:hAnsi="Cambria Math"/>
                <w:highlight w:val="none"/>
              </w:rPr>
            </m:ctrlPr>
          </m:sub>
        </m:sSub>
        <m:r>
          <m:rPr/>
          <w:rPr>
            <w:rFonts w:ascii="Cambria Math" w:hAnsi="Cambria Math"/>
            <w:highlight w:val="none"/>
          </w:rPr>
          <m:t>=</m:t>
        </m:r>
      </m:oMath>
      <w:r>
        <w:rPr>
          <w:rFonts w:ascii="Times New Roman" w:hAnsi="Times New Roman" w:eastAsia="Times New Roman"/>
          <w:kern w:val="0"/>
          <w:szCs w:val="21"/>
          <w:highlight w:val="none"/>
        </w:rPr>
        <w:t>______</w:t>
      </w:r>
      <w:r>
        <w:rPr>
          <w:rFonts w:ascii="宋体" w:cs="宋体"/>
          <w:kern w:val="0"/>
          <w:szCs w:val="21"/>
          <w:highlight w:val="none"/>
        </w:rPr>
        <w:t>。</w:t>
      </w:r>
    </w:p>
    <w:p>
      <w:pPr>
        <w:keepNext w:val="0"/>
        <w:keepLines w:val="0"/>
        <w:pageBreakBefore w:val="0"/>
        <w:numPr>
          <w:ilvl w:val="0"/>
          <w:numId w:val="13"/>
        </w:numPr>
        <w:kinsoku/>
        <w:overflowPunct/>
        <w:topLinePunct w:val="0"/>
        <w:autoSpaceDE/>
        <w:autoSpaceDN/>
        <w:bidi w:val="0"/>
        <w:spacing w:beforeAutospacing="0" w:afterAutospacing="0" w:line="360" w:lineRule="auto"/>
        <w:rPr>
          <w:szCs w:val="21"/>
          <w:highlight w:val="none"/>
        </w:rPr>
      </w:pPr>
      <w:r>
        <w:rPr>
          <w:b/>
          <w:bCs/>
          <w:szCs w:val="21"/>
          <w:highlight w:val="none"/>
        </w:rPr>
        <w:t>(2020·</w:t>
      </w:r>
      <w:r>
        <w:rPr>
          <w:rFonts w:hint="eastAsia" w:ascii="宋体" w:hAnsi="宋体" w:cs="宋体"/>
          <w:szCs w:val="21"/>
          <w:highlight w:val="none"/>
        </w:rPr>
        <w:t>广东省</w:t>
      </w:r>
      <w:r>
        <w:rPr>
          <w:b/>
          <w:bCs/>
          <w:szCs w:val="21"/>
          <w:highlight w:val="none"/>
        </w:rPr>
        <w:t>省考模拟测试试题四)</w:t>
      </w:r>
      <w:r>
        <w:rPr>
          <w:szCs w:val="21"/>
          <w:highlight w:val="none"/>
        </w:rPr>
        <w:t>小明利用天平和量杯测量某种液体的密度，他根据实验数据</w:t>
      </w:r>
    </w:p>
    <w:p>
      <w:pPr>
        <w:keepNext w:val="0"/>
        <w:keepLines w:val="0"/>
        <w:pageBreakBefore w:val="0"/>
        <w:numPr>
          <w:ilvl w:val="0"/>
          <w:numId w:val="0"/>
        </w:numPr>
        <w:kinsoku/>
        <w:overflowPunct/>
        <w:topLinePunct w:val="0"/>
        <w:autoSpaceDE/>
        <w:autoSpaceDN/>
        <w:bidi w:val="0"/>
        <w:spacing w:beforeAutospacing="0" w:afterAutospacing="0" w:line="360" w:lineRule="auto"/>
        <w:ind w:leftChars="0"/>
        <w:rPr>
          <w:szCs w:val="21"/>
          <w:highlight w:val="none"/>
        </w:rPr>
      </w:pPr>
      <w:r>
        <w:rPr>
          <w:szCs w:val="21"/>
          <w:highlight w:val="none"/>
        </w:rPr>
        <w:t>绘出的液体和量杯的总质量</w:t>
      </w:r>
      <w:r>
        <w:rPr>
          <w:i/>
          <w:szCs w:val="21"/>
          <w:highlight w:val="none"/>
        </w:rPr>
        <w:t>m</w:t>
      </w:r>
      <w:r>
        <w:rPr>
          <w:szCs w:val="21"/>
          <w:highlight w:val="none"/>
        </w:rPr>
        <w:t>与液体体积</w:t>
      </w:r>
      <w:r>
        <w:rPr>
          <w:i/>
          <w:szCs w:val="21"/>
          <w:highlight w:val="none"/>
        </w:rPr>
        <w:t>V</w:t>
      </w:r>
      <w:r>
        <w:rPr>
          <w:szCs w:val="21"/>
          <w:highlight w:val="none"/>
        </w:rPr>
        <w:t>的图象如图所示。当液体的体积为100cm</w:t>
      </w:r>
      <w:r>
        <w:rPr>
          <w:szCs w:val="21"/>
          <w:highlight w:val="none"/>
          <w:vertAlign w:val="superscript"/>
        </w:rPr>
        <w:t>3</w:t>
      </w:r>
      <w:r>
        <w:rPr>
          <w:szCs w:val="21"/>
          <w:highlight w:val="none"/>
        </w:rPr>
        <w:t>时液体和量杯的总质量为_____g，量杯的质量是_____g，液体的密度为_____kg/m</w:t>
      </w:r>
      <w:r>
        <w:rPr>
          <w:szCs w:val="21"/>
          <w:highlight w:val="none"/>
          <w:vertAlign w:val="superscript"/>
        </w:rPr>
        <w:t>3</w:t>
      </w:r>
      <w:r>
        <w:rPr>
          <w:szCs w:val="21"/>
          <w:highlight w:val="none"/>
        </w:rPr>
        <w:t>。</w:t>
      </w:r>
    </w:p>
    <w:p>
      <w:pPr>
        <w:keepNext w:val="0"/>
        <w:keepLines w:val="0"/>
        <w:pageBreakBefore w:val="0"/>
        <w:kinsoku/>
        <w:overflowPunct/>
        <w:topLinePunct w:val="0"/>
        <w:autoSpaceDE/>
        <w:autoSpaceDN/>
        <w:bidi w:val="0"/>
        <w:spacing w:beforeAutospacing="0" w:afterAutospacing="0" w:line="360" w:lineRule="auto"/>
        <w:ind w:firstLine="488" w:firstLineChars="200"/>
        <w:jc w:val="center"/>
        <w:textAlignment w:val="center"/>
        <w:rPr>
          <w:color w:val="0000FF"/>
          <w:szCs w:val="21"/>
          <w:highlight w:val="none"/>
        </w:rPr>
      </w:pPr>
      <w:r>
        <w:rPr>
          <w:color w:val="0000FF"/>
          <w:szCs w:val="21"/>
          <w:highlight w:val="none"/>
        </w:rPr>
        <w:drawing>
          <wp:inline distT="0" distB="0" distL="114300" distR="114300">
            <wp:extent cx="1476375" cy="1247775"/>
            <wp:effectExtent l="0" t="0" r="1905" b="1905"/>
            <wp:docPr id="54" name="图片 57" descr="figur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4" name="图片 57" descr="figure"/>
                    <pic:cNvPicPr>
                      <a:picLocks noChangeAspect="1"/>
                    </pic:cNvPicPr>
                  </pic:nvPicPr>
                  <pic:blipFill>
                    <a:blip r:embed="rId48"/>
                    <a:stretch>
                      <a:fillRect/>
                    </a:stretch>
                  </pic:blipFill>
                  <pic:spPr>
                    <a:xfrm>
                      <a:off x="0" y="0"/>
                      <a:ext cx="1476375" cy="12477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>
      <w:pPr>
        <w:keepNext w:val="0"/>
        <w:keepLines w:val="0"/>
        <w:pageBreakBefore w:val="0"/>
        <w:kinsoku/>
        <w:overflowPunct/>
        <w:topLinePunct w:val="0"/>
        <w:autoSpaceDE/>
        <w:autoSpaceDN/>
        <w:bidi w:val="0"/>
        <w:spacing w:beforeAutospacing="0" w:afterAutospacing="0" w:line="360" w:lineRule="auto"/>
        <w:ind w:firstLine="488" w:firstLineChars="200"/>
        <w:textAlignment w:val="center"/>
        <w:rPr>
          <w:rFonts w:hint="eastAsia" w:asciiTheme="minorEastAsia" w:hAnsiTheme="minorEastAsia" w:eastAsiaTheme="minorEastAsia" w:cstheme="minorEastAsia"/>
          <w:color w:val="FF0000"/>
          <w:highlight w:val="none"/>
        </w:rPr>
      </w:pPr>
    </w:p>
    <w:p>
      <w:pPr>
        <w:keepNext w:val="0"/>
        <w:keepLines w:val="0"/>
        <w:pageBreakBefore w:val="0"/>
        <w:numPr>
          <w:ilvl w:val="0"/>
          <w:numId w:val="13"/>
        </w:numPr>
        <w:kinsoku/>
        <w:overflowPunct/>
        <w:topLinePunct w:val="0"/>
        <w:autoSpaceDE/>
        <w:autoSpaceDN/>
        <w:bidi w:val="0"/>
        <w:spacing w:beforeAutospacing="0" w:afterAutospacing="0" w:line="360" w:lineRule="auto"/>
        <w:rPr>
          <w:rFonts w:ascii="Times New Roman" w:hAnsi="Times New Roman"/>
          <w:kern w:val="0"/>
          <w:szCs w:val="21"/>
          <w:highlight w:val="none"/>
          <w:u w:val="none"/>
        </w:rPr>
      </w:pPr>
      <w:r>
        <w:rPr>
          <w:rFonts w:ascii="Times New Roman" w:hAnsi="Times New Roman"/>
          <w:kern w:val="0"/>
          <w:szCs w:val="21"/>
          <w:highlight w:val="none"/>
          <w:u w:val="none"/>
        </w:rPr>
        <w:t>如图所示，一个容积</w:t>
      </w:r>
      <m:oMath>
        <m:sSub>
          <m:sSubPr>
            <m:ctrlPr>
              <w:rPr>
                <w:rFonts w:ascii="Cambria Math" w:hAnsi="Cambria Math"/>
                <w:highlight w:val="none"/>
                <w:u w:val="none"/>
              </w:rPr>
            </m:ctrlPr>
          </m:sSubPr>
          <m:e>
            <m:r>
              <m:rPr/>
              <w:rPr>
                <w:rFonts w:ascii="Cambria Math" w:hAnsi="Cambria Math"/>
                <w:highlight w:val="none"/>
                <w:u w:val="none"/>
              </w:rPr>
              <m:t>V</m:t>
            </m:r>
            <m:ctrlPr>
              <w:rPr>
                <w:rFonts w:ascii="Cambria Math" w:hAnsi="Cambria Math"/>
                <w:highlight w:val="none"/>
                <w:u w:val="none"/>
              </w:rPr>
            </m:ctrlPr>
          </m:e>
          <m:sub>
            <m:r>
              <m:rPr/>
              <w:rPr>
                <w:rFonts w:ascii="Cambria Math" w:hAnsi="Cambria Math"/>
                <w:highlight w:val="none"/>
                <w:u w:val="none"/>
              </w:rPr>
              <m:t>0</m:t>
            </m:r>
            <m:ctrlPr>
              <w:rPr>
                <w:rFonts w:ascii="Cambria Math" w:hAnsi="Cambria Math"/>
                <w:highlight w:val="none"/>
                <w:u w:val="none"/>
              </w:rPr>
            </m:ctrlPr>
          </m:sub>
        </m:sSub>
        <m:r>
          <m:rPr/>
          <w:rPr>
            <w:rFonts w:ascii="Cambria Math" w:hAnsi="Cambria Math"/>
            <w:highlight w:val="none"/>
            <w:u w:val="none"/>
          </w:rPr>
          <m:t>=500c</m:t>
        </m:r>
        <m:sSup>
          <m:sSupPr>
            <m:ctrlPr>
              <w:rPr>
                <w:rFonts w:ascii="Cambria Math" w:hAnsi="Cambria Math"/>
                <w:highlight w:val="none"/>
                <w:u w:val="none"/>
              </w:rPr>
            </m:ctrlPr>
          </m:sSupPr>
          <m:e>
            <m:r>
              <m:rPr/>
              <w:rPr>
                <w:rFonts w:ascii="Cambria Math" w:hAnsi="Cambria Math"/>
                <w:highlight w:val="none"/>
                <w:u w:val="none"/>
              </w:rPr>
              <m:t>m</m:t>
            </m:r>
            <m:ctrlPr>
              <w:rPr>
                <w:rFonts w:ascii="Cambria Math" w:hAnsi="Cambria Math"/>
                <w:highlight w:val="none"/>
                <w:u w:val="none"/>
              </w:rPr>
            </m:ctrlPr>
          </m:e>
          <m:sup>
            <m:r>
              <m:rPr/>
              <w:rPr>
                <w:rFonts w:ascii="Cambria Math" w:hAnsi="Cambria Math"/>
                <w:highlight w:val="none"/>
                <w:u w:val="none"/>
              </w:rPr>
              <m:t>3</m:t>
            </m:r>
            <m:ctrlPr>
              <w:rPr>
                <w:rFonts w:ascii="Cambria Math" w:hAnsi="Cambria Math"/>
                <w:highlight w:val="none"/>
                <w:u w:val="none"/>
              </w:rPr>
            </m:ctrlPr>
          </m:sup>
        </m:sSup>
      </m:oMath>
      <w:r>
        <w:rPr>
          <w:rFonts w:ascii="Times New Roman" w:hAnsi="Times New Roman"/>
          <w:kern w:val="0"/>
          <w:szCs w:val="21"/>
          <w:highlight w:val="none"/>
          <w:u w:val="none"/>
        </w:rPr>
        <w:t>、质量</w:t>
      </w:r>
      <m:oMath>
        <m:sSub>
          <m:sSubPr>
            <m:ctrlPr>
              <w:rPr>
                <w:rFonts w:ascii="Cambria Math" w:hAnsi="Cambria Math"/>
                <w:highlight w:val="none"/>
                <w:u w:val="none"/>
              </w:rPr>
            </m:ctrlPr>
          </m:sSubPr>
          <m:e>
            <m:r>
              <m:rPr/>
              <w:rPr>
                <w:rFonts w:ascii="Cambria Math" w:hAnsi="Cambria Math"/>
                <w:highlight w:val="none"/>
                <w:u w:val="none"/>
              </w:rPr>
              <m:t>m</m:t>
            </m:r>
            <m:ctrlPr>
              <w:rPr>
                <w:rFonts w:ascii="Cambria Math" w:hAnsi="Cambria Math"/>
                <w:highlight w:val="none"/>
                <w:u w:val="none"/>
              </w:rPr>
            </m:ctrlPr>
          </m:e>
          <m:sub>
            <m:r>
              <m:rPr/>
              <w:rPr>
                <w:rFonts w:ascii="Cambria Math" w:hAnsi="Cambria Math"/>
                <w:highlight w:val="none"/>
                <w:u w:val="none"/>
              </w:rPr>
              <m:t>0</m:t>
            </m:r>
            <m:ctrlPr>
              <w:rPr>
                <w:rFonts w:ascii="Cambria Math" w:hAnsi="Cambria Math"/>
                <w:highlight w:val="none"/>
                <w:u w:val="none"/>
              </w:rPr>
            </m:ctrlPr>
          </m:sub>
        </m:sSub>
        <m:r>
          <m:rPr/>
          <w:rPr>
            <w:rFonts w:ascii="Cambria Math" w:hAnsi="Cambria Math"/>
            <w:highlight w:val="none"/>
            <w:u w:val="none"/>
          </w:rPr>
          <m:t>=0.5kg</m:t>
        </m:r>
      </m:oMath>
      <w:r>
        <w:rPr>
          <w:rFonts w:ascii="Times New Roman" w:hAnsi="Times New Roman"/>
          <w:kern w:val="0"/>
          <w:szCs w:val="21"/>
          <w:highlight w:val="none"/>
          <w:u w:val="none"/>
        </w:rPr>
        <w:t>的瓶子里装有水。乌鸦为了喝到瓶子里的水，就衔了很多的小石块填到瓶子里，让水面上升到瓶口，若瓶内有质量</w:t>
      </w:r>
      <m:oMath>
        <m:sSub>
          <m:sSubPr>
            <m:ctrlPr>
              <w:rPr>
                <w:rFonts w:ascii="Cambria Math" w:hAnsi="Cambria Math"/>
                <w:highlight w:val="none"/>
                <w:u w:val="none"/>
              </w:rPr>
            </m:ctrlPr>
          </m:sSubPr>
          <m:e>
            <m:r>
              <m:rPr/>
              <w:rPr>
                <w:rFonts w:ascii="Cambria Math" w:hAnsi="Cambria Math"/>
                <w:highlight w:val="none"/>
                <w:u w:val="none"/>
              </w:rPr>
              <m:t>m</m:t>
            </m:r>
            <m:ctrlPr>
              <w:rPr>
                <w:rFonts w:ascii="Cambria Math" w:hAnsi="Cambria Math"/>
                <w:highlight w:val="none"/>
                <w:u w:val="none"/>
              </w:rPr>
            </m:ctrlPr>
          </m:e>
          <m:sub>
            <m:r>
              <m:rPr/>
              <w:rPr>
                <w:rFonts w:ascii="Cambria Math" w:hAnsi="Cambria Math"/>
                <w:highlight w:val="none"/>
                <w:u w:val="none"/>
              </w:rPr>
              <m:t>1</m:t>
            </m:r>
            <m:ctrlPr>
              <w:rPr>
                <w:rFonts w:ascii="Cambria Math" w:hAnsi="Cambria Math"/>
                <w:highlight w:val="none"/>
                <w:u w:val="none"/>
              </w:rPr>
            </m:ctrlPr>
          </m:sub>
        </m:sSub>
        <m:r>
          <m:rPr/>
          <w:rPr>
            <w:rFonts w:ascii="Cambria Math" w:hAnsi="Cambria Math"/>
            <w:highlight w:val="none"/>
            <w:u w:val="none"/>
          </w:rPr>
          <m:t>=0.4kg</m:t>
        </m:r>
      </m:oMath>
      <w:r>
        <w:rPr>
          <w:rFonts w:ascii="Times New Roman" w:hAnsi="Times New Roman"/>
          <w:kern w:val="0"/>
          <w:szCs w:val="21"/>
          <w:highlight w:val="none"/>
          <w:u w:val="none"/>
        </w:rPr>
        <w:t>的水</w:t>
      </w:r>
      <m:oMath>
        <m:r>
          <m:rPr/>
          <w:rPr>
            <w:rFonts w:ascii="Cambria Math" w:hAnsi="Cambria Math"/>
            <w:highlight w:val="none"/>
            <w:u w:val="none"/>
          </w:rPr>
          <m:t>(</m:t>
        </m:r>
      </m:oMath>
      <w:r>
        <w:rPr>
          <w:rFonts w:ascii="Times New Roman" w:hAnsi="Times New Roman"/>
          <w:kern w:val="0"/>
          <w:szCs w:val="21"/>
          <w:highlight w:val="none"/>
          <w:u w:val="none"/>
        </w:rPr>
        <w:t>水的密度</w:t>
      </w:r>
      <m:oMath>
        <m:sSub>
          <m:sSubPr>
            <m:ctrlPr>
              <w:rPr>
                <w:rFonts w:ascii="Cambria Math" w:hAnsi="Cambria Math"/>
                <w:highlight w:val="none"/>
                <w:u w:val="none"/>
              </w:rPr>
            </m:ctrlPr>
          </m:sSubPr>
          <m:e>
            <m:r>
              <m:rPr/>
              <w:rPr>
                <w:rFonts w:ascii="Cambria Math" w:hAnsi="Cambria Math"/>
                <w:highlight w:val="none"/>
                <w:u w:val="none"/>
              </w:rPr>
              <m:t>ρ</m:t>
            </m:r>
            <m:ctrlPr>
              <w:rPr>
                <w:rFonts w:ascii="Cambria Math" w:hAnsi="Cambria Math"/>
                <w:highlight w:val="none"/>
                <w:u w:val="none"/>
              </w:rPr>
            </m:ctrlPr>
          </m:e>
          <m:sub>
            <m:r>
              <m:rPr/>
              <w:rPr>
                <w:rFonts w:ascii="Cambria Math" w:hAnsi="Cambria Math"/>
                <w:highlight w:val="none"/>
                <w:u w:val="none"/>
              </w:rPr>
              <m:t>水</m:t>
            </m:r>
            <m:ctrlPr>
              <w:rPr>
                <w:rFonts w:ascii="Cambria Math" w:hAnsi="Cambria Math"/>
                <w:highlight w:val="none"/>
                <w:u w:val="none"/>
              </w:rPr>
            </m:ctrlPr>
          </m:sub>
        </m:sSub>
        <m:r>
          <m:rPr/>
          <w:rPr>
            <w:rFonts w:ascii="Cambria Math" w:hAnsi="Cambria Math"/>
            <w:highlight w:val="none"/>
            <w:u w:val="none"/>
          </w:rPr>
          <m:t>=1.0×</m:t>
        </m:r>
        <m:sSup>
          <m:sSupPr>
            <m:ctrlPr>
              <w:rPr>
                <w:rFonts w:ascii="Cambria Math" w:hAnsi="Cambria Math"/>
                <w:highlight w:val="none"/>
                <w:u w:val="none"/>
              </w:rPr>
            </m:ctrlPr>
          </m:sSupPr>
          <m:e>
            <m:r>
              <m:rPr/>
              <w:rPr>
                <w:rFonts w:ascii="Cambria Math" w:hAnsi="Cambria Math"/>
                <w:highlight w:val="none"/>
                <w:u w:val="none"/>
              </w:rPr>
              <m:t>10</m:t>
            </m:r>
            <m:ctrlPr>
              <w:rPr>
                <w:rFonts w:ascii="Cambria Math" w:hAnsi="Cambria Math"/>
                <w:highlight w:val="none"/>
                <w:u w:val="none"/>
              </w:rPr>
            </m:ctrlPr>
          </m:e>
          <m:sup>
            <m:r>
              <m:rPr/>
              <w:rPr>
                <w:rFonts w:ascii="Cambria Math" w:hAnsi="Cambria Math"/>
                <w:highlight w:val="none"/>
                <w:u w:val="none"/>
              </w:rPr>
              <m:t>3</m:t>
            </m:r>
            <m:ctrlPr>
              <w:rPr>
                <w:rFonts w:ascii="Cambria Math" w:hAnsi="Cambria Math"/>
                <w:highlight w:val="none"/>
                <w:u w:val="none"/>
              </w:rPr>
            </m:ctrlPr>
          </m:sup>
        </m:sSup>
        <m:r>
          <m:rPr/>
          <w:rPr>
            <w:rFonts w:ascii="Cambria Math" w:hAnsi="Cambria Math"/>
            <w:highlight w:val="none"/>
            <w:u w:val="none"/>
          </w:rPr>
          <m:t>kg/</m:t>
        </m:r>
        <m:sSup>
          <m:sSupPr>
            <m:ctrlPr>
              <w:rPr>
                <w:rFonts w:ascii="Cambria Math" w:hAnsi="Cambria Math"/>
                <w:highlight w:val="none"/>
                <w:u w:val="none"/>
              </w:rPr>
            </m:ctrlPr>
          </m:sSupPr>
          <m:e>
            <m:r>
              <m:rPr/>
              <w:rPr>
                <w:rFonts w:ascii="Cambria Math" w:hAnsi="Cambria Math"/>
                <w:highlight w:val="none"/>
                <w:u w:val="none"/>
              </w:rPr>
              <m:t>m</m:t>
            </m:r>
            <m:ctrlPr>
              <w:rPr>
                <w:rFonts w:ascii="Cambria Math" w:hAnsi="Cambria Math"/>
                <w:highlight w:val="none"/>
                <w:u w:val="none"/>
              </w:rPr>
            </m:ctrlPr>
          </m:e>
          <m:sup>
            <m:r>
              <m:rPr/>
              <w:rPr>
                <w:rFonts w:ascii="Cambria Math" w:hAnsi="Cambria Math"/>
                <w:highlight w:val="none"/>
                <w:u w:val="none"/>
              </w:rPr>
              <m:t>3</m:t>
            </m:r>
            <m:ctrlPr>
              <w:rPr>
                <w:rFonts w:ascii="Cambria Math" w:hAnsi="Cambria Math"/>
                <w:highlight w:val="none"/>
                <w:u w:val="none"/>
              </w:rPr>
            </m:ctrlPr>
          </m:sup>
        </m:sSup>
      </m:oMath>
      <w:r>
        <w:rPr>
          <w:rFonts w:ascii="Times New Roman" w:hAnsi="Times New Roman"/>
          <w:kern w:val="0"/>
          <w:szCs w:val="21"/>
          <w:highlight w:val="none"/>
          <w:u w:val="none"/>
        </w:rPr>
        <w:t>，石块密度</w:t>
      </w:r>
      <m:oMath>
        <m:sSub>
          <m:sSubPr>
            <m:ctrlPr>
              <w:rPr>
                <w:rFonts w:ascii="Cambria Math" w:hAnsi="Cambria Math"/>
                <w:highlight w:val="none"/>
                <w:u w:val="none"/>
              </w:rPr>
            </m:ctrlPr>
          </m:sSubPr>
          <m:e>
            <m:r>
              <m:rPr/>
              <w:rPr>
                <w:rFonts w:ascii="Cambria Math" w:hAnsi="Cambria Math"/>
                <w:highlight w:val="none"/>
                <w:u w:val="none"/>
              </w:rPr>
              <m:t>ρ</m:t>
            </m:r>
            <m:ctrlPr>
              <w:rPr>
                <w:rFonts w:ascii="Cambria Math" w:hAnsi="Cambria Math"/>
                <w:highlight w:val="none"/>
                <w:u w:val="none"/>
              </w:rPr>
            </m:ctrlPr>
          </m:e>
          <m:sub>
            <m:r>
              <m:rPr/>
              <w:rPr>
                <w:rFonts w:ascii="Cambria Math" w:hAnsi="Cambria Math"/>
                <w:highlight w:val="none"/>
                <w:u w:val="none"/>
              </w:rPr>
              <m:t>石</m:t>
            </m:r>
            <m:ctrlPr>
              <w:rPr>
                <w:rFonts w:ascii="Cambria Math" w:hAnsi="Cambria Math"/>
                <w:highlight w:val="none"/>
                <w:u w:val="none"/>
              </w:rPr>
            </m:ctrlPr>
          </m:sub>
        </m:sSub>
        <m:r>
          <m:rPr/>
          <w:rPr>
            <w:rFonts w:ascii="Cambria Math" w:hAnsi="Cambria Math"/>
            <w:highlight w:val="none"/>
            <w:u w:val="none"/>
          </w:rPr>
          <m:t>=2.6×</m:t>
        </m:r>
        <m:sSup>
          <m:sSupPr>
            <m:ctrlPr>
              <w:rPr>
                <w:rFonts w:ascii="Cambria Math" w:hAnsi="Cambria Math"/>
                <w:highlight w:val="none"/>
                <w:u w:val="none"/>
              </w:rPr>
            </m:ctrlPr>
          </m:sSupPr>
          <m:e>
            <m:r>
              <m:rPr/>
              <w:rPr>
                <w:rFonts w:ascii="Cambria Math" w:hAnsi="Cambria Math"/>
                <w:highlight w:val="none"/>
                <w:u w:val="none"/>
              </w:rPr>
              <m:t>10</m:t>
            </m:r>
            <m:ctrlPr>
              <w:rPr>
                <w:rFonts w:ascii="Cambria Math" w:hAnsi="Cambria Math"/>
                <w:highlight w:val="none"/>
                <w:u w:val="none"/>
              </w:rPr>
            </m:ctrlPr>
          </m:e>
          <m:sup>
            <m:r>
              <m:rPr/>
              <w:rPr>
                <w:rFonts w:ascii="Cambria Math" w:hAnsi="Cambria Math"/>
                <w:highlight w:val="none"/>
                <w:u w:val="none"/>
              </w:rPr>
              <m:t>3</m:t>
            </m:r>
            <m:ctrlPr>
              <w:rPr>
                <w:rFonts w:ascii="Cambria Math" w:hAnsi="Cambria Math"/>
                <w:highlight w:val="none"/>
                <w:u w:val="none"/>
              </w:rPr>
            </m:ctrlPr>
          </m:sup>
        </m:sSup>
        <m:r>
          <m:rPr/>
          <w:rPr>
            <w:rFonts w:ascii="Cambria Math" w:hAnsi="Cambria Math"/>
            <w:highlight w:val="none"/>
            <w:u w:val="none"/>
          </w:rPr>
          <m:t>kg/</m:t>
        </m:r>
        <m:sSup>
          <m:sSupPr>
            <m:ctrlPr>
              <w:rPr>
                <w:rFonts w:ascii="Cambria Math" w:hAnsi="Cambria Math"/>
                <w:highlight w:val="none"/>
                <w:u w:val="none"/>
              </w:rPr>
            </m:ctrlPr>
          </m:sSupPr>
          <m:e>
            <m:r>
              <m:rPr/>
              <w:rPr>
                <w:rFonts w:ascii="Cambria Math" w:hAnsi="Cambria Math"/>
                <w:highlight w:val="none"/>
                <w:u w:val="none"/>
              </w:rPr>
              <m:t>m</m:t>
            </m:r>
            <m:ctrlPr>
              <w:rPr>
                <w:rFonts w:ascii="Cambria Math" w:hAnsi="Cambria Math"/>
                <w:highlight w:val="none"/>
                <w:u w:val="none"/>
              </w:rPr>
            </m:ctrlPr>
          </m:e>
          <m:sup>
            <m:r>
              <m:rPr/>
              <w:rPr>
                <w:rFonts w:ascii="Cambria Math" w:hAnsi="Cambria Math"/>
                <w:highlight w:val="none"/>
                <w:u w:val="none"/>
              </w:rPr>
              <m:t>3</m:t>
            </m:r>
            <m:ctrlPr>
              <w:rPr>
                <w:rFonts w:ascii="Cambria Math" w:hAnsi="Cambria Math"/>
                <w:highlight w:val="none"/>
                <w:u w:val="none"/>
              </w:rPr>
            </m:ctrlPr>
          </m:sup>
        </m:sSup>
        <m:r>
          <m:rPr/>
          <w:rPr>
            <w:rFonts w:ascii="Cambria Math" w:hAnsi="Cambria Math"/>
            <w:highlight w:val="none"/>
            <w:u w:val="none"/>
          </w:rPr>
          <m:t>)</m:t>
        </m:r>
      </m:oMath>
      <w:r>
        <w:rPr>
          <w:rFonts w:ascii="Times New Roman" w:hAnsi="Times New Roman"/>
          <w:kern w:val="0"/>
          <w:szCs w:val="21"/>
          <w:highlight w:val="none"/>
          <w:u w:val="none"/>
        </w:rPr>
        <w:t>，求：</w:t>
      </w:r>
    </w:p>
    <w:p>
      <w:pPr>
        <w:keepNext w:val="0"/>
        <w:keepLines w:val="0"/>
        <w:pageBreakBefore w:val="0"/>
        <w:kinsoku/>
        <w:overflowPunct/>
        <w:topLinePunct w:val="0"/>
        <w:autoSpaceDE/>
        <w:autoSpaceDN/>
        <w:bidi w:val="0"/>
        <w:adjustRightInd w:val="0"/>
        <w:snapToGrid w:val="0"/>
        <w:spacing w:beforeAutospacing="0" w:afterAutospacing="0" w:line="360" w:lineRule="auto"/>
        <w:textAlignment w:val="center"/>
        <w:rPr>
          <w:rFonts w:ascii="Times New Roman" w:hAnsi="Times New Roman"/>
          <w:kern w:val="0"/>
          <w:szCs w:val="21"/>
          <w:highlight w:val="none"/>
          <w:u w:val="none"/>
        </w:rPr>
      </w:pPr>
      <w:r>
        <w:rPr>
          <w:rFonts w:ascii="Times New Roman" w:hAnsi="Times New Roman"/>
          <w:highlight w:val="none"/>
          <w:u w:val="none"/>
        </w:rPr>
        <w:drawing>
          <wp:inline distT="0" distB="0" distL="0" distR="0">
            <wp:extent cx="866775" cy="666750"/>
            <wp:effectExtent l="0" t="0" r="1905" b="3810"/>
            <wp:docPr id="96" name="图片 9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6" name="图片 96"/>
                    <pic:cNvPicPr>
                      <a:picLocks noChangeAspect="1" noChangeArrowheads="1"/>
                    </pic:cNvPicPr>
                  </pic:nvPicPr>
                  <pic:blipFill>
                    <a:blip r:embed="rId4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866775" cy="6667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rFonts w:ascii="Times New Roman" w:hAnsi="Times New Roman"/>
          <w:kern w:val="0"/>
          <w:szCs w:val="21"/>
          <w:highlight w:val="none"/>
          <w:u w:val="none"/>
        </w:rPr>
        <w:br w:type="textWrapping"/>
      </w:r>
      <m:oMath>
        <m:r>
          <m:rPr/>
          <w:rPr>
            <w:rFonts w:ascii="Cambria Math" w:hAnsi="Cambria Math"/>
            <w:highlight w:val="none"/>
            <w:u w:val="none"/>
          </w:rPr>
          <m:t>(1)</m:t>
        </m:r>
      </m:oMath>
      <w:r>
        <w:rPr>
          <w:rFonts w:ascii="Times New Roman" w:hAnsi="Times New Roman"/>
          <w:kern w:val="0"/>
          <w:szCs w:val="21"/>
          <w:highlight w:val="none"/>
          <w:u w:val="none"/>
        </w:rPr>
        <w:t>瓶中水的体积</w:t>
      </w:r>
      <m:oMath>
        <m:sSub>
          <m:sSubPr>
            <m:ctrlPr>
              <w:rPr>
                <w:rFonts w:ascii="Cambria Math" w:hAnsi="Cambria Math"/>
                <w:highlight w:val="none"/>
                <w:u w:val="none"/>
              </w:rPr>
            </m:ctrlPr>
          </m:sSubPr>
          <m:e>
            <m:r>
              <m:rPr/>
              <w:rPr>
                <w:rFonts w:ascii="Cambria Math" w:hAnsi="Cambria Math"/>
                <w:highlight w:val="none"/>
                <w:u w:val="none"/>
              </w:rPr>
              <m:t>V</m:t>
            </m:r>
            <m:ctrlPr>
              <w:rPr>
                <w:rFonts w:ascii="Cambria Math" w:hAnsi="Cambria Math"/>
                <w:highlight w:val="none"/>
                <w:u w:val="none"/>
              </w:rPr>
            </m:ctrlPr>
          </m:e>
          <m:sub>
            <m:r>
              <m:rPr/>
              <w:rPr>
                <w:rFonts w:ascii="Cambria Math" w:hAnsi="Cambria Math"/>
                <w:highlight w:val="none"/>
                <w:u w:val="none"/>
              </w:rPr>
              <m:t>1</m:t>
            </m:r>
            <m:ctrlPr>
              <w:rPr>
                <w:rFonts w:ascii="Cambria Math" w:hAnsi="Cambria Math"/>
                <w:highlight w:val="none"/>
                <w:u w:val="none"/>
              </w:rPr>
            </m:ctrlPr>
          </m:sub>
        </m:sSub>
      </m:oMath>
      <w:r>
        <w:rPr>
          <w:rFonts w:ascii="Times New Roman" w:hAnsi="Times New Roman"/>
          <w:kern w:val="0"/>
          <w:szCs w:val="21"/>
          <w:highlight w:val="none"/>
          <w:u w:val="none"/>
        </w:rPr>
        <w:t xml:space="preserve">； </w:t>
      </w:r>
      <w:r>
        <w:rPr>
          <w:rFonts w:ascii="Times New Roman" w:hAnsi="Times New Roman"/>
          <w:kern w:val="0"/>
          <w:szCs w:val="21"/>
          <w:highlight w:val="none"/>
          <w:u w:val="none"/>
        </w:rPr>
        <w:br w:type="textWrapping"/>
      </w:r>
      <m:oMath>
        <m:r>
          <m:rPr/>
          <w:rPr>
            <w:rFonts w:ascii="Cambria Math" w:hAnsi="Cambria Math"/>
            <w:highlight w:val="none"/>
            <w:u w:val="none"/>
          </w:rPr>
          <m:t>(2)</m:t>
        </m:r>
      </m:oMath>
      <w:r>
        <w:rPr>
          <w:rFonts w:ascii="Times New Roman" w:hAnsi="Times New Roman"/>
          <w:kern w:val="0"/>
          <w:szCs w:val="21"/>
          <w:highlight w:val="none"/>
          <w:u w:val="none"/>
        </w:rPr>
        <w:t>乌鸦投入瓶子中的石块的体积</w:t>
      </w:r>
      <m:oMath>
        <m:sSub>
          <m:sSubPr>
            <m:ctrlPr>
              <w:rPr>
                <w:rFonts w:ascii="Cambria Math" w:hAnsi="Cambria Math"/>
                <w:highlight w:val="none"/>
                <w:u w:val="none"/>
              </w:rPr>
            </m:ctrlPr>
          </m:sSubPr>
          <m:e>
            <m:r>
              <m:rPr/>
              <w:rPr>
                <w:rFonts w:ascii="Cambria Math" w:hAnsi="Cambria Math"/>
                <w:highlight w:val="none"/>
                <w:u w:val="none"/>
              </w:rPr>
              <m:t>V</m:t>
            </m:r>
            <m:ctrlPr>
              <w:rPr>
                <w:rFonts w:ascii="Cambria Math" w:hAnsi="Cambria Math"/>
                <w:highlight w:val="none"/>
                <w:u w:val="none"/>
              </w:rPr>
            </m:ctrlPr>
          </m:e>
          <m:sub>
            <m:r>
              <m:rPr/>
              <w:rPr>
                <w:rFonts w:ascii="Cambria Math" w:hAnsi="Cambria Math"/>
                <w:highlight w:val="none"/>
                <w:u w:val="none"/>
              </w:rPr>
              <m:t>2</m:t>
            </m:r>
            <m:ctrlPr>
              <w:rPr>
                <w:rFonts w:ascii="Cambria Math" w:hAnsi="Cambria Math"/>
                <w:highlight w:val="none"/>
                <w:u w:val="none"/>
              </w:rPr>
            </m:ctrlPr>
          </m:sub>
        </m:sSub>
      </m:oMath>
      <w:r>
        <w:rPr>
          <w:rFonts w:ascii="Times New Roman" w:hAnsi="Times New Roman"/>
          <w:kern w:val="0"/>
          <w:szCs w:val="21"/>
          <w:highlight w:val="none"/>
          <w:u w:val="none"/>
        </w:rPr>
        <w:t>；</w:t>
      </w:r>
      <w:r>
        <w:rPr>
          <w:rFonts w:ascii="Times New Roman" w:hAnsi="Times New Roman"/>
          <w:kern w:val="0"/>
          <w:szCs w:val="21"/>
          <w:highlight w:val="none"/>
          <w:u w:val="none"/>
        </w:rPr>
        <w:br w:type="textWrapping"/>
      </w:r>
      <m:oMath>
        <m:r>
          <m:rPr/>
          <w:rPr>
            <w:rFonts w:ascii="Cambria Math" w:hAnsi="Cambria Math"/>
            <w:highlight w:val="none"/>
            <w:u w:val="none"/>
          </w:rPr>
          <m:t>(3)</m:t>
        </m:r>
      </m:oMath>
      <w:r>
        <w:rPr>
          <w:rFonts w:ascii="Times New Roman" w:hAnsi="Times New Roman"/>
          <w:kern w:val="0"/>
          <w:szCs w:val="21"/>
          <w:highlight w:val="none"/>
          <w:u w:val="none"/>
        </w:rPr>
        <w:t>乌鸦投入石块后，瓶子、石块和水的总质量</w:t>
      </w:r>
      <m:oMath>
        <m:r>
          <m:rPr/>
          <w:rPr>
            <w:rFonts w:ascii="Cambria Math" w:hAnsi="Cambria Math"/>
            <w:highlight w:val="none"/>
            <w:u w:val="none"/>
          </w:rPr>
          <m:t>m</m:t>
        </m:r>
      </m:oMath>
      <w:r>
        <w:rPr>
          <w:rFonts w:ascii="Times New Roman" w:hAnsi="Times New Roman"/>
          <w:kern w:val="0"/>
          <w:szCs w:val="21"/>
          <w:highlight w:val="none"/>
          <w:u w:val="none"/>
        </w:rPr>
        <w:t>。</w:t>
      </w:r>
    </w:p>
    <w:p>
      <w:pPr>
        <w:pStyle w:val="2"/>
        <w:rPr>
          <w:rFonts w:ascii="Times New Roman" w:hAnsi="Times New Roman"/>
          <w:kern w:val="0"/>
          <w:szCs w:val="21"/>
          <w:highlight w:val="none"/>
          <w:u w:val="none"/>
        </w:rPr>
      </w:pPr>
    </w:p>
    <w:p>
      <w:pPr>
        <w:pStyle w:val="2"/>
        <w:rPr>
          <w:rFonts w:ascii="Times New Roman" w:hAnsi="Times New Roman"/>
          <w:kern w:val="0"/>
          <w:szCs w:val="21"/>
          <w:highlight w:val="none"/>
          <w:u w:val="none"/>
        </w:rPr>
      </w:pPr>
    </w:p>
    <w:p>
      <w:pPr>
        <w:pStyle w:val="2"/>
        <w:rPr>
          <w:rFonts w:ascii="Times New Roman" w:hAnsi="Times New Roman"/>
          <w:kern w:val="0"/>
          <w:szCs w:val="21"/>
          <w:highlight w:val="none"/>
          <w:u w:val="none"/>
        </w:rPr>
      </w:pPr>
    </w:p>
    <w:p>
      <w:pPr>
        <w:pStyle w:val="2"/>
        <w:rPr>
          <w:rFonts w:ascii="Times New Roman" w:hAnsi="Times New Roman"/>
          <w:kern w:val="0"/>
          <w:szCs w:val="21"/>
          <w:highlight w:val="none"/>
          <w:u w:val="none"/>
        </w:rPr>
      </w:pPr>
    </w:p>
    <w:p>
      <w:pPr>
        <w:pStyle w:val="2"/>
        <w:rPr>
          <w:rFonts w:ascii="Times New Roman" w:hAnsi="Times New Roman"/>
          <w:kern w:val="0"/>
          <w:szCs w:val="21"/>
          <w:highlight w:val="none"/>
          <w:u w:val="none"/>
        </w:rPr>
      </w:pPr>
    </w:p>
    <w:p>
      <w:pPr>
        <w:keepNext w:val="0"/>
        <w:keepLines w:val="0"/>
        <w:pageBreakBefore w:val="0"/>
        <w:numPr>
          <w:ilvl w:val="0"/>
          <w:numId w:val="13"/>
        </w:numPr>
        <w:kinsoku/>
        <w:overflowPunct/>
        <w:topLinePunct w:val="0"/>
        <w:autoSpaceDE/>
        <w:autoSpaceDN/>
        <w:bidi w:val="0"/>
        <w:spacing w:beforeAutospacing="0" w:afterAutospacing="0" w:line="360" w:lineRule="auto"/>
        <w:rPr>
          <w:rFonts w:ascii="宋体" w:cs="宋体"/>
          <w:kern w:val="0"/>
          <w:szCs w:val="21"/>
          <w:highlight w:val="none"/>
        </w:rPr>
      </w:pPr>
      <w:r>
        <w:rPr>
          <w:rFonts w:ascii="宋体" w:cs="宋体"/>
          <w:kern w:val="0"/>
          <w:szCs w:val="21"/>
          <w:highlight w:val="none"/>
        </w:rPr>
        <w:t>小徐在探究甲、乙两种不同物质的质量和体积的关系，画出了如图所示图线，由图可知，</w:t>
      </w:r>
      <w:r>
        <w:rPr>
          <w:rFonts w:ascii="宋体" w:cs="宋体"/>
          <w:kern w:val="0"/>
          <w:szCs w:val="21"/>
          <w:highlight w:val="none"/>
        </w:rPr>
        <w:br w:type="textWrapping"/>
      </w:r>
      <w:r>
        <w:rPr>
          <w:rFonts w:ascii="Times New Roman" w:hAnsi="Times New Roman" w:eastAsia="Times New Roman"/>
          <w:kern w:val="0"/>
          <w:sz w:val="24"/>
          <w:szCs w:val="24"/>
          <w:highlight w:val="none"/>
        </w:rPr>
        <w:drawing>
          <wp:inline distT="0" distB="0" distL="0" distR="0">
            <wp:extent cx="1877060" cy="1503045"/>
            <wp:effectExtent l="0" t="0" r="12700" b="5715"/>
            <wp:docPr id="90" name="图片 9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0" name="图片 90"/>
                    <pic:cNvPicPr>
                      <a:picLocks noChangeAspect="1" noChangeArrowheads="1"/>
                    </pic:cNvPicPr>
                  </pic:nvPicPr>
                  <pic:blipFill>
                    <a:blip r:embed="rId5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877060" cy="150304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>
      <w:pPr>
        <w:keepNext w:val="0"/>
        <w:keepLines w:val="0"/>
        <w:pageBreakBefore w:val="0"/>
        <w:kinsoku/>
        <w:overflowPunct/>
        <w:topLinePunct w:val="0"/>
        <w:autoSpaceDE/>
        <w:autoSpaceDN/>
        <w:bidi w:val="0"/>
        <w:spacing w:beforeAutospacing="0" w:afterAutospacing="0" w:line="360" w:lineRule="auto"/>
        <w:rPr>
          <w:rFonts w:ascii="Times New Roman" w:hAnsi="Times New Roman" w:eastAsia="Times New Roman"/>
          <w:kern w:val="0"/>
          <w:sz w:val="24"/>
          <w:szCs w:val="24"/>
          <w:highlight w:val="none"/>
        </w:rPr>
      </w:pPr>
      <m:oMath>
        <m:r>
          <m:rPr/>
          <w:rPr>
            <w:rFonts w:ascii="Cambria Math" w:hAnsi="Cambria Math"/>
            <w:highlight w:val="none"/>
          </w:rPr>
          <m:t>(1)</m:t>
        </m:r>
        <m:sSub>
          <m:sSubPr>
            <m:ctrlPr>
              <w:rPr>
                <w:rFonts w:ascii="Cambria Math" w:hAnsi="Cambria Math"/>
                <w:highlight w:val="none"/>
              </w:rPr>
            </m:ctrlPr>
          </m:sSubPr>
          <m:e>
            <m:r>
              <m:rPr/>
              <w:rPr>
                <w:rFonts w:ascii="Cambria Math" w:hAnsi="Cambria Math"/>
                <w:highlight w:val="none"/>
              </w:rPr>
              <m:t>ρ</m:t>
            </m:r>
            <m:ctrlPr>
              <w:rPr>
                <w:rFonts w:ascii="Cambria Math" w:hAnsi="Cambria Math"/>
                <w:highlight w:val="none"/>
              </w:rPr>
            </m:ctrlPr>
          </m:e>
          <m:sub>
            <m:r>
              <m:rPr/>
              <w:rPr>
                <w:rFonts w:ascii="Cambria Math" w:hAnsi="Cambria Math"/>
                <w:highlight w:val="none"/>
              </w:rPr>
              <m:t>乙</m:t>
            </m:r>
            <m:ctrlPr>
              <w:rPr>
                <w:rFonts w:ascii="Cambria Math" w:hAnsi="Cambria Math"/>
                <w:highlight w:val="none"/>
              </w:rPr>
            </m:ctrlPr>
          </m:sub>
        </m:sSub>
        <m:r>
          <m:rPr/>
          <w:rPr>
            <w:rFonts w:ascii="Cambria Math" w:hAnsi="Cambria Math"/>
            <w:highlight w:val="none"/>
          </w:rPr>
          <m:t>=</m:t>
        </m:r>
      </m:oMath>
      <w:r>
        <w:rPr>
          <w:rFonts w:ascii="Times New Roman" w:hAnsi="Times New Roman" w:eastAsia="Times New Roman"/>
          <w:kern w:val="0"/>
          <w:szCs w:val="21"/>
          <w:highlight w:val="none"/>
        </w:rPr>
        <w:t>_____________</w:t>
      </w:r>
      <m:oMath>
        <m:r>
          <m:rPr/>
          <w:rPr>
            <w:rFonts w:ascii="Cambria Math" w:hAnsi="Cambria Math"/>
            <w:highlight w:val="none"/>
          </w:rPr>
          <m:t>g/c</m:t>
        </m:r>
        <m:sSup>
          <m:sSupPr>
            <m:ctrlPr>
              <w:rPr>
                <w:rFonts w:ascii="Cambria Math" w:hAnsi="Cambria Math"/>
                <w:highlight w:val="none"/>
              </w:rPr>
            </m:ctrlPr>
          </m:sSupPr>
          <m:e>
            <m:r>
              <m:rPr/>
              <w:rPr>
                <w:rFonts w:ascii="Cambria Math" w:hAnsi="Cambria Math"/>
                <w:highlight w:val="none"/>
              </w:rPr>
              <m:t>m</m:t>
            </m:r>
            <m:ctrlPr>
              <w:rPr>
                <w:rFonts w:ascii="Cambria Math" w:hAnsi="Cambria Math"/>
                <w:highlight w:val="none"/>
              </w:rPr>
            </m:ctrlPr>
          </m:e>
          <m:sup>
            <m:r>
              <m:rPr/>
              <w:rPr>
                <w:rFonts w:ascii="Cambria Math" w:hAnsi="Cambria Math"/>
                <w:highlight w:val="none"/>
              </w:rPr>
              <m:t>3</m:t>
            </m:r>
            <m:ctrlPr>
              <w:rPr>
                <w:rFonts w:ascii="Cambria Math" w:hAnsi="Cambria Math"/>
                <w:highlight w:val="none"/>
              </w:rPr>
            </m:ctrlPr>
          </m:sup>
        </m:sSup>
        <m:r>
          <m:rPr/>
          <w:rPr>
            <w:rFonts w:ascii="Cambria Math" w:hAnsi="Cambria Math"/>
            <w:highlight w:val="none"/>
          </w:rPr>
          <m:t>=</m:t>
        </m:r>
      </m:oMath>
      <w:r>
        <w:rPr>
          <w:rFonts w:ascii="Times New Roman" w:hAnsi="Times New Roman" w:eastAsia="Times New Roman"/>
          <w:kern w:val="0"/>
          <w:szCs w:val="21"/>
          <w:highlight w:val="none"/>
        </w:rPr>
        <w:t>___________</w:t>
      </w:r>
      <m:oMath>
        <m:r>
          <m:rPr/>
          <w:rPr>
            <w:rFonts w:ascii="Cambria Math" w:hAnsi="Cambria Math"/>
            <w:highlight w:val="none"/>
          </w:rPr>
          <m:t>kg/</m:t>
        </m:r>
        <m:sSup>
          <m:sSupPr>
            <m:ctrlPr>
              <w:rPr>
                <w:rFonts w:ascii="Cambria Math" w:hAnsi="Cambria Math"/>
                <w:highlight w:val="none"/>
              </w:rPr>
            </m:ctrlPr>
          </m:sSupPr>
          <m:e>
            <m:r>
              <m:rPr/>
              <w:rPr>
                <w:rFonts w:ascii="Cambria Math" w:hAnsi="Cambria Math"/>
                <w:highlight w:val="none"/>
              </w:rPr>
              <m:t>m</m:t>
            </m:r>
            <m:ctrlPr>
              <w:rPr>
                <w:rFonts w:ascii="Cambria Math" w:hAnsi="Cambria Math"/>
                <w:highlight w:val="none"/>
              </w:rPr>
            </m:ctrlPr>
          </m:e>
          <m:sup>
            <m:r>
              <m:rPr/>
              <w:rPr>
                <w:rFonts w:ascii="Cambria Math" w:hAnsi="Cambria Math"/>
                <w:highlight w:val="none"/>
              </w:rPr>
              <m:t>3</m:t>
            </m:r>
            <m:ctrlPr>
              <w:rPr>
                <w:rFonts w:ascii="Cambria Math" w:hAnsi="Cambria Math"/>
                <w:highlight w:val="none"/>
              </w:rPr>
            </m:ctrlPr>
          </m:sup>
        </m:sSup>
      </m:oMath>
    </w:p>
    <w:p>
      <w:pPr>
        <w:keepNext w:val="0"/>
        <w:keepLines w:val="0"/>
        <w:pageBreakBefore w:val="0"/>
        <w:kinsoku/>
        <w:overflowPunct/>
        <w:topLinePunct w:val="0"/>
        <w:autoSpaceDE/>
        <w:autoSpaceDN/>
        <w:bidi w:val="0"/>
        <w:spacing w:beforeAutospacing="0" w:afterAutospacing="0" w:line="360" w:lineRule="auto"/>
        <w:rPr>
          <w:rFonts w:ascii="Times New Roman" w:hAnsi="Times New Roman" w:eastAsia="Times New Roman"/>
          <w:kern w:val="0"/>
          <w:sz w:val="24"/>
          <w:szCs w:val="24"/>
          <w:highlight w:val="none"/>
        </w:rPr>
      </w:pPr>
      <m:oMath>
        <m:r>
          <m:rPr/>
          <w:rPr>
            <w:rFonts w:ascii="Cambria Math" w:hAnsi="Cambria Math"/>
            <w:highlight w:val="none"/>
          </w:rPr>
          <m:t>(2)</m:t>
        </m:r>
      </m:oMath>
      <w:r>
        <w:rPr>
          <w:rFonts w:ascii="宋体" w:cs="宋体"/>
          <w:kern w:val="0"/>
          <w:szCs w:val="21"/>
          <w:highlight w:val="none"/>
        </w:rPr>
        <w:t>若乙的体积是</w:t>
      </w:r>
      <m:oMath>
        <m:r>
          <m:rPr/>
          <w:rPr>
            <w:rFonts w:ascii="Cambria Math" w:hAnsi="Cambria Math"/>
            <w:highlight w:val="none"/>
          </w:rPr>
          <m:t>10c</m:t>
        </m:r>
        <m:sSup>
          <m:sSupPr>
            <m:ctrlPr>
              <w:rPr>
                <w:rFonts w:ascii="Cambria Math" w:hAnsi="Cambria Math"/>
                <w:highlight w:val="none"/>
              </w:rPr>
            </m:ctrlPr>
          </m:sSupPr>
          <m:e>
            <m:r>
              <m:rPr/>
              <w:rPr>
                <w:rFonts w:ascii="Cambria Math" w:hAnsi="Cambria Math"/>
                <w:highlight w:val="none"/>
              </w:rPr>
              <m:t>m</m:t>
            </m:r>
            <m:ctrlPr>
              <w:rPr>
                <w:rFonts w:ascii="Cambria Math" w:hAnsi="Cambria Math"/>
                <w:highlight w:val="none"/>
              </w:rPr>
            </m:ctrlPr>
          </m:e>
          <m:sup>
            <m:r>
              <m:rPr/>
              <w:rPr>
                <w:rFonts w:ascii="Cambria Math" w:hAnsi="Cambria Math"/>
                <w:highlight w:val="none"/>
              </w:rPr>
              <m:t>3</m:t>
            </m:r>
            <m:ctrlPr>
              <w:rPr>
                <w:rFonts w:ascii="Cambria Math" w:hAnsi="Cambria Math"/>
                <w:highlight w:val="none"/>
              </w:rPr>
            </m:ctrlPr>
          </m:sup>
        </m:sSup>
      </m:oMath>
      <w:r>
        <w:rPr>
          <w:rFonts w:ascii="宋体" w:cs="宋体"/>
          <w:kern w:val="0"/>
          <w:szCs w:val="21"/>
          <w:highlight w:val="none"/>
        </w:rPr>
        <w:t>时，密度是</w:t>
      </w:r>
      <w:r>
        <w:rPr>
          <w:rFonts w:ascii="Times New Roman" w:hAnsi="Times New Roman" w:eastAsia="Times New Roman"/>
          <w:kern w:val="0"/>
          <w:szCs w:val="21"/>
          <w:highlight w:val="none"/>
        </w:rPr>
        <w:t>___________</w:t>
      </w:r>
      <m:oMath>
        <m:r>
          <m:rPr/>
          <w:rPr>
            <w:rFonts w:ascii="Cambria Math" w:hAnsi="Cambria Math"/>
            <w:highlight w:val="none"/>
          </w:rPr>
          <m:t>g/c</m:t>
        </m:r>
        <m:sSup>
          <m:sSupPr>
            <m:ctrlPr>
              <w:rPr>
                <w:rFonts w:ascii="Cambria Math" w:hAnsi="Cambria Math"/>
                <w:highlight w:val="none"/>
              </w:rPr>
            </m:ctrlPr>
          </m:sSupPr>
          <m:e>
            <m:r>
              <m:rPr/>
              <w:rPr>
                <w:rFonts w:ascii="Cambria Math" w:hAnsi="Cambria Math"/>
                <w:highlight w:val="none"/>
              </w:rPr>
              <m:t>m</m:t>
            </m:r>
            <m:ctrlPr>
              <w:rPr>
                <w:rFonts w:ascii="Cambria Math" w:hAnsi="Cambria Math"/>
                <w:highlight w:val="none"/>
              </w:rPr>
            </m:ctrlPr>
          </m:e>
          <m:sup>
            <m:r>
              <m:rPr/>
              <w:rPr>
                <w:rFonts w:ascii="Cambria Math" w:hAnsi="Cambria Math"/>
                <w:highlight w:val="none"/>
              </w:rPr>
              <m:t>3</m:t>
            </m:r>
            <m:ctrlPr>
              <w:rPr>
                <w:rFonts w:ascii="Cambria Math" w:hAnsi="Cambria Math"/>
                <w:highlight w:val="none"/>
              </w:rPr>
            </m:ctrlPr>
          </m:sup>
        </m:sSup>
      </m:oMath>
      <w:r>
        <w:rPr>
          <w:rFonts w:ascii="宋体" w:cs="宋体"/>
          <w:kern w:val="0"/>
          <w:szCs w:val="21"/>
          <w:highlight w:val="none"/>
        </w:rPr>
        <w:t>，质量是</w:t>
      </w:r>
      <w:r>
        <w:rPr>
          <w:rFonts w:ascii="Times New Roman" w:hAnsi="Times New Roman" w:eastAsia="Times New Roman"/>
          <w:kern w:val="0"/>
          <w:szCs w:val="21"/>
          <w:highlight w:val="none"/>
          <w:u w:val="single"/>
        </w:rPr>
        <w:t xml:space="preserve">               </w:t>
      </w:r>
      <m:oMath>
        <m:r>
          <m:rPr/>
          <w:rPr>
            <w:rFonts w:ascii="Cambria Math" w:hAnsi="Cambria Math"/>
            <w:highlight w:val="none"/>
          </w:rPr>
          <m:t>g</m:t>
        </m:r>
      </m:oMath>
    </w:p>
    <w:p>
      <w:pPr>
        <w:keepNext w:val="0"/>
        <w:keepLines w:val="0"/>
        <w:pageBreakBefore w:val="0"/>
        <w:kinsoku/>
        <w:overflowPunct/>
        <w:topLinePunct w:val="0"/>
        <w:autoSpaceDE/>
        <w:autoSpaceDN/>
        <w:bidi w:val="0"/>
        <w:spacing w:beforeAutospacing="0" w:afterAutospacing="0" w:line="360" w:lineRule="auto"/>
        <w:rPr>
          <w:rFonts w:ascii="Times New Roman" w:hAnsi="Times New Roman" w:eastAsia="Times New Roman"/>
          <w:kern w:val="0"/>
          <w:sz w:val="24"/>
          <w:szCs w:val="24"/>
          <w:highlight w:val="none"/>
        </w:rPr>
      </w:pPr>
      <m:oMathPara>
        <m:oMathParaPr>
          <m:jc m:val="left"/>
        </m:oMathParaPr>
        <m:oMath>
          <m:r>
            <m:rPr/>
            <w:rPr>
              <w:rFonts w:ascii="Cambria Math" w:hAnsi="Cambria Math"/>
              <w:highlight w:val="none"/>
            </w:rPr>
            <m:t>(3)</m:t>
          </m:r>
          <m:sSub>
            <m:sSubPr>
              <m:ctrlPr>
                <w:rPr>
                  <w:rFonts w:ascii="Cambria Math" w:hAnsi="Cambria Math"/>
                  <w:highlight w:val="none"/>
                </w:rPr>
              </m:ctrlPr>
            </m:sSubPr>
            <m:e>
              <m:r>
                <m:rPr/>
                <w:rPr>
                  <w:rFonts w:ascii="Cambria Math" w:hAnsi="Cambria Math"/>
                  <w:highlight w:val="none"/>
                </w:rPr>
                <m:t>ρ</m:t>
              </m:r>
              <m:ctrlPr>
                <w:rPr>
                  <w:rFonts w:ascii="Cambria Math" w:hAnsi="Cambria Math"/>
                  <w:highlight w:val="none"/>
                </w:rPr>
              </m:ctrlPr>
            </m:e>
            <m:sub>
              <m:r>
                <m:rPr/>
                <w:rPr>
                  <w:rFonts w:ascii="Cambria Math" w:hAnsi="Cambria Math"/>
                  <w:highlight w:val="none"/>
                </w:rPr>
                <m:t>甲______________</m:t>
              </m:r>
              <m:ctrlPr>
                <w:rPr>
                  <w:rFonts w:ascii="Cambria Math" w:hAnsi="Cambria Math"/>
                  <w:highlight w:val="none"/>
                </w:rPr>
              </m:ctrlPr>
            </m:sub>
          </m:sSub>
          <m:sSub>
            <m:sSubPr>
              <m:ctrlPr>
                <w:rPr>
                  <w:rFonts w:ascii="Cambria Math" w:hAnsi="Cambria Math"/>
                  <w:highlight w:val="none"/>
                </w:rPr>
              </m:ctrlPr>
            </m:sSubPr>
            <m:e>
              <m:r>
                <m:rPr/>
                <w:rPr>
                  <w:rFonts w:ascii="Cambria Math" w:hAnsi="Cambria Math"/>
                  <w:highlight w:val="none"/>
                </w:rPr>
                <m:t>ρ</m:t>
              </m:r>
              <m:ctrlPr>
                <w:rPr>
                  <w:rFonts w:ascii="Cambria Math" w:hAnsi="Cambria Math"/>
                  <w:highlight w:val="none"/>
                </w:rPr>
              </m:ctrlPr>
            </m:e>
            <m:sub>
              <m:r>
                <m:rPr/>
                <w:rPr>
                  <w:rFonts w:ascii="Cambria Math" w:hAnsi="Cambria Math"/>
                  <w:highlight w:val="none"/>
                </w:rPr>
                <m:t>乙</m:t>
              </m:r>
              <m:ctrlPr>
                <w:rPr>
                  <w:rFonts w:ascii="Cambria Math" w:hAnsi="Cambria Math"/>
                  <w:highlight w:val="none"/>
                </w:rPr>
              </m:ctrlPr>
            </m:sub>
          </m:sSub>
        </m:oMath>
      </m:oMathPara>
    </w:p>
    <w:p>
      <w:pPr>
        <w:keepNext w:val="0"/>
        <w:keepLines w:val="0"/>
        <w:pageBreakBefore w:val="0"/>
        <w:kinsoku/>
        <w:overflowPunct/>
        <w:topLinePunct w:val="0"/>
        <w:autoSpaceDE/>
        <w:autoSpaceDN/>
        <w:bidi w:val="0"/>
        <w:spacing w:beforeAutospacing="0" w:afterAutospacing="0" w:line="360" w:lineRule="auto"/>
        <w:rPr>
          <w:rFonts w:ascii="Times New Roman" w:hAnsi="Times New Roman" w:eastAsia="Times New Roman"/>
          <w:kern w:val="0"/>
          <w:sz w:val="24"/>
          <w:szCs w:val="24"/>
          <w:highlight w:val="none"/>
        </w:rPr>
      </w:pPr>
      <m:oMath>
        <m:r>
          <m:rPr/>
          <w:rPr>
            <w:rFonts w:ascii="Cambria Math" w:hAnsi="Cambria Math"/>
            <w:highlight w:val="none"/>
          </w:rPr>
          <m:t>(4)</m:t>
        </m:r>
      </m:oMath>
      <w:r>
        <w:rPr>
          <w:rFonts w:ascii="宋体" w:cs="宋体"/>
          <w:kern w:val="0"/>
          <w:szCs w:val="21"/>
          <w:highlight w:val="none"/>
        </w:rPr>
        <w:t>用甲、乙两种物质做成体积相同的实心体，则</w:t>
      </w:r>
      <m:oMath>
        <m:sSub>
          <m:sSubPr>
            <m:ctrlPr>
              <w:rPr>
                <w:rFonts w:ascii="Cambria Math" w:hAnsi="Cambria Math"/>
                <w:highlight w:val="none"/>
              </w:rPr>
            </m:ctrlPr>
          </m:sSubPr>
          <m:e>
            <m:r>
              <m:rPr/>
              <w:rPr>
                <w:rFonts w:ascii="Cambria Math" w:hAnsi="Cambria Math"/>
                <w:highlight w:val="none"/>
              </w:rPr>
              <m:t>m</m:t>
            </m:r>
            <m:ctrlPr>
              <w:rPr>
                <w:rFonts w:ascii="Cambria Math" w:hAnsi="Cambria Math"/>
                <w:highlight w:val="none"/>
              </w:rPr>
            </m:ctrlPr>
          </m:e>
          <m:sub>
            <m:r>
              <m:rPr/>
              <w:rPr>
                <w:rFonts w:ascii="Cambria Math" w:hAnsi="Cambria Math"/>
                <w:highlight w:val="none"/>
              </w:rPr>
              <m:t>甲______________</m:t>
            </m:r>
            <m:ctrlPr>
              <w:rPr>
                <w:rFonts w:ascii="Cambria Math" w:hAnsi="Cambria Math"/>
                <w:highlight w:val="none"/>
              </w:rPr>
            </m:ctrlPr>
          </m:sub>
        </m:sSub>
        <m:sSub>
          <m:sSubPr>
            <m:ctrlPr>
              <w:rPr>
                <w:rFonts w:ascii="Cambria Math" w:hAnsi="Cambria Math"/>
                <w:highlight w:val="none"/>
              </w:rPr>
            </m:ctrlPr>
          </m:sSubPr>
          <m:e>
            <m:r>
              <m:rPr/>
              <w:rPr>
                <w:rFonts w:ascii="Cambria Math" w:hAnsi="Cambria Math"/>
                <w:highlight w:val="none"/>
              </w:rPr>
              <m:t>m</m:t>
            </m:r>
            <m:ctrlPr>
              <w:rPr>
                <w:rFonts w:ascii="Cambria Math" w:hAnsi="Cambria Math"/>
                <w:highlight w:val="none"/>
              </w:rPr>
            </m:ctrlPr>
          </m:e>
          <m:sub>
            <m:r>
              <m:rPr/>
              <w:rPr>
                <w:rFonts w:ascii="Cambria Math" w:hAnsi="Cambria Math"/>
                <w:highlight w:val="none"/>
              </w:rPr>
              <m:t>乙</m:t>
            </m:r>
            <m:ctrlPr>
              <w:rPr>
                <w:rFonts w:ascii="Cambria Math" w:hAnsi="Cambria Math"/>
                <w:highlight w:val="none"/>
              </w:rPr>
            </m:ctrlPr>
          </m:sub>
        </m:sSub>
        <m:r>
          <m:rPr/>
          <w:rPr>
            <w:rFonts w:ascii="Cambria Math" w:hAnsi="Cambria Math"/>
            <w:highlight w:val="none"/>
          </w:rPr>
          <m:t>(</m:t>
        </m:r>
      </m:oMath>
      <w:r>
        <w:rPr>
          <w:rFonts w:ascii="宋体" w:cs="宋体"/>
          <w:kern w:val="0"/>
          <w:szCs w:val="21"/>
          <w:highlight w:val="none"/>
        </w:rPr>
        <w:t>选填“</w:t>
      </w:r>
      <m:oMath>
        <m:r>
          <m:rPr/>
          <w:rPr>
            <w:rFonts w:ascii="Cambria Math" w:hAnsi="Cambria Math"/>
            <w:highlight w:val="none"/>
          </w:rPr>
          <m:t>&gt;</m:t>
        </m:r>
      </m:oMath>
      <w:r>
        <w:rPr>
          <w:rFonts w:ascii="宋体" w:cs="宋体"/>
          <w:kern w:val="0"/>
          <w:szCs w:val="21"/>
          <w:highlight w:val="none"/>
        </w:rPr>
        <w:t>”“</w:t>
      </w:r>
      <m:oMath>
        <m:r>
          <m:rPr/>
          <w:rPr>
            <w:rFonts w:ascii="Cambria Math" w:hAnsi="Cambria Math"/>
            <w:highlight w:val="none"/>
          </w:rPr>
          <m:t>=</m:t>
        </m:r>
      </m:oMath>
      <w:r>
        <w:rPr>
          <w:rFonts w:ascii="宋体" w:cs="宋体"/>
          <w:kern w:val="0"/>
          <w:szCs w:val="21"/>
          <w:highlight w:val="none"/>
        </w:rPr>
        <w:t>”或“</w:t>
      </w:r>
      <m:oMath>
        <m:r>
          <m:rPr/>
          <w:rPr>
            <w:rFonts w:ascii="Cambria Math" w:hAnsi="Cambria Math"/>
            <w:highlight w:val="none"/>
          </w:rPr>
          <m:t>&lt;</m:t>
        </m:r>
      </m:oMath>
      <w:r>
        <w:rPr>
          <w:rFonts w:ascii="宋体" w:cs="宋体"/>
          <w:kern w:val="0"/>
          <w:szCs w:val="21"/>
          <w:highlight w:val="none"/>
        </w:rPr>
        <w:t>”</w:t>
      </w:r>
      <m:oMath>
        <m:r>
          <m:rPr/>
          <w:rPr>
            <w:rFonts w:ascii="Cambria Math" w:hAnsi="Cambria Math"/>
            <w:highlight w:val="none"/>
          </w:rPr>
          <m:t>)</m:t>
        </m:r>
      </m:oMath>
    </w:p>
    <w:p>
      <w:pPr>
        <w:keepNext w:val="0"/>
        <w:keepLines w:val="0"/>
        <w:pageBreakBefore w:val="0"/>
        <w:kinsoku/>
        <w:overflowPunct/>
        <w:topLinePunct w:val="0"/>
        <w:autoSpaceDE/>
        <w:autoSpaceDN/>
        <w:bidi w:val="0"/>
        <w:spacing w:beforeAutospacing="0" w:afterAutospacing="0" w:line="360" w:lineRule="auto"/>
        <w:rPr>
          <w:rFonts w:ascii="Times New Roman" w:hAnsi="Times New Roman" w:eastAsia="Times New Roman"/>
          <w:kern w:val="0"/>
          <w:sz w:val="24"/>
          <w:szCs w:val="24"/>
          <w:highlight w:val="none"/>
        </w:rPr>
      </w:pPr>
      <m:oMath>
        <m:r>
          <m:rPr/>
          <w:rPr>
            <w:rFonts w:ascii="Cambria Math" w:hAnsi="Cambria Math"/>
            <w:highlight w:val="none"/>
          </w:rPr>
          <m:t>(5)</m:t>
        </m:r>
      </m:oMath>
      <w:r>
        <w:rPr>
          <w:rFonts w:ascii="宋体" w:cs="宋体"/>
          <w:kern w:val="0"/>
          <w:szCs w:val="21"/>
          <w:highlight w:val="none"/>
        </w:rPr>
        <w:t>用甲、乙两种不同的物质做成质量相同的实心体，则它们的体积之比是</w:t>
      </w:r>
      <m:oMath>
        <m:sSub>
          <m:sSubPr>
            <m:ctrlPr>
              <w:rPr>
                <w:rFonts w:ascii="Cambria Math" w:hAnsi="Cambria Math"/>
                <w:highlight w:val="none"/>
              </w:rPr>
            </m:ctrlPr>
          </m:sSubPr>
          <m:e>
            <m:r>
              <m:rPr/>
              <w:rPr>
                <w:rFonts w:ascii="Cambria Math" w:hAnsi="Cambria Math"/>
                <w:highlight w:val="none"/>
              </w:rPr>
              <m:t>V</m:t>
            </m:r>
            <m:ctrlPr>
              <w:rPr>
                <w:rFonts w:ascii="Cambria Math" w:hAnsi="Cambria Math"/>
                <w:highlight w:val="none"/>
              </w:rPr>
            </m:ctrlPr>
          </m:e>
          <m:sub>
            <m:r>
              <m:rPr/>
              <w:rPr>
                <w:rFonts w:ascii="Cambria Math" w:hAnsi="Cambria Math"/>
                <w:highlight w:val="none"/>
              </w:rPr>
              <m:t>甲</m:t>
            </m:r>
            <m:ctrlPr>
              <w:rPr>
                <w:rFonts w:ascii="Cambria Math" w:hAnsi="Cambria Math"/>
                <w:highlight w:val="none"/>
              </w:rPr>
            </m:ctrlPr>
          </m:sub>
        </m:sSub>
      </m:oMath>
      <w:r>
        <w:rPr>
          <w:rFonts w:ascii="宋体" w:cs="宋体"/>
          <w:kern w:val="0"/>
          <w:szCs w:val="21"/>
          <w:highlight w:val="none"/>
        </w:rPr>
        <w:t>：</w:t>
      </w:r>
      <m:oMath>
        <m:sSub>
          <m:sSubPr>
            <m:ctrlPr>
              <w:rPr>
                <w:rFonts w:ascii="Cambria Math" w:hAnsi="Cambria Math"/>
                <w:highlight w:val="none"/>
              </w:rPr>
            </m:ctrlPr>
          </m:sSubPr>
          <m:e>
            <m:r>
              <m:rPr/>
              <w:rPr>
                <w:rFonts w:ascii="Cambria Math" w:hAnsi="Cambria Math"/>
                <w:highlight w:val="none"/>
              </w:rPr>
              <m:t>V</m:t>
            </m:r>
            <m:ctrlPr>
              <w:rPr>
                <w:rFonts w:ascii="Cambria Math" w:hAnsi="Cambria Math"/>
                <w:highlight w:val="none"/>
              </w:rPr>
            </m:ctrlPr>
          </m:e>
          <m:sub>
            <m:r>
              <m:rPr/>
              <w:rPr>
                <w:rFonts w:ascii="Cambria Math" w:hAnsi="Cambria Math"/>
                <w:highlight w:val="none"/>
              </w:rPr>
              <m:t>乙</m:t>
            </m:r>
            <m:ctrlPr>
              <w:rPr>
                <w:rFonts w:ascii="Cambria Math" w:hAnsi="Cambria Math"/>
                <w:highlight w:val="none"/>
              </w:rPr>
            </m:ctrlPr>
          </m:sub>
        </m:sSub>
        <m:r>
          <m:rPr/>
          <w:rPr>
            <w:rFonts w:ascii="Cambria Math" w:hAnsi="Cambria Math"/>
            <w:highlight w:val="none"/>
          </w:rPr>
          <m:t>=</m:t>
        </m:r>
      </m:oMath>
      <w:r>
        <w:rPr>
          <w:rFonts w:ascii="Times New Roman" w:hAnsi="Times New Roman" w:eastAsia="Times New Roman"/>
          <w:kern w:val="0"/>
          <w:szCs w:val="21"/>
          <w:highlight w:val="none"/>
        </w:rPr>
        <w:t>_________________</w:t>
      </w:r>
    </w:p>
    <w:p>
      <w:pPr>
        <w:keepNext w:val="0"/>
        <w:keepLines w:val="0"/>
        <w:pageBreakBefore w:val="0"/>
        <w:kinsoku/>
        <w:overflowPunct/>
        <w:topLinePunct w:val="0"/>
        <w:autoSpaceDE/>
        <w:autoSpaceDN/>
        <w:bidi w:val="0"/>
        <w:spacing w:beforeAutospacing="0" w:afterAutospacing="0" w:line="360" w:lineRule="auto"/>
        <w:rPr>
          <w:rFonts w:ascii="Times New Roman" w:hAnsi="Times New Roman" w:eastAsia="Times New Roman"/>
          <w:kern w:val="0"/>
          <w:sz w:val="24"/>
          <w:szCs w:val="24"/>
          <w:highlight w:val="none"/>
        </w:rPr>
      </w:pPr>
      <m:oMath>
        <m:r>
          <m:rPr/>
          <w:rPr>
            <w:rFonts w:ascii="Cambria Math" w:hAnsi="Cambria Math"/>
            <w:highlight w:val="none"/>
          </w:rPr>
          <m:t>(6)</m:t>
        </m:r>
      </m:oMath>
      <w:r>
        <w:rPr>
          <w:rFonts w:ascii="宋体" w:cs="宋体"/>
          <w:kern w:val="0"/>
          <w:szCs w:val="21"/>
          <w:highlight w:val="none"/>
        </w:rPr>
        <w:t>小徐又测量了用丙物质制成的实心物体的质量和体积，数据如下表，请在图中画出丙物质质量与体积关系的图线</w:t>
      </w:r>
    </w:p>
    <w:tbl>
      <w:tblPr>
        <w:tblStyle w:val="8"/>
        <w:tblW w:w="0" w:type="auto"/>
        <w:tblInd w:w="420" w:type="dxa"/>
        <w:tblBorders>
          <w:top w:val="outset" w:color="808080" w:sz="6" w:space="0"/>
          <w:left w:val="outset" w:color="808080" w:sz="6" w:space="0"/>
          <w:bottom w:val="outset" w:color="808080" w:sz="6" w:space="0"/>
          <w:right w:val="outset" w:color="808080" w:sz="6" w:space="0"/>
          <w:insideH w:val="none" w:color="auto" w:sz="0" w:space="0"/>
          <w:insideV w:val="none" w:color="auto" w:sz="0" w:space="0"/>
        </w:tblBorders>
        <w:tblLayout w:type="autofit"/>
        <w:tblCellMar>
          <w:top w:w="0" w:type="dxa"/>
          <w:left w:w="0" w:type="dxa"/>
          <w:bottom w:w="0" w:type="dxa"/>
          <w:right w:w="0" w:type="dxa"/>
        </w:tblCellMar>
      </w:tblPr>
      <w:tblGrid>
        <w:gridCol w:w="1441"/>
        <w:gridCol w:w="1442"/>
        <w:gridCol w:w="1545"/>
      </w:tblGrid>
      <w:tr>
        <w:tblPrEx>
          <w:tblBorders>
            <w:top w:val="outset" w:color="808080" w:sz="6" w:space="0"/>
            <w:left w:val="outset" w:color="808080" w:sz="6" w:space="0"/>
            <w:bottom w:val="outset" w:color="808080" w:sz="6" w:space="0"/>
            <w:right w:val="outset" w:color="808080" w:sz="6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cantSplit/>
        </w:trPr>
        <w:tc>
          <w:tcPr>
            <w:tcW w:w="1441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Mar>
              <w:top w:w="5" w:type="dxa"/>
              <w:left w:w="5" w:type="dxa"/>
              <w:bottom w:w="5" w:type="dxa"/>
              <w:right w:w="5" w:type="dxa"/>
            </w:tcMar>
            <w:vAlign w:val="center"/>
          </w:tcPr>
          <w:p>
            <w:pPr>
              <w:keepNext w:val="0"/>
              <w:keepLines w:val="0"/>
              <w:pageBreakBefore w:val="0"/>
              <w:kinsoku/>
              <w:overflowPunct/>
              <w:topLinePunct w:val="0"/>
              <w:autoSpaceDE/>
              <w:autoSpaceDN/>
              <w:bidi w:val="0"/>
              <w:spacing w:beforeAutospacing="0" w:afterAutospacing="0" w:line="360" w:lineRule="auto"/>
              <w:rPr>
                <w:rFonts w:ascii="Times New Roman" w:hAnsi="Times New Roman" w:eastAsia="Times New Roman"/>
                <w:kern w:val="0"/>
                <w:sz w:val="24"/>
                <w:szCs w:val="24"/>
                <w:highlight w:val="none"/>
              </w:rPr>
            </w:pPr>
            <w:r>
              <w:rPr>
                <w:rFonts w:ascii="宋体" w:cs="宋体"/>
                <w:kern w:val="0"/>
                <w:szCs w:val="21"/>
                <w:highlight w:val="none"/>
              </w:rPr>
              <w:t>实验次数</w:t>
            </w:r>
          </w:p>
        </w:tc>
        <w:tc>
          <w:tcPr>
            <w:tcW w:w="1442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Mar>
              <w:top w:w="5" w:type="dxa"/>
              <w:left w:w="5" w:type="dxa"/>
              <w:bottom w:w="5" w:type="dxa"/>
              <w:right w:w="5" w:type="dxa"/>
            </w:tcMar>
            <w:vAlign w:val="center"/>
          </w:tcPr>
          <w:p>
            <w:pPr>
              <w:keepNext w:val="0"/>
              <w:keepLines w:val="0"/>
              <w:pageBreakBefore w:val="0"/>
              <w:kinsoku/>
              <w:overflowPunct/>
              <w:topLinePunct w:val="0"/>
              <w:autoSpaceDE/>
              <w:autoSpaceDN/>
              <w:bidi w:val="0"/>
              <w:spacing w:beforeAutospacing="0" w:afterAutospacing="0" w:line="360" w:lineRule="auto"/>
              <w:rPr>
                <w:rFonts w:ascii="Times New Roman" w:hAnsi="Times New Roman" w:eastAsia="Times New Roman"/>
                <w:kern w:val="0"/>
                <w:sz w:val="24"/>
                <w:szCs w:val="24"/>
                <w:highlight w:val="none"/>
              </w:rPr>
            </w:pPr>
            <w:r>
              <w:rPr>
                <w:rFonts w:ascii="宋体" w:cs="宋体"/>
                <w:kern w:val="0"/>
                <w:szCs w:val="21"/>
                <w:highlight w:val="none"/>
              </w:rPr>
              <w:t>质量</w:t>
            </w:r>
            <m:oMath>
              <m:r>
                <m:rPr/>
                <w:rPr>
                  <w:rFonts w:ascii="Cambria Math" w:hAnsi="Cambria Math"/>
                  <w:highlight w:val="none"/>
                </w:rPr>
                <m:t>m(g)</m:t>
              </m:r>
            </m:oMath>
          </w:p>
        </w:tc>
        <w:tc>
          <w:tcPr>
            <w:tcW w:w="154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Mar>
              <w:top w:w="5" w:type="dxa"/>
              <w:left w:w="5" w:type="dxa"/>
              <w:bottom w:w="5" w:type="dxa"/>
              <w:right w:w="5" w:type="dxa"/>
            </w:tcMar>
            <w:vAlign w:val="center"/>
          </w:tcPr>
          <w:p>
            <w:pPr>
              <w:keepNext w:val="0"/>
              <w:keepLines w:val="0"/>
              <w:pageBreakBefore w:val="0"/>
              <w:kinsoku/>
              <w:overflowPunct/>
              <w:topLinePunct w:val="0"/>
              <w:autoSpaceDE/>
              <w:autoSpaceDN/>
              <w:bidi w:val="0"/>
              <w:spacing w:beforeAutospacing="0" w:afterAutospacing="0" w:line="360" w:lineRule="auto"/>
              <w:rPr>
                <w:rFonts w:ascii="Times New Roman" w:hAnsi="Times New Roman" w:eastAsia="Times New Roman"/>
                <w:kern w:val="0"/>
                <w:sz w:val="24"/>
                <w:szCs w:val="24"/>
                <w:highlight w:val="none"/>
              </w:rPr>
            </w:pPr>
            <w:r>
              <w:rPr>
                <w:rFonts w:ascii="宋体" w:cs="宋体"/>
                <w:kern w:val="0"/>
                <w:szCs w:val="21"/>
                <w:highlight w:val="none"/>
              </w:rPr>
              <w:t>体积</w:t>
            </w:r>
            <m:oMath>
              <m:r>
                <m:rPr/>
                <w:rPr>
                  <w:rFonts w:ascii="Cambria Math" w:hAnsi="Cambria Math"/>
                  <w:highlight w:val="none"/>
                </w:rPr>
                <m:t>V(g/c</m:t>
              </m:r>
              <m:sSup>
                <m:sSupPr>
                  <m:ctrlPr>
                    <w:rPr>
                      <w:rFonts w:ascii="Cambria Math" w:hAnsi="Cambria Math"/>
                      <w:highlight w:val="none"/>
                    </w:rPr>
                  </m:ctrlPr>
                </m:sSupPr>
                <m:e>
                  <m:r>
                    <m:rPr/>
                    <w:rPr>
                      <w:rFonts w:ascii="Cambria Math" w:hAnsi="Cambria Math"/>
                      <w:highlight w:val="none"/>
                    </w:rPr>
                    <m:t>m</m:t>
                  </m:r>
                  <m:ctrlPr>
                    <w:rPr>
                      <w:rFonts w:ascii="Cambria Math" w:hAnsi="Cambria Math"/>
                      <w:highlight w:val="none"/>
                    </w:rPr>
                  </m:ctrlPr>
                </m:e>
                <m:sup>
                  <m:r>
                    <m:rPr/>
                    <w:rPr>
                      <w:rFonts w:ascii="Cambria Math" w:hAnsi="Cambria Math"/>
                      <w:highlight w:val="none"/>
                    </w:rPr>
                    <m:t>3</m:t>
                  </m:r>
                  <m:ctrlPr>
                    <w:rPr>
                      <w:rFonts w:ascii="Cambria Math" w:hAnsi="Cambria Math"/>
                      <w:highlight w:val="none"/>
                    </w:rPr>
                  </m:ctrlPr>
                </m:sup>
              </m:sSup>
              <m:r>
                <m:rPr/>
                <w:rPr>
                  <w:rFonts w:ascii="Cambria Math" w:hAnsi="Cambria Math"/>
                  <w:highlight w:val="none"/>
                </w:rPr>
                <m:t>)</m:t>
              </m:r>
            </m:oMath>
          </w:p>
        </w:tc>
      </w:tr>
      <w:tr>
        <w:tblPrEx>
          <w:tblBorders>
            <w:top w:val="outset" w:color="808080" w:sz="6" w:space="0"/>
            <w:left w:val="outset" w:color="808080" w:sz="6" w:space="0"/>
            <w:bottom w:val="outset" w:color="808080" w:sz="6" w:space="0"/>
            <w:right w:val="outset" w:color="808080" w:sz="6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cantSplit/>
        </w:trPr>
        <w:tc>
          <w:tcPr>
            <w:tcW w:w="1441" w:type="dxa"/>
            <w:tcBorders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Mar>
              <w:top w:w="0" w:type="dxa"/>
              <w:left w:w="5" w:type="dxa"/>
              <w:bottom w:w="5" w:type="dxa"/>
              <w:right w:w="5" w:type="dxa"/>
            </w:tcMar>
            <w:vAlign w:val="center"/>
          </w:tcPr>
          <w:p>
            <w:pPr>
              <w:keepNext w:val="0"/>
              <w:keepLines w:val="0"/>
              <w:pageBreakBefore w:val="0"/>
              <w:kinsoku/>
              <w:overflowPunct/>
              <w:topLinePunct w:val="0"/>
              <w:autoSpaceDE/>
              <w:autoSpaceDN/>
              <w:bidi w:val="0"/>
              <w:spacing w:beforeAutospacing="0" w:afterAutospacing="0" w:line="360" w:lineRule="auto"/>
              <w:rPr>
                <w:rFonts w:ascii="Times New Roman" w:hAnsi="Times New Roman" w:eastAsia="Times New Roman"/>
                <w:kern w:val="0"/>
                <w:sz w:val="24"/>
                <w:szCs w:val="24"/>
                <w:highlight w:val="none"/>
              </w:rPr>
            </w:pPr>
            <m:oMathPara>
              <m:oMath>
                <m:r>
                  <m:rPr/>
                  <w:rPr>
                    <w:rFonts w:ascii="Cambria Math" w:hAnsi="Cambria Math"/>
                    <w:highlight w:val="none"/>
                  </w:rPr>
                  <m:t>1</m:t>
                </m:r>
              </m:oMath>
            </m:oMathPara>
          </w:p>
        </w:tc>
        <w:tc>
          <w:tcPr>
            <w:tcW w:w="1442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Mar>
              <w:top w:w="5" w:type="dxa"/>
              <w:left w:w="5" w:type="dxa"/>
              <w:bottom w:w="5" w:type="dxa"/>
              <w:right w:w="5" w:type="dxa"/>
            </w:tcMar>
            <w:vAlign w:val="center"/>
          </w:tcPr>
          <w:p>
            <w:pPr>
              <w:keepNext w:val="0"/>
              <w:keepLines w:val="0"/>
              <w:pageBreakBefore w:val="0"/>
              <w:kinsoku/>
              <w:overflowPunct/>
              <w:topLinePunct w:val="0"/>
              <w:autoSpaceDE/>
              <w:autoSpaceDN/>
              <w:bidi w:val="0"/>
              <w:spacing w:beforeAutospacing="0" w:afterAutospacing="0" w:line="360" w:lineRule="auto"/>
              <w:rPr>
                <w:rFonts w:ascii="Times New Roman" w:hAnsi="Times New Roman" w:eastAsia="Times New Roman"/>
                <w:kern w:val="0"/>
                <w:sz w:val="24"/>
                <w:szCs w:val="24"/>
                <w:highlight w:val="none"/>
              </w:rPr>
            </w:pPr>
            <m:oMathPara>
              <m:oMath>
                <m:r>
                  <m:rPr/>
                  <w:rPr>
                    <w:rFonts w:ascii="Cambria Math" w:hAnsi="Cambria Math"/>
                    <w:highlight w:val="none"/>
                  </w:rPr>
                  <m:t>0.5</m:t>
                </m:r>
              </m:oMath>
            </m:oMathPara>
          </w:p>
        </w:tc>
        <w:tc>
          <w:tcPr>
            <w:tcW w:w="154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Mar>
              <w:top w:w="5" w:type="dxa"/>
              <w:left w:w="5" w:type="dxa"/>
              <w:bottom w:w="5" w:type="dxa"/>
              <w:right w:w="5" w:type="dxa"/>
            </w:tcMar>
            <w:vAlign w:val="center"/>
          </w:tcPr>
          <w:p>
            <w:pPr>
              <w:keepNext w:val="0"/>
              <w:keepLines w:val="0"/>
              <w:pageBreakBefore w:val="0"/>
              <w:kinsoku/>
              <w:overflowPunct/>
              <w:topLinePunct w:val="0"/>
              <w:autoSpaceDE/>
              <w:autoSpaceDN/>
              <w:bidi w:val="0"/>
              <w:spacing w:beforeAutospacing="0" w:afterAutospacing="0" w:line="360" w:lineRule="auto"/>
              <w:rPr>
                <w:rFonts w:ascii="Times New Roman" w:hAnsi="Times New Roman" w:eastAsia="Times New Roman"/>
                <w:kern w:val="0"/>
                <w:sz w:val="24"/>
                <w:szCs w:val="24"/>
                <w:highlight w:val="none"/>
              </w:rPr>
            </w:pPr>
            <m:oMathPara>
              <m:oMath>
                <m:r>
                  <m:rPr/>
                  <w:rPr>
                    <w:rFonts w:ascii="Cambria Math" w:hAnsi="Cambria Math"/>
                    <w:highlight w:val="none"/>
                  </w:rPr>
                  <m:t>1</m:t>
                </m:r>
              </m:oMath>
            </m:oMathPara>
          </w:p>
        </w:tc>
      </w:tr>
      <w:tr>
        <w:tblPrEx>
          <w:tblBorders>
            <w:top w:val="outset" w:color="808080" w:sz="6" w:space="0"/>
            <w:left w:val="outset" w:color="808080" w:sz="6" w:space="0"/>
            <w:bottom w:val="outset" w:color="808080" w:sz="6" w:space="0"/>
            <w:right w:val="outset" w:color="808080" w:sz="6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cantSplit/>
        </w:trPr>
        <w:tc>
          <w:tcPr>
            <w:tcW w:w="1441" w:type="dxa"/>
            <w:tcBorders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Mar>
              <w:top w:w="0" w:type="dxa"/>
              <w:left w:w="5" w:type="dxa"/>
              <w:bottom w:w="5" w:type="dxa"/>
              <w:right w:w="5" w:type="dxa"/>
            </w:tcMar>
            <w:vAlign w:val="center"/>
          </w:tcPr>
          <w:p>
            <w:pPr>
              <w:keepNext w:val="0"/>
              <w:keepLines w:val="0"/>
              <w:pageBreakBefore w:val="0"/>
              <w:kinsoku/>
              <w:overflowPunct/>
              <w:topLinePunct w:val="0"/>
              <w:autoSpaceDE/>
              <w:autoSpaceDN/>
              <w:bidi w:val="0"/>
              <w:spacing w:beforeAutospacing="0" w:afterAutospacing="0" w:line="360" w:lineRule="auto"/>
              <w:rPr>
                <w:rFonts w:ascii="Times New Roman" w:hAnsi="Times New Roman" w:eastAsia="Times New Roman"/>
                <w:kern w:val="0"/>
                <w:sz w:val="24"/>
                <w:szCs w:val="24"/>
                <w:highlight w:val="none"/>
              </w:rPr>
            </w:pPr>
            <m:oMathPara>
              <m:oMath>
                <m:r>
                  <m:rPr/>
                  <w:rPr>
                    <w:rFonts w:ascii="Cambria Math" w:hAnsi="Cambria Math"/>
                    <w:highlight w:val="none"/>
                  </w:rPr>
                  <m:t>2</m:t>
                </m:r>
              </m:oMath>
            </m:oMathPara>
          </w:p>
        </w:tc>
        <w:tc>
          <w:tcPr>
            <w:tcW w:w="1442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Mar>
              <w:top w:w="5" w:type="dxa"/>
              <w:left w:w="5" w:type="dxa"/>
              <w:bottom w:w="5" w:type="dxa"/>
              <w:right w:w="5" w:type="dxa"/>
            </w:tcMar>
            <w:vAlign w:val="center"/>
          </w:tcPr>
          <w:p>
            <w:pPr>
              <w:keepNext w:val="0"/>
              <w:keepLines w:val="0"/>
              <w:pageBreakBefore w:val="0"/>
              <w:kinsoku/>
              <w:overflowPunct/>
              <w:topLinePunct w:val="0"/>
              <w:autoSpaceDE/>
              <w:autoSpaceDN/>
              <w:bidi w:val="0"/>
              <w:spacing w:beforeAutospacing="0" w:afterAutospacing="0" w:line="360" w:lineRule="auto"/>
              <w:rPr>
                <w:rFonts w:ascii="Times New Roman" w:hAnsi="Times New Roman" w:eastAsia="Times New Roman"/>
                <w:kern w:val="0"/>
                <w:sz w:val="24"/>
                <w:szCs w:val="24"/>
                <w:highlight w:val="none"/>
              </w:rPr>
            </w:pPr>
            <m:oMathPara>
              <m:oMath>
                <m:r>
                  <m:rPr/>
                  <w:rPr>
                    <w:rFonts w:ascii="Cambria Math" w:hAnsi="Cambria Math"/>
                    <w:highlight w:val="none"/>
                  </w:rPr>
                  <m:t>1</m:t>
                </m:r>
              </m:oMath>
            </m:oMathPara>
          </w:p>
        </w:tc>
        <w:tc>
          <w:tcPr>
            <w:tcW w:w="154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Mar>
              <w:top w:w="5" w:type="dxa"/>
              <w:left w:w="5" w:type="dxa"/>
              <w:bottom w:w="5" w:type="dxa"/>
              <w:right w:w="5" w:type="dxa"/>
            </w:tcMar>
            <w:vAlign w:val="center"/>
          </w:tcPr>
          <w:p>
            <w:pPr>
              <w:keepNext w:val="0"/>
              <w:keepLines w:val="0"/>
              <w:pageBreakBefore w:val="0"/>
              <w:kinsoku/>
              <w:overflowPunct/>
              <w:topLinePunct w:val="0"/>
              <w:autoSpaceDE/>
              <w:autoSpaceDN/>
              <w:bidi w:val="0"/>
              <w:spacing w:beforeAutospacing="0" w:afterAutospacing="0" w:line="360" w:lineRule="auto"/>
              <w:rPr>
                <w:rFonts w:ascii="Times New Roman" w:hAnsi="Times New Roman" w:eastAsia="Times New Roman"/>
                <w:kern w:val="0"/>
                <w:sz w:val="24"/>
                <w:szCs w:val="24"/>
                <w:highlight w:val="none"/>
              </w:rPr>
            </w:pPr>
            <m:oMathPara>
              <m:oMath>
                <m:r>
                  <m:rPr/>
                  <w:rPr>
                    <w:rFonts w:ascii="Cambria Math" w:hAnsi="Cambria Math"/>
                    <w:highlight w:val="none"/>
                  </w:rPr>
                  <m:t>2</m:t>
                </m:r>
              </m:oMath>
            </m:oMathPara>
          </w:p>
        </w:tc>
      </w:tr>
      <w:tr>
        <w:tblPrEx>
          <w:tblBorders>
            <w:top w:val="outset" w:color="808080" w:sz="6" w:space="0"/>
            <w:left w:val="outset" w:color="808080" w:sz="6" w:space="0"/>
            <w:bottom w:val="outset" w:color="808080" w:sz="6" w:space="0"/>
            <w:right w:val="outset" w:color="808080" w:sz="6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cantSplit/>
        </w:trPr>
        <w:tc>
          <w:tcPr>
            <w:tcW w:w="1441" w:type="dxa"/>
            <w:tcBorders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Mar>
              <w:top w:w="0" w:type="dxa"/>
              <w:left w:w="5" w:type="dxa"/>
              <w:bottom w:w="5" w:type="dxa"/>
              <w:right w:w="5" w:type="dxa"/>
            </w:tcMar>
            <w:vAlign w:val="center"/>
          </w:tcPr>
          <w:p>
            <w:pPr>
              <w:keepNext w:val="0"/>
              <w:keepLines w:val="0"/>
              <w:pageBreakBefore w:val="0"/>
              <w:kinsoku/>
              <w:overflowPunct/>
              <w:topLinePunct w:val="0"/>
              <w:autoSpaceDE/>
              <w:autoSpaceDN/>
              <w:bidi w:val="0"/>
              <w:spacing w:beforeAutospacing="0" w:afterAutospacing="0" w:line="360" w:lineRule="auto"/>
              <w:rPr>
                <w:rFonts w:ascii="Times New Roman" w:hAnsi="Times New Roman" w:eastAsia="Times New Roman"/>
                <w:kern w:val="0"/>
                <w:sz w:val="24"/>
                <w:szCs w:val="24"/>
                <w:highlight w:val="none"/>
              </w:rPr>
            </w:pPr>
            <m:oMathPara>
              <m:oMath>
                <m:r>
                  <m:rPr/>
                  <w:rPr>
                    <w:rFonts w:ascii="Cambria Math" w:hAnsi="Cambria Math"/>
                    <w:highlight w:val="none"/>
                  </w:rPr>
                  <m:t>3</m:t>
                </m:r>
              </m:oMath>
            </m:oMathPara>
          </w:p>
        </w:tc>
        <w:tc>
          <w:tcPr>
            <w:tcW w:w="1442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Mar>
              <w:top w:w="5" w:type="dxa"/>
              <w:left w:w="5" w:type="dxa"/>
              <w:bottom w:w="5" w:type="dxa"/>
              <w:right w:w="5" w:type="dxa"/>
            </w:tcMar>
            <w:vAlign w:val="center"/>
          </w:tcPr>
          <w:p>
            <w:pPr>
              <w:keepNext w:val="0"/>
              <w:keepLines w:val="0"/>
              <w:pageBreakBefore w:val="0"/>
              <w:kinsoku/>
              <w:overflowPunct/>
              <w:topLinePunct w:val="0"/>
              <w:autoSpaceDE/>
              <w:autoSpaceDN/>
              <w:bidi w:val="0"/>
              <w:spacing w:beforeAutospacing="0" w:afterAutospacing="0" w:line="360" w:lineRule="auto"/>
              <w:rPr>
                <w:rFonts w:ascii="Times New Roman" w:hAnsi="Times New Roman" w:eastAsia="Times New Roman"/>
                <w:kern w:val="0"/>
                <w:sz w:val="24"/>
                <w:szCs w:val="24"/>
                <w:highlight w:val="none"/>
              </w:rPr>
            </w:pPr>
            <m:oMathPara>
              <m:oMath>
                <m:r>
                  <m:rPr/>
                  <w:rPr>
                    <w:rFonts w:ascii="Cambria Math" w:hAnsi="Cambria Math"/>
                    <w:highlight w:val="none"/>
                  </w:rPr>
                  <m:t>1.5</m:t>
                </m:r>
              </m:oMath>
            </m:oMathPara>
          </w:p>
        </w:tc>
        <w:tc>
          <w:tcPr>
            <w:tcW w:w="154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Mar>
              <w:top w:w="5" w:type="dxa"/>
              <w:left w:w="5" w:type="dxa"/>
              <w:bottom w:w="5" w:type="dxa"/>
              <w:right w:w="5" w:type="dxa"/>
            </w:tcMar>
            <w:vAlign w:val="center"/>
          </w:tcPr>
          <w:p>
            <w:pPr>
              <w:keepNext w:val="0"/>
              <w:keepLines w:val="0"/>
              <w:pageBreakBefore w:val="0"/>
              <w:kinsoku/>
              <w:overflowPunct/>
              <w:topLinePunct w:val="0"/>
              <w:autoSpaceDE/>
              <w:autoSpaceDN/>
              <w:bidi w:val="0"/>
              <w:spacing w:beforeAutospacing="0" w:afterAutospacing="0" w:line="360" w:lineRule="auto"/>
              <w:rPr>
                <w:rFonts w:ascii="Times New Roman" w:hAnsi="Times New Roman" w:eastAsia="Times New Roman"/>
                <w:kern w:val="0"/>
                <w:sz w:val="24"/>
                <w:szCs w:val="24"/>
                <w:highlight w:val="none"/>
              </w:rPr>
            </w:pPr>
            <m:oMathPara>
              <m:oMath>
                <m:r>
                  <m:rPr/>
                  <w:rPr>
                    <w:rFonts w:ascii="Cambria Math" w:hAnsi="Cambria Math"/>
                    <w:highlight w:val="none"/>
                  </w:rPr>
                  <m:t>3</m:t>
                </m:r>
              </m:oMath>
            </m:oMathPara>
          </w:p>
        </w:tc>
      </w:tr>
      <w:tr>
        <w:tblPrEx>
          <w:tblBorders>
            <w:top w:val="outset" w:color="808080" w:sz="6" w:space="0"/>
            <w:left w:val="outset" w:color="808080" w:sz="6" w:space="0"/>
            <w:bottom w:val="outset" w:color="808080" w:sz="6" w:space="0"/>
            <w:right w:val="outset" w:color="808080" w:sz="6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cantSplit/>
        </w:trPr>
        <w:tc>
          <w:tcPr>
            <w:tcW w:w="1441" w:type="dxa"/>
            <w:tcBorders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Mar>
              <w:top w:w="0" w:type="dxa"/>
              <w:left w:w="5" w:type="dxa"/>
              <w:bottom w:w="5" w:type="dxa"/>
              <w:right w:w="5" w:type="dxa"/>
            </w:tcMar>
            <w:vAlign w:val="center"/>
          </w:tcPr>
          <w:p>
            <w:pPr>
              <w:keepNext w:val="0"/>
              <w:keepLines w:val="0"/>
              <w:pageBreakBefore w:val="0"/>
              <w:kinsoku/>
              <w:overflowPunct/>
              <w:topLinePunct w:val="0"/>
              <w:autoSpaceDE/>
              <w:autoSpaceDN/>
              <w:bidi w:val="0"/>
              <w:spacing w:beforeAutospacing="0" w:afterAutospacing="0" w:line="360" w:lineRule="auto"/>
              <w:rPr>
                <w:rFonts w:ascii="Times New Roman" w:hAnsi="Times New Roman" w:eastAsia="Times New Roman"/>
                <w:kern w:val="0"/>
                <w:sz w:val="24"/>
                <w:szCs w:val="24"/>
                <w:highlight w:val="none"/>
              </w:rPr>
            </w:pPr>
            <m:oMathPara>
              <m:oMath>
                <m:r>
                  <m:rPr/>
                  <w:rPr>
                    <w:rFonts w:ascii="Cambria Math" w:hAnsi="Cambria Math"/>
                    <w:highlight w:val="none"/>
                  </w:rPr>
                  <m:t>4</m:t>
                </m:r>
              </m:oMath>
            </m:oMathPara>
          </w:p>
        </w:tc>
        <w:tc>
          <w:tcPr>
            <w:tcW w:w="1442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Mar>
              <w:top w:w="5" w:type="dxa"/>
              <w:left w:w="5" w:type="dxa"/>
              <w:bottom w:w="5" w:type="dxa"/>
              <w:right w:w="5" w:type="dxa"/>
            </w:tcMar>
            <w:vAlign w:val="center"/>
          </w:tcPr>
          <w:p>
            <w:pPr>
              <w:keepNext w:val="0"/>
              <w:keepLines w:val="0"/>
              <w:pageBreakBefore w:val="0"/>
              <w:kinsoku/>
              <w:overflowPunct/>
              <w:topLinePunct w:val="0"/>
              <w:autoSpaceDE/>
              <w:autoSpaceDN/>
              <w:bidi w:val="0"/>
              <w:spacing w:beforeAutospacing="0" w:afterAutospacing="0" w:line="360" w:lineRule="auto"/>
              <w:rPr>
                <w:rFonts w:ascii="Times New Roman" w:hAnsi="Times New Roman" w:eastAsia="Times New Roman"/>
                <w:kern w:val="0"/>
                <w:sz w:val="24"/>
                <w:szCs w:val="24"/>
                <w:highlight w:val="none"/>
              </w:rPr>
            </w:pPr>
            <m:oMathPara>
              <m:oMath>
                <m:r>
                  <m:rPr/>
                  <w:rPr>
                    <w:rFonts w:ascii="Cambria Math" w:hAnsi="Cambria Math"/>
                    <w:highlight w:val="none"/>
                  </w:rPr>
                  <m:t>2</m:t>
                </m:r>
              </m:oMath>
            </m:oMathPara>
          </w:p>
        </w:tc>
        <w:tc>
          <w:tcPr>
            <w:tcW w:w="154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Mar>
              <w:top w:w="5" w:type="dxa"/>
              <w:left w:w="5" w:type="dxa"/>
              <w:bottom w:w="5" w:type="dxa"/>
              <w:right w:w="5" w:type="dxa"/>
            </w:tcMar>
            <w:vAlign w:val="center"/>
          </w:tcPr>
          <w:p>
            <w:pPr>
              <w:keepNext w:val="0"/>
              <w:keepLines w:val="0"/>
              <w:pageBreakBefore w:val="0"/>
              <w:kinsoku/>
              <w:overflowPunct/>
              <w:topLinePunct w:val="0"/>
              <w:autoSpaceDE/>
              <w:autoSpaceDN/>
              <w:bidi w:val="0"/>
              <w:spacing w:beforeAutospacing="0" w:afterAutospacing="0" w:line="360" w:lineRule="auto"/>
              <w:rPr>
                <w:rFonts w:ascii="Times New Roman" w:hAnsi="Times New Roman" w:eastAsia="Times New Roman"/>
                <w:kern w:val="0"/>
                <w:sz w:val="24"/>
                <w:szCs w:val="24"/>
                <w:highlight w:val="none"/>
              </w:rPr>
            </w:pPr>
            <m:oMathPara>
              <m:oMath>
                <m:r>
                  <m:rPr/>
                  <w:rPr>
                    <w:rFonts w:ascii="Cambria Math" w:hAnsi="Cambria Math"/>
                    <w:highlight w:val="none"/>
                  </w:rPr>
                  <m:t>4</m:t>
                </m:r>
              </m:oMath>
            </m:oMathPara>
          </w:p>
        </w:tc>
      </w:tr>
    </w:tbl>
    <w:p>
      <w:pPr>
        <w:keepNext w:val="0"/>
        <w:keepLines w:val="0"/>
        <w:pageBreakBefore w:val="0"/>
        <w:kinsoku/>
        <w:overflowPunct/>
        <w:topLinePunct w:val="0"/>
        <w:autoSpaceDE/>
        <w:autoSpaceDN/>
        <w:bidi w:val="0"/>
        <w:spacing w:beforeAutospacing="0" w:afterAutospacing="0" w:line="360" w:lineRule="auto"/>
        <w:jc w:val="left"/>
        <w:rPr>
          <w:highlight w:val="none"/>
        </w:rPr>
      </w:pPr>
      <w:r>
        <w:rPr>
          <w:highlight w:val="none"/>
        </w:rPr>
        <w:drawing>
          <wp:inline distT="0" distB="0" distL="114300" distR="114300">
            <wp:extent cx="3032760" cy="388620"/>
            <wp:effectExtent l="0" t="0" r="0" b="7620"/>
            <wp:docPr id="13" name="图片 13" descr="de04273fbe88df0e02c015c69f7d08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" name="图片 13" descr="de04273fbe88df0e02c015c69f7d08d"/>
                    <pic:cNvPicPr>
                      <a:picLocks noChangeAspect="1"/>
                    </pic:cNvPicPr>
                  </pic:nvPicPr>
                  <pic:blipFill>
                    <a:blip r:embed="rId51"/>
                    <a:stretch>
                      <a:fillRect/>
                    </a:stretch>
                  </pic:blipFill>
                  <pic:spPr>
                    <a:xfrm>
                      <a:off x="0" y="0"/>
                      <a:ext cx="3032760" cy="3886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keepNext w:val="0"/>
        <w:keepLines w:val="0"/>
        <w:pageBreakBefore w:val="0"/>
        <w:numPr>
          <w:ilvl w:val="0"/>
          <w:numId w:val="14"/>
        </w:numPr>
        <w:kinsoku/>
        <w:overflowPunct/>
        <w:topLinePunct w:val="0"/>
        <w:autoSpaceDE/>
        <w:autoSpaceDN/>
        <w:bidi w:val="0"/>
        <w:spacing w:beforeAutospacing="0" w:afterAutospacing="0" w:line="360" w:lineRule="auto"/>
        <w:rPr>
          <w:rFonts w:ascii="Times New Roman" w:hAnsi="Times New Roman" w:eastAsia="Times New Roman"/>
          <w:kern w:val="0"/>
          <w:sz w:val="24"/>
          <w:szCs w:val="24"/>
          <w:highlight w:val="none"/>
        </w:rPr>
      </w:pPr>
      <w:r>
        <w:rPr>
          <w:rFonts w:ascii="宋体" w:cs="宋体"/>
          <w:kern w:val="0"/>
          <w:szCs w:val="21"/>
          <w:highlight w:val="none"/>
        </w:rPr>
        <w:t>能正确表示铁块和木块的质量、体积、密度关系的图象是</w:t>
      </w:r>
      <m:oMath>
        <m:r>
          <m:rPr/>
          <w:rPr>
            <w:rFonts w:ascii="Cambria Math" w:hAnsi="Cambria Math"/>
            <w:highlight w:val="none"/>
          </w:rPr>
          <m:t>(    )</m:t>
        </m:r>
      </m:oMath>
    </w:p>
    <w:p>
      <w:pPr>
        <w:keepNext w:val="0"/>
        <w:keepLines w:val="0"/>
        <w:pageBreakBefore w:val="0"/>
        <w:kinsoku/>
        <w:overflowPunct/>
        <w:topLinePunct w:val="0"/>
        <w:autoSpaceDE/>
        <w:autoSpaceDN/>
        <w:bidi w:val="0"/>
        <w:spacing w:beforeAutospacing="0" w:afterAutospacing="0" w:line="360" w:lineRule="auto"/>
        <w:rPr>
          <w:rFonts w:ascii="Times New Roman" w:hAnsi="Times New Roman" w:eastAsia="Times New Roman"/>
          <w:kern w:val="0"/>
          <w:sz w:val="24"/>
          <w:szCs w:val="24"/>
          <w:highlight w:val="none"/>
        </w:rPr>
      </w:pPr>
      <w:r>
        <w:rPr>
          <w:rFonts w:ascii="Times New Roman" w:hAnsi="Times New Roman" w:eastAsia="Times New Roman"/>
          <w:kern w:val="0"/>
          <w:sz w:val="24"/>
          <w:szCs w:val="24"/>
          <w:highlight w:val="none"/>
        </w:rPr>
        <w:t xml:space="preserve">A. </w:t>
      </w:r>
      <w:r>
        <w:rPr>
          <w:rFonts w:ascii="Times New Roman" w:hAnsi="Times New Roman" w:eastAsia="Times New Roman"/>
          <w:kern w:val="0"/>
          <w:sz w:val="24"/>
          <w:szCs w:val="24"/>
          <w:highlight w:val="none"/>
        </w:rPr>
        <w:drawing>
          <wp:inline distT="0" distB="0" distL="0" distR="0">
            <wp:extent cx="962660" cy="914400"/>
            <wp:effectExtent l="0" t="0" r="12700" b="0"/>
            <wp:docPr id="85" name="图片 8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5" name="图片 85"/>
                    <pic:cNvPicPr>
                      <a:picLocks noChangeAspect="1" noChangeArrowheads="1"/>
                    </pic:cNvPicPr>
                  </pic:nvPicPr>
                  <pic:blipFill>
                    <a:blip r:embed="rId52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962660" cy="9144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rFonts w:ascii="Times New Roman" w:hAnsi="Times New Roman" w:eastAsia="Times New Roman"/>
          <w:kern w:val="0"/>
          <w:sz w:val="24"/>
          <w:szCs w:val="24"/>
          <w:highlight w:val="none"/>
        </w:rPr>
        <w:tab/>
      </w:r>
      <w:r>
        <w:rPr>
          <w:rFonts w:ascii="Times New Roman" w:hAnsi="Times New Roman" w:eastAsia="Times New Roman"/>
          <w:kern w:val="0"/>
          <w:sz w:val="24"/>
          <w:szCs w:val="24"/>
          <w:highlight w:val="none"/>
        </w:rPr>
        <w:t xml:space="preserve">B. </w:t>
      </w:r>
      <w:r>
        <w:rPr>
          <w:rFonts w:ascii="Times New Roman" w:hAnsi="Times New Roman" w:eastAsia="Times New Roman"/>
          <w:kern w:val="0"/>
          <w:sz w:val="24"/>
          <w:szCs w:val="24"/>
          <w:highlight w:val="none"/>
        </w:rPr>
        <w:drawing>
          <wp:inline distT="0" distB="0" distL="0" distR="0">
            <wp:extent cx="942340" cy="949325"/>
            <wp:effectExtent l="0" t="0" r="2540" b="10795"/>
            <wp:docPr id="86" name="图片 8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6" name="图片 86"/>
                    <pic:cNvPicPr>
                      <a:picLocks noChangeAspect="1" noChangeArrowheads="1"/>
                    </pic:cNvPicPr>
                  </pic:nvPicPr>
                  <pic:blipFill>
                    <a:blip r:embed="rId53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942340" cy="9493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rFonts w:ascii="Times New Roman" w:hAnsi="Times New Roman" w:eastAsia="Times New Roman"/>
          <w:kern w:val="0"/>
          <w:sz w:val="24"/>
          <w:szCs w:val="24"/>
          <w:highlight w:val="none"/>
        </w:rPr>
        <w:t xml:space="preserve">C. </w:t>
      </w:r>
      <w:r>
        <w:rPr>
          <w:rFonts w:ascii="Times New Roman" w:hAnsi="Times New Roman" w:eastAsia="Times New Roman"/>
          <w:kern w:val="0"/>
          <w:sz w:val="24"/>
          <w:szCs w:val="24"/>
          <w:highlight w:val="none"/>
        </w:rPr>
        <w:drawing>
          <wp:inline distT="0" distB="0" distL="0" distR="0">
            <wp:extent cx="949325" cy="886460"/>
            <wp:effectExtent l="0" t="0" r="10795" b="12700"/>
            <wp:docPr id="87" name="图片 8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7" name="图片 87"/>
                    <pic:cNvPicPr>
                      <a:picLocks noChangeAspect="1" noChangeArrowheads="1"/>
                    </pic:cNvPicPr>
                  </pic:nvPicPr>
                  <pic:blipFill>
                    <a:blip r:embed="rId5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949325" cy="88646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rFonts w:ascii="Times New Roman" w:hAnsi="Times New Roman" w:eastAsia="Times New Roman"/>
          <w:kern w:val="0"/>
          <w:sz w:val="24"/>
          <w:szCs w:val="24"/>
          <w:highlight w:val="none"/>
        </w:rPr>
        <w:tab/>
      </w:r>
      <w:r>
        <w:rPr>
          <w:rFonts w:ascii="Times New Roman" w:hAnsi="Times New Roman" w:eastAsia="Times New Roman"/>
          <w:kern w:val="0"/>
          <w:sz w:val="24"/>
          <w:szCs w:val="24"/>
          <w:highlight w:val="none"/>
        </w:rPr>
        <w:t xml:space="preserve">D. </w:t>
      </w:r>
      <w:r>
        <w:rPr>
          <w:rFonts w:ascii="Times New Roman" w:hAnsi="Times New Roman" w:eastAsia="Times New Roman"/>
          <w:kern w:val="0"/>
          <w:sz w:val="24"/>
          <w:szCs w:val="24"/>
          <w:highlight w:val="none"/>
        </w:rPr>
        <w:drawing>
          <wp:inline distT="0" distB="0" distL="0" distR="0">
            <wp:extent cx="921385" cy="879475"/>
            <wp:effectExtent l="0" t="0" r="8255" b="4445"/>
            <wp:docPr id="88" name="图片 8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8" name="图片 88"/>
                    <pic:cNvPicPr>
                      <a:picLocks noChangeAspect="1" noChangeArrowheads="1"/>
                    </pic:cNvPicPr>
                  </pic:nvPicPr>
                  <pic:blipFill>
                    <a:blip r:embed="rId5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921385" cy="8794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>
      <w:pPr>
        <w:keepNext w:val="0"/>
        <w:keepLines w:val="0"/>
        <w:pageBreakBefore w:val="0"/>
        <w:numPr>
          <w:ilvl w:val="0"/>
          <w:numId w:val="14"/>
        </w:numPr>
        <w:kinsoku/>
        <w:overflowPunct/>
        <w:topLinePunct w:val="0"/>
        <w:autoSpaceDE/>
        <w:autoSpaceDN/>
        <w:bidi w:val="0"/>
        <w:spacing w:beforeAutospacing="0" w:afterAutospacing="0" w:line="360" w:lineRule="auto"/>
        <w:rPr>
          <w:rFonts w:ascii="Times New Roman" w:hAnsi="Times New Roman"/>
          <w:highlight w:val="none"/>
        </w:rPr>
      </w:pPr>
      <w:r>
        <w:rPr>
          <w:rFonts w:ascii="Times New Roman" w:hAnsi="Times New Roman"/>
          <w:kern w:val="0"/>
          <w:szCs w:val="21"/>
          <w:highlight w:val="none"/>
        </w:rPr>
        <w:t>甲、乙、丙是三个底面积相同，形状不同的容器．今将质量相等的硫酸、水和煤油分别注入三个容器内，液面恰好相平，如图所示．已知</w:t>
      </w:r>
      <m:oMath>
        <m:sSub>
          <m:sSubPr>
            <m:ctrlPr>
              <w:rPr>
                <w:rFonts w:ascii="Cambria Math" w:hAnsi="Cambria Math"/>
                <w:highlight w:val="none"/>
              </w:rPr>
            </m:ctrlPr>
          </m:sSubPr>
          <m:e>
            <m:r>
              <m:rPr/>
              <w:rPr>
                <w:rFonts w:ascii="Cambria Math" w:hAnsi="Cambria Math"/>
                <w:highlight w:val="none"/>
              </w:rPr>
              <m:t>ρ</m:t>
            </m:r>
            <m:ctrlPr>
              <w:rPr>
                <w:rFonts w:ascii="Cambria Math" w:hAnsi="Cambria Math"/>
                <w:highlight w:val="none"/>
              </w:rPr>
            </m:ctrlPr>
          </m:e>
          <m:sub>
            <m:r>
              <m:rPr/>
              <w:rPr>
                <w:rFonts w:ascii="Cambria Math" w:hAnsi="Cambria Math"/>
                <w:highlight w:val="none"/>
              </w:rPr>
              <m:t>硫酸</m:t>
            </m:r>
            <m:ctrlPr>
              <w:rPr>
                <w:rFonts w:ascii="Cambria Math" w:hAnsi="Cambria Math"/>
                <w:highlight w:val="none"/>
              </w:rPr>
            </m:ctrlPr>
          </m:sub>
        </m:sSub>
        <m:r>
          <m:rPr/>
          <w:rPr>
            <w:rFonts w:ascii="Cambria Math" w:hAnsi="Cambria Math"/>
            <w:highlight w:val="none"/>
          </w:rPr>
          <m:t>=1.8×</m:t>
        </m:r>
        <m:sSup>
          <m:sSupPr>
            <m:ctrlPr>
              <w:rPr>
                <w:rFonts w:ascii="Cambria Math" w:hAnsi="Cambria Math"/>
                <w:highlight w:val="none"/>
              </w:rPr>
            </m:ctrlPr>
          </m:sSupPr>
          <m:e>
            <m:r>
              <m:rPr/>
              <w:rPr>
                <w:rFonts w:ascii="Cambria Math" w:hAnsi="Cambria Math"/>
                <w:highlight w:val="none"/>
              </w:rPr>
              <m:t>10</m:t>
            </m:r>
            <m:ctrlPr>
              <w:rPr>
                <w:rFonts w:ascii="Cambria Math" w:hAnsi="Cambria Math"/>
                <w:highlight w:val="none"/>
              </w:rPr>
            </m:ctrlPr>
          </m:e>
          <m:sup>
            <m:r>
              <m:rPr/>
              <w:rPr>
                <w:rFonts w:ascii="Cambria Math" w:hAnsi="Cambria Math"/>
                <w:highlight w:val="none"/>
              </w:rPr>
              <m:t>3</m:t>
            </m:r>
            <m:ctrlPr>
              <w:rPr>
                <w:rFonts w:ascii="Cambria Math" w:hAnsi="Cambria Math"/>
                <w:highlight w:val="none"/>
              </w:rPr>
            </m:ctrlPr>
          </m:sup>
        </m:sSup>
        <m:r>
          <m:rPr/>
          <w:rPr>
            <w:rFonts w:ascii="Cambria Math" w:hAnsi="Cambria Math"/>
            <w:highlight w:val="none"/>
          </w:rPr>
          <m:t>kg/</m:t>
        </m:r>
        <m:sSup>
          <m:sSupPr>
            <m:ctrlPr>
              <w:rPr>
                <w:rFonts w:ascii="Cambria Math" w:hAnsi="Cambria Math"/>
                <w:highlight w:val="none"/>
              </w:rPr>
            </m:ctrlPr>
          </m:sSupPr>
          <m:e>
            <m:r>
              <m:rPr/>
              <w:rPr>
                <w:rFonts w:ascii="Cambria Math" w:hAnsi="Cambria Math"/>
                <w:highlight w:val="none"/>
              </w:rPr>
              <m:t>m</m:t>
            </m:r>
            <m:ctrlPr>
              <w:rPr>
                <w:rFonts w:ascii="Cambria Math" w:hAnsi="Cambria Math"/>
                <w:highlight w:val="none"/>
              </w:rPr>
            </m:ctrlPr>
          </m:e>
          <m:sup>
            <m:r>
              <m:rPr/>
              <w:rPr>
                <w:rFonts w:ascii="Cambria Math" w:hAnsi="Cambria Math"/>
                <w:highlight w:val="none"/>
              </w:rPr>
              <m:t>3</m:t>
            </m:r>
            <m:ctrlPr>
              <w:rPr>
                <w:rFonts w:ascii="Cambria Math" w:hAnsi="Cambria Math"/>
                <w:highlight w:val="none"/>
              </w:rPr>
            </m:ctrlPr>
          </m:sup>
        </m:sSup>
      </m:oMath>
      <w:r>
        <w:rPr>
          <w:rFonts w:ascii="Times New Roman" w:hAnsi="Times New Roman"/>
          <w:kern w:val="0"/>
          <w:szCs w:val="21"/>
          <w:highlight w:val="none"/>
        </w:rPr>
        <w:t>，</w:t>
      </w:r>
      <m:oMath>
        <m:sSub>
          <m:sSubPr>
            <m:ctrlPr>
              <w:rPr>
                <w:rFonts w:ascii="Cambria Math" w:hAnsi="Cambria Math"/>
                <w:highlight w:val="none"/>
              </w:rPr>
            </m:ctrlPr>
          </m:sSubPr>
          <m:e>
            <m:r>
              <m:rPr/>
              <w:rPr>
                <w:rFonts w:ascii="Cambria Math" w:hAnsi="Cambria Math"/>
                <w:highlight w:val="none"/>
              </w:rPr>
              <m:t>ρ</m:t>
            </m:r>
            <m:ctrlPr>
              <w:rPr>
                <w:rFonts w:ascii="Cambria Math" w:hAnsi="Cambria Math"/>
                <w:highlight w:val="none"/>
              </w:rPr>
            </m:ctrlPr>
          </m:e>
          <m:sub>
            <m:r>
              <m:rPr/>
              <w:rPr>
                <w:rFonts w:ascii="Cambria Math" w:hAnsi="Cambria Math"/>
                <w:highlight w:val="none"/>
              </w:rPr>
              <m:t>煤油</m:t>
            </m:r>
            <m:ctrlPr>
              <w:rPr>
                <w:rFonts w:ascii="Cambria Math" w:hAnsi="Cambria Math"/>
                <w:highlight w:val="none"/>
              </w:rPr>
            </m:ctrlPr>
          </m:sub>
        </m:sSub>
        <m:r>
          <m:rPr/>
          <w:rPr>
            <w:rFonts w:ascii="Cambria Math" w:hAnsi="Cambria Math"/>
            <w:highlight w:val="none"/>
          </w:rPr>
          <m:t>=0.8×</m:t>
        </m:r>
        <m:sSup>
          <m:sSupPr>
            <m:ctrlPr>
              <w:rPr>
                <w:rFonts w:ascii="Cambria Math" w:hAnsi="Cambria Math"/>
                <w:highlight w:val="none"/>
              </w:rPr>
            </m:ctrlPr>
          </m:sSupPr>
          <m:e>
            <m:r>
              <m:rPr/>
              <w:rPr>
                <w:rFonts w:ascii="Cambria Math" w:hAnsi="Cambria Math"/>
                <w:highlight w:val="none"/>
              </w:rPr>
              <m:t>10</m:t>
            </m:r>
            <m:ctrlPr>
              <w:rPr>
                <w:rFonts w:ascii="Cambria Math" w:hAnsi="Cambria Math"/>
                <w:highlight w:val="none"/>
              </w:rPr>
            </m:ctrlPr>
          </m:e>
          <m:sup>
            <m:r>
              <m:rPr/>
              <w:rPr>
                <w:rFonts w:ascii="Cambria Math" w:hAnsi="Cambria Math"/>
                <w:highlight w:val="none"/>
              </w:rPr>
              <m:t>3</m:t>
            </m:r>
            <m:ctrlPr>
              <w:rPr>
                <w:rFonts w:ascii="Cambria Math" w:hAnsi="Cambria Math"/>
                <w:highlight w:val="none"/>
              </w:rPr>
            </m:ctrlPr>
          </m:sup>
        </m:sSup>
        <m:r>
          <m:rPr/>
          <w:rPr>
            <w:rFonts w:ascii="Cambria Math" w:hAnsi="Cambria Math"/>
            <w:highlight w:val="none"/>
          </w:rPr>
          <m:t>kg/</m:t>
        </m:r>
        <m:sSup>
          <m:sSupPr>
            <m:ctrlPr>
              <w:rPr>
                <w:rFonts w:ascii="Cambria Math" w:hAnsi="Cambria Math"/>
                <w:highlight w:val="none"/>
              </w:rPr>
            </m:ctrlPr>
          </m:sSupPr>
          <m:e>
            <m:r>
              <m:rPr/>
              <w:rPr>
                <w:rFonts w:ascii="Cambria Math" w:hAnsi="Cambria Math"/>
                <w:highlight w:val="none"/>
              </w:rPr>
              <m:t>m</m:t>
            </m:r>
            <m:ctrlPr>
              <w:rPr>
                <w:rFonts w:ascii="Cambria Math" w:hAnsi="Cambria Math"/>
                <w:highlight w:val="none"/>
              </w:rPr>
            </m:ctrlPr>
          </m:e>
          <m:sup>
            <m:r>
              <m:rPr/>
              <w:rPr>
                <w:rFonts w:ascii="Cambria Math" w:hAnsi="Cambria Math"/>
                <w:highlight w:val="none"/>
              </w:rPr>
              <m:t>3</m:t>
            </m:r>
            <m:ctrlPr>
              <w:rPr>
                <w:rFonts w:ascii="Cambria Math" w:hAnsi="Cambria Math"/>
                <w:highlight w:val="none"/>
              </w:rPr>
            </m:ctrlPr>
          </m:sup>
        </m:sSup>
      </m:oMath>
      <w:r>
        <w:rPr>
          <w:rFonts w:ascii="Times New Roman" w:hAnsi="Times New Roman"/>
          <w:kern w:val="0"/>
          <w:szCs w:val="21"/>
          <w:highlight w:val="none"/>
        </w:rPr>
        <w:t>，由此可知盛硫酸、水和煤油的容器分别是</w:t>
      </w:r>
      <m:oMath>
        <m:r>
          <m:rPr/>
          <w:rPr>
            <w:rFonts w:ascii="Cambria Math" w:hAnsi="Cambria Math"/>
            <w:highlight w:val="none"/>
          </w:rPr>
          <m:t>(</m:t>
        </m:r>
      </m:oMath>
      <w:r>
        <w:rPr>
          <w:rFonts w:ascii="Times New Roman" w:hAnsi="Times New Roman" w:eastAsia="Times New Roman"/>
          <w:kern w:val="0"/>
          <w:szCs w:val="21"/>
          <w:highlight w:val="none"/>
        </w:rPr>
        <w:t xml:space="preserve">    </w:t>
      </w:r>
      <m:oMath>
        <m:r>
          <m:rPr/>
          <w:rPr>
            <w:rFonts w:ascii="Cambria Math" w:hAnsi="Cambria Math"/>
            <w:highlight w:val="none"/>
          </w:rPr>
          <m:t>)</m:t>
        </m:r>
      </m:oMath>
      <w:r>
        <w:rPr>
          <w:rFonts w:ascii="Times New Roman" w:hAnsi="Times New Roman"/>
          <w:kern w:val="0"/>
          <w:szCs w:val="21"/>
          <w:highlight w:val="none"/>
        </w:rPr>
        <w:t>．</w:t>
      </w:r>
    </w:p>
    <w:p>
      <w:pPr>
        <w:keepNext w:val="0"/>
        <w:keepLines w:val="0"/>
        <w:pageBreakBefore w:val="0"/>
        <w:tabs>
          <w:tab w:val="left" w:pos="2310"/>
          <w:tab w:val="left" w:pos="4200"/>
          <w:tab w:val="left" w:pos="6090"/>
        </w:tabs>
        <w:kinsoku/>
        <w:overflowPunct/>
        <w:topLinePunct w:val="0"/>
        <w:autoSpaceDE/>
        <w:autoSpaceDN/>
        <w:bidi w:val="0"/>
        <w:adjustRightInd w:val="0"/>
        <w:snapToGrid w:val="0"/>
        <w:spacing w:beforeAutospacing="0" w:afterAutospacing="0" w:line="360" w:lineRule="auto"/>
        <w:textAlignment w:val="center"/>
        <w:rPr>
          <w:rFonts w:ascii="Times New Roman" w:hAnsi="Times New Roman"/>
          <w:highlight w:val="none"/>
        </w:rPr>
      </w:pPr>
      <w:r>
        <w:rPr>
          <w:rFonts w:ascii="Times New Roman" w:hAnsi="Times New Roman"/>
          <w:highlight w:val="none"/>
        </w:rPr>
        <w:drawing>
          <wp:inline distT="0" distB="0" distL="0" distR="0">
            <wp:extent cx="2676525" cy="1078230"/>
            <wp:effectExtent l="0" t="0" r="5715" b="3810"/>
            <wp:docPr id="95" name="图片 9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5" name="图片 95"/>
                    <pic:cNvPicPr>
                      <a:picLocks noChangeAspect="1" noChangeArrowheads="1"/>
                    </pic:cNvPicPr>
                  </pic:nvPicPr>
                  <pic:blipFill>
                    <a:blip r:embed="rId5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676525" cy="107823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>
      <w:pPr>
        <w:keepNext w:val="0"/>
        <w:keepLines w:val="0"/>
        <w:pageBreakBefore w:val="0"/>
        <w:tabs>
          <w:tab w:val="left" w:pos="2310"/>
          <w:tab w:val="left" w:pos="4200"/>
          <w:tab w:val="left" w:pos="6090"/>
        </w:tabs>
        <w:kinsoku/>
        <w:overflowPunct/>
        <w:topLinePunct w:val="0"/>
        <w:autoSpaceDE/>
        <w:autoSpaceDN/>
        <w:bidi w:val="0"/>
        <w:adjustRightInd w:val="0"/>
        <w:snapToGrid w:val="0"/>
        <w:spacing w:beforeAutospacing="0" w:afterAutospacing="0" w:line="360" w:lineRule="auto"/>
        <w:textAlignment w:val="center"/>
        <w:rPr>
          <w:rFonts w:ascii="Times New Roman" w:hAnsi="Times New Roman"/>
          <w:highlight w:val="none"/>
        </w:rPr>
      </w:pPr>
      <w:r>
        <w:rPr>
          <w:rFonts w:ascii="Times New Roman" w:hAnsi="Times New Roman" w:eastAsia="Times New Roman"/>
          <w:kern w:val="0"/>
          <w:sz w:val="24"/>
          <w:szCs w:val="24"/>
          <w:highlight w:val="none"/>
        </w:rPr>
        <w:t xml:space="preserve">A. </w:t>
      </w:r>
      <w:r>
        <w:rPr>
          <w:rFonts w:ascii="Times New Roman" w:hAnsi="Times New Roman"/>
          <w:kern w:val="0"/>
          <w:szCs w:val="21"/>
          <w:highlight w:val="none"/>
        </w:rPr>
        <w:t>甲、乙、丙</w:t>
      </w:r>
      <w:r>
        <w:rPr>
          <w:rFonts w:ascii="Times New Roman" w:hAnsi="Times New Roman"/>
          <w:highlight w:val="none"/>
        </w:rPr>
        <w:tab/>
      </w:r>
      <w:r>
        <w:rPr>
          <w:rFonts w:ascii="Times New Roman" w:hAnsi="Times New Roman" w:eastAsia="Times New Roman"/>
          <w:kern w:val="0"/>
          <w:sz w:val="24"/>
          <w:szCs w:val="24"/>
          <w:highlight w:val="none"/>
        </w:rPr>
        <w:t xml:space="preserve">B. </w:t>
      </w:r>
      <w:r>
        <w:rPr>
          <w:rFonts w:ascii="Times New Roman" w:hAnsi="Times New Roman"/>
          <w:kern w:val="0"/>
          <w:szCs w:val="21"/>
          <w:highlight w:val="none"/>
        </w:rPr>
        <w:t>甲、丙、乙</w:t>
      </w:r>
      <w:r>
        <w:rPr>
          <w:rFonts w:ascii="Times New Roman" w:hAnsi="Times New Roman"/>
          <w:highlight w:val="none"/>
        </w:rPr>
        <w:tab/>
      </w:r>
      <w:r>
        <w:rPr>
          <w:rFonts w:ascii="Times New Roman" w:hAnsi="Times New Roman" w:eastAsia="Times New Roman"/>
          <w:kern w:val="0"/>
          <w:sz w:val="24"/>
          <w:szCs w:val="24"/>
          <w:highlight w:val="none"/>
        </w:rPr>
        <w:t xml:space="preserve">C. </w:t>
      </w:r>
      <w:r>
        <w:rPr>
          <w:rFonts w:ascii="Times New Roman" w:hAnsi="Times New Roman"/>
          <w:kern w:val="0"/>
          <w:szCs w:val="21"/>
          <w:highlight w:val="none"/>
        </w:rPr>
        <w:t>乙、丙、甲</w:t>
      </w:r>
      <w:r>
        <w:rPr>
          <w:rFonts w:ascii="Times New Roman" w:hAnsi="Times New Roman"/>
          <w:highlight w:val="none"/>
        </w:rPr>
        <w:tab/>
      </w:r>
      <w:r>
        <w:rPr>
          <w:rFonts w:ascii="Times New Roman" w:hAnsi="Times New Roman" w:eastAsia="Times New Roman"/>
          <w:kern w:val="0"/>
          <w:sz w:val="24"/>
          <w:szCs w:val="24"/>
          <w:highlight w:val="none"/>
        </w:rPr>
        <w:t xml:space="preserve">D. </w:t>
      </w:r>
      <w:r>
        <w:rPr>
          <w:rFonts w:ascii="Times New Roman" w:hAnsi="Times New Roman"/>
          <w:kern w:val="0"/>
          <w:szCs w:val="21"/>
          <w:highlight w:val="none"/>
        </w:rPr>
        <w:t>丙、乙、甲</w:t>
      </w:r>
    </w:p>
    <w:p>
      <w:pPr>
        <w:keepNext w:val="0"/>
        <w:keepLines w:val="0"/>
        <w:pageBreakBefore w:val="0"/>
        <w:numPr>
          <w:ilvl w:val="0"/>
          <w:numId w:val="14"/>
        </w:numPr>
        <w:kinsoku/>
        <w:overflowPunct/>
        <w:topLinePunct w:val="0"/>
        <w:autoSpaceDE/>
        <w:autoSpaceDN/>
        <w:bidi w:val="0"/>
        <w:spacing w:beforeAutospacing="0" w:afterAutospacing="0" w:line="360" w:lineRule="auto"/>
        <w:rPr>
          <w:rFonts w:ascii="Times New Roman" w:hAnsi="Times New Roman" w:cs="Times New Roman"/>
          <w:snapToGrid w:val="0"/>
          <w:color w:val="000000"/>
          <w:highlight w:val="none"/>
        </w:rPr>
      </w:pPr>
      <w:r>
        <w:rPr>
          <w:rFonts w:ascii="Times New Roman" w:hAnsi="Times New Roman" w:cs="Times New Roman"/>
          <w:snapToGrid w:val="0"/>
          <w:color w:val="000000"/>
          <w:highlight w:val="none"/>
        </w:rPr>
        <w:t>一个钢瓶内装有</w:t>
      </w:r>
      <w:r>
        <w:rPr>
          <w:rFonts w:hint="eastAsia" w:ascii="宋体" w:hAnsi="宋体" w:cs="宋体"/>
          <w:szCs w:val="21"/>
          <w:highlight w:val="none"/>
        </w:rPr>
        <w:t>密度</w:t>
      </w:r>
      <w:r>
        <w:rPr>
          <w:rFonts w:ascii="Times New Roman" w:hAnsi="Times New Roman" w:cs="Times New Roman"/>
          <w:snapToGrid w:val="0"/>
          <w:color w:val="000000"/>
          <w:highlight w:val="none"/>
        </w:rPr>
        <w:t>为</w:t>
      </w:r>
      <w:r>
        <w:rPr>
          <w:rFonts w:ascii="Times New Roman" w:hAnsi="Times New Roman" w:eastAsia="Times New Roman" w:cs="Times New Roman"/>
          <w:snapToGrid w:val="0"/>
          <w:color w:val="000000"/>
          <w:highlight w:val="none"/>
        </w:rPr>
        <w:t>6kg/m</w:t>
      </w:r>
      <w:r>
        <w:rPr>
          <w:rFonts w:ascii="Times New Roman" w:hAnsi="Times New Roman" w:eastAsia="Times New Roman" w:cs="Times New Roman"/>
          <w:snapToGrid w:val="0"/>
          <w:color w:val="000000"/>
          <w:highlight w:val="none"/>
          <w:vertAlign w:val="superscript"/>
        </w:rPr>
        <w:t>3</w:t>
      </w:r>
      <w:r>
        <w:rPr>
          <w:rFonts w:ascii="Times New Roman" w:hAnsi="Times New Roman" w:cs="Times New Roman"/>
          <w:snapToGrid w:val="0"/>
          <w:color w:val="000000"/>
          <w:highlight w:val="none"/>
        </w:rPr>
        <w:t>的氧气，某次抢救新冠病人用去了其质量的三分之一，钢瓶内剩</w:t>
      </w:r>
    </w:p>
    <w:p>
      <w:pPr>
        <w:keepNext w:val="0"/>
        <w:keepLines w:val="0"/>
        <w:pageBreakBefore w:val="0"/>
        <w:numPr>
          <w:ilvl w:val="0"/>
          <w:numId w:val="0"/>
        </w:numPr>
        <w:tabs>
          <w:tab w:val="left" w:pos="660"/>
        </w:tabs>
        <w:kinsoku/>
        <w:overflowPunct/>
        <w:topLinePunct w:val="0"/>
        <w:autoSpaceDE/>
        <w:autoSpaceDN/>
        <w:bidi w:val="0"/>
        <w:spacing w:beforeAutospacing="0" w:afterAutospacing="0" w:line="360" w:lineRule="auto"/>
        <w:ind w:leftChars="0"/>
        <w:rPr>
          <w:rFonts w:ascii="Times New Roman" w:hAnsi="Times New Roman" w:cs="Times New Roman"/>
          <w:snapToGrid w:val="0"/>
          <w:color w:val="000000"/>
          <w:highlight w:val="none"/>
        </w:rPr>
      </w:pPr>
      <w:r>
        <w:rPr>
          <w:rFonts w:ascii="Times New Roman" w:hAnsi="Times New Roman" w:cs="Times New Roman"/>
          <w:snapToGrid w:val="0"/>
          <w:color w:val="000000"/>
          <w:highlight w:val="none"/>
        </w:rPr>
        <w:t>余氧气的密度为(　　)</w:t>
      </w:r>
    </w:p>
    <w:p>
      <w:pPr>
        <w:keepNext w:val="0"/>
        <w:keepLines w:val="0"/>
        <w:pageBreakBefore w:val="0"/>
        <w:tabs>
          <w:tab w:val="left" w:pos="2436"/>
          <w:tab w:val="left" w:pos="4873"/>
          <w:tab w:val="left" w:pos="7309"/>
        </w:tabs>
        <w:kinsoku/>
        <w:overflowPunct/>
        <w:topLinePunct w:val="0"/>
        <w:autoSpaceDE/>
        <w:autoSpaceDN/>
        <w:bidi w:val="0"/>
        <w:adjustRightInd w:val="0"/>
        <w:snapToGrid w:val="0"/>
        <w:spacing w:beforeAutospacing="0" w:afterAutospacing="0" w:line="360" w:lineRule="auto"/>
        <w:textAlignment w:val="center"/>
        <w:rPr>
          <w:rFonts w:ascii="Times New Roman" w:hAnsi="Times New Roman" w:eastAsia="Times New Roman" w:cs="Times New Roman"/>
          <w:snapToGrid w:val="0"/>
          <w:color w:val="000000"/>
          <w:highlight w:val="none"/>
        </w:rPr>
      </w:pPr>
      <w:r>
        <w:rPr>
          <w:rFonts w:ascii="Times New Roman" w:hAnsi="Times New Roman" w:cs="Times New Roman"/>
          <w:snapToGrid w:val="0"/>
          <w:color w:val="000000"/>
          <w:highlight w:val="none"/>
        </w:rPr>
        <w:t xml:space="preserve">A. </w:t>
      </w:r>
      <w:r>
        <w:rPr>
          <w:rFonts w:ascii="Times New Roman" w:hAnsi="Times New Roman" w:eastAsia="Times New Roman" w:cs="Times New Roman"/>
          <w:snapToGrid w:val="0"/>
          <w:color w:val="000000"/>
          <w:highlight w:val="none"/>
        </w:rPr>
        <w:t>6kg/m</w:t>
      </w:r>
      <w:r>
        <w:rPr>
          <w:rFonts w:ascii="Times New Roman" w:hAnsi="Times New Roman" w:eastAsia="Times New Roman" w:cs="Times New Roman"/>
          <w:snapToGrid w:val="0"/>
          <w:color w:val="000000"/>
          <w:highlight w:val="none"/>
          <w:vertAlign w:val="superscript"/>
        </w:rPr>
        <w:t>3</w:t>
      </w:r>
      <w:r>
        <w:rPr>
          <w:rFonts w:ascii="Times New Roman" w:hAnsi="Times New Roman" w:cs="Times New Roman"/>
          <w:snapToGrid w:val="0"/>
          <w:color w:val="000000"/>
          <w:highlight w:val="none"/>
        </w:rPr>
        <w:tab/>
      </w:r>
      <w:r>
        <w:rPr>
          <w:rFonts w:ascii="Times New Roman" w:hAnsi="Times New Roman" w:cs="Times New Roman"/>
          <w:snapToGrid w:val="0"/>
          <w:color w:val="000000"/>
          <w:highlight w:val="none"/>
        </w:rPr>
        <w:t xml:space="preserve">B. </w:t>
      </w:r>
      <w:r>
        <w:rPr>
          <w:rFonts w:ascii="Times New Roman" w:hAnsi="Times New Roman" w:eastAsia="Times New Roman" w:cs="Times New Roman"/>
          <w:snapToGrid w:val="0"/>
          <w:color w:val="000000"/>
          <w:highlight w:val="none"/>
        </w:rPr>
        <w:t>4kg/m</w:t>
      </w:r>
      <w:r>
        <w:rPr>
          <w:rFonts w:ascii="Times New Roman" w:hAnsi="Times New Roman" w:eastAsia="Times New Roman" w:cs="Times New Roman"/>
          <w:snapToGrid w:val="0"/>
          <w:color w:val="000000"/>
          <w:highlight w:val="none"/>
          <w:vertAlign w:val="superscript"/>
        </w:rPr>
        <w:t>3</w:t>
      </w:r>
      <w:r>
        <w:rPr>
          <w:rFonts w:ascii="Times New Roman" w:hAnsi="Times New Roman" w:cs="Times New Roman"/>
          <w:snapToGrid w:val="0"/>
          <w:color w:val="000000"/>
          <w:highlight w:val="none"/>
        </w:rPr>
        <w:tab/>
      </w:r>
      <w:r>
        <w:rPr>
          <w:rFonts w:ascii="Times New Roman" w:hAnsi="Times New Roman" w:cs="Times New Roman"/>
          <w:snapToGrid w:val="0"/>
          <w:color w:val="000000"/>
          <w:highlight w:val="none"/>
        </w:rPr>
        <w:t xml:space="preserve">C. </w:t>
      </w:r>
      <w:r>
        <w:rPr>
          <w:rFonts w:ascii="Times New Roman" w:hAnsi="Times New Roman" w:eastAsia="Times New Roman" w:cs="Times New Roman"/>
          <w:snapToGrid w:val="0"/>
          <w:color w:val="000000"/>
          <w:highlight w:val="none"/>
        </w:rPr>
        <w:t>3kg/m</w:t>
      </w:r>
      <w:r>
        <w:rPr>
          <w:rFonts w:ascii="Times New Roman" w:hAnsi="Times New Roman" w:eastAsia="Times New Roman" w:cs="Times New Roman"/>
          <w:snapToGrid w:val="0"/>
          <w:color w:val="000000"/>
          <w:highlight w:val="none"/>
          <w:vertAlign w:val="superscript"/>
        </w:rPr>
        <w:t>3</w:t>
      </w:r>
      <w:r>
        <w:rPr>
          <w:rFonts w:ascii="Times New Roman" w:hAnsi="Times New Roman" w:cs="Times New Roman"/>
          <w:snapToGrid w:val="0"/>
          <w:color w:val="000000"/>
          <w:highlight w:val="none"/>
        </w:rPr>
        <w:tab/>
      </w:r>
      <w:r>
        <w:rPr>
          <w:rFonts w:ascii="Times New Roman" w:hAnsi="Times New Roman" w:cs="Times New Roman"/>
          <w:snapToGrid w:val="0"/>
          <w:color w:val="000000"/>
          <w:highlight w:val="none"/>
        </w:rPr>
        <w:t xml:space="preserve">D. </w:t>
      </w:r>
      <w:r>
        <w:rPr>
          <w:rFonts w:ascii="Times New Roman" w:hAnsi="Times New Roman" w:eastAsia="Times New Roman" w:cs="Times New Roman"/>
          <w:snapToGrid w:val="0"/>
          <w:color w:val="000000"/>
          <w:highlight w:val="none"/>
        </w:rPr>
        <w:t>2kg/m</w:t>
      </w:r>
      <w:r>
        <w:rPr>
          <w:rFonts w:ascii="Times New Roman" w:hAnsi="Times New Roman" w:eastAsia="Times New Roman" w:cs="Times New Roman"/>
          <w:snapToGrid w:val="0"/>
          <w:color w:val="000000"/>
          <w:highlight w:val="none"/>
          <w:vertAlign w:val="superscript"/>
        </w:rPr>
        <w:t>3</w:t>
      </w:r>
    </w:p>
    <w:p>
      <w:pPr>
        <w:keepNext w:val="0"/>
        <w:keepLines w:val="0"/>
        <w:pageBreakBefore w:val="0"/>
        <w:numPr>
          <w:ilvl w:val="0"/>
          <w:numId w:val="14"/>
        </w:numPr>
        <w:kinsoku/>
        <w:overflowPunct/>
        <w:topLinePunct w:val="0"/>
        <w:autoSpaceDE/>
        <w:autoSpaceDN/>
        <w:bidi w:val="0"/>
        <w:spacing w:beforeAutospacing="0" w:afterAutospacing="0" w:line="360" w:lineRule="auto"/>
        <w:rPr>
          <w:rFonts w:ascii="Times New Roman" w:hAnsi="Times New Roman" w:eastAsia="Times New Roman"/>
          <w:kern w:val="0"/>
          <w:sz w:val="24"/>
          <w:szCs w:val="24"/>
          <w:highlight w:val="none"/>
          <w:u w:val="none"/>
        </w:rPr>
      </w:pPr>
      <w:r>
        <w:rPr>
          <w:rFonts w:ascii="宋体" w:cs="宋体"/>
          <w:kern w:val="0"/>
          <w:szCs w:val="21"/>
          <w:highlight w:val="none"/>
          <w:u w:val="none"/>
        </w:rPr>
        <w:t>小红同学根据下表所提供的几种物质的密度</w:t>
      </w:r>
      <m:oMath>
        <m:r>
          <m:rPr/>
          <w:rPr>
            <w:rFonts w:ascii="Cambria Math" w:hAnsi="Cambria Math"/>
            <w:highlight w:val="none"/>
            <w:u w:val="none"/>
          </w:rPr>
          <m:t>(</m:t>
        </m:r>
      </m:oMath>
      <w:r>
        <w:rPr>
          <w:rFonts w:ascii="宋体" w:cs="宋体"/>
          <w:kern w:val="0"/>
          <w:szCs w:val="21"/>
          <w:highlight w:val="none"/>
          <w:u w:val="none"/>
        </w:rPr>
        <w:t>常温常压下</w:t>
      </w:r>
      <m:oMath>
        <m:r>
          <m:rPr/>
          <w:rPr>
            <w:rFonts w:ascii="Cambria Math" w:hAnsi="Cambria Math"/>
            <w:highlight w:val="none"/>
            <w:u w:val="none"/>
          </w:rPr>
          <m:t>)</m:t>
        </m:r>
      </m:oMath>
      <w:r>
        <w:rPr>
          <w:rFonts w:ascii="宋体" w:cs="宋体"/>
          <w:kern w:val="0"/>
          <w:szCs w:val="21"/>
          <w:highlight w:val="none"/>
          <w:u w:val="none"/>
        </w:rPr>
        <w:t>，得出以下四个结论，其中错误的是</w:t>
      </w:r>
      <m:oMath>
        <m:r>
          <m:rPr/>
          <w:rPr>
            <w:rFonts w:ascii="Cambria Math" w:hAnsi="Cambria Math"/>
            <w:highlight w:val="none"/>
            <w:u w:val="none"/>
          </w:rPr>
          <m:t>(    )</m:t>
        </m:r>
      </m:oMath>
    </w:p>
    <w:tbl>
      <w:tblPr>
        <w:tblStyle w:val="15"/>
        <w:tblW w:w="0" w:type="auto"/>
        <w:tblInd w:w="420" w:type="dxa"/>
        <w:tblBorders>
          <w:top w:val="outset" w:color="808080" w:sz="6" w:space="0"/>
          <w:left w:val="outset" w:color="808080" w:sz="6" w:space="0"/>
          <w:bottom w:val="outset" w:color="808080" w:sz="6" w:space="0"/>
          <w:right w:val="outset" w:color="808080" w:sz="6" w:space="0"/>
          <w:insideH w:val="none" w:color="auto" w:sz="0" w:space="0"/>
          <w:insideV w:val="none" w:color="auto" w:sz="0" w:space="0"/>
        </w:tblBorders>
        <w:tblLayout w:type="autofit"/>
        <w:tblCellMar>
          <w:top w:w="15" w:type="dxa"/>
          <w:left w:w="15" w:type="dxa"/>
          <w:bottom w:w="15" w:type="dxa"/>
          <w:right w:w="15" w:type="dxa"/>
        </w:tblCellMar>
      </w:tblPr>
      <w:tblGrid>
        <w:gridCol w:w="528"/>
        <w:gridCol w:w="2063"/>
        <w:gridCol w:w="975"/>
        <w:gridCol w:w="1590"/>
      </w:tblGrid>
      <w:tr>
        <w:tblPrEx>
          <w:tblBorders>
            <w:top w:val="outset" w:color="808080" w:sz="6" w:space="0"/>
            <w:left w:val="outset" w:color="808080" w:sz="6" w:space="0"/>
            <w:bottom w:val="outset" w:color="808080" w:sz="6" w:space="0"/>
            <w:right w:val="outset" w:color="808080" w:sz="6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cantSplit/>
        </w:trPr>
        <w:tc>
          <w:tcPr>
            <w:tcW w:w="528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Mar>
              <w:top w:w="20" w:type="dxa"/>
              <w:left w:w="20" w:type="dxa"/>
              <w:bottom w:w="20" w:type="dxa"/>
              <w:right w:w="20" w:type="dxa"/>
            </w:tcMar>
            <w:vAlign w:val="center"/>
          </w:tcPr>
          <w:p>
            <w:pPr>
              <w:keepNext w:val="0"/>
              <w:keepLines w:val="0"/>
              <w:pageBreakBefore w:val="0"/>
              <w:kinsoku/>
              <w:overflowPunct/>
              <w:topLinePunct w:val="0"/>
              <w:autoSpaceDE/>
              <w:autoSpaceDN/>
              <w:bidi w:val="0"/>
              <w:spacing w:beforeAutospacing="0" w:afterAutospacing="0" w:line="360" w:lineRule="auto"/>
              <w:rPr>
                <w:rFonts w:ascii="Times New Roman" w:hAnsi="Times New Roman" w:eastAsia="Times New Roman"/>
                <w:kern w:val="0"/>
                <w:sz w:val="24"/>
                <w:szCs w:val="24"/>
                <w:highlight w:val="none"/>
                <w:u w:val="none"/>
              </w:rPr>
            </w:pPr>
            <w:r>
              <w:rPr>
                <w:rFonts w:ascii="宋体" w:hAnsi="Times New Roman" w:cs="宋体"/>
                <w:kern w:val="0"/>
                <w:szCs w:val="21"/>
                <w:highlight w:val="none"/>
                <w:u w:val="none"/>
              </w:rPr>
              <w:t>物质</w:t>
            </w:r>
          </w:p>
        </w:tc>
        <w:tc>
          <w:tcPr>
            <w:tcW w:w="2063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Mar>
              <w:top w:w="20" w:type="dxa"/>
              <w:left w:w="20" w:type="dxa"/>
              <w:bottom w:w="20" w:type="dxa"/>
              <w:right w:w="20" w:type="dxa"/>
            </w:tcMar>
            <w:vAlign w:val="center"/>
          </w:tcPr>
          <w:p>
            <w:pPr>
              <w:keepNext w:val="0"/>
              <w:keepLines w:val="0"/>
              <w:pageBreakBefore w:val="0"/>
              <w:kinsoku/>
              <w:overflowPunct/>
              <w:topLinePunct w:val="0"/>
              <w:autoSpaceDE/>
              <w:autoSpaceDN/>
              <w:bidi w:val="0"/>
              <w:spacing w:beforeAutospacing="0" w:afterAutospacing="0" w:line="360" w:lineRule="auto"/>
              <w:rPr>
                <w:rFonts w:ascii="Times New Roman" w:hAnsi="Times New Roman" w:eastAsia="Times New Roman"/>
                <w:kern w:val="0"/>
                <w:sz w:val="24"/>
                <w:szCs w:val="24"/>
                <w:highlight w:val="none"/>
                <w:u w:val="none"/>
              </w:rPr>
            </w:pPr>
            <w:r>
              <w:rPr>
                <w:rFonts w:ascii="宋体" w:hAnsi="Times New Roman" w:cs="宋体"/>
                <w:kern w:val="0"/>
                <w:szCs w:val="21"/>
                <w:highlight w:val="none"/>
                <w:u w:val="none"/>
              </w:rPr>
              <w:t>密度</w:t>
            </w:r>
            <m:oMath>
              <m:r>
                <m:rPr/>
                <w:rPr>
                  <w:rFonts w:ascii="Cambria Math" w:hAnsi="Cambria Math"/>
                  <w:kern w:val="2"/>
                  <w:highlight w:val="none"/>
                  <w:u w:val="none"/>
                </w:rPr>
                <m:t>/kg</m:t>
              </m:r>
              <m:r>
                <m:rPr>
                  <m:sty m:val="p"/>
                </m:rPr>
                <w:rPr>
                  <w:rFonts w:ascii="Cambria Math" w:hAnsi="Cambria Math"/>
                  <w:kern w:val="2"/>
                  <w:highlight w:val="none"/>
                  <w:u w:val="none"/>
                </w:rPr>
                <m:t>⋅</m:t>
              </m:r>
              <m:sSup>
                <m:sSupPr>
                  <m:ctrlPr>
                    <w:rPr>
                      <w:rFonts w:ascii="Cambria Math" w:hAnsi="Cambria Math"/>
                      <w:kern w:val="2"/>
                      <w:highlight w:val="none"/>
                      <w:u w:val="none"/>
                    </w:rPr>
                  </m:ctrlPr>
                </m:sSupPr>
                <m:e>
                  <m:r>
                    <m:rPr/>
                    <w:rPr>
                      <w:rFonts w:ascii="Cambria Math" w:hAnsi="Cambria Math"/>
                      <w:kern w:val="2"/>
                      <w:highlight w:val="none"/>
                      <w:u w:val="none"/>
                    </w:rPr>
                    <m:t>m</m:t>
                  </m:r>
                  <m:ctrlPr>
                    <w:rPr>
                      <w:rFonts w:ascii="Cambria Math" w:hAnsi="Cambria Math"/>
                      <w:kern w:val="2"/>
                      <w:highlight w:val="none"/>
                      <w:u w:val="none"/>
                    </w:rPr>
                  </m:ctrlPr>
                </m:e>
                <m:sup>
                  <m:r>
                    <m:rPr/>
                    <w:rPr>
                      <w:rFonts w:ascii="Cambria Math" w:hAnsi="Cambria Math"/>
                      <w:kern w:val="2"/>
                      <w:highlight w:val="none"/>
                      <w:u w:val="none"/>
                    </w:rPr>
                    <m:t>−3</m:t>
                  </m:r>
                  <m:ctrlPr>
                    <w:rPr>
                      <w:rFonts w:ascii="Cambria Math" w:hAnsi="Cambria Math"/>
                      <w:kern w:val="2"/>
                      <w:highlight w:val="none"/>
                      <w:u w:val="none"/>
                    </w:rPr>
                  </m:ctrlPr>
                </m:sup>
              </m:sSup>
            </m:oMath>
          </w:p>
        </w:tc>
        <w:tc>
          <w:tcPr>
            <w:tcW w:w="97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Mar>
              <w:top w:w="20" w:type="dxa"/>
              <w:left w:w="20" w:type="dxa"/>
              <w:bottom w:w="20" w:type="dxa"/>
              <w:right w:w="20" w:type="dxa"/>
            </w:tcMar>
            <w:vAlign w:val="center"/>
          </w:tcPr>
          <w:p>
            <w:pPr>
              <w:keepNext w:val="0"/>
              <w:keepLines w:val="0"/>
              <w:pageBreakBefore w:val="0"/>
              <w:kinsoku/>
              <w:overflowPunct/>
              <w:topLinePunct w:val="0"/>
              <w:autoSpaceDE/>
              <w:autoSpaceDN/>
              <w:bidi w:val="0"/>
              <w:spacing w:beforeAutospacing="0" w:afterAutospacing="0" w:line="360" w:lineRule="auto"/>
              <w:rPr>
                <w:rFonts w:ascii="Times New Roman" w:hAnsi="Times New Roman" w:eastAsia="Times New Roman"/>
                <w:kern w:val="0"/>
                <w:sz w:val="24"/>
                <w:szCs w:val="24"/>
                <w:highlight w:val="none"/>
                <w:u w:val="none"/>
              </w:rPr>
            </w:pPr>
            <w:r>
              <w:rPr>
                <w:rFonts w:ascii="宋体" w:hAnsi="Times New Roman" w:cs="宋体"/>
                <w:kern w:val="0"/>
                <w:szCs w:val="21"/>
                <w:highlight w:val="none"/>
                <w:u w:val="none"/>
              </w:rPr>
              <w:t>物质</w:t>
            </w:r>
          </w:p>
        </w:tc>
        <w:tc>
          <w:tcPr>
            <w:tcW w:w="159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Mar>
              <w:top w:w="20" w:type="dxa"/>
              <w:left w:w="20" w:type="dxa"/>
              <w:bottom w:w="20" w:type="dxa"/>
              <w:right w:w="20" w:type="dxa"/>
            </w:tcMar>
            <w:vAlign w:val="center"/>
          </w:tcPr>
          <w:p>
            <w:pPr>
              <w:keepNext w:val="0"/>
              <w:keepLines w:val="0"/>
              <w:pageBreakBefore w:val="0"/>
              <w:kinsoku/>
              <w:overflowPunct/>
              <w:topLinePunct w:val="0"/>
              <w:autoSpaceDE/>
              <w:autoSpaceDN/>
              <w:bidi w:val="0"/>
              <w:spacing w:beforeAutospacing="0" w:afterAutospacing="0" w:line="360" w:lineRule="auto"/>
              <w:rPr>
                <w:rFonts w:ascii="Times New Roman" w:hAnsi="Times New Roman" w:eastAsia="Times New Roman"/>
                <w:kern w:val="0"/>
                <w:sz w:val="24"/>
                <w:szCs w:val="24"/>
                <w:highlight w:val="none"/>
                <w:u w:val="none"/>
              </w:rPr>
            </w:pPr>
            <w:r>
              <w:rPr>
                <w:rFonts w:ascii="宋体" w:hAnsi="Times New Roman" w:cs="宋体"/>
                <w:kern w:val="0"/>
                <w:szCs w:val="21"/>
                <w:highlight w:val="none"/>
                <w:u w:val="none"/>
              </w:rPr>
              <w:t>密度</w:t>
            </w:r>
            <m:oMath>
              <m:r>
                <m:rPr/>
                <w:rPr>
                  <w:rFonts w:ascii="Cambria Math" w:hAnsi="Cambria Math"/>
                  <w:kern w:val="2"/>
                  <w:highlight w:val="none"/>
                  <w:u w:val="none"/>
                </w:rPr>
                <m:t>/kg</m:t>
              </m:r>
              <m:r>
                <m:rPr>
                  <m:sty m:val="p"/>
                </m:rPr>
                <w:rPr>
                  <w:rFonts w:ascii="Cambria Math" w:hAnsi="Cambria Math"/>
                  <w:kern w:val="2"/>
                  <w:highlight w:val="none"/>
                  <w:u w:val="none"/>
                </w:rPr>
                <m:t>⋅</m:t>
              </m:r>
              <m:sSup>
                <m:sSupPr>
                  <m:ctrlPr>
                    <w:rPr>
                      <w:rFonts w:ascii="Cambria Math" w:hAnsi="Cambria Math"/>
                      <w:kern w:val="2"/>
                      <w:highlight w:val="none"/>
                      <w:u w:val="none"/>
                    </w:rPr>
                  </m:ctrlPr>
                </m:sSupPr>
                <m:e>
                  <m:r>
                    <m:rPr/>
                    <w:rPr>
                      <w:rFonts w:ascii="Cambria Math" w:hAnsi="Cambria Math"/>
                      <w:kern w:val="2"/>
                      <w:highlight w:val="none"/>
                      <w:u w:val="none"/>
                    </w:rPr>
                    <m:t>m</m:t>
                  </m:r>
                  <m:ctrlPr>
                    <w:rPr>
                      <w:rFonts w:ascii="Cambria Math" w:hAnsi="Cambria Math"/>
                      <w:kern w:val="2"/>
                      <w:highlight w:val="none"/>
                      <w:u w:val="none"/>
                    </w:rPr>
                  </m:ctrlPr>
                </m:e>
                <m:sup>
                  <m:r>
                    <m:rPr/>
                    <w:rPr>
                      <w:rFonts w:ascii="Cambria Math" w:hAnsi="Cambria Math"/>
                      <w:kern w:val="2"/>
                      <w:highlight w:val="none"/>
                      <w:u w:val="none"/>
                    </w:rPr>
                    <m:t>−3</m:t>
                  </m:r>
                  <m:ctrlPr>
                    <w:rPr>
                      <w:rFonts w:ascii="Cambria Math" w:hAnsi="Cambria Math"/>
                      <w:kern w:val="2"/>
                      <w:highlight w:val="none"/>
                      <w:u w:val="none"/>
                    </w:rPr>
                  </m:ctrlPr>
                </m:sup>
              </m:sSup>
            </m:oMath>
          </w:p>
        </w:tc>
      </w:tr>
      <w:tr>
        <w:tblPrEx>
          <w:tblBorders>
            <w:top w:val="outset" w:color="808080" w:sz="6" w:space="0"/>
            <w:left w:val="outset" w:color="808080" w:sz="6" w:space="0"/>
            <w:bottom w:val="outset" w:color="808080" w:sz="6" w:space="0"/>
            <w:right w:val="outset" w:color="808080" w:sz="6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cantSplit/>
        </w:trPr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Mar>
              <w:top w:w="20" w:type="dxa"/>
              <w:left w:w="20" w:type="dxa"/>
              <w:bottom w:w="20" w:type="dxa"/>
              <w:right w:w="20" w:type="dxa"/>
            </w:tcMar>
            <w:vAlign w:val="center"/>
          </w:tcPr>
          <w:p>
            <w:pPr>
              <w:keepNext w:val="0"/>
              <w:keepLines w:val="0"/>
              <w:pageBreakBefore w:val="0"/>
              <w:kinsoku/>
              <w:overflowPunct/>
              <w:topLinePunct w:val="0"/>
              <w:autoSpaceDE/>
              <w:autoSpaceDN/>
              <w:bidi w:val="0"/>
              <w:spacing w:beforeAutospacing="0" w:afterAutospacing="0" w:line="360" w:lineRule="auto"/>
              <w:rPr>
                <w:rFonts w:ascii="Times New Roman" w:hAnsi="Times New Roman" w:eastAsia="Times New Roman"/>
                <w:kern w:val="0"/>
                <w:sz w:val="24"/>
                <w:szCs w:val="24"/>
                <w:highlight w:val="none"/>
                <w:u w:val="none"/>
              </w:rPr>
            </w:pPr>
            <w:r>
              <w:rPr>
                <w:rFonts w:ascii="宋体" w:hAnsi="Times New Roman" w:cs="宋体"/>
                <w:kern w:val="0"/>
                <w:szCs w:val="21"/>
                <w:highlight w:val="none"/>
                <w:u w:val="none"/>
              </w:rPr>
              <w:t>水</w:t>
            </w:r>
          </w:p>
        </w:tc>
        <w:tc>
          <w:tcPr>
            <w:tcW w:w="2063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Mar>
              <w:top w:w="20" w:type="dxa"/>
              <w:left w:w="20" w:type="dxa"/>
              <w:bottom w:w="20" w:type="dxa"/>
              <w:right w:w="20" w:type="dxa"/>
            </w:tcMar>
            <w:vAlign w:val="center"/>
          </w:tcPr>
          <w:p>
            <w:pPr>
              <w:keepNext w:val="0"/>
              <w:keepLines w:val="0"/>
              <w:pageBreakBefore w:val="0"/>
              <w:kinsoku/>
              <w:overflowPunct/>
              <w:topLinePunct w:val="0"/>
              <w:autoSpaceDE/>
              <w:autoSpaceDN/>
              <w:bidi w:val="0"/>
              <w:spacing w:beforeAutospacing="0" w:afterAutospacing="0" w:line="360" w:lineRule="auto"/>
              <w:rPr>
                <w:rFonts w:ascii="Times New Roman" w:hAnsi="Times New Roman" w:eastAsia="Times New Roman"/>
                <w:kern w:val="0"/>
                <w:sz w:val="24"/>
                <w:szCs w:val="24"/>
                <w:highlight w:val="none"/>
                <w:u w:val="none"/>
              </w:rPr>
            </w:pPr>
            <m:oMathPara>
              <m:oMath>
                <m:r>
                  <m:rPr/>
                  <w:rPr>
                    <w:rFonts w:ascii="Cambria Math" w:hAnsi="Cambria Math"/>
                    <w:kern w:val="2"/>
                    <w:highlight w:val="none"/>
                    <w:u w:val="none"/>
                  </w:rPr>
                  <m:t>1.0×</m:t>
                </m:r>
                <m:sSup>
                  <m:sSupPr>
                    <m:ctrlPr>
                      <w:rPr>
                        <w:rFonts w:ascii="Cambria Math" w:hAnsi="Cambria Math"/>
                        <w:kern w:val="2"/>
                        <w:highlight w:val="none"/>
                        <w:u w:val="none"/>
                      </w:rPr>
                    </m:ctrlPr>
                  </m:sSupPr>
                  <m:e>
                    <m:r>
                      <m:rPr/>
                      <w:rPr>
                        <w:rFonts w:ascii="Cambria Math" w:hAnsi="Cambria Math"/>
                        <w:kern w:val="2"/>
                        <w:highlight w:val="none"/>
                        <w:u w:val="none"/>
                      </w:rPr>
                      <m:t>10</m:t>
                    </m:r>
                    <m:ctrlPr>
                      <w:rPr>
                        <w:rFonts w:ascii="Cambria Math" w:hAnsi="Cambria Math"/>
                        <w:kern w:val="2"/>
                        <w:highlight w:val="none"/>
                        <w:u w:val="none"/>
                      </w:rPr>
                    </m:ctrlPr>
                  </m:e>
                  <m:sup>
                    <m:r>
                      <m:rPr/>
                      <w:rPr>
                        <w:rFonts w:ascii="Cambria Math" w:hAnsi="Cambria Math"/>
                        <w:kern w:val="2"/>
                        <w:highlight w:val="none"/>
                        <w:u w:val="none"/>
                      </w:rPr>
                      <m:t>3</m:t>
                    </m:r>
                    <m:ctrlPr>
                      <w:rPr>
                        <w:rFonts w:ascii="Cambria Math" w:hAnsi="Cambria Math"/>
                        <w:kern w:val="2"/>
                        <w:highlight w:val="none"/>
                        <w:u w:val="none"/>
                      </w:rPr>
                    </m:ctrlPr>
                  </m:sup>
                </m:sSup>
              </m:oMath>
            </m:oMathPara>
          </w:p>
        </w:tc>
        <w:tc>
          <w:tcPr>
            <w:tcW w:w="97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Mar>
              <w:top w:w="20" w:type="dxa"/>
              <w:left w:w="20" w:type="dxa"/>
              <w:bottom w:w="20" w:type="dxa"/>
              <w:right w:w="20" w:type="dxa"/>
            </w:tcMar>
            <w:vAlign w:val="center"/>
          </w:tcPr>
          <w:p>
            <w:pPr>
              <w:keepNext w:val="0"/>
              <w:keepLines w:val="0"/>
              <w:pageBreakBefore w:val="0"/>
              <w:kinsoku/>
              <w:overflowPunct/>
              <w:topLinePunct w:val="0"/>
              <w:autoSpaceDE/>
              <w:autoSpaceDN/>
              <w:bidi w:val="0"/>
              <w:spacing w:beforeAutospacing="0" w:afterAutospacing="0" w:line="360" w:lineRule="auto"/>
              <w:rPr>
                <w:rFonts w:ascii="Times New Roman" w:hAnsi="Times New Roman" w:eastAsia="Times New Roman"/>
                <w:kern w:val="0"/>
                <w:sz w:val="24"/>
                <w:szCs w:val="24"/>
                <w:highlight w:val="none"/>
                <w:u w:val="none"/>
              </w:rPr>
            </w:pPr>
            <w:r>
              <w:rPr>
                <w:rFonts w:ascii="宋体" w:hAnsi="Times New Roman" w:cs="宋体"/>
                <w:kern w:val="0"/>
                <w:szCs w:val="21"/>
                <w:highlight w:val="none"/>
                <w:u w:val="none"/>
              </w:rPr>
              <w:t>冰</w:t>
            </w:r>
          </w:p>
        </w:tc>
        <w:tc>
          <w:tcPr>
            <w:tcW w:w="159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Mar>
              <w:top w:w="20" w:type="dxa"/>
              <w:left w:w="20" w:type="dxa"/>
              <w:bottom w:w="20" w:type="dxa"/>
              <w:right w:w="20" w:type="dxa"/>
            </w:tcMar>
            <w:vAlign w:val="center"/>
          </w:tcPr>
          <w:p>
            <w:pPr>
              <w:keepNext w:val="0"/>
              <w:keepLines w:val="0"/>
              <w:pageBreakBefore w:val="0"/>
              <w:kinsoku/>
              <w:overflowPunct/>
              <w:topLinePunct w:val="0"/>
              <w:autoSpaceDE/>
              <w:autoSpaceDN/>
              <w:bidi w:val="0"/>
              <w:spacing w:beforeAutospacing="0" w:afterAutospacing="0" w:line="360" w:lineRule="auto"/>
              <w:rPr>
                <w:rFonts w:ascii="Times New Roman" w:hAnsi="Times New Roman" w:eastAsia="Times New Roman"/>
                <w:kern w:val="0"/>
                <w:sz w:val="24"/>
                <w:szCs w:val="24"/>
                <w:highlight w:val="none"/>
                <w:u w:val="none"/>
              </w:rPr>
            </w:pPr>
            <m:oMathPara>
              <m:oMath>
                <m:r>
                  <m:rPr/>
                  <w:rPr>
                    <w:rFonts w:ascii="Cambria Math" w:hAnsi="Cambria Math"/>
                    <w:kern w:val="2"/>
                    <w:highlight w:val="none"/>
                    <w:u w:val="none"/>
                  </w:rPr>
                  <m:t>0.9×</m:t>
                </m:r>
                <m:sSup>
                  <m:sSupPr>
                    <m:ctrlPr>
                      <w:rPr>
                        <w:rFonts w:ascii="Cambria Math" w:hAnsi="Cambria Math"/>
                        <w:kern w:val="2"/>
                        <w:highlight w:val="none"/>
                        <w:u w:val="none"/>
                      </w:rPr>
                    </m:ctrlPr>
                  </m:sSupPr>
                  <m:e>
                    <m:r>
                      <m:rPr/>
                      <w:rPr>
                        <w:rFonts w:ascii="Cambria Math" w:hAnsi="Cambria Math"/>
                        <w:kern w:val="2"/>
                        <w:highlight w:val="none"/>
                        <w:u w:val="none"/>
                      </w:rPr>
                      <m:t>10</m:t>
                    </m:r>
                    <m:ctrlPr>
                      <w:rPr>
                        <w:rFonts w:ascii="Cambria Math" w:hAnsi="Cambria Math"/>
                        <w:kern w:val="2"/>
                        <w:highlight w:val="none"/>
                        <w:u w:val="none"/>
                      </w:rPr>
                    </m:ctrlPr>
                  </m:e>
                  <m:sup>
                    <m:r>
                      <m:rPr/>
                      <w:rPr>
                        <w:rFonts w:ascii="Cambria Math" w:hAnsi="Cambria Math"/>
                        <w:kern w:val="2"/>
                        <w:highlight w:val="none"/>
                        <w:u w:val="none"/>
                      </w:rPr>
                      <m:t>3</m:t>
                    </m:r>
                    <m:ctrlPr>
                      <w:rPr>
                        <w:rFonts w:ascii="Cambria Math" w:hAnsi="Cambria Math"/>
                        <w:kern w:val="2"/>
                        <w:highlight w:val="none"/>
                        <w:u w:val="none"/>
                      </w:rPr>
                    </m:ctrlPr>
                  </m:sup>
                </m:sSup>
              </m:oMath>
            </m:oMathPara>
          </w:p>
        </w:tc>
      </w:tr>
      <w:tr>
        <w:tblPrEx>
          <w:tblBorders>
            <w:top w:val="outset" w:color="808080" w:sz="6" w:space="0"/>
            <w:left w:val="outset" w:color="808080" w:sz="6" w:space="0"/>
            <w:bottom w:val="outset" w:color="808080" w:sz="6" w:space="0"/>
            <w:right w:val="outset" w:color="808080" w:sz="6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cantSplit/>
        </w:trPr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Mar>
              <w:top w:w="20" w:type="dxa"/>
              <w:left w:w="20" w:type="dxa"/>
              <w:bottom w:w="20" w:type="dxa"/>
              <w:right w:w="20" w:type="dxa"/>
            </w:tcMar>
            <w:vAlign w:val="center"/>
          </w:tcPr>
          <w:p>
            <w:pPr>
              <w:keepNext w:val="0"/>
              <w:keepLines w:val="0"/>
              <w:pageBreakBefore w:val="0"/>
              <w:kinsoku/>
              <w:overflowPunct/>
              <w:topLinePunct w:val="0"/>
              <w:autoSpaceDE/>
              <w:autoSpaceDN/>
              <w:bidi w:val="0"/>
              <w:spacing w:beforeAutospacing="0" w:afterAutospacing="0" w:line="360" w:lineRule="auto"/>
              <w:rPr>
                <w:rFonts w:ascii="Times New Roman" w:hAnsi="Times New Roman" w:eastAsia="Times New Roman"/>
                <w:kern w:val="0"/>
                <w:sz w:val="24"/>
                <w:szCs w:val="24"/>
                <w:highlight w:val="none"/>
                <w:u w:val="none"/>
              </w:rPr>
            </w:pPr>
            <w:r>
              <w:rPr>
                <w:rFonts w:ascii="宋体" w:hAnsi="Times New Roman" w:cs="宋体"/>
                <w:kern w:val="0"/>
                <w:szCs w:val="21"/>
                <w:highlight w:val="none"/>
                <w:u w:val="none"/>
              </w:rPr>
              <w:t>酒精</w:t>
            </w:r>
          </w:p>
        </w:tc>
        <w:tc>
          <w:tcPr>
            <w:tcW w:w="2063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Mar>
              <w:top w:w="20" w:type="dxa"/>
              <w:left w:w="20" w:type="dxa"/>
              <w:bottom w:w="20" w:type="dxa"/>
              <w:right w:w="20" w:type="dxa"/>
            </w:tcMar>
            <w:vAlign w:val="center"/>
          </w:tcPr>
          <w:p>
            <w:pPr>
              <w:keepNext w:val="0"/>
              <w:keepLines w:val="0"/>
              <w:pageBreakBefore w:val="0"/>
              <w:kinsoku/>
              <w:overflowPunct/>
              <w:topLinePunct w:val="0"/>
              <w:autoSpaceDE/>
              <w:autoSpaceDN/>
              <w:bidi w:val="0"/>
              <w:spacing w:beforeAutospacing="0" w:afterAutospacing="0" w:line="360" w:lineRule="auto"/>
              <w:rPr>
                <w:rFonts w:ascii="Times New Roman" w:hAnsi="Times New Roman" w:eastAsia="Times New Roman"/>
                <w:kern w:val="0"/>
                <w:sz w:val="24"/>
                <w:szCs w:val="24"/>
                <w:highlight w:val="none"/>
                <w:u w:val="none"/>
              </w:rPr>
            </w:pPr>
            <m:oMathPara>
              <m:oMath>
                <m:r>
                  <m:rPr/>
                  <w:rPr>
                    <w:rFonts w:ascii="Cambria Math" w:hAnsi="Cambria Math"/>
                    <w:kern w:val="2"/>
                    <w:highlight w:val="none"/>
                    <w:u w:val="none"/>
                  </w:rPr>
                  <m:t>0.8×</m:t>
                </m:r>
                <m:sSup>
                  <m:sSupPr>
                    <m:ctrlPr>
                      <w:rPr>
                        <w:rFonts w:ascii="Cambria Math" w:hAnsi="Cambria Math"/>
                        <w:kern w:val="2"/>
                        <w:highlight w:val="none"/>
                        <w:u w:val="none"/>
                      </w:rPr>
                    </m:ctrlPr>
                  </m:sSupPr>
                  <m:e>
                    <m:r>
                      <m:rPr/>
                      <w:rPr>
                        <w:rFonts w:ascii="Cambria Math" w:hAnsi="Cambria Math"/>
                        <w:kern w:val="2"/>
                        <w:highlight w:val="none"/>
                        <w:u w:val="none"/>
                      </w:rPr>
                      <m:t>10</m:t>
                    </m:r>
                    <m:ctrlPr>
                      <w:rPr>
                        <w:rFonts w:ascii="Cambria Math" w:hAnsi="Cambria Math"/>
                        <w:kern w:val="2"/>
                        <w:highlight w:val="none"/>
                        <w:u w:val="none"/>
                      </w:rPr>
                    </m:ctrlPr>
                  </m:e>
                  <m:sup>
                    <m:r>
                      <m:rPr/>
                      <w:rPr>
                        <w:rFonts w:ascii="Cambria Math" w:hAnsi="Cambria Math"/>
                        <w:kern w:val="2"/>
                        <w:highlight w:val="none"/>
                        <w:u w:val="none"/>
                      </w:rPr>
                      <m:t>3</m:t>
                    </m:r>
                    <m:ctrlPr>
                      <w:rPr>
                        <w:rFonts w:ascii="Cambria Math" w:hAnsi="Cambria Math"/>
                        <w:kern w:val="2"/>
                        <w:highlight w:val="none"/>
                        <w:u w:val="none"/>
                      </w:rPr>
                    </m:ctrlPr>
                  </m:sup>
                </m:sSup>
              </m:oMath>
            </m:oMathPara>
          </w:p>
        </w:tc>
        <w:tc>
          <w:tcPr>
            <w:tcW w:w="97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Mar>
              <w:top w:w="20" w:type="dxa"/>
              <w:left w:w="20" w:type="dxa"/>
              <w:bottom w:w="20" w:type="dxa"/>
              <w:right w:w="20" w:type="dxa"/>
            </w:tcMar>
            <w:vAlign w:val="center"/>
          </w:tcPr>
          <w:p>
            <w:pPr>
              <w:keepNext w:val="0"/>
              <w:keepLines w:val="0"/>
              <w:pageBreakBefore w:val="0"/>
              <w:kinsoku/>
              <w:overflowPunct/>
              <w:topLinePunct w:val="0"/>
              <w:autoSpaceDE/>
              <w:autoSpaceDN/>
              <w:bidi w:val="0"/>
              <w:spacing w:beforeAutospacing="0" w:afterAutospacing="0" w:line="360" w:lineRule="auto"/>
              <w:rPr>
                <w:rFonts w:ascii="Times New Roman" w:hAnsi="Times New Roman" w:eastAsia="Times New Roman"/>
                <w:kern w:val="0"/>
                <w:sz w:val="24"/>
                <w:szCs w:val="24"/>
                <w:highlight w:val="none"/>
                <w:u w:val="none"/>
              </w:rPr>
            </w:pPr>
            <w:r>
              <w:rPr>
                <w:rFonts w:ascii="宋体" w:hAnsi="Times New Roman" w:cs="宋体"/>
                <w:kern w:val="0"/>
                <w:szCs w:val="21"/>
                <w:highlight w:val="none"/>
                <w:u w:val="none"/>
              </w:rPr>
              <w:t>铝</w:t>
            </w:r>
          </w:p>
        </w:tc>
        <w:tc>
          <w:tcPr>
            <w:tcW w:w="159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Mar>
              <w:top w:w="20" w:type="dxa"/>
              <w:left w:w="20" w:type="dxa"/>
              <w:bottom w:w="20" w:type="dxa"/>
              <w:right w:w="20" w:type="dxa"/>
            </w:tcMar>
            <w:vAlign w:val="center"/>
          </w:tcPr>
          <w:p>
            <w:pPr>
              <w:keepNext w:val="0"/>
              <w:keepLines w:val="0"/>
              <w:pageBreakBefore w:val="0"/>
              <w:kinsoku/>
              <w:overflowPunct/>
              <w:topLinePunct w:val="0"/>
              <w:autoSpaceDE/>
              <w:autoSpaceDN/>
              <w:bidi w:val="0"/>
              <w:spacing w:beforeAutospacing="0" w:afterAutospacing="0" w:line="360" w:lineRule="auto"/>
              <w:rPr>
                <w:rFonts w:ascii="Times New Roman" w:hAnsi="Times New Roman" w:eastAsia="Times New Roman"/>
                <w:kern w:val="0"/>
                <w:sz w:val="24"/>
                <w:szCs w:val="24"/>
                <w:highlight w:val="none"/>
                <w:u w:val="none"/>
              </w:rPr>
            </w:pPr>
            <m:oMathPara>
              <m:oMath>
                <m:r>
                  <m:rPr/>
                  <w:rPr>
                    <w:rFonts w:ascii="Cambria Math" w:hAnsi="Cambria Math"/>
                    <w:kern w:val="2"/>
                    <w:highlight w:val="none"/>
                    <w:u w:val="none"/>
                  </w:rPr>
                  <m:t>2.7×</m:t>
                </m:r>
                <m:sSup>
                  <m:sSupPr>
                    <m:ctrlPr>
                      <w:rPr>
                        <w:rFonts w:ascii="Cambria Math" w:hAnsi="Cambria Math"/>
                        <w:kern w:val="2"/>
                        <w:highlight w:val="none"/>
                        <w:u w:val="none"/>
                      </w:rPr>
                    </m:ctrlPr>
                  </m:sSupPr>
                  <m:e>
                    <m:r>
                      <m:rPr/>
                      <w:rPr>
                        <w:rFonts w:ascii="Cambria Math" w:hAnsi="Cambria Math"/>
                        <w:kern w:val="2"/>
                        <w:highlight w:val="none"/>
                        <w:u w:val="none"/>
                      </w:rPr>
                      <m:t>10</m:t>
                    </m:r>
                    <m:ctrlPr>
                      <w:rPr>
                        <w:rFonts w:ascii="Cambria Math" w:hAnsi="Cambria Math"/>
                        <w:kern w:val="2"/>
                        <w:highlight w:val="none"/>
                        <w:u w:val="none"/>
                      </w:rPr>
                    </m:ctrlPr>
                  </m:e>
                  <m:sup>
                    <m:r>
                      <m:rPr/>
                      <w:rPr>
                        <w:rFonts w:ascii="Cambria Math" w:hAnsi="Cambria Math"/>
                        <w:kern w:val="2"/>
                        <w:highlight w:val="none"/>
                        <w:u w:val="none"/>
                      </w:rPr>
                      <m:t>3</m:t>
                    </m:r>
                    <m:ctrlPr>
                      <w:rPr>
                        <w:rFonts w:ascii="Cambria Math" w:hAnsi="Cambria Math"/>
                        <w:kern w:val="2"/>
                        <w:highlight w:val="none"/>
                        <w:u w:val="none"/>
                      </w:rPr>
                    </m:ctrlPr>
                  </m:sup>
                </m:sSup>
              </m:oMath>
            </m:oMathPara>
          </w:p>
        </w:tc>
      </w:tr>
      <w:tr>
        <w:tblPrEx>
          <w:tblBorders>
            <w:top w:val="outset" w:color="808080" w:sz="6" w:space="0"/>
            <w:left w:val="outset" w:color="808080" w:sz="6" w:space="0"/>
            <w:bottom w:val="outset" w:color="808080" w:sz="6" w:space="0"/>
            <w:right w:val="outset" w:color="808080" w:sz="6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cantSplit/>
        </w:trPr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Mar>
              <w:top w:w="20" w:type="dxa"/>
              <w:left w:w="20" w:type="dxa"/>
              <w:bottom w:w="20" w:type="dxa"/>
              <w:right w:w="20" w:type="dxa"/>
            </w:tcMar>
            <w:vAlign w:val="center"/>
          </w:tcPr>
          <w:p>
            <w:pPr>
              <w:keepNext w:val="0"/>
              <w:keepLines w:val="0"/>
              <w:pageBreakBefore w:val="0"/>
              <w:kinsoku/>
              <w:overflowPunct/>
              <w:topLinePunct w:val="0"/>
              <w:autoSpaceDE/>
              <w:autoSpaceDN/>
              <w:bidi w:val="0"/>
              <w:spacing w:beforeAutospacing="0" w:afterAutospacing="0" w:line="360" w:lineRule="auto"/>
              <w:rPr>
                <w:rFonts w:ascii="Times New Roman" w:hAnsi="Times New Roman" w:eastAsia="Times New Roman"/>
                <w:kern w:val="0"/>
                <w:sz w:val="24"/>
                <w:szCs w:val="24"/>
                <w:highlight w:val="none"/>
                <w:u w:val="none"/>
              </w:rPr>
            </w:pPr>
            <w:r>
              <w:rPr>
                <w:rFonts w:ascii="宋体" w:hAnsi="Times New Roman" w:cs="宋体"/>
                <w:kern w:val="0"/>
                <w:szCs w:val="21"/>
                <w:highlight w:val="none"/>
                <w:u w:val="none"/>
              </w:rPr>
              <w:t>水银</w:t>
            </w:r>
          </w:p>
        </w:tc>
        <w:tc>
          <w:tcPr>
            <w:tcW w:w="2063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Mar>
              <w:top w:w="20" w:type="dxa"/>
              <w:left w:w="20" w:type="dxa"/>
              <w:bottom w:w="20" w:type="dxa"/>
              <w:right w:w="20" w:type="dxa"/>
            </w:tcMar>
            <w:vAlign w:val="center"/>
          </w:tcPr>
          <w:p>
            <w:pPr>
              <w:keepNext w:val="0"/>
              <w:keepLines w:val="0"/>
              <w:pageBreakBefore w:val="0"/>
              <w:kinsoku/>
              <w:overflowPunct/>
              <w:topLinePunct w:val="0"/>
              <w:autoSpaceDE/>
              <w:autoSpaceDN/>
              <w:bidi w:val="0"/>
              <w:spacing w:beforeAutospacing="0" w:afterAutospacing="0" w:line="360" w:lineRule="auto"/>
              <w:rPr>
                <w:rFonts w:ascii="Times New Roman" w:hAnsi="Times New Roman" w:eastAsia="Times New Roman"/>
                <w:kern w:val="0"/>
                <w:sz w:val="24"/>
                <w:szCs w:val="24"/>
                <w:highlight w:val="none"/>
                <w:u w:val="none"/>
              </w:rPr>
            </w:pPr>
            <m:oMathPara>
              <m:oMath>
                <m:r>
                  <m:rPr/>
                  <w:rPr>
                    <w:rFonts w:ascii="Cambria Math" w:hAnsi="Cambria Math"/>
                    <w:kern w:val="2"/>
                    <w:highlight w:val="none"/>
                    <w:u w:val="none"/>
                  </w:rPr>
                  <m:t>13.6×</m:t>
                </m:r>
                <m:sSup>
                  <m:sSupPr>
                    <m:ctrlPr>
                      <w:rPr>
                        <w:rFonts w:ascii="Cambria Math" w:hAnsi="Cambria Math"/>
                        <w:kern w:val="2"/>
                        <w:highlight w:val="none"/>
                        <w:u w:val="none"/>
                      </w:rPr>
                    </m:ctrlPr>
                  </m:sSupPr>
                  <m:e>
                    <m:r>
                      <m:rPr/>
                      <w:rPr>
                        <w:rFonts w:ascii="Cambria Math" w:hAnsi="Cambria Math"/>
                        <w:kern w:val="2"/>
                        <w:highlight w:val="none"/>
                        <w:u w:val="none"/>
                      </w:rPr>
                      <m:t>10</m:t>
                    </m:r>
                    <m:ctrlPr>
                      <w:rPr>
                        <w:rFonts w:ascii="Cambria Math" w:hAnsi="Cambria Math"/>
                        <w:kern w:val="2"/>
                        <w:highlight w:val="none"/>
                        <w:u w:val="none"/>
                      </w:rPr>
                    </m:ctrlPr>
                  </m:e>
                  <m:sup>
                    <m:r>
                      <m:rPr/>
                      <w:rPr>
                        <w:rFonts w:ascii="Cambria Math" w:hAnsi="Cambria Math"/>
                        <w:kern w:val="2"/>
                        <w:highlight w:val="none"/>
                        <w:u w:val="none"/>
                      </w:rPr>
                      <m:t>3</m:t>
                    </m:r>
                    <m:ctrlPr>
                      <w:rPr>
                        <w:rFonts w:ascii="Cambria Math" w:hAnsi="Cambria Math"/>
                        <w:kern w:val="2"/>
                        <w:highlight w:val="none"/>
                        <w:u w:val="none"/>
                      </w:rPr>
                    </m:ctrlPr>
                  </m:sup>
                </m:sSup>
              </m:oMath>
            </m:oMathPara>
          </w:p>
        </w:tc>
        <w:tc>
          <w:tcPr>
            <w:tcW w:w="97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Mar>
              <w:top w:w="20" w:type="dxa"/>
              <w:left w:w="20" w:type="dxa"/>
              <w:bottom w:w="20" w:type="dxa"/>
              <w:right w:w="20" w:type="dxa"/>
            </w:tcMar>
            <w:vAlign w:val="center"/>
          </w:tcPr>
          <w:p>
            <w:pPr>
              <w:keepNext w:val="0"/>
              <w:keepLines w:val="0"/>
              <w:pageBreakBefore w:val="0"/>
              <w:kinsoku/>
              <w:overflowPunct/>
              <w:topLinePunct w:val="0"/>
              <w:autoSpaceDE/>
              <w:autoSpaceDN/>
              <w:bidi w:val="0"/>
              <w:spacing w:beforeAutospacing="0" w:afterAutospacing="0" w:line="360" w:lineRule="auto"/>
              <w:rPr>
                <w:rFonts w:ascii="Times New Roman" w:hAnsi="Times New Roman" w:eastAsia="Times New Roman"/>
                <w:kern w:val="0"/>
                <w:sz w:val="24"/>
                <w:szCs w:val="24"/>
                <w:highlight w:val="none"/>
                <w:u w:val="none"/>
              </w:rPr>
            </w:pPr>
            <w:r>
              <w:rPr>
                <w:rFonts w:ascii="宋体" w:hAnsi="Times New Roman" w:cs="宋体"/>
                <w:kern w:val="0"/>
                <w:szCs w:val="21"/>
                <w:highlight w:val="none"/>
                <w:u w:val="none"/>
              </w:rPr>
              <w:t>铜</w:t>
            </w:r>
          </w:p>
        </w:tc>
        <w:tc>
          <w:tcPr>
            <w:tcW w:w="159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Mar>
              <w:top w:w="20" w:type="dxa"/>
              <w:left w:w="20" w:type="dxa"/>
              <w:bottom w:w="20" w:type="dxa"/>
              <w:right w:w="20" w:type="dxa"/>
            </w:tcMar>
            <w:vAlign w:val="center"/>
          </w:tcPr>
          <w:p>
            <w:pPr>
              <w:keepNext w:val="0"/>
              <w:keepLines w:val="0"/>
              <w:pageBreakBefore w:val="0"/>
              <w:kinsoku/>
              <w:overflowPunct/>
              <w:topLinePunct w:val="0"/>
              <w:autoSpaceDE/>
              <w:autoSpaceDN/>
              <w:bidi w:val="0"/>
              <w:spacing w:beforeAutospacing="0" w:afterAutospacing="0" w:line="360" w:lineRule="auto"/>
              <w:rPr>
                <w:rFonts w:ascii="Times New Roman" w:hAnsi="Times New Roman" w:eastAsia="Times New Roman"/>
                <w:kern w:val="0"/>
                <w:sz w:val="24"/>
                <w:szCs w:val="24"/>
                <w:highlight w:val="none"/>
                <w:u w:val="none"/>
              </w:rPr>
            </w:pPr>
            <m:oMathPara>
              <m:oMath>
                <m:r>
                  <m:rPr/>
                  <w:rPr>
                    <w:rFonts w:ascii="Cambria Math" w:hAnsi="Cambria Math"/>
                    <w:kern w:val="2"/>
                    <w:highlight w:val="none"/>
                    <w:u w:val="none"/>
                  </w:rPr>
                  <m:t>8.9×</m:t>
                </m:r>
                <m:sSup>
                  <m:sSupPr>
                    <m:ctrlPr>
                      <w:rPr>
                        <w:rFonts w:ascii="Cambria Math" w:hAnsi="Cambria Math"/>
                        <w:kern w:val="2"/>
                        <w:highlight w:val="none"/>
                        <w:u w:val="none"/>
                      </w:rPr>
                    </m:ctrlPr>
                  </m:sSupPr>
                  <m:e>
                    <m:r>
                      <m:rPr/>
                      <w:rPr>
                        <w:rFonts w:ascii="Cambria Math" w:hAnsi="Cambria Math"/>
                        <w:kern w:val="2"/>
                        <w:highlight w:val="none"/>
                        <w:u w:val="none"/>
                      </w:rPr>
                      <m:t>10</m:t>
                    </m:r>
                    <m:ctrlPr>
                      <w:rPr>
                        <w:rFonts w:ascii="Cambria Math" w:hAnsi="Cambria Math"/>
                        <w:kern w:val="2"/>
                        <w:highlight w:val="none"/>
                        <w:u w:val="none"/>
                      </w:rPr>
                    </m:ctrlPr>
                  </m:e>
                  <m:sup>
                    <m:r>
                      <m:rPr/>
                      <w:rPr>
                        <w:rFonts w:ascii="Cambria Math" w:hAnsi="Cambria Math"/>
                        <w:kern w:val="2"/>
                        <w:highlight w:val="none"/>
                        <w:u w:val="none"/>
                      </w:rPr>
                      <m:t>3</m:t>
                    </m:r>
                    <m:ctrlPr>
                      <w:rPr>
                        <w:rFonts w:ascii="Cambria Math" w:hAnsi="Cambria Math"/>
                        <w:kern w:val="2"/>
                        <w:highlight w:val="none"/>
                        <w:u w:val="none"/>
                      </w:rPr>
                    </m:ctrlPr>
                  </m:sup>
                </m:sSup>
              </m:oMath>
            </m:oMathPara>
          </w:p>
        </w:tc>
      </w:tr>
    </w:tbl>
    <w:p>
      <w:pPr>
        <w:keepNext w:val="0"/>
        <w:keepLines w:val="0"/>
        <w:pageBreakBefore w:val="0"/>
        <w:kinsoku/>
        <w:overflowPunct/>
        <w:topLinePunct w:val="0"/>
        <w:autoSpaceDE/>
        <w:autoSpaceDN/>
        <w:bidi w:val="0"/>
        <w:spacing w:beforeAutospacing="0" w:afterAutospacing="0" w:line="360" w:lineRule="auto"/>
        <w:rPr>
          <w:highlight w:val="none"/>
          <w:u w:val="none"/>
        </w:rPr>
      </w:pPr>
      <w:r>
        <w:rPr>
          <w:rFonts w:ascii="Times New Roman" w:hAnsi="Times New Roman" w:eastAsia="Times New Roman"/>
          <w:kern w:val="0"/>
          <w:sz w:val="24"/>
          <w:szCs w:val="24"/>
          <w:highlight w:val="none"/>
          <w:u w:val="none"/>
        </w:rPr>
        <w:t xml:space="preserve">A. </w:t>
      </w:r>
      <w:r>
        <w:rPr>
          <w:rFonts w:ascii="宋体" w:cs="宋体"/>
          <w:kern w:val="0"/>
          <w:szCs w:val="21"/>
          <w:highlight w:val="none"/>
          <w:u w:val="none"/>
        </w:rPr>
        <w:t>从表格中可以读出铜的密度是</w:t>
      </w:r>
      <m:oMath>
        <m:r>
          <m:rPr/>
          <w:rPr>
            <w:rFonts w:ascii="Cambria Math" w:hAnsi="Cambria Math"/>
            <w:highlight w:val="none"/>
            <w:u w:val="none"/>
          </w:rPr>
          <m:t>8.9×</m:t>
        </m:r>
        <m:sSup>
          <m:sSupPr>
            <m:ctrlPr>
              <w:rPr>
                <w:rFonts w:ascii="Cambria Math" w:hAnsi="Cambria Math"/>
                <w:highlight w:val="none"/>
                <w:u w:val="none"/>
              </w:rPr>
            </m:ctrlPr>
          </m:sSupPr>
          <m:e>
            <m:r>
              <m:rPr/>
              <w:rPr>
                <w:rFonts w:ascii="Cambria Math" w:hAnsi="Cambria Math"/>
                <w:highlight w:val="none"/>
                <w:u w:val="none"/>
              </w:rPr>
              <m:t>10</m:t>
            </m:r>
            <m:ctrlPr>
              <w:rPr>
                <w:rFonts w:ascii="Cambria Math" w:hAnsi="Cambria Math"/>
                <w:highlight w:val="none"/>
                <w:u w:val="none"/>
              </w:rPr>
            </m:ctrlPr>
          </m:e>
          <m:sup>
            <m:r>
              <m:rPr/>
              <w:rPr>
                <w:rFonts w:ascii="Cambria Math" w:hAnsi="Cambria Math"/>
                <w:highlight w:val="none"/>
                <w:u w:val="none"/>
              </w:rPr>
              <m:t>3</m:t>
            </m:r>
            <m:ctrlPr>
              <w:rPr>
                <w:rFonts w:ascii="Cambria Math" w:hAnsi="Cambria Math"/>
                <w:highlight w:val="none"/>
                <w:u w:val="none"/>
              </w:rPr>
            </m:ctrlPr>
          </m:sup>
        </m:sSup>
      </m:oMath>
      <w:r>
        <w:rPr>
          <w:highlight w:val="none"/>
          <w:u w:val="none"/>
        </w:rPr>
        <w:br w:type="textWrapping"/>
      </w:r>
      <w:r>
        <w:rPr>
          <w:rFonts w:ascii="Times New Roman" w:hAnsi="Times New Roman" w:eastAsia="Times New Roman"/>
          <w:kern w:val="0"/>
          <w:sz w:val="24"/>
          <w:szCs w:val="24"/>
          <w:highlight w:val="none"/>
          <w:u w:val="none"/>
        </w:rPr>
        <w:t xml:space="preserve">B. </w:t>
      </w:r>
      <w:r>
        <w:rPr>
          <w:rFonts w:ascii="宋体" w:cs="宋体"/>
          <w:kern w:val="0"/>
          <w:szCs w:val="21"/>
          <w:highlight w:val="none"/>
          <w:u w:val="none"/>
        </w:rPr>
        <w:t>体积相同的实心铝块和冰块，铝块质量是冰块的</w:t>
      </w:r>
      <m:oMath>
        <m:r>
          <m:rPr/>
          <w:rPr>
            <w:rFonts w:ascii="Cambria Math" w:hAnsi="Cambria Math"/>
            <w:highlight w:val="none"/>
            <w:u w:val="none"/>
          </w:rPr>
          <m:t>3</m:t>
        </m:r>
      </m:oMath>
      <w:r>
        <w:rPr>
          <w:rFonts w:ascii="宋体" w:cs="宋体"/>
          <w:kern w:val="0"/>
          <w:szCs w:val="21"/>
          <w:highlight w:val="none"/>
          <w:u w:val="none"/>
        </w:rPr>
        <w:t>倍</w:t>
      </w:r>
      <w:r>
        <w:rPr>
          <w:highlight w:val="none"/>
          <w:u w:val="none"/>
        </w:rPr>
        <w:br w:type="textWrapping"/>
      </w:r>
      <w:r>
        <w:rPr>
          <w:rFonts w:ascii="Times New Roman" w:hAnsi="Times New Roman" w:eastAsia="Times New Roman"/>
          <w:kern w:val="0"/>
          <w:sz w:val="24"/>
          <w:szCs w:val="24"/>
          <w:highlight w:val="none"/>
          <w:u w:val="none"/>
        </w:rPr>
        <w:t xml:space="preserve">C. </w:t>
      </w:r>
      <w:r>
        <w:rPr>
          <w:rFonts w:ascii="宋体" w:cs="宋体"/>
          <w:kern w:val="0"/>
          <w:szCs w:val="21"/>
          <w:highlight w:val="none"/>
          <w:u w:val="none"/>
        </w:rPr>
        <w:t>把</w:t>
      </w:r>
      <m:oMath>
        <m:r>
          <m:rPr/>
          <w:rPr>
            <w:rFonts w:ascii="Cambria Math" w:hAnsi="Cambria Math"/>
            <w:highlight w:val="none"/>
            <w:u w:val="none"/>
          </w:rPr>
          <m:t>200g</m:t>
        </m:r>
      </m:oMath>
      <w:r>
        <w:rPr>
          <w:rFonts w:ascii="宋体" w:cs="宋体"/>
          <w:kern w:val="0"/>
          <w:szCs w:val="21"/>
          <w:highlight w:val="none"/>
          <w:u w:val="none"/>
        </w:rPr>
        <w:t>酒精倒掉</w:t>
      </w:r>
      <m:oMath>
        <m:r>
          <m:rPr/>
          <w:rPr>
            <w:rFonts w:ascii="Cambria Math" w:hAnsi="Cambria Math"/>
            <w:highlight w:val="none"/>
            <w:u w:val="none"/>
          </w:rPr>
          <m:t>100g</m:t>
        </m:r>
      </m:oMath>
      <w:r>
        <w:rPr>
          <w:rFonts w:ascii="宋体" w:cs="宋体"/>
          <w:kern w:val="0"/>
          <w:szCs w:val="21"/>
          <w:highlight w:val="none"/>
          <w:u w:val="none"/>
        </w:rPr>
        <w:t>，剩下酒精的密度不变</w:t>
      </w:r>
      <w:r>
        <w:rPr>
          <w:highlight w:val="none"/>
          <w:u w:val="none"/>
        </w:rPr>
        <w:br w:type="textWrapping"/>
      </w:r>
      <w:r>
        <w:rPr>
          <w:rFonts w:ascii="Times New Roman" w:hAnsi="Times New Roman" w:eastAsia="Times New Roman"/>
          <w:kern w:val="0"/>
          <w:sz w:val="24"/>
          <w:szCs w:val="24"/>
          <w:highlight w:val="none"/>
          <w:u w:val="none"/>
        </w:rPr>
        <w:t xml:space="preserve">D. </w:t>
      </w:r>
      <w:r>
        <w:rPr>
          <w:rFonts w:ascii="宋体" w:cs="宋体"/>
          <w:kern w:val="0"/>
          <w:szCs w:val="21"/>
          <w:highlight w:val="none"/>
          <w:u w:val="none"/>
        </w:rPr>
        <w:t>同质量铜、铝两种金属的实心立方体，铝的体积较大</w:t>
      </w:r>
    </w:p>
    <w:p>
      <w:pPr>
        <w:keepNext w:val="0"/>
        <w:keepLines w:val="0"/>
        <w:pageBreakBefore w:val="0"/>
        <w:numPr>
          <w:ilvl w:val="0"/>
          <w:numId w:val="14"/>
        </w:numPr>
        <w:kinsoku/>
        <w:overflowPunct/>
        <w:topLinePunct w:val="0"/>
        <w:autoSpaceDE/>
        <w:autoSpaceDN/>
        <w:bidi w:val="0"/>
        <w:spacing w:beforeAutospacing="0" w:afterAutospacing="0" w:line="360" w:lineRule="auto"/>
        <w:rPr>
          <w:color w:val="000000"/>
          <w:szCs w:val="21"/>
          <w:highlight w:val="none"/>
        </w:rPr>
      </w:pPr>
      <w:r>
        <w:rPr>
          <w:b/>
          <w:bCs/>
          <w:color w:val="000000"/>
          <w:szCs w:val="21"/>
          <w:highlight w:val="none"/>
        </w:rPr>
        <w:t>(2020·恩施)</w:t>
      </w:r>
      <w:r>
        <w:rPr>
          <w:color w:val="000000"/>
          <w:szCs w:val="21"/>
          <w:highlight w:val="none"/>
        </w:rPr>
        <w:t>如图所示，是a、b两种物质m-</w:t>
      </w:r>
      <w:r>
        <w:rPr>
          <w:i/>
          <w:color w:val="000000"/>
          <w:szCs w:val="21"/>
          <w:highlight w:val="none"/>
        </w:rPr>
        <w:t>V</w:t>
      </w:r>
      <w:r>
        <w:rPr>
          <w:color w:val="000000"/>
          <w:szCs w:val="21"/>
          <w:highlight w:val="none"/>
        </w:rPr>
        <w:t>的关系图像，若用质量相等的a、b两种物质分别</w:t>
      </w:r>
    </w:p>
    <w:p>
      <w:pPr>
        <w:keepNext w:val="0"/>
        <w:keepLines w:val="0"/>
        <w:pageBreakBefore w:val="0"/>
        <w:numPr>
          <w:ilvl w:val="0"/>
          <w:numId w:val="0"/>
        </w:numPr>
        <w:tabs>
          <w:tab w:val="left" w:pos="660"/>
        </w:tabs>
        <w:kinsoku/>
        <w:overflowPunct/>
        <w:topLinePunct w:val="0"/>
        <w:autoSpaceDE/>
        <w:autoSpaceDN/>
        <w:bidi w:val="0"/>
        <w:spacing w:beforeAutospacing="0" w:afterAutospacing="0" w:line="360" w:lineRule="auto"/>
        <w:ind w:leftChars="0"/>
        <w:rPr>
          <w:color w:val="000000"/>
          <w:szCs w:val="21"/>
          <w:highlight w:val="none"/>
        </w:rPr>
      </w:pPr>
      <w:r>
        <w:rPr>
          <w:color w:val="000000"/>
          <w:szCs w:val="21"/>
          <w:highlight w:val="none"/>
        </w:rPr>
        <w:t>制成两个实心正方体甲、乙，将甲、乙放在水平地面上。下列说法正确的是(　　)</w:t>
      </w:r>
    </w:p>
    <w:p>
      <w:pPr>
        <w:keepNext w:val="0"/>
        <w:keepLines w:val="0"/>
        <w:pageBreakBefore w:val="0"/>
        <w:kinsoku/>
        <w:overflowPunct/>
        <w:topLinePunct w:val="0"/>
        <w:autoSpaceDE/>
        <w:autoSpaceDN/>
        <w:bidi w:val="0"/>
        <w:spacing w:beforeAutospacing="0" w:afterAutospacing="0" w:line="360" w:lineRule="auto"/>
        <w:ind w:firstLine="488" w:firstLineChars="200"/>
        <w:jc w:val="center"/>
        <w:textAlignment w:val="center"/>
        <w:rPr>
          <w:color w:val="000000"/>
          <w:szCs w:val="21"/>
          <w:highlight w:val="none"/>
        </w:rPr>
      </w:pPr>
      <w:r>
        <w:rPr>
          <w:color w:val="000000"/>
          <w:szCs w:val="21"/>
          <w:highlight w:val="none"/>
        </w:rPr>
        <w:drawing>
          <wp:inline distT="0" distB="0" distL="114300" distR="114300">
            <wp:extent cx="1927225" cy="1130935"/>
            <wp:effectExtent l="0" t="0" r="8255" b="12065"/>
            <wp:docPr id="51" name="图片 44" descr="学科网(www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1" name="图片 44" descr="学科网(www"/>
                    <pic:cNvPicPr>
                      <a:picLocks noChangeAspect="1"/>
                    </pic:cNvPicPr>
                  </pic:nvPicPr>
                  <pic:blipFill>
                    <a:blip r:embed="rId57"/>
                    <a:stretch>
                      <a:fillRect/>
                    </a:stretch>
                  </pic:blipFill>
                  <pic:spPr>
                    <a:xfrm>
                      <a:off x="0" y="0"/>
                      <a:ext cx="1927225" cy="113093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>
      <w:pPr>
        <w:keepNext w:val="0"/>
        <w:keepLines w:val="0"/>
        <w:pageBreakBefore w:val="0"/>
        <w:kinsoku/>
        <w:overflowPunct/>
        <w:topLinePunct w:val="0"/>
        <w:autoSpaceDE/>
        <w:autoSpaceDN/>
        <w:bidi w:val="0"/>
        <w:spacing w:beforeAutospacing="0" w:afterAutospacing="0" w:line="360" w:lineRule="auto"/>
        <w:ind w:firstLine="488" w:firstLineChars="200"/>
        <w:jc w:val="left"/>
        <w:textAlignment w:val="center"/>
        <w:rPr>
          <w:color w:val="000000"/>
          <w:szCs w:val="21"/>
          <w:highlight w:val="none"/>
        </w:rPr>
      </w:pPr>
      <w:r>
        <w:rPr>
          <w:color w:val="000000"/>
          <w:szCs w:val="21"/>
          <w:highlight w:val="none"/>
        </w:rPr>
        <w:t>A. a、b的密度之比为4：1；</w:t>
      </w:r>
    </w:p>
    <w:p>
      <w:pPr>
        <w:keepNext w:val="0"/>
        <w:keepLines w:val="0"/>
        <w:pageBreakBefore w:val="0"/>
        <w:kinsoku/>
        <w:overflowPunct/>
        <w:topLinePunct w:val="0"/>
        <w:autoSpaceDE/>
        <w:autoSpaceDN/>
        <w:bidi w:val="0"/>
        <w:spacing w:beforeAutospacing="0" w:afterAutospacing="0" w:line="360" w:lineRule="auto"/>
        <w:ind w:firstLine="488" w:firstLineChars="200"/>
        <w:jc w:val="left"/>
        <w:textAlignment w:val="center"/>
        <w:rPr>
          <w:color w:val="000000"/>
          <w:szCs w:val="21"/>
          <w:highlight w:val="none"/>
        </w:rPr>
      </w:pPr>
      <w:r>
        <w:rPr>
          <w:color w:val="000000"/>
          <w:szCs w:val="21"/>
          <w:highlight w:val="none"/>
        </w:rPr>
        <w:t>B. 甲、乙两个正方体对地面的压强之比为4：1；</w:t>
      </w:r>
    </w:p>
    <w:p>
      <w:pPr>
        <w:keepNext w:val="0"/>
        <w:keepLines w:val="0"/>
        <w:pageBreakBefore w:val="0"/>
        <w:kinsoku/>
        <w:overflowPunct/>
        <w:topLinePunct w:val="0"/>
        <w:autoSpaceDE/>
        <w:autoSpaceDN/>
        <w:bidi w:val="0"/>
        <w:spacing w:beforeAutospacing="0" w:afterAutospacing="0" w:line="360" w:lineRule="auto"/>
        <w:ind w:firstLine="488" w:firstLineChars="200"/>
        <w:jc w:val="left"/>
        <w:textAlignment w:val="center"/>
        <w:rPr>
          <w:color w:val="000000"/>
          <w:szCs w:val="21"/>
          <w:highlight w:val="none"/>
        </w:rPr>
      </w:pPr>
      <w:r>
        <w:rPr>
          <w:color w:val="000000"/>
          <w:szCs w:val="21"/>
          <w:highlight w:val="none"/>
        </w:rPr>
        <w:t>C. a、b的密度之比为2：1；</w:t>
      </w:r>
    </w:p>
    <w:p>
      <w:pPr>
        <w:keepNext w:val="0"/>
        <w:keepLines w:val="0"/>
        <w:pageBreakBefore w:val="0"/>
        <w:kinsoku/>
        <w:overflowPunct/>
        <w:topLinePunct w:val="0"/>
        <w:autoSpaceDE/>
        <w:autoSpaceDN/>
        <w:bidi w:val="0"/>
        <w:spacing w:beforeAutospacing="0" w:afterAutospacing="0" w:line="360" w:lineRule="auto"/>
        <w:ind w:firstLine="488" w:firstLineChars="200"/>
        <w:jc w:val="left"/>
        <w:textAlignment w:val="center"/>
        <w:rPr>
          <w:color w:val="000000"/>
          <w:szCs w:val="21"/>
          <w:highlight w:val="none"/>
        </w:rPr>
      </w:pPr>
      <w:r>
        <w:rPr>
          <w:color w:val="000000"/>
          <w:szCs w:val="21"/>
          <w:highlight w:val="none"/>
        </w:rPr>
        <w:t>D. 甲、乙两个正方体对地面的压强之比为2：1</w:t>
      </w:r>
    </w:p>
    <w:p>
      <w:pPr>
        <w:keepNext w:val="0"/>
        <w:keepLines w:val="0"/>
        <w:pageBreakBefore w:val="0"/>
        <w:numPr>
          <w:ilvl w:val="0"/>
          <w:numId w:val="14"/>
        </w:numPr>
        <w:kinsoku/>
        <w:overflowPunct/>
        <w:topLinePunct w:val="0"/>
        <w:autoSpaceDE/>
        <w:autoSpaceDN/>
        <w:bidi w:val="0"/>
        <w:spacing w:beforeAutospacing="0" w:afterAutospacing="0" w:line="360" w:lineRule="auto"/>
        <w:rPr>
          <w:highlight w:val="none"/>
        </w:rPr>
      </w:pPr>
      <w:r>
        <w:rPr>
          <w:rFonts w:ascii="宋体" w:cs="宋体"/>
          <w:kern w:val="0"/>
          <w:szCs w:val="21"/>
          <w:highlight w:val="none"/>
        </w:rPr>
        <w:t>质量是</w:t>
      </w:r>
      <m:oMath>
        <m:r>
          <m:rPr/>
          <w:rPr>
            <w:rFonts w:ascii="Cambria Math" w:hAnsi="Cambria Math"/>
            <w:highlight w:val="none"/>
          </w:rPr>
          <m:t>158g</m:t>
        </m:r>
      </m:oMath>
      <w:r>
        <w:rPr>
          <w:rFonts w:ascii="宋体" w:cs="宋体"/>
          <w:kern w:val="0"/>
          <w:szCs w:val="21"/>
          <w:highlight w:val="none"/>
        </w:rPr>
        <w:t>的铁块，体积是</w:t>
      </w:r>
      <m:oMath>
        <m:r>
          <m:rPr/>
          <w:rPr>
            <w:rFonts w:ascii="Cambria Math" w:hAnsi="Cambria Math"/>
            <w:highlight w:val="none"/>
          </w:rPr>
          <m:t>20c</m:t>
        </m:r>
        <m:sSup>
          <m:sSupPr>
            <m:ctrlPr>
              <w:rPr>
                <w:rFonts w:ascii="Cambria Math" w:hAnsi="Cambria Math"/>
                <w:highlight w:val="none"/>
              </w:rPr>
            </m:ctrlPr>
          </m:sSupPr>
          <m:e>
            <m:r>
              <m:rPr/>
              <w:rPr>
                <w:rFonts w:ascii="Cambria Math" w:hAnsi="Cambria Math"/>
                <w:highlight w:val="none"/>
              </w:rPr>
              <m:t>m</m:t>
            </m:r>
            <m:ctrlPr>
              <w:rPr>
                <w:rFonts w:ascii="Cambria Math" w:hAnsi="Cambria Math"/>
                <w:highlight w:val="none"/>
              </w:rPr>
            </m:ctrlPr>
          </m:e>
          <m:sup>
            <m:r>
              <m:rPr/>
              <w:rPr>
                <w:rFonts w:ascii="Cambria Math" w:hAnsi="Cambria Math"/>
                <w:highlight w:val="none"/>
              </w:rPr>
              <m:t>3</m:t>
            </m:r>
            <m:ctrlPr>
              <w:rPr>
                <w:rFonts w:ascii="Cambria Math" w:hAnsi="Cambria Math"/>
                <w:highlight w:val="none"/>
              </w:rPr>
            </m:ctrlPr>
          </m:sup>
        </m:sSup>
      </m:oMath>
      <w:r>
        <w:rPr>
          <w:rFonts w:ascii="宋体" w:cs="宋体"/>
          <w:kern w:val="0"/>
          <w:szCs w:val="21"/>
          <w:highlight w:val="none"/>
        </w:rPr>
        <w:t>，则铁的密度是</w:t>
      </w:r>
      <w:r>
        <w:rPr>
          <w:rFonts w:ascii="Times New Roman" w:hAnsi="Times New Roman" w:eastAsia="Times New Roman"/>
          <w:kern w:val="0"/>
          <w:szCs w:val="21"/>
          <w:highlight w:val="none"/>
        </w:rPr>
        <w:t>______</w:t>
      </w:r>
      <m:oMath>
        <m:r>
          <m:rPr/>
          <w:rPr>
            <w:rFonts w:ascii="Cambria Math" w:hAnsi="Cambria Math"/>
            <w:highlight w:val="none"/>
          </w:rPr>
          <m:t>g/c</m:t>
        </m:r>
        <m:sSup>
          <m:sSupPr>
            <m:ctrlPr>
              <w:rPr>
                <w:rFonts w:ascii="Cambria Math" w:hAnsi="Cambria Math"/>
                <w:highlight w:val="none"/>
              </w:rPr>
            </m:ctrlPr>
          </m:sSupPr>
          <m:e>
            <m:r>
              <m:rPr/>
              <w:rPr>
                <w:rFonts w:ascii="Cambria Math" w:hAnsi="Cambria Math"/>
                <w:highlight w:val="none"/>
              </w:rPr>
              <m:t>m</m:t>
            </m:r>
            <m:ctrlPr>
              <w:rPr>
                <w:rFonts w:ascii="Cambria Math" w:hAnsi="Cambria Math"/>
                <w:highlight w:val="none"/>
              </w:rPr>
            </m:ctrlPr>
          </m:e>
          <m:sup>
            <m:r>
              <m:rPr/>
              <w:rPr>
                <w:rFonts w:ascii="Cambria Math" w:hAnsi="Cambria Math"/>
                <w:highlight w:val="none"/>
              </w:rPr>
              <m:t>3</m:t>
            </m:r>
            <m:ctrlPr>
              <w:rPr>
                <w:rFonts w:ascii="Cambria Math" w:hAnsi="Cambria Math"/>
                <w:highlight w:val="none"/>
              </w:rPr>
            </m:ctrlPr>
          </m:sup>
        </m:sSup>
        <m:r>
          <m:rPr/>
          <w:rPr>
            <w:rFonts w:ascii="Cambria Math" w:hAnsi="Cambria Math"/>
            <w:highlight w:val="none"/>
          </w:rPr>
          <m:t>.</m:t>
        </m:r>
      </m:oMath>
      <w:r>
        <w:rPr>
          <w:rFonts w:ascii="宋体" w:cs="宋体"/>
          <w:kern w:val="0"/>
          <w:szCs w:val="21"/>
          <w:highlight w:val="none"/>
        </w:rPr>
        <w:t>将这个铁块削去一半，密度为</w:t>
      </w:r>
      <w:r>
        <w:rPr>
          <w:rFonts w:ascii="Times New Roman" w:hAnsi="Times New Roman" w:eastAsia="Times New Roman"/>
          <w:kern w:val="0"/>
          <w:szCs w:val="21"/>
          <w:highlight w:val="none"/>
        </w:rPr>
        <w:t>______</w:t>
      </w:r>
      <m:oMath>
        <m:r>
          <m:rPr/>
          <w:rPr>
            <w:rFonts w:ascii="Cambria Math" w:hAnsi="Cambria Math"/>
            <w:highlight w:val="none"/>
          </w:rPr>
          <m:t>kg/</m:t>
        </m:r>
        <m:sSup>
          <m:sSupPr>
            <m:ctrlPr>
              <w:rPr>
                <w:rFonts w:ascii="Cambria Math" w:hAnsi="Cambria Math"/>
                <w:highlight w:val="none"/>
              </w:rPr>
            </m:ctrlPr>
          </m:sSupPr>
          <m:e>
            <m:r>
              <m:rPr/>
              <w:rPr>
                <w:rFonts w:ascii="Cambria Math" w:hAnsi="Cambria Math"/>
                <w:highlight w:val="none"/>
              </w:rPr>
              <m:t>m</m:t>
            </m:r>
            <m:ctrlPr>
              <w:rPr>
                <w:rFonts w:ascii="Cambria Math" w:hAnsi="Cambria Math"/>
                <w:highlight w:val="none"/>
              </w:rPr>
            </m:ctrlPr>
          </m:e>
          <m:sup>
            <m:r>
              <m:rPr/>
              <w:rPr>
                <w:rFonts w:ascii="Cambria Math" w:hAnsi="Cambria Math"/>
                <w:highlight w:val="none"/>
              </w:rPr>
              <m:t>3</m:t>
            </m:r>
            <m:ctrlPr>
              <w:rPr>
                <w:rFonts w:ascii="Cambria Math" w:hAnsi="Cambria Math"/>
                <w:highlight w:val="none"/>
              </w:rPr>
            </m:ctrlPr>
          </m:sup>
        </m:sSup>
      </m:oMath>
      <w:r>
        <w:rPr>
          <w:rFonts w:ascii="宋体" w:cs="宋体"/>
          <w:kern w:val="0"/>
          <w:szCs w:val="21"/>
          <w:highlight w:val="none"/>
        </w:rPr>
        <w:t>，如果另一块同密度的铁块体积为</w:t>
      </w:r>
      <m:oMath>
        <m:r>
          <m:rPr/>
          <w:rPr>
            <w:rFonts w:ascii="Cambria Math" w:hAnsi="Cambria Math"/>
            <w:highlight w:val="none"/>
          </w:rPr>
          <m:t>0.2</m:t>
        </m:r>
        <m:sSup>
          <m:sSupPr>
            <m:ctrlPr>
              <w:rPr>
                <w:rFonts w:ascii="Cambria Math" w:hAnsi="Cambria Math"/>
                <w:highlight w:val="none"/>
              </w:rPr>
            </m:ctrlPr>
          </m:sSupPr>
          <m:e>
            <m:r>
              <m:rPr/>
              <w:rPr>
                <w:rFonts w:ascii="Cambria Math" w:hAnsi="Cambria Math"/>
                <w:highlight w:val="none"/>
              </w:rPr>
              <m:t>m</m:t>
            </m:r>
            <m:ctrlPr>
              <w:rPr>
                <w:rFonts w:ascii="Cambria Math" w:hAnsi="Cambria Math"/>
                <w:highlight w:val="none"/>
              </w:rPr>
            </m:ctrlPr>
          </m:e>
          <m:sup>
            <m:r>
              <m:rPr/>
              <w:rPr>
                <w:rFonts w:ascii="Cambria Math" w:hAnsi="Cambria Math"/>
                <w:highlight w:val="none"/>
              </w:rPr>
              <m:t>3</m:t>
            </m:r>
            <m:ctrlPr>
              <w:rPr>
                <w:rFonts w:ascii="Cambria Math" w:hAnsi="Cambria Math"/>
                <w:highlight w:val="none"/>
              </w:rPr>
            </m:ctrlPr>
          </m:sup>
        </m:sSup>
      </m:oMath>
      <w:r>
        <w:rPr>
          <w:rFonts w:ascii="宋体" w:cs="宋体"/>
          <w:kern w:val="0"/>
          <w:szCs w:val="21"/>
          <w:highlight w:val="none"/>
        </w:rPr>
        <w:t>，则这块铁的质量为</w:t>
      </w:r>
      <w:r>
        <w:rPr>
          <w:rFonts w:ascii="Times New Roman" w:hAnsi="Times New Roman" w:eastAsia="Times New Roman"/>
          <w:kern w:val="0"/>
          <w:szCs w:val="21"/>
          <w:highlight w:val="none"/>
        </w:rPr>
        <w:t>______</w:t>
      </w:r>
      <m:oMath>
        <m:r>
          <m:rPr/>
          <w:rPr>
            <w:rFonts w:ascii="Cambria Math" w:hAnsi="Cambria Math"/>
            <w:highlight w:val="none"/>
          </w:rPr>
          <m:t>kg</m:t>
        </m:r>
      </m:oMath>
      <w:r>
        <w:rPr>
          <w:rFonts w:ascii="宋体" w:cs="宋体"/>
          <w:kern w:val="0"/>
          <w:szCs w:val="21"/>
          <w:highlight w:val="none"/>
        </w:rPr>
        <w:t>。</w:t>
      </w:r>
    </w:p>
    <w:p>
      <w:pPr>
        <w:keepNext w:val="0"/>
        <w:keepLines w:val="0"/>
        <w:pageBreakBefore w:val="0"/>
        <w:numPr>
          <w:ilvl w:val="0"/>
          <w:numId w:val="14"/>
        </w:numPr>
        <w:kinsoku/>
        <w:overflowPunct/>
        <w:topLinePunct w:val="0"/>
        <w:autoSpaceDE/>
        <w:autoSpaceDN/>
        <w:bidi w:val="0"/>
        <w:spacing w:beforeAutospacing="0" w:afterAutospacing="0" w:line="360" w:lineRule="auto"/>
        <w:rPr>
          <w:szCs w:val="21"/>
          <w:highlight w:val="none"/>
        </w:rPr>
      </w:pPr>
      <w:r>
        <w:rPr>
          <w:b/>
          <w:bCs/>
          <w:szCs w:val="21"/>
          <w:highlight w:val="none"/>
        </w:rPr>
        <w:t>(2020·安徽</w:t>
      </w:r>
      <w:r>
        <w:rPr>
          <w:rFonts w:ascii="宋体" w:cs="宋体"/>
          <w:kern w:val="0"/>
          <w:szCs w:val="21"/>
          <w:highlight w:val="none"/>
        </w:rPr>
        <w:t>中考</w:t>
      </w:r>
      <w:r>
        <w:rPr>
          <w:b/>
          <w:bCs/>
          <w:szCs w:val="21"/>
          <w:highlight w:val="none"/>
        </w:rPr>
        <w:t>必刷卷•名校内部卷一)</w:t>
      </w:r>
      <w:r>
        <w:rPr>
          <w:szCs w:val="21"/>
          <w:highlight w:val="none"/>
        </w:rPr>
        <w:t>如图，为甲、乙两种物质的质量与体积的关系，由图可知</w:t>
      </w:r>
    </w:p>
    <w:p>
      <w:pPr>
        <w:keepNext w:val="0"/>
        <w:keepLines w:val="0"/>
        <w:pageBreakBefore w:val="0"/>
        <w:numPr>
          <w:ilvl w:val="0"/>
          <w:numId w:val="0"/>
        </w:numPr>
        <w:tabs>
          <w:tab w:val="left" w:pos="660"/>
        </w:tabs>
        <w:kinsoku/>
        <w:overflowPunct/>
        <w:topLinePunct w:val="0"/>
        <w:autoSpaceDE/>
        <w:autoSpaceDN/>
        <w:bidi w:val="0"/>
        <w:spacing w:beforeAutospacing="0" w:afterAutospacing="0" w:line="360" w:lineRule="auto"/>
        <w:ind w:leftChars="0"/>
        <w:rPr>
          <w:szCs w:val="21"/>
          <w:highlight w:val="none"/>
        </w:rPr>
      </w:pPr>
      <w:r>
        <w:rPr>
          <w:szCs w:val="21"/>
          <w:highlight w:val="none"/>
        </w:rPr>
        <w:t>甲、乙两种物质的密度之比是</w:t>
      </w:r>
      <w:r>
        <w:rPr>
          <w:szCs w:val="21"/>
          <w:highlight w:val="none"/>
          <w:u w:val="single"/>
        </w:rPr>
        <w:t xml:space="preserve">        </w:t>
      </w:r>
      <w:r>
        <w:rPr>
          <w:szCs w:val="21"/>
          <w:highlight w:val="none"/>
        </w:rPr>
        <w:t>。</w:t>
      </w:r>
    </w:p>
    <w:p>
      <w:pPr>
        <w:keepNext w:val="0"/>
        <w:keepLines w:val="0"/>
        <w:pageBreakBefore w:val="0"/>
        <w:kinsoku/>
        <w:overflowPunct/>
        <w:topLinePunct w:val="0"/>
        <w:autoSpaceDE/>
        <w:autoSpaceDN/>
        <w:bidi w:val="0"/>
        <w:spacing w:beforeAutospacing="0" w:afterAutospacing="0" w:line="360" w:lineRule="auto"/>
        <w:ind w:firstLine="488" w:firstLineChars="200"/>
        <w:jc w:val="center"/>
        <w:rPr>
          <w:szCs w:val="21"/>
          <w:highlight w:val="none"/>
        </w:rPr>
      </w:pPr>
      <w:r>
        <w:rPr>
          <w:szCs w:val="21"/>
          <w:highlight w:val="none"/>
        </w:rPr>
        <w:drawing>
          <wp:inline distT="0" distB="0" distL="114300" distR="114300">
            <wp:extent cx="1409700" cy="1059815"/>
            <wp:effectExtent l="0" t="0" r="7620" b="6985"/>
            <wp:docPr id="53" name="图片 5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3" name="图片 54"/>
                    <pic:cNvPicPr>
                      <a:picLocks noChangeAspect="1"/>
                    </pic:cNvPicPr>
                  </pic:nvPicPr>
                  <pic:blipFill>
                    <a:blip r:embed="rId58">
                      <a:grayscl/>
                      <a:lum contrast="80000"/>
                    </a:blip>
                    <a:srcRect l="32326" t="-908" r="40947"/>
                    <a:stretch>
                      <a:fillRect/>
                    </a:stretch>
                  </pic:blipFill>
                  <pic:spPr>
                    <a:xfrm>
                      <a:off x="0" y="0"/>
                      <a:ext cx="1409700" cy="105981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>
      <w:pPr>
        <w:keepNext w:val="0"/>
        <w:keepLines w:val="0"/>
        <w:pageBreakBefore w:val="0"/>
        <w:numPr>
          <w:ilvl w:val="0"/>
          <w:numId w:val="14"/>
        </w:numPr>
        <w:kinsoku/>
        <w:overflowPunct/>
        <w:topLinePunct w:val="0"/>
        <w:autoSpaceDE/>
        <w:autoSpaceDN/>
        <w:bidi w:val="0"/>
        <w:spacing w:beforeAutospacing="0" w:afterAutospacing="0" w:line="360" w:lineRule="auto"/>
        <w:rPr>
          <w:rFonts w:ascii="Times New Roman" w:hAnsi="Times New Roman" w:eastAsia="Times New Roman"/>
          <w:kern w:val="0"/>
          <w:sz w:val="24"/>
          <w:szCs w:val="24"/>
          <w:highlight w:val="none"/>
        </w:rPr>
      </w:pPr>
      <w:bookmarkStart w:id="7" w:name="topic_c444713f-7f3f-400b-a3eb-3e626c7fe6"/>
      <w:r>
        <w:rPr>
          <w:rFonts w:ascii="宋体" w:cs="宋体"/>
          <w:kern w:val="0"/>
          <w:szCs w:val="21"/>
          <w:highlight w:val="none"/>
        </w:rPr>
        <w:t>关于对密度公式</w:t>
      </w:r>
      <m:oMath>
        <m:r>
          <m:rPr/>
          <w:rPr>
            <w:rFonts w:ascii="Cambria Math" w:hAnsi="Cambria Math"/>
            <w:highlight w:val="none"/>
          </w:rPr>
          <m:t>ρ=</m:t>
        </m:r>
        <m:f>
          <m:fPr>
            <m:ctrlPr>
              <w:rPr>
                <w:rFonts w:ascii="Cambria Math" w:hAnsi="Cambria Math"/>
                <w:highlight w:val="none"/>
              </w:rPr>
            </m:ctrlPr>
          </m:fPr>
          <m:num>
            <m:r>
              <m:rPr/>
              <w:rPr>
                <w:rFonts w:ascii="Cambria Math" w:hAnsi="Cambria Math"/>
                <w:highlight w:val="none"/>
              </w:rPr>
              <m:t>m</m:t>
            </m:r>
            <m:ctrlPr>
              <w:rPr>
                <w:rFonts w:ascii="Cambria Math" w:hAnsi="Cambria Math"/>
                <w:highlight w:val="none"/>
              </w:rPr>
            </m:ctrlPr>
          </m:num>
          <m:den>
            <m:r>
              <m:rPr/>
              <w:rPr>
                <w:rFonts w:ascii="Cambria Math" w:hAnsi="Cambria Math"/>
                <w:highlight w:val="none"/>
              </w:rPr>
              <m:t>V</m:t>
            </m:r>
            <m:ctrlPr>
              <w:rPr>
                <w:rFonts w:ascii="Cambria Math" w:hAnsi="Cambria Math"/>
                <w:highlight w:val="none"/>
              </w:rPr>
            </m:ctrlPr>
          </m:den>
        </m:f>
      </m:oMath>
      <w:r>
        <w:rPr>
          <w:rFonts w:ascii="宋体" w:cs="宋体"/>
          <w:kern w:val="0"/>
          <w:szCs w:val="21"/>
          <w:highlight w:val="none"/>
        </w:rPr>
        <w:t>的理解，下列说法正确的是</w:t>
      </w:r>
      <m:oMath>
        <m:r>
          <m:rPr/>
          <w:rPr>
            <w:rFonts w:ascii="Cambria Math" w:hAnsi="Cambria Math"/>
            <w:highlight w:val="none"/>
          </w:rPr>
          <m:t>(    )</m:t>
        </m:r>
      </m:oMath>
      <w:bookmarkEnd w:id="7"/>
    </w:p>
    <w:p>
      <w:pPr>
        <w:keepNext w:val="0"/>
        <w:keepLines w:val="0"/>
        <w:pageBreakBefore w:val="0"/>
        <w:kinsoku/>
        <w:overflowPunct/>
        <w:topLinePunct w:val="0"/>
        <w:autoSpaceDE/>
        <w:autoSpaceDN/>
        <w:bidi w:val="0"/>
        <w:spacing w:beforeAutospacing="0" w:afterAutospacing="0" w:line="360" w:lineRule="auto"/>
        <w:rPr>
          <w:rFonts w:ascii="Times New Roman" w:hAnsi="Times New Roman" w:eastAsia="Times New Roman"/>
          <w:kern w:val="0"/>
          <w:sz w:val="24"/>
          <w:szCs w:val="24"/>
          <w:highlight w:val="none"/>
        </w:rPr>
      </w:pPr>
      <w:r>
        <w:rPr>
          <w:rFonts w:ascii="Times New Roman" w:hAnsi="Times New Roman" w:eastAsia="Times New Roman"/>
          <w:kern w:val="0"/>
          <w:sz w:val="24"/>
          <w:szCs w:val="24"/>
          <w:highlight w:val="none"/>
        </w:rPr>
        <w:t xml:space="preserve">A. </w:t>
      </w:r>
      <w:r>
        <w:rPr>
          <w:rFonts w:ascii="宋体" w:cs="宋体"/>
          <w:kern w:val="0"/>
          <w:szCs w:val="21"/>
          <w:highlight w:val="none"/>
        </w:rPr>
        <w:t>某种物质的密度与质量成正比</w:t>
      </w:r>
      <w:r>
        <w:rPr>
          <w:rFonts w:ascii="Times New Roman" w:hAnsi="Times New Roman" w:eastAsia="Times New Roman"/>
          <w:kern w:val="0"/>
          <w:sz w:val="24"/>
          <w:szCs w:val="24"/>
          <w:highlight w:val="none"/>
        </w:rPr>
        <w:br w:type="textWrapping"/>
      </w:r>
      <w:r>
        <w:rPr>
          <w:rFonts w:ascii="Times New Roman" w:hAnsi="Times New Roman" w:eastAsia="Times New Roman"/>
          <w:kern w:val="0"/>
          <w:sz w:val="24"/>
          <w:szCs w:val="24"/>
          <w:highlight w:val="none"/>
        </w:rPr>
        <w:t xml:space="preserve">B. </w:t>
      </w:r>
      <w:r>
        <w:rPr>
          <w:rFonts w:ascii="宋体" w:cs="宋体"/>
          <w:kern w:val="0"/>
          <w:szCs w:val="21"/>
          <w:highlight w:val="none"/>
        </w:rPr>
        <w:t>某种物质的密度与体积反比</w:t>
      </w:r>
      <w:r>
        <w:rPr>
          <w:rFonts w:ascii="Times New Roman" w:hAnsi="Times New Roman" w:eastAsia="Times New Roman"/>
          <w:kern w:val="0"/>
          <w:sz w:val="24"/>
          <w:szCs w:val="24"/>
          <w:highlight w:val="none"/>
        </w:rPr>
        <w:br w:type="textWrapping"/>
      </w:r>
      <w:r>
        <w:rPr>
          <w:rFonts w:ascii="Times New Roman" w:hAnsi="Times New Roman" w:eastAsia="Times New Roman"/>
          <w:kern w:val="0"/>
          <w:sz w:val="24"/>
          <w:szCs w:val="24"/>
          <w:highlight w:val="none"/>
        </w:rPr>
        <w:t xml:space="preserve">C. </w:t>
      </w:r>
      <w:r>
        <w:rPr>
          <w:rFonts w:ascii="宋体" w:cs="宋体"/>
          <w:kern w:val="0"/>
          <w:szCs w:val="21"/>
          <w:highlight w:val="none"/>
        </w:rPr>
        <w:t>单位体积的某种物质的质量越大，密度就越大</w:t>
      </w:r>
      <w:r>
        <w:rPr>
          <w:rFonts w:ascii="Times New Roman" w:hAnsi="Times New Roman" w:eastAsia="Times New Roman"/>
          <w:kern w:val="0"/>
          <w:sz w:val="24"/>
          <w:szCs w:val="24"/>
          <w:highlight w:val="none"/>
        </w:rPr>
        <w:br w:type="textWrapping"/>
      </w:r>
      <w:r>
        <w:rPr>
          <w:rFonts w:ascii="Times New Roman" w:hAnsi="Times New Roman" w:eastAsia="Times New Roman"/>
          <w:kern w:val="0"/>
          <w:sz w:val="24"/>
          <w:szCs w:val="24"/>
          <w:highlight w:val="none"/>
        </w:rPr>
        <w:t xml:space="preserve">D. </w:t>
      </w:r>
      <w:r>
        <w:rPr>
          <w:rFonts w:ascii="宋体" w:cs="宋体"/>
          <w:kern w:val="0"/>
          <w:szCs w:val="21"/>
          <w:highlight w:val="none"/>
        </w:rPr>
        <w:t>单位质量的某种物质的体积越大，密度就越大</w:t>
      </w:r>
    </w:p>
    <w:p>
      <w:pPr>
        <w:keepNext w:val="0"/>
        <w:keepLines w:val="0"/>
        <w:pageBreakBefore w:val="0"/>
        <w:numPr>
          <w:ilvl w:val="0"/>
          <w:numId w:val="14"/>
        </w:numPr>
        <w:kinsoku/>
        <w:overflowPunct/>
        <w:topLinePunct w:val="0"/>
        <w:autoSpaceDE/>
        <w:autoSpaceDN/>
        <w:bidi w:val="0"/>
        <w:spacing w:beforeAutospacing="0" w:afterAutospacing="0" w:line="360" w:lineRule="auto"/>
        <w:rPr>
          <w:highlight w:val="none"/>
        </w:rPr>
      </w:pPr>
      <w:r>
        <w:rPr>
          <w:rFonts w:ascii="宋体" w:cs="宋体"/>
          <w:kern w:val="0"/>
          <w:szCs w:val="21"/>
          <w:highlight w:val="none"/>
        </w:rPr>
        <w:t>为了研究物质的某种特性，某同学分别用甲、乙两种不同的液体做实验．他用量筒和天平分别测出甲</w:t>
      </w:r>
      <m:oMath>
        <m:r>
          <m:rPr/>
          <w:rPr>
            <w:rFonts w:ascii="Cambria Math" w:hAnsi="Cambria Math"/>
            <w:highlight w:val="none"/>
          </w:rPr>
          <m:t>(</m:t>
        </m:r>
      </m:oMath>
      <w:r>
        <w:rPr>
          <w:rFonts w:ascii="宋体" w:cs="宋体"/>
          <w:kern w:val="0"/>
          <w:szCs w:val="21"/>
          <w:highlight w:val="none"/>
        </w:rPr>
        <w:t>或乙</w:t>
      </w:r>
      <m:oMath>
        <m:r>
          <m:rPr/>
          <w:rPr>
            <w:rFonts w:ascii="Cambria Math" w:hAnsi="Cambria Math"/>
            <w:highlight w:val="none"/>
          </w:rPr>
          <m:t>)</m:t>
        </m:r>
      </m:oMath>
      <w:r>
        <w:rPr>
          <w:rFonts w:ascii="宋体" w:cs="宋体"/>
          <w:kern w:val="0"/>
          <w:szCs w:val="21"/>
          <w:highlight w:val="none"/>
        </w:rPr>
        <w:t>液体在不同体积时的质量．下表记录的是测得的数据及求得的质量与体积的比值．</w:t>
      </w:r>
    </w:p>
    <w:tbl>
      <w:tblPr>
        <w:tblStyle w:val="16"/>
        <w:tblW w:w="7175" w:type="dxa"/>
        <w:tblInd w:w="420" w:type="dxa"/>
        <w:tblLayout w:type="autofit"/>
        <w:tblCellMar>
          <w:top w:w="0" w:type="dxa"/>
          <w:left w:w="0" w:type="dxa"/>
          <w:bottom w:w="0" w:type="dxa"/>
          <w:right w:w="0" w:type="dxa"/>
        </w:tblCellMar>
      </w:tblPr>
      <w:tblGrid>
        <w:gridCol w:w="1010"/>
        <w:gridCol w:w="1160"/>
        <w:gridCol w:w="1289"/>
        <w:gridCol w:w="1137"/>
        <w:gridCol w:w="2579"/>
      </w:tblGrid>
      <w:tr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rPr>
          <w:cantSplit/>
          <w:trHeight w:val="301" w:hRule="atLeast"/>
        </w:trPr>
        <w:tc>
          <w:tcPr>
            <w:tcW w:w="1011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Mar>
              <w:top w:w="5" w:type="dxa"/>
              <w:left w:w="5" w:type="dxa"/>
              <w:bottom w:w="5" w:type="dxa"/>
              <w:right w:w="5" w:type="dxa"/>
            </w:tcMar>
            <w:vAlign w:val="center"/>
          </w:tcPr>
          <w:p>
            <w:pPr>
              <w:keepNext w:val="0"/>
              <w:keepLines w:val="0"/>
              <w:pageBreakBefore w:val="0"/>
              <w:kinsoku/>
              <w:overflowPunct/>
              <w:topLinePunct w:val="0"/>
              <w:autoSpaceDE/>
              <w:autoSpaceDN/>
              <w:bidi w:val="0"/>
              <w:spacing w:beforeAutospacing="0" w:afterAutospacing="0" w:line="360" w:lineRule="auto"/>
              <w:rPr>
                <w:rFonts w:ascii="Times New Roman" w:hAnsi="Times New Roman" w:eastAsia="Times New Roman"/>
                <w:kern w:val="0"/>
                <w:sz w:val="24"/>
                <w:szCs w:val="24"/>
                <w:highlight w:val="none"/>
              </w:rPr>
            </w:pPr>
            <w:r>
              <w:rPr>
                <w:rFonts w:ascii="宋体" w:hAnsi="Times New Roman" w:cs="宋体"/>
                <w:kern w:val="0"/>
                <w:szCs w:val="21"/>
                <w:highlight w:val="none"/>
              </w:rPr>
              <w:t>物质</w:t>
            </w:r>
          </w:p>
        </w:tc>
        <w:tc>
          <w:tcPr>
            <w:tcW w:w="1161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Mar>
              <w:top w:w="5" w:type="dxa"/>
              <w:left w:w="5" w:type="dxa"/>
              <w:bottom w:w="5" w:type="dxa"/>
              <w:right w:w="5" w:type="dxa"/>
            </w:tcMar>
            <w:vAlign w:val="center"/>
          </w:tcPr>
          <w:p>
            <w:pPr>
              <w:keepNext w:val="0"/>
              <w:keepLines w:val="0"/>
              <w:pageBreakBefore w:val="0"/>
              <w:kinsoku/>
              <w:overflowPunct/>
              <w:topLinePunct w:val="0"/>
              <w:autoSpaceDE/>
              <w:autoSpaceDN/>
              <w:bidi w:val="0"/>
              <w:spacing w:beforeAutospacing="0" w:afterAutospacing="0" w:line="360" w:lineRule="auto"/>
              <w:rPr>
                <w:rFonts w:ascii="Times New Roman" w:hAnsi="Times New Roman" w:eastAsia="Times New Roman"/>
                <w:kern w:val="0"/>
                <w:sz w:val="24"/>
                <w:szCs w:val="24"/>
                <w:highlight w:val="none"/>
              </w:rPr>
            </w:pPr>
            <w:r>
              <w:rPr>
                <w:rFonts w:ascii="宋体" w:hAnsi="Times New Roman" w:cs="宋体"/>
                <w:kern w:val="0"/>
                <w:szCs w:val="21"/>
                <w:highlight w:val="none"/>
              </w:rPr>
              <w:t>实验序号</w:t>
            </w:r>
          </w:p>
        </w:tc>
        <w:tc>
          <w:tcPr>
            <w:tcW w:w="129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Mar>
              <w:top w:w="5" w:type="dxa"/>
              <w:left w:w="5" w:type="dxa"/>
              <w:bottom w:w="5" w:type="dxa"/>
              <w:right w:w="5" w:type="dxa"/>
            </w:tcMar>
            <w:vAlign w:val="center"/>
          </w:tcPr>
          <w:p>
            <w:pPr>
              <w:keepNext w:val="0"/>
              <w:keepLines w:val="0"/>
              <w:pageBreakBefore w:val="0"/>
              <w:kinsoku/>
              <w:overflowPunct/>
              <w:topLinePunct w:val="0"/>
              <w:autoSpaceDE/>
              <w:autoSpaceDN/>
              <w:bidi w:val="0"/>
              <w:spacing w:beforeAutospacing="0" w:afterAutospacing="0" w:line="360" w:lineRule="auto"/>
              <w:rPr>
                <w:rFonts w:ascii="Times New Roman" w:hAnsi="Times New Roman" w:eastAsia="Times New Roman"/>
                <w:kern w:val="0"/>
                <w:sz w:val="24"/>
                <w:szCs w:val="24"/>
                <w:highlight w:val="none"/>
              </w:rPr>
            </w:pPr>
            <w:r>
              <w:rPr>
                <w:rFonts w:ascii="宋体" w:hAnsi="Times New Roman" w:cs="宋体"/>
                <w:kern w:val="0"/>
                <w:szCs w:val="21"/>
                <w:highlight w:val="none"/>
              </w:rPr>
              <w:t>体积</w:t>
            </w:r>
            <m:oMath>
              <m:r>
                <m:rPr/>
                <w:rPr>
                  <w:rFonts w:ascii="Cambria Math" w:hAnsi="Cambria Math"/>
                  <w:kern w:val="2"/>
                  <w:highlight w:val="none"/>
                </w:rPr>
                <m:t>(cm3)</m:t>
              </m:r>
            </m:oMath>
            <w:r>
              <w:rPr>
                <w:rFonts w:ascii="Times New Roman" w:hAnsi="Times New Roman" w:eastAsia="Times New Roman"/>
                <w:kern w:val="0"/>
                <w:sz w:val="24"/>
                <w:szCs w:val="24"/>
                <w:highlight w:val="none"/>
              </w:rPr>
              <w:t xml:space="preserve"> </w:t>
            </w:r>
          </w:p>
        </w:tc>
        <w:tc>
          <w:tcPr>
            <w:tcW w:w="1138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Mar>
              <w:top w:w="5" w:type="dxa"/>
              <w:left w:w="5" w:type="dxa"/>
              <w:bottom w:w="5" w:type="dxa"/>
              <w:right w:w="5" w:type="dxa"/>
            </w:tcMar>
            <w:vAlign w:val="center"/>
          </w:tcPr>
          <w:p>
            <w:pPr>
              <w:keepNext w:val="0"/>
              <w:keepLines w:val="0"/>
              <w:pageBreakBefore w:val="0"/>
              <w:kinsoku/>
              <w:overflowPunct/>
              <w:topLinePunct w:val="0"/>
              <w:autoSpaceDE/>
              <w:autoSpaceDN/>
              <w:bidi w:val="0"/>
              <w:spacing w:beforeAutospacing="0" w:afterAutospacing="0" w:line="360" w:lineRule="auto"/>
              <w:rPr>
                <w:rFonts w:ascii="Times New Roman" w:hAnsi="Times New Roman" w:eastAsia="Times New Roman"/>
                <w:kern w:val="0"/>
                <w:sz w:val="24"/>
                <w:szCs w:val="24"/>
                <w:highlight w:val="none"/>
              </w:rPr>
            </w:pPr>
            <w:r>
              <w:rPr>
                <w:rFonts w:ascii="宋体" w:hAnsi="Times New Roman" w:cs="宋体"/>
                <w:kern w:val="0"/>
                <w:szCs w:val="21"/>
                <w:highlight w:val="none"/>
              </w:rPr>
              <w:t>质量</w:t>
            </w:r>
            <m:oMath>
              <m:r>
                <m:rPr/>
                <w:rPr>
                  <w:rFonts w:ascii="Cambria Math" w:hAnsi="Cambria Math"/>
                  <w:kern w:val="2"/>
                  <w:highlight w:val="none"/>
                </w:rPr>
                <m:t>(g)</m:t>
              </m:r>
            </m:oMath>
            <w:r>
              <w:rPr>
                <w:rFonts w:ascii="Times New Roman" w:hAnsi="Times New Roman" w:eastAsia="Times New Roman"/>
                <w:kern w:val="0"/>
                <w:sz w:val="24"/>
                <w:szCs w:val="24"/>
                <w:highlight w:val="none"/>
              </w:rPr>
              <w:t xml:space="preserve"> </w:t>
            </w:r>
          </w:p>
        </w:tc>
        <w:tc>
          <w:tcPr>
            <w:tcW w:w="258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Mar>
              <w:top w:w="5" w:type="dxa"/>
              <w:left w:w="5" w:type="dxa"/>
              <w:bottom w:w="5" w:type="dxa"/>
              <w:right w:w="5" w:type="dxa"/>
            </w:tcMar>
            <w:vAlign w:val="center"/>
          </w:tcPr>
          <w:p>
            <w:pPr>
              <w:keepNext w:val="0"/>
              <w:keepLines w:val="0"/>
              <w:pageBreakBefore w:val="0"/>
              <w:kinsoku/>
              <w:overflowPunct/>
              <w:topLinePunct w:val="0"/>
              <w:autoSpaceDE/>
              <w:autoSpaceDN/>
              <w:bidi w:val="0"/>
              <w:spacing w:beforeAutospacing="0" w:afterAutospacing="0" w:line="360" w:lineRule="auto"/>
              <w:rPr>
                <w:rFonts w:ascii="Times New Roman" w:hAnsi="Times New Roman" w:eastAsia="Times New Roman"/>
                <w:kern w:val="0"/>
                <w:sz w:val="24"/>
                <w:szCs w:val="24"/>
                <w:highlight w:val="none"/>
              </w:rPr>
            </w:pPr>
            <w:r>
              <w:rPr>
                <w:rFonts w:ascii="宋体" w:hAnsi="Times New Roman" w:cs="宋体"/>
                <w:kern w:val="0"/>
                <w:szCs w:val="21"/>
                <w:highlight w:val="none"/>
              </w:rPr>
              <w:t>质量</w:t>
            </w:r>
            <m:oMath>
              <m:r>
                <m:rPr/>
                <w:rPr>
                  <w:rFonts w:ascii="Cambria Math" w:hAnsi="Cambria Math"/>
                  <w:kern w:val="2"/>
                  <w:highlight w:val="none"/>
                </w:rPr>
                <m:t>/</m:t>
              </m:r>
            </m:oMath>
            <w:r>
              <w:rPr>
                <w:rFonts w:ascii="宋体" w:hAnsi="Times New Roman" w:cs="宋体"/>
                <w:kern w:val="0"/>
                <w:szCs w:val="21"/>
                <w:highlight w:val="none"/>
              </w:rPr>
              <w:t>体积</w:t>
            </w:r>
            <m:oMath>
              <m:r>
                <m:rPr/>
                <w:rPr>
                  <w:rFonts w:ascii="Cambria Math" w:hAnsi="Cambria Math"/>
                  <w:kern w:val="2"/>
                  <w:highlight w:val="none"/>
                </w:rPr>
                <m:t>(g/cm3)</m:t>
              </m:r>
            </m:oMath>
            <w:r>
              <w:rPr>
                <w:rFonts w:ascii="Times New Roman" w:hAnsi="Times New Roman" w:eastAsia="Times New Roman"/>
                <w:kern w:val="0"/>
                <w:sz w:val="24"/>
                <w:szCs w:val="24"/>
                <w:highlight w:val="none"/>
              </w:rPr>
              <w:t xml:space="preserve"> </w:t>
            </w:r>
          </w:p>
        </w:tc>
      </w:tr>
      <w:tr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rPr>
          <w:cantSplit/>
          <w:trHeight w:val="301" w:hRule="atLeast"/>
        </w:trPr>
        <w:tc>
          <w:tcPr>
            <w:tcW w:w="1011" w:type="dxa"/>
            <w:vMerge w:val="restar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Mar>
              <w:top w:w="5" w:type="dxa"/>
              <w:left w:w="5" w:type="dxa"/>
              <w:bottom w:w="5" w:type="dxa"/>
              <w:right w:w="5" w:type="dxa"/>
            </w:tcMar>
            <w:vAlign w:val="center"/>
          </w:tcPr>
          <w:p>
            <w:pPr>
              <w:keepNext w:val="0"/>
              <w:keepLines w:val="0"/>
              <w:pageBreakBefore w:val="0"/>
              <w:kinsoku/>
              <w:overflowPunct/>
              <w:topLinePunct w:val="0"/>
              <w:autoSpaceDE/>
              <w:autoSpaceDN/>
              <w:bidi w:val="0"/>
              <w:spacing w:beforeAutospacing="0" w:afterAutospacing="0" w:line="360" w:lineRule="auto"/>
              <w:rPr>
                <w:rFonts w:ascii="Times New Roman" w:hAnsi="Times New Roman" w:eastAsia="Times New Roman"/>
                <w:kern w:val="0"/>
                <w:sz w:val="24"/>
                <w:szCs w:val="24"/>
                <w:highlight w:val="none"/>
              </w:rPr>
            </w:pPr>
            <w:r>
              <w:rPr>
                <w:rFonts w:ascii="Times New Roman" w:hAnsi="Times New Roman" w:eastAsia="Times New Roman"/>
                <w:kern w:val="0"/>
                <w:szCs w:val="21"/>
                <w:highlight w:val="none"/>
              </w:rPr>
              <w:t xml:space="preserve">  </w:t>
            </w:r>
          </w:p>
          <w:p>
            <w:pPr>
              <w:keepNext w:val="0"/>
              <w:keepLines w:val="0"/>
              <w:pageBreakBefore w:val="0"/>
              <w:kinsoku/>
              <w:overflowPunct/>
              <w:topLinePunct w:val="0"/>
              <w:autoSpaceDE/>
              <w:autoSpaceDN/>
              <w:bidi w:val="0"/>
              <w:spacing w:beforeAutospacing="0" w:afterAutospacing="0" w:line="360" w:lineRule="auto"/>
              <w:rPr>
                <w:rFonts w:ascii="Times New Roman" w:hAnsi="Times New Roman" w:eastAsia="Times New Roman"/>
                <w:kern w:val="0"/>
                <w:sz w:val="24"/>
                <w:szCs w:val="24"/>
                <w:highlight w:val="none"/>
              </w:rPr>
            </w:pPr>
            <w:r>
              <w:rPr>
                <w:rFonts w:ascii="宋体" w:hAnsi="Times New Roman" w:cs="宋体"/>
                <w:kern w:val="0"/>
                <w:szCs w:val="21"/>
                <w:highlight w:val="none"/>
              </w:rPr>
              <w:t>甲</w:t>
            </w:r>
          </w:p>
        </w:tc>
        <w:tc>
          <w:tcPr>
            <w:tcW w:w="1161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Mar>
              <w:top w:w="5" w:type="dxa"/>
              <w:left w:w="5" w:type="dxa"/>
              <w:bottom w:w="5" w:type="dxa"/>
              <w:right w:w="5" w:type="dxa"/>
            </w:tcMar>
            <w:vAlign w:val="center"/>
          </w:tcPr>
          <w:p>
            <w:pPr>
              <w:keepNext w:val="0"/>
              <w:keepLines w:val="0"/>
              <w:pageBreakBefore w:val="0"/>
              <w:kinsoku/>
              <w:overflowPunct/>
              <w:topLinePunct w:val="0"/>
              <w:autoSpaceDE/>
              <w:autoSpaceDN/>
              <w:bidi w:val="0"/>
              <w:spacing w:beforeAutospacing="0" w:afterAutospacing="0" w:line="360" w:lineRule="auto"/>
              <w:rPr>
                <w:rFonts w:ascii="Times New Roman" w:hAnsi="Times New Roman" w:eastAsia="Times New Roman"/>
                <w:kern w:val="0"/>
                <w:sz w:val="24"/>
                <w:szCs w:val="24"/>
                <w:highlight w:val="none"/>
              </w:rPr>
            </w:pPr>
            <m:oMath>
              <m:r>
                <m:rPr/>
                <w:rPr>
                  <w:rFonts w:ascii="Cambria Math" w:hAnsi="Cambria Math"/>
                  <w:kern w:val="2"/>
                  <w:highlight w:val="none"/>
                </w:rPr>
                <m:t>l</m:t>
              </m:r>
            </m:oMath>
            <w:r>
              <w:rPr>
                <w:rFonts w:ascii="Times New Roman" w:hAnsi="Times New Roman" w:eastAsia="Times New Roman"/>
                <w:kern w:val="0"/>
                <w:sz w:val="24"/>
                <w:szCs w:val="24"/>
                <w:highlight w:val="none"/>
              </w:rPr>
              <w:t xml:space="preserve"> </w:t>
            </w:r>
          </w:p>
        </w:tc>
        <w:tc>
          <w:tcPr>
            <w:tcW w:w="129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Mar>
              <w:top w:w="5" w:type="dxa"/>
              <w:left w:w="5" w:type="dxa"/>
              <w:bottom w:w="5" w:type="dxa"/>
              <w:right w:w="5" w:type="dxa"/>
            </w:tcMar>
            <w:vAlign w:val="center"/>
          </w:tcPr>
          <w:p>
            <w:pPr>
              <w:keepNext w:val="0"/>
              <w:keepLines w:val="0"/>
              <w:pageBreakBefore w:val="0"/>
              <w:kinsoku/>
              <w:overflowPunct/>
              <w:topLinePunct w:val="0"/>
              <w:autoSpaceDE/>
              <w:autoSpaceDN/>
              <w:bidi w:val="0"/>
              <w:spacing w:beforeAutospacing="0" w:afterAutospacing="0" w:line="360" w:lineRule="auto"/>
              <w:rPr>
                <w:rFonts w:ascii="Times New Roman" w:hAnsi="Times New Roman" w:eastAsia="Times New Roman"/>
                <w:kern w:val="0"/>
                <w:sz w:val="24"/>
                <w:szCs w:val="24"/>
                <w:highlight w:val="none"/>
              </w:rPr>
            </w:pPr>
            <m:oMath>
              <m:r>
                <m:rPr/>
                <w:rPr>
                  <w:rFonts w:ascii="Cambria Math" w:hAnsi="Cambria Math"/>
                  <w:kern w:val="2"/>
                  <w:highlight w:val="none"/>
                </w:rPr>
                <m:t>5</m:t>
              </m:r>
            </m:oMath>
            <w:r>
              <w:rPr>
                <w:rFonts w:ascii="Times New Roman" w:hAnsi="Times New Roman" w:eastAsia="Times New Roman"/>
                <w:kern w:val="0"/>
                <w:sz w:val="24"/>
                <w:szCs w:val="24"/>
                <w:highlight w:val="none"/>
              </w:rPr>
              <w:t xml:space="preserve"> </w:t>
            </w:r>
          </w:p>
        </w:tc>
        <w:tc>
          <w:tcPr>
            <w:tcW w:w="1138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Mar>
              <w:top w:w="5" w:type="dxa"/>
              <w:left w:w="5" w:type="dxa"/>
              <w:bottom w:w="5" w:type="dxa"/>
              <w:right w:w="5" w:type="dxa"/>
            </w:tcMar>
            <w:vAlign w:val="center"/>
          </w:tcPr>
          <w:p>
            <w:pPr>
              <w:keepNext w:val="0"/>
              <w:keepLines w:val="0"/>
              <w:pageBreakBefore w:val="0"/>
              <w:kinsoku/>
              <w:overflowPunct/>
              <w:topLinePunct w:val="0"/>
              <w:autoSpaceDE/>
              <w:autoSpaceDN/>
              <w:bidi w:val="0"/>
              <w:spacing w:beforeAutospacing="0" w:afterAutospacing="0" w:line="360" w:lineRule="auto"/>
              <w:rPr>
                <w:rFonts w:ascii="Times New Roman" w:hAnsi="Times New Roman" w:eastAsia="Times New Roman"/>
                <w:kern w:val="0"/>
                <w:sz w:val="24"/>
                <w:szCs w:val="24"/>
                <w:highlight w:val="none"/>
              </w:rPr>
            </w:pPr>
            <m:oMath>
              <m:r>
                <m:rPr/>
                <w:rPr>
                  <w:rFonts w:ascii="Cambria Math" w:hAnsi="Cambria Math"/>
                  <w:kern w:val="2"/>
                  <w:highlight w:val="none"/>
                </w:rPr>
                <m:t>9</m:t>
              </m:r>
            </m:oMath>
            <w:r>
              <w:rPr>
                <w:rFonts w:ascii="Times New Roman" w:hAnsi="Times New Roman" w:eastAsia="Times New Roman"/>
                <w:kern w:val="0"/>
                <w:sz w:val="24"/>
                <w:szCs w:val="24"/>
                <w:highlight w:val="none"/>
              </w:rPr>
              <w:t xml:space="preserve"> </w:t>
            </w:r>
          </w:p>
        </w:tc>
        <w:tc>
          <w:tcPr>
            <w:tcW w:w="258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Mar>
              <w:top w:w="5" w:type="dxa"/>
              <w:left w:w="5" w:type="dxa"/>
              <w:bottom w:w="5" w:type="dxa"/>
              <w:right w:w="5" w:type="dxa"/>
            </w:tcMar>
            <w:vAlign w:val="center"/>
          </w:tcPr>
          <w:p>
            <w:pPr>
              <w:keepNext w:val="0"/>
              <w:keepLines w:val="0"/>
              <w:pageBreakBefore w:val="0"/>
              <w:kinsoku/>
              <w:overflowPunct/>
              <w:topLinePunct w:val="0"/>
              <w:autoSpaceDE/>
              <w:autoSpaceDN/>
              <w:bidi w:val="0"/>
              <w:spacing w:beforeAutospacing="0" w:afterAutospacing="0" w:line="360" w:lineRule="auto"/>
              <w:rPr>
                <w:rFonts w:ascii="Times New Roman" w:hAnsi="Times New Roman" w:eastAsia="Times New Roman"/>
                <w:kern w:val="0"/>
                <w:sz w:val="24"/>
                <w:szCs w:val="24"/>
                <w:highlight w:val="none"/>
              </w:rPr>
            </w:pPr>
            <m:oMath>
              <m:r>
                <m:rPr/>
                <w:rPr>
                  <w:rFonts w:ascii="Cambria Math" w:hAnsi="Cambria Math"/>
                  <w:kern w:val="2"/>
                  <w:highlight w:val="none"/>
                </w:rPr>
                <m:t>1.80</m:t>
              </m:r>
            </m:oMath>
            <w:r>
              <w:rPr>
                <w:rFonts w:ascii="Times New Roman" w:hAnsi="Times New Roman" w:eastAsia="Times New Roman"/>
                <w:kern w:val="0"/>
                <w:sz w:val="24"/>
                <w:szCs w:val="24"/>
                <w:highlight w:val="none"/>
              </w:rPr>
              <w:t xml:space="preserve"> </w:t>
            </w:r>
          </w:p>
        </w:tc>
      </w:tr>
      <w:tr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rPr>
          <w:cantSplit/>
          <w:trHeight w:val="301" w:hRule="atLeast"/>
        </w:trPr>
        <w:tc>
          <w:tcPr>
            <w:tcW w:w="0" w:type="auto"/>
            <w:vMerge w:val="continue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vAlign w:val="center"/>
          </w:tcPr>
          <w:p>
            <w:pPr>
              <w:keepNext w:val="0"/>
              <w:keepLines w:val="0"/>
              <w:pageBreakBefore w:val="0"/>
              <w:kinsoku/>
              <w:overflowPunct/>
              <w:topLinePunct w:val="0"/>
              <w:autoSpaceDE/>
              <w:autoSpaceDN/>
              <w:bidi w:val="0"/>
              <w:spacing w:beforeAutospacing="0" w:afterAutospacing="0" w:line="360" w:lineRule="auto"/>
              <w:rPr>
                <w:rFonts w:ascii="Times New Roman" w:hAnsi="Times New Roman" w:eastAsia="Times New Roman"/>
                <w:kern w:val="0"/>
                <w:sz w:val="24"/>
                <w:szCs w:val="24"/>
                <w:highlight w:val="none"/>
              </w:rPr>
            </w:pPr>
          </w:p>
        </w:tc>
        <w:tc>
          <w:tcPr>
            <w:tcW w:w="1161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Mar>
              <w:top w:w="5" w:type="dxa"/>
              <w:left w:w="5" w:type="dxa"/>
              <w:bottom w:w="5" w:type="dxa"/>
              <w:right w:w="5" w:type="dxa"/>
            </w:tcMar>
            <w:vAlign w:val="center"/>
          </w:tcPr>
          <w:p>
            <w:pPr>
              <w:keepNext w:val="0"/>
              <w:keepLines w:val="0"/>
              <w:pageBreakBefore w:val="0"/>
              <w:kinsoku/>
              <w:overflowPunct/>
              <w:topLinePunct w:val="0"/>
              <w:autoSpaceDE/>
              <w:autoSpaceDN/>
              <w:bidi w:val="0"/>
              <w:spacing w:beforeAutospacing="0" w:afterAutospacing="0" w:line="360" w:lineRule="auto"/>
              <w:rPr>
                <w:rFonts w:ascii="Times New Roman" w:hAnsi="Times New Roman" w:eastAsia="Times New Roman"/>
                <w:kern w:val="0"/>
                <w:sz w:val="24"/>
                <w:szCs w:val="24"/>
                <w:highlight w:val="none"/>
              </w:rPr>
            </w:pPr>
            <m:oMath>
              <m:r>
                <m:rPr/>
                <w:rPr>
                  <w:rFonts w:ascii="Cambria Math" w:hAnsi="Cambria Math"/>
                  <w:kern w:val="2"/>
                  <w:highlight w:val="none"/>
                </w:rPr>
                <m:t>2</m:t>
              </m:r>
            </m:oMath>
            <w:r>
              <w:rPr>
                <w:rFonts w:ascii="Times New Roman" w:hAnsi="Times New Roman" w:eastAsia="Times New Roman"/>
                <w:kern w:val="0"/>
                <w:sz w:val="24"/>
                <w:szCs w:val="24"/>
                <w:highlight w:val="none"/>
              </w:rPr>
              <w:t xml:space="preserve"> </w:t>
            </w:r>
          </w:p>
        </w:tc>
        <w:tc>
          <w:tcPr>
            <w:tcW w:w="129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Mar>
              <w:top w:w="5" w:type="dxa"/>
              <w:left w:w="5" w:type="dxa"/>
              <w:bottom w:w="5" w:type="dxa"/>
              <w:right w:w="5" w:type="dxa"/>
            </w:tcMar>
            <w:vAlign w:val="center"/>
          </w:tcPr>
          <w:p>
            <w:pPr>
              <w:keepNext w:val="0"/>
              <w:keepLines w:val="0"/>
              <w:pageBreakBefore w:val="0"/>
              <w:kinsoku/>
              <w:overflowPunct/>
              <w:topLinePunct w:val="0"/>
              <w:autoSpaceDE/>
              <w:autoSpaceDN/>
              <w:bidi w:val="0"/>
              <w:spacing w:beforeAutospacing="0" w:afterAutospacing="0" w:line="360" w:lineRule="auto"/>
              <w:rPr>
                <w:rFonts w:ascii="Times New Roman" w:hAnsi="Times New Roman" w:eastAsia="Times New Roman"/>
                <w:kern w:val="0"/>
                <w:sz w:val="24"/>
                <w:szCs w:val="24"/>
                <w:highlight w:val="none"/>
              </w:rPr>
            </w:pPr>
            <m:oMath>
              <m:r>
                <m:rPr/>
                <w:rPr>
                  <w:rFonts w:ascii="Cambria Math" w:hAnsi="Cambria Math"/>
                  <w:kern w:val="2"/>
                  <w:highlight w:val="none"/>
                </w:rPr>
                <m:t>10</m:t>
              </m:r>
            </m:oMath>
            <w:r>
              <w:rPr>
                <w:rFonts w:ascii="Times New Roman" w:hAnsi="Times New Roman" w:eastAsia="Times New Roman"/>
                <w:kern w:val="0"/>
                <w:sz w:val="24"/>
                <w:szCs w:val="24"/>
                <w:highlight w:val="none"/>
              </w:rPr>
              <w:t xml:space="preserve"> </w:t>
            </w:r>
          </w:p>
        </w:tc>
        <w:tc>
          <w:tcPr>
            <w:tcW w:w="1138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Mar>
              <w:top w:w="5" w:type="dxa"/>
              <w:left w:w="5" w:type="dxa"/>
              <w:bottom w:w="5" w:type="dxa"/>
              <w:right w:w="5" w:type="dxa"/>
            </w:tcMar>
            <w:vAlign w:val="center"/>
          </w:tcPr>
          <w:p>
            <w:pPr>
              <w:keepNext w:val="0"/>
              <w:keepLines w:val="0"/>
              <w:pageBreakBefore w:val="0"/>
              <w:kinsoku/>
              <w:overflowPunct/>
              <w:topLinePunct w:val="0"/>
              <w:autoSpaceDE/>
              <w:autoSpaceDN/>
              <w:bidi w:val="0"/>
              <w:spacing w:beforeAutospacing="0" w:afterAutospacing="0" w:line="360" w:lineRule="auto"/>
              <w:rPr>
                <w:rFonts w:ascii="Times New Roman" w:hAnsi="Times New Roman" w:eastAsia="Times New Roman"/>
                <w:kern w:val="0"/>
                <w:sz w:val="24"/>
                <w:szCs w:val="24"/>
                <w:highlight w:val="none"/>
              </w:rPr>
            </w:pPr>
            <m:oMath>
              <m:r>
                <m:rPr/>
                <w:rPr>
                  <w:rFonts w:ascii="Cambria Math" w:hAnsi="Cambria Math"/>
                  <w:kern w:val="2"/>
                  <w:highlight w:val="none"/>
                </w:rPr>
                <m:t>18</m:t>
              </m:r>
            </m:oMath>
            <w:r>
              <w:rPr>
                <w:rFonts w:ascii="Times New Roman" w:hAnsi="Times New Roman" w:eastAsia="Times New Roman"/>
                <w:kern w:val="0"/>
                <w:sz w:val="24"/>
                <w:szCs w:val="24"/>
                <w:highlight w:val="none"/>
              </w:rPr>
              <w:t xml:space="preserve"> </w:t>
            </w:r>
          </w:p>
        </w:tc>
        <w:tc>
          <w:tcPr>
            <w:tcW w:w="258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Mar>
              <w:top w:w="5" w:type="dxa"/>
              <w:left w:w="5" w:type="dxa"/>
              <w:bottom w:w="5" w:type="dxa"/>
              <w:right w:w="5" w:type="dxa"/>
            </w:tcMar>
            <w:vAlign w:val="center"/>
          </w:tcPr>
          <w:p>
            <w:pPr>
              <w:keepNext w:val="0"/>
              <w:keepLines w:val="0"/>
              <w:pageBreakBefore w:val="0"/>
              <w:kinsoku/>
              <w:overflowPunct/>
              <w:topLinePunct w:val="0"/>
              <w:autoSpaceDE/>
              <w:autoSpaceDN/>
              <w:bidi w:val="0"/>
              <w:spacing w:beforeAutospacing="0" w:afterAutospacing="0" w:line="360" w:lineRule="auto"/>
              <w:rPr>
                <w:rFonts w:ascii="Times New Roman" w:hAnsi="Times New Roman" w:eastAsia="Times New Roman"/>
                <w:kern w:val="0"/>
                <w:sz w:val="24"/>
                <w:szCs w:val="24"/>
                <w:highlight w:val="none"/>
              </w:rPr>
            </w:pPr>
            <m:oMath>
              <m:r>
                <m:rPr/>
                <w:rPr>
                  <w:rFonts w:ascii="Cambria Math" w:hAnsi="Cambria Math"/>
                  <w:kern w:val="2"/>
                  <w:highlight w:val="none"/>
                </w:rPr>
                <m:t>1.80</m:t>
              </m:r>
            </m:oMath>
            <w:r>
              <w:rPr>
                <w:rFonts w:ascii="Times New Roman" w:hAnsi="Times New Roman" w:eastAsia="Times New Roman"/>
                <w:kern w:val="0"/>
                <w:sz w:val="24"/>
                <w:szCs w:val="24"/>
                <w:highlight w:val="none"/>
              </w:rPr>
              <w:t xml:space="preserve"> </w:t>
            </w:r>
          </w:p>
        </w:tc>
      </w:tr>
      <w:tr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rPr>
          <w:cantSplit/>
          <w:trHeight w:val="301" w:hRule="atLeast"/>
        </w:trPr>
        <w:tc>
          <w:tcPr>
            <w:tcW w:w="0" w:type="auto"/>
            <w:vMerge w:val="continue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vAlign w:val="center"/>
          </w:tcPr>
          <w:p>
            <w:pPr>
              <w:keepNext w:val="0"/>
              <w:keepLines w:val="0"/>
              <w:pageBreakBefore w:val="0"/>
              <w:kinsoku/>
              <w:overflowPunct/>
              <w:topLinePunct w:val="0"/>
              <w:autoSpaceDE/>
              <w:autoSpaceDN/>
              <w:bidi w:val="0"/>
              <w:spacing w:beforeAutospacing="0" w:afterAutospacing="0" w:line="360" w:lineRule="auto"/>
              <w:rPr>
                <w:rFonts w:ascii="Times New Roman" w:hAnsi="Times New Roman" w:eastAsia="Times New Roman"/>
                <w:kern w:val="0"/>
                <w:sz w:val="24"/>
                <w:szCs w:val="24"/>
                <w:highlight w:val="none"/>
              </w:rPr>
            </w:pPr>
          </w:p>
        </w:tc>
        <w:tc>
          <w:tcPr>
            <w:tcW w:w="1161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Mar>
              <w:top w:w="5" w:type="dxa"/>
              <w:left w:w="5" w:type="dxa"/>
              <w:bottom w:w="5" w:type="dxa"/>
              <w:right w:w="5" w:type="dxa"/>
            </w:tcMar>
            <w:vAlign w:val="center"/>
          </w:tcPr>
          <w:p>
            <w:pPr>
              <w:keepNext w:val="0"/>
              <w:keepLines w:val="0"/>
              <w:pageBreakBefore w:val="0"/>
              <w:kinsoku/>
              <w:overflowPunct/>
              <w:topLinePunct w:val="0"/>
              <w:autoSpaceDE/>
              <w:autoSpaceDN/>
              <w:bidi w:val="0"/>
              <w:spacing w:beforeAutospacing="0" w:afterAutospacing="0" w:line="360" w:lineRule="auto"/>
              <w:rPr>
                <w:rFonts w:ascii="Times New Roman" w:hAnsi="Times New Roman" w:eastAsia="Times New Roman"/>
                <w:kern w:val="0"/>
                <w:sz w:val="24"/>
                <w:szCs w:val="24"/>
                <w:highlight w:val="none"/>
              </w:rPr>
            </w:pPr>
            <m:oMath>
              <m:r>
                <m:rPr/>
                <w:rPr>
                  <w:rFonts w:ascii="Cambria Math" w:hAnsi="Cambria Math"/>
                  <w:kern w:val="2"/>
                  <w:highlight w:val="none"/>
                </w:rPr>
                <m:t>3</m:t>
              </m:r>
            </m:oMath>
            <w:r>
              <w:rPr>
                <w:rFonts w:ascii="Times New Roman" w:hAnsi="Times New Roman" w:eastAsia="Times New Roman"/>
                <w:kern w:val="0"/>
                <w:sz w:val="24"/>
                <w:szCs w:val="24"/>
                <w:highlight w:val="none"/>
              </w:rPr>
              <w:t xml:space="preserve"> </w:t>
            </w:r>
          </w:p>
        </w:tc>
        <w:tc>
          <w:tcPr>
            <w:tcW w:w="129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Mar>
              <w:top w:w="5" w:type="dxa"/>
              <w:left w:w="5" w:type="dxa"/>
              <w:bottom w:w="5" w:type="dxa"/>
              <w:right w:w="5" w:type="dxa"/>
            </w:tcMar>
            <w:vAlign w:val="center"/>
          </w:tcPr>
          <w:p>
            <w:pPr>
              <w:keepNext w:val="0"/>
              <w:keepLines w:val="0"/>
              <w:pageBreakBefore w:val="0"/>
              <w:kinsoku/>
              <w:overflowPunct/>
              <w:topLinePunct w:val="0"/>
              <w:autoSpaceDE/>
              <w:autoSpaceDN/>
              <w:bidi w:val="0"/>
              <w:spacing w:beforeAutospacing="0" w:afterAutospacing="0" w:line="360" w:lineRule="auto"/>
              <w:rPr>
                <w:rFonts w:ascii="Times New Roman" w:hAnsi="Times New Roman" w:eastAsia="Times New Roman"/>
                <w:kern w:val="0"/>
                <w:sz w:val="24"/>
                <w:szCs w:val="24"/>
                <w:highlight w:val="none"/>
              </w:rPr>
            </w:pPr>
            <m:oMath>
              <m:r>
                <m:rPr/>
                <w:rPr>
                  <w:rFonts w:ascii="Cambria Math" w:hAnsi="Cambria Math"/>
                  <w:kern w:val="2"/>
                  <w:highlight w:val="none"/>
                </w:rPr>
                <m:t>15</m:t>
              </m:r>
            </m:oMath>
            <w:r>
              <w:rPr>
                <w:rFonts w:ascii="Times New Roman" w:hAnsi="Times New Roman" w:eastAsia="Times New Roman"/>
                <w:kern w:val="0"/>
                <w:sz w:val="24"/>
                <w:szCs w:val="24"/>
                <w:highlight w:val="none"/>
              </w:rPr>
              <w:t xml:space="preserve"> </w:t>
            </w:r>
          </w:p>
        </w:tc>
        <w:tc>
          <w:tcPr>
            <w:tcW w:w="1138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Mar>
              <w:top w:w="5" w:type="dxa"/>
              <w:left w:w="5" w:type="dxa"/>
              <w:bottom w:w="5" w:type="dxa"/>
              <w:right w:w="5" w:type="dxa"/>
            </w:tcMar>
            <w:vAlign w:val="center"/>
          </w:tcPr>
          <w:p>
            <w:pPr>
              <w:keepNext w:val="0"/>
              <w:keepLines w:val="0"/>
              <w:pageBreakBefore w:val="0"/>
              <w:kinsoku/>
              <w:overflowPunct/>
              <w:topLinePunct w:val="0"/>
              <w:autoSpaceDE/>
              <w:autoSpaceDN/>
              <w:bidi w:val="0"/>
              <w:spacing w:beforeAutospacing="0" w:afterAutospacing="0" w:line="360" w:lineRule="auto"/>
              <w:rPr>
                <w:rFonts w:ascii="Times New Roman" w:hAnsi="Times New Roman" w:eastAsia="Times New Roman"/>
                <w:kern w:val="0"/>
                <w:sz w:val="24"/>
                <w:szCs w:val="24"/>
                <w:highlight w:val="none"/>
              </w:rPr>
            </w:pPr>
            <m:oMath>
              <m:r>
                <m:rPr/>
                <w:rPr>
                  <w:rFonts w:ascii="Cambria Math" w:hAnsi="Cambria Math"/>
                  <w:kern w:val="2"/>
                  <w:highlight w:val="none"/>
                </w:rPr>
                <m:t>27</m:t>
              </m:r>
            </m:oMath>
            <w:r>
              <w:rPr>
                <w:rFonts w:ascii="Times New Roman" w:hAnsi="Times New Roman" w:eastAsia="Times New Roman"/>
                <w:kern w:val="0"/>
                <w:sz w:val="24"/>
                <w:szCs w:val="24"/>
                <w:highlight w:val="none"/>
              </w:rPr>
              <w:t xml:space="preserve"> </w:t>
            </w:r>
          </w:p>
        </w:tc>
        <w:tc>
          <w:tcPr>
            <w:tcW w:w="258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Mar>
              <w:top w:w="5" w:type="dxa"/>
              <w:left w:w="5" w:type="dxa"/>
              <w:bottom w:w="5" w:type="dxa"/>
              <w:right w:w="5" w:type="dxa"/>
            </w:tcMar>
            <w:vAlign w:val="center"/>
          </w:tcPr>
          <w:p>
            <w:pPr>
              <w:keepNext w:val="0"/>
              <w:keepLines w:val="0"/>
              <w:pageBreakBefore w:val="0"/>
              <w:kinsoku/>
              <w:overflowPunct/>
              <w:topLinePunct w:val="0"/>
              <w:autoSpaceDE/>
              <w:autoSpaceDN/>
              <w:bidi w:val="0"/>
              <w:spacing w:beforeAutospacing="0" w:afterAutospacing="0" w:line="360" w:lineRule="auto"/>
              <w:rPr>
                <w:rFonts w:ascii="Times New Roman" w:hAnsi="Times New Roman" w:eastAsia="Times New Roman"/>
                <w:kern w:val="0"/>
                <w:sz w:val="24"/>
                <w:szCs w:val="24"/>
                <w:highlight w:val="none"/>
              </w:rPr>
            </w:pPr>
            <m:oMath>
              <m:r>
                <m:rPr/>
                <w:rPr>
                  <w:rFonts w:ascii="Cambria Math" w:hAnsi="Cambria Math"/>
                  <w:kern w:val="2"/>
                  <w:highlight w:val="none"/>
                </w:rPr>
                <m:t>1.80</m:t>
              </m:r>
            </m:oMath>
            <w:r>
              <w:rPr>
                <w:rFonts w:ascii="Times New Roman" w:hAnsi="Times New Roman" w:eastAsia="Times New Roman"/>
                <w:kern w:val="0"/>
                <w:sz w:val="24"/>
                <w:szCs w:val="24"/>
                <w:highlight w:val="none"/>
              </w:rPr>
              <w:t xml:space="preserve"> </w:t>
            </w:r>
          </w:p>
        </w:tc>
      </w:tr>
      <w:tr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rPr>
          <w:cantSplit/>
          <w:trHeight w:val="301" w:hRule="atLeast"/>
        </w:trPr>
        <w:tc>
          <w:tcPr>
            <w:tcW w:w="1011" w:type="dxa"/>
            <w:vMerge w:val="restar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Mar>
              <w:top w:w="5" w:type="dxa"/>
              <w:left w:w="5" w:type="dxa"/>
              <w:bottom w:w="5" w:type="dxa"/>
              <w:right w:w="5" w:type="dxa"/>
            </w:tcMar>
            <w:vAlign w:val="center"/>
          </w:tcPr>
          <w:p>
            <w:pPr>
              <w:keepNext w:val="0"/>
              <w:keepLines w:val="0"/>
              <w:pageBreakBefore w:val="0"/>
              <w:kinsoku/>
              <w:overflowPunct/>
              <w:topLinePunct w:val="0"/>
              <w:autoSpaceDE/>
              <w:autoSpaceDN/>
              <w:bidi w:val="0"/>
              <w:spacing w:beforeAutospacing="0" w:afterAutospacing="0" w:line="360" w:lineRule="auto"/>
              <w:rPr>
                <w:rFonts w:ascii="Times New Roman" w:hAnsi="Times New Roman" w:eastAsia="Times New Roman"/>
                <w:kern w:val="0"/>
                <w:sz w:val="24"/>
                <w:szCs w:val="24"/>
                <w:highlight w:val="none"/>
              </w:rPr>
            </w:pPr>
            <w:r>
              <w:rPr>
                <w:rFonts w:ascii="Times New Roman" w:hAnsi="Times New Roman" w:eastAsia="Times New Roman"/>
                <w:kern w:val="0"/>
                <w:szCs w:val="21"/>
                <w:highlight w:val="none"/>
              </w:rPr>
              <w:t xml:space="preserve">  </w:t>
            </w:r>
          </w:p>
          <w:p>
            <w:pPr>
              <w:keepNext w:val="0"/>
              <w:keepLines w:val="0"/>
              <w:pageBreakBefore w:val="0"/>
              <w:kinsoku/>
              <w:overflowPunct/>
              <w:topLinePunct w:val="0"/>
              <w:autoSpaceDE/>
              <w:autoSpaceDN/>
              <w:bidi w:val="0"/>
              <w:spacing w:beforeAutospacing="0" w:afterAutospacing="0" w:line="360" w:lineRule="auto"/>
              <w:rPr>
                <w:rFonts w:ascii="Times New Roman" w:hAnsi="Times New Roman" w:eastAsia="Times New Roman"/>
                <w:kern w:val="0"/>
                <w:sz w:val="24"/>
                <w:szCs w:val="24"/>
                <w:highlight w:val="none"/>
              </w:rPr>
            </w:pPr>
            <w:r>
              <w:rPr>
                <w:rFonts w:ascii="宋体" w:hAnsi="Times New Roman" w:cs="宋体"/>
                <w:kern w:val="0"/>
                <w:szCs w:val="21"/>
                <w:highlight w:val="none"/>
              </w:rPr>
              <w:t>乙</w:t>
            </w:r>
          </w:p>
        </w:tc>
        <w:tc>
          <w:tcPr>
            <w:tcW w:w="1161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Mar>
              <w:top w:w="5" w:type="dxa"/>
              <w:left w:w="5" w:type="dxa"/>
              <w:bottom w:w="5" w:type="dxa"/>
              <w:right w:w="5" w:type="dxa"/>
            </w:tcMar>
            <w:vAlign w:val="center"/>
          </w:tcPr>
          <w:p>
            <w:pPr>
              <w:keepNext w:val="0"/>
              <w:keepLines w:val="0"/>
              <w:pageBreakBefore w:val="0"/>
              <w:kinsoku/>
              <w:overflowPunct/>
              <w:topLinePunct w:val="0"/>
              <w:autoSpaceDE/>
              <w:autoSpaceDN/>
              <w:bidi w:val="0"/>
              <w:spacing w:beforeAutospacing="0" w:afterAutospacing="0" w:line="360" w:lineRule="auto"/>
              <w:rPr>
                <w:rFonts w:ascii="Times New Roman" w:hAnsi="Times New Roman" w:eastAsia="Times New Roman"/>
                <w:kern w:val="0"/>
                <w:sz w:val="24"/>
                <w:szCs w:val="24"/>
                <w:highlight w:val="none"/>
              </w:rPr>
            </w:pPr>
            <m:oMath>
              <m:r>
                <m:rPr/>
                <w:rPr>
                  <w:rFonts w:ascii="Cambria Math" w:hAnsi="Cambria Math"/>
                  <w:kern w:val="2"/>
                  <w:highlight w:val="none"/>
                </w:rPr>
                <m:t>4</m:t>
              </m:r>
            </m:oMath>
            <w:r>
              <w:rPr>
                <w:rFonts w:ascii="Times New Roman" w:hAnsi="Times New Roman" w:eastAsia="Times New Roman"/>
                <w:kern w:val="0"/>
                <w:sz w:val="24"/>
                <w:szCs w:val="24"/>
                <w:highlight w:val="none"/>
              </w:rPr>
              <w:t xml:space="preserve"> </w:t>
            </w:r>
          </w:p>
        </w:tc>
        <w:tc>
          <w:tcPr>
            <w:tcW w:w="129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Mar>
              <w:top w:w="5" w:type="dxa"/>
              <w:left w:w="5" w:type="dxa"/>
              <w:bottom w:w="5" w:type="dxa"/>
              <w:right w:w="5" w:type="dxa"/>
            </w:tcMar>
            <w:vAlign w:val="center"/>
          </w:tcPr>
          <w:p>
            <w:pPr>
              <w:keepNext w:val="0"/>
              <w:keepLines w:val="0"/>
              <w:pageBreakBefore w:val="0"/>
              <w:kinsoku/>
              <w:overflowPunct/>
              <w:topLinePunct w:val="0"/>
              <w:autoSpaceDE/>
              <w:autoSpaceDN/>
              <w:bidi w:val="0"/>
              <w:spacing w:beforeAutospacing="0" w:afterAutospacing="0" w:line="360" w:lineRule="auto"/>
              <w:rPr>
                <w:rFonts w:ascii="Times New Roman" w:hAnsi="Times New Roman" w:eastAsia="Times New Roman"/>
                <w:kern w:val="0"/>
                <w:sz w:val="24"/>
                <w:szCs w:val="24"/>
                <w:highlight w:val="none"/>
              </w:rPr>
            </w:pPr>
            <m:oMath>
              <m:r>
                <m:rPr/>
                <w:rPr>
                  <w:rFonts w:ascii="Cambria Math" w:hAnsi="Cambria Math"/>
                  <w:kern w:val="2"/>
                  <w:highlight w:val="none"/>
                </w:rPr>
                <m:t>5</m:t>
              </m:r>
            </m:oMath>
            <w:r>
              <w:rPr>
                <w:rFonts w:ascii="Times New Roman" w:hAnsi="Times New Roman" w:eastAsia="Times New Roman"/>
                <w:kern w:val="0"/>
                <w:sz w:val="24"/>
                <w:szCs w:val="24"/>
                <w:highlight w:val="none"/>
              </w:rPr>
              <w:t xml:space="preserve"> </w:t>
            </w:r>
          </w:p>
        </w:tc>
        <w:tc>
          <w:tcPr>
            <w:tcW w:w="1138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Mar>
              <w:top w:w="5" w:type="dxa"/>
              <w:left w:w="5" w:type="dxa"/>
              <w:bottom w:w="5" w:type="dxa"/>
              <w:right w:w="5" w:type="dxa"/>
            </w:tcMar>
            <w:vAlign w:val="center"/>
          </w:tcPr>
          <w:p>
            <w:pPr>
              <w:keepNext w:val="0"/>
              <w:keepLines w:val="0"/>
              <w:pageBreakBefore w:val="0"/>
              <w:kinsoku/>
              <w:overflowPunct/>
              <w:topLinePunct w:val="0"/>
              <w:autoSpaceDE/>
              <w:autoSpaceDN/>
              <w:bidi w:val="0"/>
              <w:spacing w:beforeAutospacing="0" w:afterAutospacing="0" w:line="360" w:lineRule="auto"/>
              <w:rPr>
                <w:rFonts w:ascii="Times New Roman" w:hAnsi="Times New Roman" w:eastAsia="Times New Roman"/>
                <w:kern w:val="0"/>
                <w:sz w:val="24"/>
                <w:szCs w:val="24"/>
                <w:highlight w:val="none"/>
              </w:rPr>
            </w:pPr>
            <m:oMath>
              <m:r>
                <m:rPr/>
                <w:rPr>
                  <w:rFonts w:ascii="Cambria Math" w:hAnsi="Cambria Math"/>
                  <w:kern w:val="2"/>
                  <w:highlight w:val="none"/>
                </w:rPr>
                <m:t>4</m:t>
              </m:r>
            </m:oMath>
            <w:r>
              <w:rPr>
                <w:rFonts w:ascii="Times New Roman" w:hAnsi="Times New Roman" w:eastAsia="Times New Roman"/>
                <w:kern w:val="0"/>
                <w:sz w:val="24"/>
                <w:szCs w:val="24"/>
                <w:highlight w:val="none"/>
              </w:rPr>
              <w:t xml:space="preserve"> </w:t>
            </w:r>
          </w:p>
        </w:tc>
        <w:tc>
          <w:tcPr>
            <w:tcW w:w="258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Mar>
              <w:top w:w="5" w:type="dxa"/>
              <w:left w:w="5" w:type="dxa"/>
              <w:bottom w:w="5" w:type="dxa"/>
              <w:right w:w="5" w:type="dxa"/>
            </w:tcMar>
            <w:vAlign w:val="center"/>
          </w:tcPr>
          <w:p>
            <w:pPr>
              <w:keepNext w:val="0"/>
              <w:keepLines w:val="0"/>
              <w:pageBreakBefore w:val="0"/>
              <w:kinsoku/>
              <w:overflowPunct/>
              <w:topLinePunct w:val="0"/>
              <w:autoSpaceDE/>
              <w:autoSpaceDN/>
              <w:bidi w:val="0"/>
              <w:spacing w:beforeAutospacing="0" w:afterAutospacing="0" w:line="360" w:lineRule="auto"/>
              <w:rPr>
                <w:rFonts w:ascii="Times New Roman" w:hAnsi="Times New Roman" w:eastAsia="Times New Roman"/>
                <w:kern w:val="0"/>
                <w:sz w:val="24"/>
                <w:szCs w:val="24"/>
                <w:highlight w:val="none"/>
              </w:rPr>
            </w:pPr>
            <m:oMath>
              <m:r>
                <m:rPr/>
                <w:rPr>
                  <w:rFonts w:ascii="Cambria Math" w:hAnsi="Cambria Math"/>
                  <w:kern w:val="2"/>
                  <w:highlight w:val="none"/>
                </w:rPr>
                <m:t>0.80</m:t>
              </m:r>
            </m:oMath>
            <w:r>
              <w:rPr>
                <w:rFonts w:ascii="Times New Roman" w:hAnsi="Times New Roman" w:eastAsia="Times New Roman"/>
                <w:kern w:val="0"/>
                <w:sz w:val="24"/>
                <w:szCs w:val="24"/>
                <w:highlight w:val="none"/>
              </w:rPr>
              <w:t xml:space="preserve"> </w:t>
            </w:r>
          </w:p>
        </w:tc>
      </w:tr>
      <w:tr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rPr>
          <w:cantSplit/>
          <w:trHeight w:val="301" w:hRule="atLeast"/>
        </w:trPr>
        <w:tc>
          <w:tcPr>
            <w:tcW w:w="0" w:type="auto"/>
            <w:vMerge w:val="continue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vAlign w:val="center"/>
          </w:tcPr>
          <w:p>
            <w:pPr>
              <w:keepNext w:val="0"/>
              <w:keepLines w:val="0"/>
              <w:pageBreakBefore w:val="0"/>
              <w:kinsoku/>
              <w:overflowPunct/>
              <w:topLinePunct w:val="0"/>
              <w:autoSpaceDE/>
              <w:autoSpaceDN/>
              <w:bidi w:val="0"/>
              <w:spacing w:beforeAutospacing="0" w:afterAutospacing="0" w:line="360" w:lineRule="auto"/>
              <w:rPr>
                <w:rFonts w:ascii="Times New Roman" w:hAnsi="Times New Roman" w:eastAsia="Times New Roman"/>
                <w:kern w:val="0"/>
                <w:sz w:val="24"/>
                <w:szCs w:val="24"/>
                <w:highlight w:val="none"/>
              </w:rPr>
            </w:pPr>
          </w:p>
        </w:tc>
        <w:tc>
          <w:tcPr>
            <w:tcW w:w="1161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Mar>
              <w:top w:w="5" w:type="dxa"/>
              <w:left w:w="5" w:type="dxa"/>
              <w:bottom w:w="5" w:type="dxa"/>
              <w:right w:w="5" w:type="dxa"/>
            </w:tcMar>
            <w:vAlign w:val="center"/>
          </w:tcPr>
          <w:p>
            <w:pPr>
              <w:keepNext w:val="0"/>
              <w:keepLines w:val="0"/>
              <w:pageBreakBefore w:val="0"/>
              <w:kinsoku/>
              <w:overflowPunct/>
              <w:topLinePunct w:val="0"/>
              <w:autoSpaceDE/>
              <w:autoSpaceDN/>
              <w:bidi w:val="0"/>
              <w:spacing w:beforeAutospacing="0" w:afterAutospacing="0" w:line="360" w:lineRule="auto"/>
              <w:rPr>
                <w:rFonts w:ascii="Times New Roman" w:hAnsi="Times New Roman" w:eastAsia="Times New Roman"/>
                <w:kern w:val="0"/>
                <w:sz w:val="24"/>
                <w:szCs w:val="24"/>
                <w:highlight w:val="none"/>
              </w:rPr>
            </w:pPr>
            <m:oMath>
              <m:r>
                <m:rPr/>
                <w:rPr>
                  <w:rFonts w:ascii="Cambria Math" w:hAnsi="Cambria Math"/>
                  <w:kern w:val="2"/>
                  <w:highlight w:val="none"/>
                </w:rPr>
                <m:t>5</m:t>
              </m:r>
            </m:oMath>
            <w:r>
              <w:rPr>
                <w:rFonts w:ascii="Times New Roman" w:hAnsi="Times New Roman" w:eastAsia="Times New Roman"/>
                <w:kern w:val="0"/>
                <w:sz w:val="24"/>
                <w:szCs w:val="24"/>
                <w:highlight w:val="none"/>
              </w:rPr>
              <w:t xml:space="preserve"> </w:t>
            </w:r>
          </w:p>
        </w:tc>
        <w:tc>
          <w:tcPr>
            <w:tcW w:w="129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Mar>
              <w:top w:w="5" w:type="dxa"/>
              <w:left w:w="5" w:type="dxa"/>
              <w:bottom w:w="5" w:type="dxa"/>
              <w:right w:w="5" w:type="dxa"/>
            </w:tcMar>
            <w:vAlign w:val="center"/>
          </w:tcPr>
          <w:p>
            <w:pPr>
              <w:keepNext w:val="0"/>
              <w:keepLines w:val="0"/>
              <w:pageBreakBefore w:val="0"/>
              <w:kinsoku/>
              <w:overflowPunct/>
              <w:topLinePunct w:val="0"/>
              <w:autoSpaceDE/>
              <w:autoSpaceDN/>
              <w:bidi w:val="0"/>
              <w:spacing w:beforeAutospacing="0" w:afterAutospacing="0" w:line="360" w:lineRule="auto"/>
              <w:rPr>
                <w:rFonts w:ascii="Times New Roman" w:hAnsi="Times New Roman" w:eastAsia="Times New Roman"/>
                <w:kern w:val="0"/>
                <w:sz w:val="24"/>
                <w:szCs w:val="24"/>
                <w:highlight w:val="none"/>
              </w:rPr>
            </w:pPr>
            <m:oMath>
              <m:r>
                <m:rPr/>
                <w:rPr>
                  <w:rFonts w:ascii="Cambria Math" w:hAnsi="Cambria Math"/>
                  <w:kern w:val="2"/>
                  <w:highlight w:val="none"/>
                </w:rPr>
                <m:t>10</m:t>
              </m:r>
            </m:oMath>
            <w:r>
              <w:rPr>
                <w:rFonts w:ascii="Times New Roman" w:hAnsi="Times New Roman" w:eastAsia="Times New Roman"/>
                <w:kern w:val="0"/>
                <w:sz w:val="24"/>
                <w:szCs w:val="24"/>
                <w:highlight w:val="none"/>
              </w:rPr>
              <w:t xml:space="preserve"> </w:t>
            </w:r>
          </w:p>
        </w:tc>
        <w:tc>
          <w:tcPr>
            <w:tcW w:w="1138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Mar>
              <w:top w:w="5" w:type="dxa"/>
              <w:left w:w="5" w:type="dxa"/>
              <w:bottom w:w="5" w:type="dxa"/>
              <w:right w:w="5" w:type="dxa"/>
            </w:tcMar>
            <w:vAlign w:val="center"/>
          </w:tcPr>
          <w:p>
            <w:pPr>
              <w:keepNext w:val="0"/>
              <w:keepLines w:val="0"/>
              <w:pageBreakBefore w:val="0"/>
              <w:kinsoku/>
              <w:overflowPunct/>
              <w:topLinePunct w:val="0"/>
              <w:autoSpaceDE/>
              <w:autoSpaceDN/>
              <w:bidi w:val="0"/>
              <w:spacing w:beforeAutospacing="0" w:afterAutospacing="0" w:line="360" w:lineRule="auto"/>
              <w:rPr>
                <w:rFonts w:ascii="Times New Roman" w:hAnsi="Times New Roman" w:eastAsia="Times New Roman"/>
                <w:kern w:val="0"/>
                <w:sz w:val="24"/>
                <w:szCs w:val="24"/>
                <w:highlight w:val="none"/>
              </w:rPr>
            </w:pPr>
            <w:r>
              <w:rPr>
                <w:rFonts w:ascii="Times New Roman" w:hAnsi="Times New Roman" w:eastAsia="Times New Roman"/>
                <w:kern w:val="0"/>
                <w:szCs w:val="21"/>
                <w:highlight w:val="none"/>
              </w:rPr>
              <w:t xml:space="preserve">  </w:t>
            </w:r>
          </w:p>
        </w:tc>
        <w:tc>
          <w:tcPr>
            <w:tcW w:w="258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Mar>
              <w:top w:w="5" w:type="dxa"/>
              <w:left w:w="5" w:type="dxa"/>
              <w:bottom w:w="5" w:type="dxa"/>
              <w:right w:w="5" w:type="dxa"/>
            </w:tcMar>
            <w:vAlign w:val="center"/>
          </w:tcPr>
          <w:p>
            <w:pPr>
              <w:keepNext w:val="0"/>
              <w:keepLines w:val="0"/>
              <w:pageBreakBefore w:val="0"/>
              <w:kinsoku/>
              <w:overflowPunct/>
              <w:topLinePunct w:val="0"/>
              <w:autoSpaceDE/>
              <w:autoSpaceDN/>
              <w:bidi w:val="0"/>
              <w:spacing w:beforeAutospacing="0" w:afterAutospacing="0" w:line="360" w:lineRule="auto"/>
              <w:rPr>
                <w:rFonts w:ascii="Times New Roman" w:hAnsi="Times New Roman" w:eastAsia="Times New Roman"/>
                <w:kern w:val="0"/>
                <w:sz w:val="24"/>
                <w:szCs w:val="24"/>
                <w:highlight w:val="none"/>
              </w:rPr>
            </w:pPr>
            <m:oMath>
              <m:r>
                <m:rPr/>
                <w:rPr>
                  <w:rFonts w:ascii="Cambria Math" w:hAnsi="Cambria Math"/>
                  <w:kern w:val="2"/>
                  <w:highlight w:val="none"/>
                </w:rPr>
                <m:t>O.80</m:t>
              </m:r>
            </m:oMath>
            <w:r>
              <w:rPr>
                <w:rFonts w:ascii="Times New Roman" w:hAnsi="Times New Roman" w:eastAsia="Times New Roman"/>
                <w:kern w:val="0"/>
                <w:sz w:val="24"/>
                <w:szCs w:val="24"/>
                <w:highlight w:val="none"/>
              </w:rPr>
              <w:t xml:space="preserve"> </w:t>
            </w:r>
          </w:p>
        </w:tc>
      </w:tr>
      <w:tr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rPr>
          <w:cantSplit/>
          <w:trHeight w:val="301" w:hRule="atLeast"/>
        </w:trPr>
        <w:tc>
          <w:tcPr>
            <w:tcW w:w="0" w:type="auto"/>
            <w:vMerge w:val="continue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vAlign w:val="center"/>
          </w:tcPr>
          <w:p>
            <w:pPr>
              <w:keepNext w:val="0"/>
              <w:keepLines w:val="0"/>
              <w:pageBreakBefore w:val="0"/>
              <w:kinsoku/>
              <w:overflowPunct/>
              <w:topLinePunct w:val="0"/>
              <w:autoSpaceDE/>
              <w:autoSpaceDN/>
              <w:bidi w:val="0"/>
              <w:spacing w:beforeAutospacing="0" w:afterAutospacing="0" w:line="360" w:lineRule="auto"/>
              <w:rPr>
                <w:rFonts w:ascii="Times New Roman" w:hAnsi="Times New Roman" w:eastAsia="Times New Roman"/>
                <w:kern w:val="0"/>
                <w:sz w:val="24"/>
                <w:szCs w:val="24"/>
                <w:highlight w:val="none"/>
              </w:rPr>
            </w:pPr>
          </w:p>
        </w:tc>
        <w:tc>
          <w:tcPr>
            <w:tcW w:w="1161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Mar>
              <w:top w:w="5" w:type="dxa"/>
              <w:left w:w="5" w:type="dxa"/>
              <w:bottom w:w="5" w:type="dxa"/>
              <w:right w:w="5" w:type="dxa"/>
            </w:tcMar>
            <w:vAlign w:val="center"/>
          </w:tcPr>
          <w:p>
            <w:pPr>
              <w:keepNext w:val="0"/>
              <w:keepLines w:val="0"/>
              <w:pageBreakBefore w:val="0"/>
              <w:kinsoku/>
              <w:overflowPunct/>
              <w:topLinePunct w:val="0"/>
              <w:autoSpaceDE/>
              <w:autoSpaceDN/>
              <w:bidi w:val="0"/>
              <w:spacing w:beforeAutospacing="0" w:afterAutospacing="0" w:line="360" w:lineRule="auto"/>
              <w:rPr>
                <w:rFonts w:ascii="Times New Roman" w:hAnsi="Times New Roman" w:eastAsia="Times New Roman"/>
                <w:kern w:val="0"/>
                <w:sz w:val="24"/>
                <w:szCs w:val="24"/>
                <w:highlight w:val="none"/>
              </w:rPr>
            </w:pPr>
            <m:oMath>
              <m:r>
                <m:rPr/>
                <w:rPr>
                  <w:rFonts w:ascii="Cambria Math" w:hAnsi="Cambria Math"/>
                  <w:kern w:val="2"/>
                  <w:highlight w:val="none"/>
                </w:rPr>
                <m:t>6</m:t>
              </m:r>
            </m:oMath>
            <w:r>
              <w:rPr>
                <w:rFonts w:ascii="Times New Roman" w:hAnsi="Times New Roman" w:eastAsia="Times New Roman"/>
                <w:kern w:val="0"/>
                <w:sz w:val="24"/>
                <w:szCs w:val="24"/>
                <w:highlight w:val="none"/>
              </w:rPr>
              <w:t xml:space="preserve"> </w:t>
            </w:r>
          </w:p>
        </w:tc>
        <w:tc>
          <w:tcPr>
            <w:tcW w:w="129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Mar>
              <w:top w:w="5" w:type="dxa"/>
              <w:left w:w="5" w:type="dxa"/>
              <w:bottom w:w="5" w:type="dxa"/>
              <w:right w:w="5" w:type="dxa"/>
            </w:tcMar>
            <w:vAlign w:val="center"/>
          </w:tcPr>
          <w:p>
            <w:pPr>
              <w:keepNext w:val="0"/>
              <w:keepLines w:val="0"/>
              <w:pageBreakBefore w:val="0"/>
              <w:kinsoku/>
              <w:overflowPunct/>
              <w:topLinePunct w:val="0"/>
              <w:autoSpaceDE/>
              <w:autoSpaceDN/>
              <w:bidi w:val="0"/>
              <w:spacing w:beforeAutospacing="0" w:afterAutospacing="0" w:line="360" w:lineRule="auto"/>
              <w:rPr>
                <w:rFonts w:ascii="Times New Roman" w:hAnsi="Times New Roman" w:eastAsia="Times New Roman"/>
                <w:kern w:val="0"/>
                <w:sz w:val="24"/>
                <w:szCs w:val="24"/>
                <w:highlight w:val="none"/>
              </w:rPr>
            </w:pPr>
            <m:oMath>
              <m:r>
                <m:rPr/>
                <w:rPr>
                  <w:rFonts w:ascii="Cambria Math" w:hAnsi="Cambria Math"/>
                  <w:kern w:val="2"/>
                  <w:highlight w:val="none"/>
                </w:rPr>
                <m:t>15</m:t>
              </m:r>
            </m:oMath>
            <w:r>
              <w:rPr>
                <w:rFonts w:ascii="Times New Roman" w:hAnsi="Times New Roman" w:eastAsia="Times New Roman"/>
                <w:kern w:val="0"/>
                <w:sz w:val="24"/>
                <w:szCs w:val="24"/>
                <w:highlight w:val="none"/>
              </w:rPr>
              <w:t xml:space="preserve"> </w:t>
            </w:r>
          </w:p>
        </w:tc>
        <w:tc>
          <w:tcPr>
            <w:tcW w:w="1138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Mar>
              <w:top w:w="5" w:type="dxa"/>
              <w:left w:w="5" w:type="dxa"/>
              <w:bottom w:w="5" w:type="dxa"/>
              <w:right w:w="5" w:type="dxa"/>
            </w:tcMar>
            <w:vAlign w:val="center"/>
          </w:tcPr>
          <w:p>
            <w:pPr>
              <w:keepNext w:val="0"/>
              <w:keepLines w:val="0"/>
              <w:pageBreakBefore w:val="0"/>
              <w:kinsoku/>
              <w:overflowPunct/>
              <w:topLinePunct w:val="0"/>
              <w:autoSpaceDE/>
              <w:autoSpaceDN/>
              <w:bidi w:val="0"/>
              <w:spacing w:beforeAutospacing="0" w:afterAutospacing="0" w:line="360" w:lineRule="auto"/>
              <w:rPr>
                <w:rFonts w:ascii="Times New Roman" w:hAnsi="Times New Roman" w:eastAsia="Times New Roman"/>
                <w:kern w:val="0"/>
                <w:sz w:val="24"/>
                <w:szCs w:val="24"/>
                <w:highlight w:val="none"/>
              </w:rPr>
            </w:pPr>
            <m:oMath>
              <m:r>
                <m:rPr/>
                <w:rPr>
                  <w:rFonts w:ascii="Cambria Math" w:hAnsi="Cambria Math"/>
                  <w:kern w:val="2"/>
                  <w:highlight w:val="none"/>
                </w:rPr>
                <m:t>12</m:t>
              </m:r>
            </m:oMath>
            <w:r>
              <w:rPr>
                <w:rFonts w:ascii="Times New Roman" w:hAnsi="Times New Roman" w:eastAsia="Times New Roman"/>
                <w:kern w:val="0"/>
                <w:sz w:val="24"/>
                <w:szCs w:val="24"/>
                <w:highlight w:val="none"/>
              </w:rPr>
              <w:t xml:space="preserve"> </w:t>
            </w:r>
          </w:p>
        </w:tc>
        <w:tc>
          <w:tcPr>
            <w:tcW w:w="258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Mar>
              <w:top w:w="5" w:type="dxa"/>
              <w:left w:w="5" w:type="dxa"/>
              <w:bottom w:w="5" w:type="dxa"/>
              <w:right w:w="5" w:type="dxa"/>
            </w:tcMar>
            <w:vAlign w:val="center"/>
          </w:tcPr>
          <w:p>
            <w:pPr>
              <w:keepNext w:val="0"/>
              <w:keepLines w:val="0"/>
              <w:pageBreakBefore w:val="0"/>
              <w:kinsoku/>
              <w:overflowPunct/>
              <w:topLinePunct w:val="0"/>
              <w:autoSpaceDE/>
              <w:autoSpaceDN/>
              <w:bidi w:val="0"/>
              <w:spacing w:beforeAutospacing="0" w:afterAutospacing="0" w:line="360" w:lineRule="auto"/>
              <w:rPr>
                <w:rFonts w:ascii="Times New Roman" w:hAnsi="Times New Roman" w:eastAsia="Times New Roman"/>
                <w:kern w:val="0"/>
                <w:sz w:val="24"/>
                <w:szCs w:val="24"/>
                <w:highlight w:val="none"/>
              </w:rPr>
            </w:pPr>
            <m:oMath>
              <m:r>
                <m:rPr/>
                <w:rPr>
                  <w:rFonts w:ascii="Cambria Math" w:hAnsi="Cambria Math"/>
                  <w:kern w:val="2"/>
                  <w:highlight w:val="none"/>
                </w:rPr>
                <m:t>0.80</m:t>
              </m:r>
            </m:oMath>
            <w:r>
              <w:rPr>
                <w:rFonts w:ascii="Times New Roman" w:hAnsi="Times New Roman" w:eastAsia="Times New Roman"/>
                <w:kern w:val="0"/>
                <w:sz w:val="24"/>
                <w:szCs w:val="24"/>
                <w:highlight w:val="none"/>
              </w:rPr>
              <w:t xml:space="preserve"> </w:t>
            </w:r>
          </w:p>
        </w:tc>
      </w:tr>
    </w:tbl>
    <w:p>
      <w:pPr>
        <w:keepNext w:val="0"/>
        <w:keepLines w:val="0"/>
        <w:pageBreakBefore w:val="0"/>
        <w:kinsoku/>
        <w:overflowPunct/>
        <w:topLinePunct w:val="0"/>
        <w:autoSpaceDE/>
        <w:autoSpaceDN/>
        <w:bidi w:val="0"/>
        <w:spacing w:beforeAutospacing="0" w:afterAutospacing="0" w:line="360" w:lineRule="auto"/>
        <w:rPr>
          <w:rFonts w:ascii="Times New Roman" w:hAnsi="Times New Roman" w:eastAsia="Times New Roman"/>
          <w:kern w:val="0"/>
          <w:sz w:val="24"/>
          <w:szCs w:val="24"/>
          <w:highlight w:val="none"/>
        </w:rPr>
      </w:pPr>
      <m:oMath>
        <m:r>
          <m:rPr/>
          <w:rPr>
            <w:rFonts w:ascii="Cambria Math" w:hAnsi="Cambria Math"/>
            <w:highlight w:val="none"/>
          </w:rPr>
          <m:t>(1)</m:t>
        </m:r>
      </m:oMath>
      <w:r>
        <w:rPr>
          <w:rFonts w:ascii="宋体" w:cs="宋体"/>
          <w:kern w:val="0"/>
          <w:szCs w:val="21"/>
          <w:highlight w:val="none"/>
        </w:rPr>
        <w:t>分析实验序号</w:t>
      </w:r>
      <m:oMath>
        <m:r>
          <m:rPr/>
          <w:rPr>
            <w:rFonts w:ascii="Cambria Math" w:hAnsi="Cambria Math"/>
            <w:highlight w:val="none"/>
          </w:rPr>
          <m:t>1</m:t>
        </m:r>
      </m:oMath>
      <w:r>
        <w:rPr>
          <w:rFonts w:ascii="宋体" w:cs="宋体"/>
          <w:kern w:val="0"/>
          <w:szCs w:val="21"/>
          <w:highlight w:val="none"/>
        </w:rPr>
        <w:t>与</w:t>
      </w:r>
      <m:oMath>
        <m:r>
          <m:rPr/>
          <w:rPr>
            <w:rFonts w:ascii="Cambria Math" w:hAnsi="Cambria Math"/>
            <w:highlight w:val="none"/>
          </w:rPr>
          <m:t>2</m:t>
        </m:r>
      </m:oMath>
      <w:r>
        <w:rPr>
          <w:rFonts w:ascii="宋体" w:cs="宋体"/>
          <w:kern w:val="0"/>
          <w:szCs w:val="21"/>
          <w:highlight w:val="none"/>
        </w:rPr>
        <w:t>或</w:t>
      </w:r>
      <m:oMath>
        <m:r>
          <m:rPr/>
          <w:rPr>
            <w:rFonts w:ascii="Cambria Math" w:hAnsi="Cambria Math"/>
            <w:highlight w:val="none"/>
          </w:rPr>
          <m:t>4</m:t>
        </m:r>
      </m:oMath>
      <w:r>
        <w:rPr>
          <w:rFonts w:ascii="宋体" w:cs="宋体"/>
          <w:kern w:val="0"/>
          <w:szCs w:val="21"/>
          <w:highlight w:val="none"/>
        </w:rPr>
        <w:t>与</w:t>
      </w:r>
      <m:oMath>
        <m:r>
          <m:rPr/>
          <w:rPr>
            <w:rFonts w:ascii="Cambria Math" w:hAnsi="Cambria Math"/>
            <w:highlight w:val="none"/>
          </w:rPr>
          <m:t>5</m:t>
        </m:r>
      </m:oMath>
      <w:r>
        <w:rPr>
          <w:rFonts w:ascii="宋体" w:cs="宋体"/>
          <w:kern w:val="0"/>
          <w:szCs w:val="21"/>
          <w:highlight w:val="none"/>
        </w:rPr>
        <w:t>的体积与质量关系，出的结论是：</w:t>
      </w:r>
      <w:r>
        <w:rPr>
          <w:rFonts w:ascii="Times New Roman" w:hAnsi="Times New Roman" w:eastAsia="Times New Roman"/>
          <w:kern w:val="0"/>
          <w:szCs w:val="21"/>
          <w:highlight w:val="none"/>
        </w:rPr>
        <w:t>__________</w:t>
      </w:r>
    </w:p>
    <w:p>
      <w:pPr>
        <w:keepNext w:val="0"/>
        <w:keepLines w:val="0"/>
        <w:pageBreakBefore w:val="0"/>
        <w:kinsoku/>
        <w:overflowPunct/>
        <w:topLinePunct w:val="0"/>
        <w:autoSpaceDE/>
        <w:autoSpaceDN/>
        <w:bidi w:val="0"/>
        <w:spacing w:beforeAutospacing="0" w:afterAutospacing="0" w:line="360" w:lineRule="auto"/>
        <w:rPr>
          <w:rFonts w:ascii="Times New Roman" w:hAnsi="Times New Roman" w:eastAsia="Times New Roman"/>
          <w:kern w:val="0"/>
          <w:sz w:val="24"/>
          <w:szCs w:val="24"/>
          <w:highlight w:val="none"/>
        </w:rPr>
      </w:pPr>
      <m:oMath>
        <m:r>
          <m:rPr/>
          <w:rPr>
            <w:rFonts w:ascii="Cambria Math" w:hAnsi="Cambria Math"/>
            <w:highlight w:val="none"/>
          </w:rPr>
          <m:t>(2)</m:t>
        </m:r>
      </m:oMath>
      <w:r>
        <w:rPr>
          <w:rFonts w:ascii="宋体" w:cs="宋体"/>
          <w:kern w:val="0"/>
          <w:szCs w:val="21"/>
          <w:highlight w:val="none"/>
        </w:rPr>
        <w:t>分析上表中实验序号</w:t>
      </w:r>
      <w:r>
        <w:rPr>
          <w:rFonts w:ascii="宋体" w:cs="宋体"/>
          <w:kern w:val="0"/>
          <w:szCs w:val="21"/>
          <w:highlight w:val="none"/>
          <w:u w:val="single"/>
        </w:rPr>
        <w:t>：</w:t>
      </w:r>
      <w:r>
        <w:rPr>
          <w:rFonts w:ascii="Times New Roman" w:hAnsi="Times New Roman" w:eastAsia="Times New Roman"/>
          <w:kern w:val="0"/>
          <w:szCs w:val="21"/>
          <w:highlight w:val="none"/>
          <w:u w:val="single"/>
        </w:rPr>
        <w:t>                    </w:t>
      </w:r>
      <w:r>
        <w:rPr>
          <w:rFonts w:ascii="宋体" w:cs="宋体"/>
          <w:kern w:val="0"/>
          <w:szCs w:val="21"/>
          <w:highlight w:val="none"/>
        </w:rPr>
        <w:t>可归纳得出的结论是：体积相同的甲、乙两种液体，它们的质量不相同．</w:t>
      </w:r>
    </w:p>
    <w:p>
      <w:pPr>
        <w:keepNext w:val="0"/>
        <w:keepLines w:val="0"/>
        <w:pageBreakBefore w:val="0"/>
        <w:kinsoku/>
        <w:overflowPunct/>
        <w:topLinePunct w:val="0"/>
        <w:autoSpaceDE/>
        <w:autoSpaceDN/>
        <w:bidi w:val="0"/>
        <w:spacing w:beforeAutospacing="0" w:afterAutospacing="0" w:line="360" w:lineRule="auto"/>
        <w:rPr>
          <w:rFonts w:ascii="Times New Roman" w:hAnsi="Times New Roman" w:eastAsia="Times New Roman"/>
          <w:kern w:val="0"/>
          <w:sz w:val="24"/>
          <w:szCs w:val="24"/>
          <w:highlight w:val="none"/>
        </w:rPr>
      </w:pPr>
      <m:oMath>
        <m:r>
          <m:rPr/>
          <w:rPr>
            <w:rFonts w:ascii="Cambria Math" w:hAnsi="Cambria Math"/>
            <w:highlight w:val="none"/>
          </w:rPr>
          <m:t>(3)</m:t>
        </m:r>
      </m:oMath>
      <w:r>
        <w:rPr>
          <w:rFonts w:ascii="宋体" w:cs="宋体"/>
          <w:kern w:val="0"/>
          <w:szCs w:val="21"/>
          <w:highlight w:val="none"/>
        </w:rPr>
        <w:t>上表中物质乙实验序号</w:t>
      </w:r>
      <m:oMath>
        <m:r>
          <m:rPr/>
          <w:rPr>
            <w:rFonts w:ascii="Cambria Math" w:hAnsi="Cambria Math"/>
            <w:highlight w:val="none"/>
          </w:rPr>
          <m:t>5</m:t>
        </m:r>
      </m:oMath>
      <w:r>
        <w:rPr>
          <w:rFonts w:ascii="宋体" w:cs="宋体"/>
          <w:kern w:val="0"/>
          <w:szCs w:val="21"/>
          <w:highlight w:val="none"/>
        </w:rPr>
        <w:t>对应的空格质量是</w:t>
      </w:r>
      <w:r>
        <w:rPr>
          <w:rFonts w:ascii="Times New Roman" w:hAnsi="Times New Roman" w:eastAsia="Times New Roman"/>
          <w:kern w:val="0"/>
          <w:szCs w:val="21"/>
          <w:highlight w:val="none"/>
        </w:rPr>
        <w:t>_________ </w:t>
      </w:r>
      <w:r>
        <w:rPr>
          <w:rFonts w:ascii="宋体" w:cs="宋体"/>
          <w:kern w:val="0"/>
          <w:szCs w:val="21"/>
          <w:highlight w:val="none"/>
        </w:rPr>
        <w:t>。</w:t>
      </w:r>
      <w:r>
        <w:rPr>
          <w:rFonts w:ascii="Times New Roman" w:hAnsi="Times New Roman" w:eastAsia="Times New Roman"/>
          <w:kern w:val="0"/>
          <w:szCs w:val="21"/>
          <w:highlight w:val="none"/>
        </w:rPr>
        <w:t> </w:t>
      </w:r>
    </w:p>
    <w:p>
      <w:pPr>
        <w:keepNext w:val="0"/>
        <w:keepLines w:val="0"/>
        <w:pageBreakBefore w:val="0"/>
        <w:kinsoku/>
        <w:overflowPunct/>
        <w:topLinePunct w:val="0"/>
        <w:autoSpaceDE/>
        <w:autoSpaceDN/>
        <w:bidi w:val="0"/>
        <w:spacing w:beforeAutospacing="0" w:afterAutospacing="0" w:line="360" w:lineRule="auto"/>
        <w:rPr>
          <w:rFonts w:ascii="Times New Roman" w:hAnsi="Times New Roman" w:eastAsia="Times New Roman"/>
          <w:kern w:val="0"/>
          <w:sz w:val="24"/>
          <w:szCs w:val="24"/>
          <w:highlight w:val="none"/>
        </w:rPr>
        <w:sectPr>
          <w:pgSz w:w="11906" w:h="16838"/>
          <w:pgMar w:top="720" w:right="720" w:bottom="720" w:left="720" w:header="851" w:footer="992" w:gutter="0"/>
          <w:cols w:space="425" w:num="1"/>
          <w:docGrid w:type="lines" w:linePitch="312" w:charSpace="0"/>
        </w:sectPr>
      </w:pPr>
      <m:oMath>
        <m:r>
          <m:rPr/>
          <w:rPr>
            <w:rFonts w:ascii="Cambria Math" w:hAnsi="Cambria Math"/>
            <w:highlight w:val="none"/>
          </w:rPr>
          <m:t>(4)</m:t>
        </m:r>
      </m:oMath>
      <w:r>
        <w:rPr>
          <w:rFonts w:ascii="宋体" w:cs="宋体"/>
          <w:kern w:val="0"/>
          <w:szCs w:val="21"/>
          <w:highlight w:val="none"/>
        </w:rPr>
        <w:t>分析上表中甲、乙两种液体的质量与体积的比值关系，可归纳得出的结论是：</w:t>
      </w:r>
      <w:r>
        <w:rPr>
          <w:rFonts w:ascii="Times New Roman" w:hAnsi="Times New Roman" w:eastAsia="Times New Roman"/>
          <w:kern w:val="0"/>
          <w:szCs w:val="21"/>
          <w:highlight w:val="none"/>
          <w:u w:val="single"/>
        </w:rPr>
        <w:t>                                             </w:t>
      </w:r>
      <w:r>
        <w:rPr>
          <w:rFonts w:ascii="宋体" w:cs="宋体"/>
          <w:kern w:val="0"/>
          <w:szCs w:val="21"/>
          <w:highlight w:val="none"/>
        </w:rPr>
        <w:t>．</w:t>
      </w:r>
    </w:p>
    <w:p/>
    <w:sectPr>
      <w:pgSz w:w="11906" w:h="16838"/>
      <w:pgMar w:top="1440" w:right="1800" w:bottom="1440" w:left="1800" w:header="708" w:footer="708" w:gutter="0"/>
      <w:cols w:space="708" w:num="1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CC"/>
    <w:family w:val="roman"/>
    <w:pitch w:val="default"/>
    <w:sig w:usb0="E0002EFF" w:usb1="C000785B" w:usb2="00000009" w:usb3="00000000" w:csb0="400001FF" w:csb1="FFFF0000"/>
  </w:font>
  <w:font w:name="宋体">
    <w:panose1 w:val="02010600030101010101"/>
    <w:charset w:val="50"/>
    <w:family w:val="auto"/>
    <w:pitch w:val="default"/>
    <w:sig w:usb0="000000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000247B" w:usb2="00000009" w:usb3="00000000" w:csb0="200001FF" w:csb1="00000000"/>
  </w:font>
  <w:font w:name="Cambria Math">
    <w:panose1 w:val="02040503050406030204"/>
    <w:charset w:val="01"/>
    <w:family w:val="roman"/>
    <w:pitch w:val="default"/>
    <w:sig w:usb0="E00006FF" w:usb1="420024FF" w:usb2="02000000" w:usb3="00000000" w:csb0="2000019F" w:csb1="00000000"/>
  </w:font>
  <w:font w:name="新宋体">
    <w:panose1 w:val="02010609030101010101"/>
    <w:charset w:val="86"/>
    <w:family w:val="modern"/>
    <w:pitch w:val="default"/>
    <w:sig w:usb0="00000283" w:usb1="288F0000" w:usb2="00000006" w:usb3="00000000" w:csb0="00040001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8F6DD790"/>
    <w:multiLevelType w:val="singleLevel"/>
    <w:tmpl w:val="8F6DD790"/>
    <w:lvl w:ilvl="0" w:tentative="0">
      <w:start w:val="1"/>
      <w:numFmt w:val="decimal"/>
      <w:suff w:val="space"/>
      <w:lvlText w:val="%1."/>
      <w:lvlJc w:val="left"/>
    </w:lvl>
  </w:abstractNum>
  <w:abstractNum w:abstractNumId="1">
    <w:nsid w:val="9B6F8CE1"/>
    <w:multiLevelType w:val="singleLevel"/>
    <w:tmpl w:val="9B6F8CE1"/>
    <w:lvl w:ilvl="0" w:tentative="0">
      <w:start w:val="1"/>
      <w:numFmt w:val="decimal"/>
      <w:suff w:val="nothing"/>
      <w:lvlText w:val="%1．"/>
      <w:lvlJc w:val="left"/>
      <w:pPr>
        <w:ind w:left="0" w:firstLine="400"/>
      </w:pPr>
      <w:rPr>
        <w:rFonts w:hint="default"/>
      </w:rPr>
    </w:lvl>
  </w:abstractNum>
  <w:abstractNum w:abstractNumId="2">
    <w:nsid w:val="C2FCB77F"/>
    <w:multiLevelType w:val="singleLevel"/>
    <w:tmpl w:val="C2FCB77F"/>
    <w:lvl w:ilvl="0" w:tentative="0">
      <w:start w:val="1"/>
      <w:numFmt w:val="chineseCounting"/>
      <w:suff w:val="nothing"/>
      <w:lvlText w:val="%1、"/>
      <w:lvlJc w:val="left"/>
      <w:pPr>
        <w:ind w:left="-420" w:firstLine="420"/>
      </w:pPr>
      <w:rPr>
        <w:rFonts w:hint="eastAsia"/>
      </w:rPr>
    </w:lvl>
  </w:abstractNum>
  <w:abstractNum w:abstractNumId="3">
    <w:nsid w:val="DA650FC4"/>
    <w:multiLevelType w:val="singleLevel"/>
    <w:tmpl w:val="DA650FC4"/>
    <w:lvl w:ilvl="0" w:tentative="0">
      <w:start w:val="1"/>
      <w:numFmt w:val="decimal"/>
      <w:suff w:val="nothing"/>
      <w:lvlText w:val="%1．"/>
      <w:lvlJc w:val="left"/>
      <w:pPr>
        <w:ind w:left="0" w:firstLine="400"/>
      </w:pPr>
      <w:rPr>
        <w:rFonts w:hint="default"/>
      </w:rPr>
    </w:lvl>
  </w:abstractNum>
  <w:abstractNum w:abstractNumId="4">
    <w:nsid w:val="090D6437"/>
    <w:multiLevelType w:val="singleLevel"/>
    <w:tmpl w:val="090D6437"/>
    <w:lvl w:ilvl="0" w:tentative="0">
      <w:start w:val="1"/>
      <w:numFmt w:val="decimal"/>
      <w:lvlText w:val="%1."/>
      <w:lvlJc w:val="left"/>
      <w:pPr>
        <w:ind w:left="425" w:hanging="425"/>
      </w:pPr>
      <w:rPr>
        <w:rFonts w:hint="default"/>
      </w:rPr>
    </w:lvl>
  </w:abstractNum>
  <w:abstractNum w:abstractNumId="5">
    <w:nsid w:val="103EB0C5"/>
    <w:multiLevelType w:val="singleLevel"/>
    <w:tmpl w:val="103EB0C5"/>
    <w:lvl w:ilvl="0" w:tentative="0">
      <w:start w:val="1"/>
      <w:numFmt w:val="decimal"/>
      <w:suff w:val="nothing"/>
      <w:lvlText w:val="%1．"/>
      <w:lvlJc w:val="left"/>
      <w:pPr>
        <w:ind w:left="0" w:firstLine="400"/>
      </w:pPr>
      <w:rPr>
        <w:rFonts w:hint="default"/>
      </w:rPr>
    </w:lvl>
  </w:abstractNum>
  <w:abstractNum w:abstractNumId="6">
    <w:nsid w:val="16D3638B"/>
    <w:multiLevelType w:val="singleLevel"/>
    <w:tmpl w:val="16D3638B"/>
    <w:lvl w:ilvl="0" w:tentative="0">
      <w:start w:val="1"/>
      <w:numFmt w:val="decimal"/>
      <w:suff w:val="nothing"/>
      <w:lvlText w:val="%1．"/>
      <w:lvlJc w:val="left"/>
      <w:pPr>
        <w:ind w:left="0" w:firstLine="400"/>
      </w:pPr>
      <w:rPr>
        <w:rFonts w:hint="default"/>
      </w:rPr>
    </w:lvl>
  </w:abstractNum>
  <w:abstractNum w:abstractNumId="7">
    <w:nsid w:val="19F3B706"/>
    <w:multiLevelType w:val="singleLevel"/>
    <w:tmpl w:val="19F3B706"/>
    <w:lvl w:ilvl="0" w:tentative="0">
      <w:start w:val="1"/>
      <w:numFmt w:val="decimalEnclosedCircleChinese"/>
      <w:suff w:val="nothing"/>
      <w:lvlText w:val="%1　"/>
      <w:lvlJc w:val="left"/>
      <w:pPr>
        <w:ind w:left="0" w:firstLine="400"/>
      </w:pPr>
      <w:rPr>
        <w:rFonts w:hint="eastAsia"/>
      </w:rPr>
    </w:lvl>
  </w:abstractNum>
  <w:abstractNum w:abstractNumId="8">
    <w:nsid w:val="26E2F67F"/>
    <w:multiLevelType w:val="singleLevel"/>
    <w:tmpl w:val="26E2F67F"/>
    <w:lvl w:ilvl="0" w:tentative="0">
      <w:start w:val="1"/>
      <w:numFmt w:val="decimal"/>
      <w:suff w:val="space"/>
      <w:lvlText w:val="%1."/>
      <w:lvlJc w:val="left"/>
    </w:lvl>
  </w:abstractNum>
  <w:abstractNum w:abstractNumId="9">
    <w:nsid w:val="2724CD18"/>
    <w:multiLevelType w:val="singleLevel"/>
    <w:tmpl w:val="2724CD18"/>
    <w:lvl w:ilvl="0" w:tentative="0">
      <w:start w:val="1"/>
      <w:numFmt w:val="decimal"/>
      <w:suff w:val="nothing"/>
      <w:lvlText w:val="%1．"/>
      <w:lvlJc w:val="left"/>
      <w:pPr>
        <w:ind w:left="0" w:firstLine="400"/>
      </w:pPr>
      <w:rPr>
        <w:rFonts w:hint="default"/>
      </w:rPr>
    </w:lvl>
  </w:abstractNum>
  <w:abstractNum w:abstractNumId="10">
    <w:nsid w:val="3837FDF4"/>
    <w:multiLevelType w:val="singleLevel"/>
    <w:tmpl w:val="3837FDF4"/>
    <w:lvl w:ilvl="0" w:tentative="0">
      <w:start w:val="1"/>
      <w:numFmt w:val="decimal"/>
      <w:suff w:val="space"/>
      <w:lvlText w:val="%1."/>
      <w:lvlJc w:val="left"/>
    </w:lvl>
  </w:abstractNum>
  <w:abstractNum w:abstractNumId="11">
    <w:nsid w:val="3BD9F462"/>
    <w:multiLevelType w:val="singleLevel"/>
    <w:tmpl w:val="3BD9F462"/>
    <w:lvl w:ilvl="0" w:tentative="0">
      <w:start w:val="1"/>
      <w:numFmt w:val="decimal"/>
      <w:suff w:val="nothing"/>
      <w:lvlText w:val="%1．"/>
      <w:lvlJc w:val="left"/>
      <w:pPr>
        <w:ind w:left="0" w:firstLine="403"/>
      </w:pPr>
      <w:rPr>
        <w:rFonts w:hint="default"/>
      </w:rPr>
    </w:lvl>
  </w:abstractNum>
  <w:abstractNum w:abstractNumId="12">
    <w:nsid w:val="77935BF5"/>
    <w:multiLevelType w:val="singleLevel"/>
    <w:tmpl w:val="77935BF5"/>
    <w:lvl w:ilvl="0" w:tentative="0">
      <w:start w:val="1"/>
      <w:numFmt w:val="decimal"/>
      <w:suff w:val="nothing"/>
      <w:lvlText w:val="%1．"/>
      <w:lvlJc w:val="left"/>
      <w:pPr>
        <w:ind w:left="0" w:firstLine="400"/>
      </w:pPr>
      <w:rPr>
        <w:rFonts w:hint="default"/>
      </w:rPr>
    </w:lvl>
  </w:abstractNum>
  <w:abstractNum w:abstractNumId="13">
    <w:nsid w:val="7E6308D0"/>
    <w:multiLevelType w:val="singleLevel"/>
    <w:tmpl w:val="7E6308D0"/>
    <w:lvl w:ilvl="0" w:tentative="0">
      <w:start w:val="1"/>
      <w:numFmt w:val="decimal"/>
      <w:suff w:val="nothing"/>
      <w:lvlText w:val="%1．"/>
      <w:lvlJc w:val="left"/>
      <w:pPr>
        <w:ind w:left="0" w:firstLine="400"/>
      </w:pPr>
      <w:rPr>
        <w:rFonts w:hint="default"/>
      </w:rPr>
    </w:lvl>
  </w:abstractNum>
  <w:num w:numId="1">
    <w:abstractNumId w:val="4"/>
  </w:num>
  <w:num w:numId="2">
    <w:abstractNumId w:val="6"/>
  </w:num>
  <w:num w:numId="3">
    <w:abstractNumId w:val="7"/>
  </w:num>
  <w:num w:numId="4">
    <w:abstractNumId w:val="2"/>
  </w:num>
  <w:num w:numId="5">
    <w:abstractNumId w:val="9"/>
  </w:num>
  <w:num w:numId="6">
    <w:abstractNumId w:val="12"/>
  </w:num>
  <w:num w:numId="7">
    <w:abstractNumId w:val="3"/>
  </w:num>
  <w:num w:numId="8">
    <w:abstractNumId w:val="1"/>
  </w:num>
  <w:num w:numId="9">
    <w:abstractNumId w:val="11"/>
  </w:num>
  <w:num w:numId="10">
    <w:abstractNumId w:val="13"/>
  </w:num>
  <w:num w:numId="11">
    <w:abstractNumId w:val="5"/>
  </w:num>
  <w:num w:numId="12">
    <w:abstractNumId w:val="10"/>
  </w:num>
  <w:num w:numId="13">
    <w:abstractNumId w:val="8"/>
  </w:num>
  <w:num w:numId="14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70"/>
  <w:embedSystemFonts/>
  <w:bordersDoNotSurroundHeader w:val="1"/>
  <w:bordersDoNotSurroundFooter w:val="1"/>
  <w:documentProtection w:enforcement="0"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docVars>
    <w:docVar w:name="commondata" w:val="eyJoZGlkIjoiOTYwNWZiN2I2OTg3MmFmOTMwMmExMDZjOTQwNGQ1MzQifQ=="/>
  </w:docVars>
  <w:rsids>
    <w:rsidRoot w:val="00000000"/>
    <w:rsid w:val="5B881C6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/>
    <o:shapelayout v:ext="edit">
      <o:idmap v:ext="edit" data="1"/>
    </o:shapelayout>
  </w:shapeDefaults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EastAsia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qFormat="1" w:unhideWhenUsed="0" w:uiPriority="0" w:semiHidden="0" w:name="header"/>
    <w:lsdException w:qFormat="1"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qFormat="1" w:unhideWhenUsed="0" w:uiPriority="0" w:name="Default Paragraph Font"/>
    <w:lsdException w:qFormat="1"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iPriority="99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qFormat="1" w:uiPriority="99" w:semiHidden="0" w:name="Plain Text"/>
    <w:lsdException w:unhideWhenUsed="0" w:uiPriority="0" w:semiHidden="0" w:name="E-mail Signature"/>
    <w:lsdException w:qFormat="1"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qFormat="1"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next w:val="2"/>
    <w:qFormat/>
    <w:uiPriority w:val="0"/>
    <w:rPr>
      <w:rFonts w:asciiTheme="minorHAnsi" w:hAnsiTheme="minorHAnsi" w:eastAsiaTheme="minorEastAsia" w:cstheme="minorBidi"/>
      <w:spacing w:val="17"/>
      <w:sz w:val="21"/>
      <w:szCs w:val="24"/>
      <w:lang w:val="en-US" w:eastAsia="en-US" w:bidi="ar-SA"/>
    </w:rPr>
  </w:style>
  <w:style w:type="character" w:default="1" w:styleId="9">
    <w:name w:val="Default Paragraph Font"/>
    <w:semiHidden/>
    <w:qFormat/>
    <w:uiPriority w:val="0"/>
  </w:style>
  <w:style w:type="table" w:default="1" w:styleId="8">
    <w:name w:val="Normal Table"/>
    <w:semiHidden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2">
    <w:name w:val="Body Text"/>
    <w:basedOn w:val="1"/>
    <w:qFormat/>
    <w:uiPriority w:val="0"/>
    <w:pPr>
      <w:spacing w:after="120" w:afterLines="0" w:afterAutospacing="0"/>
    </w:pPr>
  </w:style>
  <w:style w:type="paragraph" w:styleId="3">
    <w:name w:val="Plain Text"/>
    <w:basedOn w:val="1"/>
    <w:unhideWhenUsed/>
    <w:qFormat/>
    <w:uiPriority w:val="99"/>
    <w:rPr>
      <w:rFonts w:ascii="宋体" w:hAnsi="Courier New" w:cs="Courier New"/>
      <w:szCs w:val="21"/>
    </w:rPr>
  </w:style>
  <w:style w:type="paragraph" w:styleId="4">
    <w:name w:val="footer"/>
    <w:basedOn w:val="1"/>
    <w:qFormat/>
    <w:uiPriority w:val="0"/>
    <w:pPr>
      <w:tabs>
        <w:tab w:val="center" w:pos="4153"/>
        <w:tab w:val="right" w:pos="8306"/>
      </w:tabs>
      <w:snapToGrid w:val="0"/>
      <w:jc w:val="left"/>
    </w:pPr>
    <w:rPr>
      <w:sz w:val="18"/>
    </w:rPr>
  </w:style>
  <w:style w:type="paragraph" w:styleId="5">
    <w:name w:val="header"/>
    <w:basedOn w:val="1"/>
    <w:qFormat/>
    <w:uiPriority w:val="0"/>
    <w:pPr>
      <w:pBdr>
        <w:top w:val="none" w:color="auto" w:sz="0" w:space="1"/>
        <w:left w:val="none" w:color="auto" w:sz="0" w:space="4"/>
        <w:bottom w:val="none" w:color="auto" w:sz="0" w:space="1"/>
        <w:right w:val="none" w:color="auto" w:sz="0" w:space="4"/>
      </w:pBdr>
      <w:tabs>
        <w:tab w:val="center" w:pos="4153"/>
        <w:tab w:val="right" w:pos="8306"/>
      </w:tabs>
      <w:snapToGrid w:val="0"/>
      <w:spacing w:line="240" w:lineRule="auto"/>
      <w:jc w:val="both"/>
      <w:outlineLvl w:val="9"/>
    </w:pPr>
    <w:rPr>
      <w:sz w:val="18"/>
    </w:rPr>
  </w:style>
  <w:style w:type="paragraph" w:styleId="6">
    <w:name w:val="HTML Preformatted"/>
    <w:basedOn w:val="1"/>
    <w:qFormat/>
    <w:uiPriority w:val="0"/>
    <w:pPr>
      <w:widowControl/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jc w:val="left"/>
    </w:pPr>
    <w:rPr>
      <w:rFonts w:ascii="宋体" w:hAnsi="Courier New" w:cs="Courier New"/>
      <w:szCs w:val="21"/>
    </w:rPr>
  </w:style>
  <w:style w:type="paragraph" w:styleId="7">
    <w:name w:val="Normal (Web)"/>
    <w:basedOn w:val="1"/>
    <w:qFormat/>
    <w:uiPriority w:val="0"/>
    <w:pPr>
      <w:widowControl/>
      <w:spacing w:before="100" w:beforeAutospacing="1" w:after="100" w:afterAutospacing="1"/>
      <w:jc w:val="left"/>
    </w:pPr>
    <w:rPr>
      <w:rFonts w:ascii="宋体" w:hAnsi="宋体" w:cs="宋体"/>
      <w:sz w:val="24"/>
      <w:szCs w:val="24"/>
    </w:rPr>
  </w:style>
  <w:style w:type="paragraph" w:customStyle="1" w:styleId="10">
    <w:name w:val="正文 New"/>
    <w:qFormat/>
    <w:uiPriority w:val="0"/>
    <w:pPr>
      <w:widowControl w:val="0"/>
      <w:spacing w:after="200" w:line="276" w:lineRule="auto"/>
      <w:jc w:val="both"/>
    </w:pPr>
    <w:rPr>
      <w:rFonts w:ascii="Times New Roman" w:hAnsi="Times New Roman" w:eastAsia="宋体" w:cs="Times New Roman"/>
      <w:kern w:val="2"/>
      <w:sz w:val="21"/>
      <w:szCs w:val="24"/>
      <w:lang w:val="en-US" w:eastAsia="zh-CN" w:bidi="ar-SA"/>
    </w:rPr>
  </w:style>
  <w:style w:type="paragraph" w:customStyle="1" w:styleId="11">
    <w:name w:val="DefaultParagraph"/>
    <w:qFormat/>
    <w:uiPriority w:val="0"/>
    <w:pPr>
      <w:spacing w:after="200" w:line="276" w:lineRule="auto"/>
    </w:pPr>
    <w:rPr>
      <w:rFonts w:ascii="Calibri" w:hAnsi="Calibri" w:eastAsia="宋体" w:cs="Times New Roman"/>
      <w:kern w:val="2"/>
      <w:sz w:val="21"/>
      <w:szCs w:val="22"/>
      <w:lang w:val="en-US" w:eastAsia="zh-CN" w:bidi="ar-SA"/>
    </w:rPr>
  </w:style>
  <w:style w:type="character" w:customStyle="1" w:styleId="12">
    <w:name w:val="apple-style-span"/>
    <w:basedOn w:val="9"/>
    <w:qFormat/>
    <w:uiPriority w:val="0"/>
    <w:rPr>
      <w:rFonts w:hint="default" w:ascii="Times New Roman" w:hAnsi="Times New Roman" w:cs="Times New Roman"/>
    </w:rPr>
  </w:style>
  <w:style w:type="character" w:customStyle="1" w:styleId="13">
    <w:name w:val="ps"/>
    <w:qFormat/>
    <w:uiPriority w:val="0"/>
  </w:style>
  <w:style w:type="character" w:customStyle="1" w:styleId="14">
    <w:name w:val="apple-converted-space"/>
    <w:qFormat/>
    <w:uiPriority w:val="0"/>
  </w:style>
  <w:style w:type="table" w:customStyle="1" w:styleId="15">
    <w:name w:val="edittable"/>
    <w:basedOn w:val="8"/>
    <w:qFormat/>
    <w:uiPriority w:val="0"/>
    <w:rPr>
      <w:rFonts w:ascii="Times New Roman" w:hAnsi="Times New Roman"/>
      <w:kern w:val="2"/>
      <w:sz w:val="21"/>
      <w:szCs w:val="22"/>
    </w:rPr>
    <w:tblPr>
      <w:tblCellMar>
        <w:top w:w="0" w:type="dxa"/>
        <w:left w:w="108" w:type="dxa"/>
        <w:bottom w:w="0" w:type="dxa"/>
        <w:right w:w="108" w:type="dxa"/>
      </w:tblCellMar>
    </w:tblPr>
  </w:style>
  <w:style w:type="table" w:customStyle="1" w:styleId="16">
    <w:name w:val="MsoNormalTable"/>
    <w:basedOn w:val="8"/>
    <w:qFormat/>
    <w:uiPriority w:val="0"/>
    <w:rPr>
      <w:rFonts w:ascii="Times New Roman" w:hAnsi="Times New Roman"/>
      <w:kern w:val="2"/>
      <w:sz w:val="21"/>
      <w:szCs w:val="22"/>
    </w:rPr>
    <w:tblPr>
      <w:tblCellMar>
        <w:top w:w="0" w:type="dxa"/>
        <w:left w:w="108" w:type="dxa"/>
        <w:bottom w:w="0" w:type="dxa"/>
        <w:right w:w="108" w:type="dxa"/>
      </w:tblCellMar>
    </w:tblPr>
  </w:style>
</w:styles>
</file>

<file path=word/_rels/document.xml.rels><?xml version="1.0" encoding="UTF-8" standalone="yes"?>
<Relationships xmlns="http://schemas.openxmlformats.org/package/2006/relationships"><Relationship Id="rId9" Type="http://schemas.openxmlformats.org/officeDocument/2006/relationships/image" Target="media/image4.wmf"/><Relationship Id="rId8" Type="http://schemas.openxmlformats.org/officeDocument/2006/relationships/oleObject" Target="embeddings/oleObject1.bin"/><Relationship Id="rId7" Type="http://schemas.openxmlformats.org/officeDocument/2006/relationships/image" Target="&#30693;&#35782;&#26803;&#29702;&#25945;&#24072;.TIF" TargetMode="External"/><Relationship Id="rId60" Type="http://schemas.openxmlformats.org/officeDocument/2006/relationships/fontTable" Target="fontTable.xml"/><Relationship Id="rId6" Type="http://schemas.openxmlformats.org/officeDocument/2006/relationships/image" Target="media/image3.png"/><Relationship Id="rId59" Type="http://schemas.openxmlformats.org/officeDocument/2006/relationships/numbering" Target="numbering.xml"/><Relationship Id="rId58" Type="http://schemas.openxmlformats.org/officeDocument/2006/relationships/image" Target="media/image39.png"/><Relationship Id="rId57" Type="http://schemas.openxmlformats.org/officeDocument/2006/relationships/image" Target="media/image38.png"/><Relationship Id="rId56" Type="http://schemas.openxmlformats.org/officeDocument/2006/relationships/image" Target="media/image37.jpeg"/><Relationship Id="rId55" Type="http://schemas.openxmlformats.org/officeDocument/2006/relationships/image" Target="media/image36.jpeg"/><Relationship Id="rId54" Type="http://schemas.openxmlformats.org/officeDocument/2006/relationships/image" Target="media/image35.jpeg"/><Relationship Id="rId53" Type="http://schemas.openxmlformats.org/officeDocument/2006/relationships/image" Target="media/image34.jpeg"/><Relationship Id="rId52" Type="http://schemas.openxmlformats.org/officeDocument/2006/relationships/image" Target="media/image33.jpeg"/><Relationship Id="rId51" Type="http://schemas.openxmlformats.org/officeDocument/2006/relationships/image" Target="media/image32.jpeg"/><Relationship Id="rId50" Type="http://schemas.openxmlformats.org/officeDocument/2006/relationships/image" Target="media/image31.png"/><Relationship Id="rId5" Type="http://schemas.openxmlformats.org/officeDocument/2006/relationships/image" Target="media/image2.jpeg"/><Relationship Id="rId49" Type="http://schemas.openxmlformats.org/officeDocument/2006/relationships/image" Target="media/image30.png"/><Relationship Id="rId48" Type="http://schemas.openxmlformats.org/officeDocument/2006/relationships/image" Target="media/image29.png"/><Relationship Id="rId47" Type="http://schemas.openxmlformats.org/officeDocument/2006/relationships/image" Target="media/image28.png"/><Relationship Id="rId46" Type="http://schemas.openxmlformats.org/officeDocument/2006/relationships/image" Target="&#35838;&#26102;&#23545;&#28857;&#32451;&#25945;&#24072;.TIF" TargetMode="External"/><Relationship Id="rId45" Type="http://schemas.openxmlformats.org/officeDocument/2006/relationships/image" Target="media/image27.png"/><Relationship Id="rId44" Type="http://schemas.openxmlformats.org/officeDocument/2006/relationships/image" Target="media/image26.wmf"/><Relationship Id="rId43" Type="http://schemas.openxmlformats.org/officeDocument/2006/relationships/oleObject" Target="embeddings/oleObject12.bin"/><Relationship Id="rId42" Type="http://schemas.openxmlformats.org/officeDocument/2006/relationships/image" Target="media/image25.png"/><Relationship Id="rId41" Type="http://schemas.openxmlformats.org/officeDocument/2006/relationships/image" Target="media/image24.jpeg"/><Relationship Id="rId40" Type="http://schemas.openxmlformats.org/officeDocument/2006/relationships/image" Target="&#38543;&#22530;&#28436;&#32451;&#25945;&#24072;.TIF" TargetMode="External"/><Relationship Id="rId4" Type="http://schemas.openxmlformats.org/officeDocument/2006/relationships/image" Target="media/image1.png"/><Relationship Id="rId39" Type="http://schemas.openxmlformats.org/officeDocument/2006/relationships/image" Target="media/image23.png"/><Relationship Id="rId38" Type="http://schemas.openxmlformats.org/officeDocument/2006/relationships/image" Target="media/image22.png"/><Relationship Id="rId37" Type="http://schemas.openxmlformats.org/officeDocument/2006/relationships/image" Target="media/image21.jpeg"/><Relationship Id="rId36" Type="http://schemas.openxmlformats.org/officeDocument/2006/relationships/image" Target="media/image20.jpeg"/><Relationship Id="rId35" Type="http://schemas.openxmlformats.org/officeDocument/2006/relationships/image" Target="media/image19.png"/><Relationship Id="rId34" Type="http://schemas.openxmlformats.org/officeDocument/2006/relationships/image" Target="media/image18.wmf"/><Relationship Id="rId33" Type="http://schemas.openxmlformats.org/officeDocument/2006/relationships/oleObject" Target="embeddings/oleObject11.bin"/><Relationship Id="rId32" Type="http://schemas.openxmlformats.org/officeDocument/2006/relationships/image" Target="media/image17.wmf"/><Relationship Id="rId31" Type="http://schemas.openxmlformats.org/officeDocument/2006/relationships/oleObject" Target="embeddings/oleObject10.bin"/><Relationship Id="rId30" Type="http://schemas.openxmlformats.org/officeDocument/2006/relationships/image" Target="media/image16.wmf"/><Relationship Id="rId3" Type="http://schemas.openxmlformats.org/officeDocument/2006/relationships/theme" Target="theme/theme1.xml"/><Relationship Id="rId29" Type="http://schemas.openxmlformats.org/officeDocument/2006/relationships/oleObject" Target="embeddings/oleObject9.bin"/><Relationship Id="rId28" Type="http://schemas.openxmlformats.org/officeDocument/2006/relationships/image" Target="media/image15.wmf"/><Relationship Id="rId27" Type="http://schemas.openxmlformats.org/officeDocument/2006/relationships/oleObject" Target="embeddings/oleObject8.bin"/><Relationship Id="rId26" Type="http://schemas.openxmlformats.org/officeDocument/2006/relationships/image" Target="media/image14.png"/><Relationship Id="rId25" Type="http://schemas.openxmlformats.org/officeDocument/2006/relationships/image" Target="media/image13.png"/><Relationship Id="rId24" Type="http://schemas.openxmlformats.org/officeDocument/2006/relationships/image" Target="media/image12.wmf"/><Relationship Id="rId23" Type="http://schemas.openxmlformats.org/officeDocument/2006/relationships/oleObject" Target="embeddings/oleObject7.bin"/><Relationship Id="rId22" Type="http://schemas.openxmlformats.org/officeDocument/2006/relationships/image" Target="media/image11.wmf"/><Relationship Id="rId21" Type="http://schemas.openxmlformats.org/officeDocument/2006/relationships/oleObject" Target="embeddings/oleObject6.bin"/><Relationship Id="rId20" Type="http://schemas.openxmlformats.org/officeDocument/2006/relationships/image" Target="media/image10.wmf"/><Relationship Id="rId2" Type="http://schemas.openxmlformats.org/officeDocument/2006/relationships/settings" Target="settings.xml"/><Relationship Id="rId19" Type="http://schemas.openxmlformats.org/officeDocument/2006/relationships/oleObject" Target="embeddings/oleObject5.bin"/><Relationship Id="rId18" Type="http://schemas.openxmlformats.org/officeDocument/2006/relationships/image" Target="media/image9.wmf"/><Relationship Id="rId17" Type="http://schemas.openxmlformats.org/officeDocument/2006/relationships/oleObject" Target="embeddings/oleObject4.bin"/><Relationship Id="rId16" Type="http://schemas.openxmlformats.org/officeDocument/2006/relationships/image" Target="media/image8.wmf"/><Relationship Id="rId15" Type="http://schemas.openxmlformats.org/officeDocument/2006/relationships/oleObject" Target="embeddings/oleObject3.bin"/><Relationship Id="rId14" Type="http://schemas.openxmlformats.org/officeDocument/2006/relationships/image" Target="&#37325;&#28857;&#25506;&#31350;&#25945;&#24072;.TIF" TargetMode="External"/><Relationship Id="rId13" Type="http://schemas.openxmlformats.org/officeDocument/2006/relationships/image" Target="media/image7.png"/><Relationship Id="rId12" Type="http://schemas.openxmlformats.org/officeDocument/2006/relationships/image" Target="media/image6.png"/><Relationship Id="rId11" Type="http://schemas.openxmlformats.org/officeDocument/2006/relationships/image" Target="media/image5.wmf"/><Relationship Id="rId10" Type="http://schemas.openxmlformats.org/officeDocument/2006/relationships/oleObject" Target="embeddings/oleObject2.bin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CCE8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14</Pages>
  <Words>7088</Words>
  <Characters>8219</Characters>
  <Lines>0</Lines>
  <Paragraphs>0</Paragraphs>
  <TotalTime>0</TotalTime>
  <ScaleCrop>false</ScaleCrop>
  <LinksUpToDate>false</LinksUpToDate>
  <CharactersWithSpaces>8546</CharactersWithSpaces>
  <Application>WPS Office_11.1.0.13703_F1E327BC-269C-435d-A152-05C5408002CA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2021-12-17T15:11:00Z</dcterms:created>
  <dc:creator>林外听涛</dc:creator>
  <cp:lastModifiedBy>沧海昆仑</cp:lastModifiedBy>
  <dcterms:modified xsi:type="dcterms:W3CDTF">2023-02-03T11:10:54Z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album">
    <vt:lpwstr>rbm.xkw.com</vt:lpwstr>
  </property>
  <property fmtid="{D5CDD505-2E9C-101B-9397-08002B2CF9AE}" pid="3" name="author">
    <vt:lpwstr>rbm.xkw.com</vt:lpwstr>
  </property>
  <property fmtid="{D5CDD505-2E9C-101B-9397-08002B2CF9AE}" pid="4" name="company">
    <vt:lpwstr>学科网</vt:lpwstr>
  </property>
  <property fmtid="{D5CDD505-2E9C-101B-9397-08002B2CF9AE}" pid="5" name="copyright">
    <vt:lpwstr>学科网版权所有</vt:lpwstr>
  </property>
  <property fmtid="{D5CDD505-2E9C-101B-9397-08002B2CF9AE}" pid="6" name="KSOProductBuildVer">
    <vt:lpwstr>2052-11.1.0.13703</vt:lpwstr>
  </property>
  <property fmtid="{D5CDD505-2E9C-101B-9397-08002B2CF9AE}" pid="7" name="ICV">
    <vt:lpwstr>C92DDEDE7C574826AE8AD55268C28B00</vt:lpwstr>
  </property>
</Properties>
</file>