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pacing w:val="0"/>
          <w:sz w:val="32"/>
          <w:szCs w:val="32"/>
          <w:highlight w:val="none"/>
          <w:lang w:val="en-US" w:eastAsia="zh-CN"/>
        </w:rPr>
      </w:pPr>
      <w:bookmarkStart w:id="4" w:name="_GoBack"/>
      <w:bookmarkEnd w:id="4"/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11811000</wp:posOffset>
            </wp:positionV>
            <wp:extent cx="431800" cy="368300"/>
            <wp:effectExtent l="0" t="0" r="0" b="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t>4 密度知识的应用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学会量筒的使用方法；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学会测量液体和固体的密度；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学会利用物理公式间接地测定一个物理量的方法；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掌握密度在实际生活中的应用。</w:t>
      </w:r>
    </w:p>
    <w:p>
      <w:pPr>
        <w:wordWrap w:val="0"/>
        <w:spacing w:line="360" w:lineRule="auto"/>
        <w:textAlignment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after="0" w:line="360" w:lineRule="auto"/>
        <w:ind w:left="-420" w:leftChars="0" w:firstLine="420" w:firstLineChars="0"/>
        <w:rPr>
          <w:b/>
          <w:color w:val="000000"/>
          <w:szCs w:val="21"/>
          <w:highlight w:val="none"/>
        </w:rPr>
      </w:pPr>
      <w:r>
        <w:rPr>
          <w:b/>
          <w:color w:val="000000"/>
          <w:szCs w:val="21"/>
          <w:highlight w:val="none"/>
        </w:rPr>
        <w:t>量筒的使用</w:t>
      </w:r>
    </w:p>
    <w:p>
      <w:pPr>
        <w:numPr>
          <w:ilvl w:val="0"/>
          <w:numId w:val="3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体积的单位：m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、dm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(L)、cm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(mL)、mm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。</w:t>
      </w:r>
    </w:p>
    <w:p>
      <w:pPr>
        <w:numPr>
          <w:ilvl w:val="0"/>
          <w:numId w:val="3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换算关系：1m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=10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dm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；1dm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=10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cm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；lcm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=10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mm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；1L=1dm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；1mL=1cm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。</w:t>
      </w:r>
    </w:p>
    <w:p>
      <w:pPr>
        <w:numPr>
          <w:ilvl w:val="0"/>
          <w:numId w:val="3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测量工具：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color w:val="000000"/>
          <w:szCs w:val="21"/>
          <w:highlight w:val="none"/>
        </w:rPr>
        <w:t>或量杯、刻度尺。</w:t>
      </w:r>
    </w:p>
    <w:p>
      <w:pPr>
        <w:numPr>
          <w:ilvl w:val="0"/>
          <w:numId w:val="3"/>
        </w:numPr>
        <w:spacing w:after="0" w:line="360" w:lineRule="auto"/>
        <w:ind w:left="0" w:leftChars="0" w:firstLine="488" w:firstLineChars="200"/>
        <w:rPr>
          <w:bCs/>
          <w:color w:val="000000"/>
          <w:szCs w:val="21"/>
          <w:highlight w:val="none"/>
        </w:rPr>
      </w:pPr>
      <w:r>
        <w:rPr>
          <w:bCs/>
          <w:color w:val="000000"/>
          <w:szCs w:val="21"/>
          <w:highlight w:val="none"/>
        </w:rPr>
        <w:t>测量体积的方法：</w:t>
      </w:r>
    </w:p>
    <w:p>
      <w:pPr>
        <w:numPr>
          <w:ilvl w:val="0"/>
          <w:numId w:val="4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对形状规则的固体：可用刻度尺测出其尺寸，求出其体积。</w:t>
      </w:r>
    </w:p>
    <w:p>
      <w:pPr>
        <w:numPr>
          <w:ilvl w:val="0"/>
          <w:numId w:val="4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对形状不规则的固体：使用量筒或量杯采用“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color w:val="000000"/>
          <w:szCs w:val="21"/>
          <w:highlight w:val="none"/>
        </w:rPr>
        <w:t>”测体积。若固体不沉于液体中，可用“针压法”——用针把固体压入量筒浸没入水中，或“沉锤法”——用金属块或石块拴住被测固体一起浸没入量筒的液体中测出其体积。</w:t>
      </w:r>
    </w:p>
    <w:p>
      <w:pPr>
        <w:numPr>
          <w:ilvl w:val="0"/>
          <w:numId w:val="3"/>
        </w:numPr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量筒的使用注意事项：</w:t>
      </w:r>
      <w:r>
        <w:rPr>
          <w:rFonts w:hint="eastAsia" w:ascii="宋体" w:hAnsi="宋体" w:cs="宋体"/>
          <w:color w:val="000000"/>
          <w:szCs w:val="21"/>
          <w:highlight w:val="none"/>
        </w:rPr>
        <w:t>①</w:t>
      </w:r>
      <w:r>
        <w:rPr>
          <w:color w:val="000000"/>
          <w:szCs w:val="21"/>
          <w:highlight w:val="none"/>
        </w:rPr>
        <w:t>要认清量筒分度值和量程，</w:t>
      </w:r>
    </w:p>
    <w:p>
      <w:pPr>
        <w:numPr>
          <w:ilvl w:val="0"/>
          <w:numId w:val="0"/>
        </w:numPr>
        <w:spacing w:after="0" w:line="360" w:lineRule="auto"/>
        <w:ind w:left="488" w:leftChars="200"/>
        <w:rPr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②</w:t>
      </w:r>
      <w:r>
        <w:rPr>
          <w:color w:val="000000"/>
          <w:szCs w:val="21"/>
          <w:highlight w:val="none"/>
        </w:rPr>
        <w:t>读数时，视线要和凹形液面底部或者凸形液面顶部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color w:val="000000"/>
          <w:szCs w:val="21"/>
          <w:highlight w:val="none"/>
        </w:rPr>
        <w:t>。</w:t>
      </w:r>
    </w:p>
    <w:p>
      <w:pPr>
        <w:numPr>
          <w:ilvl w:val="0"/>
          <w:numId w:val="2"/>
        </w:numPr>
        <w:spacing w:after="0" w:line="360" w:lineRule="auto"/>
        <w:ind w:left="-420" w:leftChars="0" w:firstLine="420" w:firstLineChars="0"/>
        <w:rPr>
          <w:b/>
          <w:color w:val="000000"/>
          <w:szCs w:val="21"/>
          <w:highlight w:val="none"/>
        </w:rPr>
      </w:pPr>
      <w:r>
        <w:rPr>
          <w:b/>
          <w:color w:val="000000"/>
          <w:szCs w:val="21"/>
          <w:highlight w:val="none"/>
        </w:rPr>
        <w:t>密度的测量</w:t>
      </w:r>
    </w:p>
    <w:p>
      <w:pPr>
        <w:numPr>
          <w:ilvl w:val="0"/>
          <w:numId w:val="5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测固体密度方法：</w:t>
      </w:r>
    </w:p>
    <w:p>
      <w:pPr>
        <w:numPr>
          <w:ilvl w:val="0"/>
          <w:numId w:val="6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用天平测出固体的质量m；</w:t>
      </w:r>
    </w:p>
    <w:p>
      <w:pPr>
        <w:numPr>
          <w:ilvl w:val="0"/>
          <w:numId w:val="6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在量筒中倒入适量的水，记下体积</w:t>
      </w:r>
      <w:r>
        <w:rPr>
          <w:bCs/>
          <w:color w:val="000000"/>
          <w:szCs w:val="21"/>
          <w:highlight w:val="none"/>
        </w:rPr>
        <w:t>V</w:t>
      </w:r>
      <w:r>
        <w:rPr>
          <w:color w:val="000000"/>
          <w:szCs w:val="21"/>
          <w:highlight w:val="none"/>
          <w:vertAlign w:val="subscript"/>
        </w:rPr>
        <w:t>1</w:t>
      </w:r>
      <w:r>
        <w:rPr>
          <w:bCs/>
          <w:color w:val="000000"/>
          <w:szCs w:val="21"/>
          <w:highlight w:val="none"/>
        </w:rPr>
        <w:t>；</w:t>
      </w:r>
    </w:p>
    <w:p>
      <w:pPr>
        <w:numPr>
          <w:ilvl w:val="0"/>
          <w:numId w:val="6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把固体浸没在量筒中的水里，记下水面所对应的刻度</w:t>
      </w:r>
      <w:r>
        <w:rPr>
          <w:bCs/>
          <w:color w:val="000000"/>
          <w:szCs w:val="21"/>
          <w:highlight w:val="none"/>
        </w:rPr>
        <w:t>V</w:t>
      </w:r>
      <w:r>
        <w:rPr>
          <w:color w:val="000000"/>
          <w:szCs w:val="21"/>
          <w:highlight w:val="none"/>
          <w:vertAlign w:val="subscript"/>
        </w:rPr>
        <w:t>2</w:t>
      </w:r>
      <w:r>
        <w:rPr>
          <w:bCs/>
          <w:szCs w:val="21"/>
          <w:highlight w:val="none"/>
        </w:rPr>
        <w:t>；</w:t>
      </w:r>
    </w:p>
    <w:p>
      <w:pPr>
        <w:numPr>
          <w:ilvl w:val="0"/>
          <w:numId w:val="6"/>
        </w:numPr>
        <w:spacing w:after="0" w:line="360" w:lineRule="auto"/>
        <w:ind w:left="0" w:leftChars="0" w:firstLine="488" w:firstLineChars="200"/>
        <w:rPr>
          <w:highlight w:val="none"/>
        </w:rPr>
      </w:pPr>
      <w:r>
        <w:rPr>
          <w:bCs/>
          <w:szCs w:val="21"/>
          <w:highlight w:val="none"/>
        </w:rPr>
        <w:t>得出</w:t>
      </w:r>
      <w:r>
        <w:rPr>
          <w:rFonts w:hint="eastAsia"/>
          <w:bCs/>
          <w:szCs w:val="21"/>
          <w:highlight w:val="none"/>
          <w:lang w:val="en-US" w:eastAsia="zh-CN"/>
        </w:rPr>
        <w:t>固</w:t>
      </w:r>
      <w:r>
        <w:rPr>
          <w:bCs/>
          <w:szCs w:val="21"/>
          <w:highlight w:val="none"/>
        </w:rPr>
        <w:t xml:space="preserve">体的密度 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</w:t>
      </w:r>
    </w:p>
    <w:p>
      <w:pPr>
        <w:numPr>
          <w:ilvl w:val="0"/>
          <w:numId w:val="5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测液体密度方法：</w:t>
      </w:r>
    </w:p>
    <w:p>
      <w:pPr>
        <w:numPr>
          <w:ilvl w:val="0"/>
          <w:numId w:val="7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用天平测出液体和烧杯的总质量m</w:t>
      </w:r>
      <w:r>
        <w:rPr>
          <w:color w:val="000000"/>
          <w:szCs w:val="21"/>
          <w:highlight w:val="none"/>
          <w:vertAlign w:val="subscript"/>
        </w:rPr>
        <w:t>1</w:t>
      </w:r>
      <w:r>
        <w:rPr>
          <w:bCs/>
          <w:szCs w:val="21"/>
          <w:highlight w:val="none"/>
        </w:rPr>
        <w:t>；</w:t>
      </w:r>
    </w:p>
    <w:p>
      <w:pPr>
        <w:numPr>
          <w:ilvl w:val="0"/>
          <w:numId w:val="7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把烧杯中适量的液体倒入量筒中，记下液体体积</w:t>
      </w:r>
      <w:r>
        <w:rPr>
          <w:bCs/>
          <w:color w:val="000000"/>
          <w:szCs w:val="21"/>
          <w:highlight w:val="none"/>
        </w:rPr>
        <w:t>V；</w:t>
      </w:r>
    </w:p>
    <w:p>
      <w:pPr>
        <w:numPr>
          <w:ilvl w:val="0"/>
          <w:numId w:val="7"/>
        </w:numPr>
        <w:spacing w:after="0" w:line="360" w:lineRule="auto"/>
        <w:ind w:left="0" w:leftChars="0" w:firstLine="488" w:firstLineChars="200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测出烧杯和烧杯内剩余液体的总质量m</w:t>
      </w:r>
      <w:r>
        <w:rPr>
          <w:color w:val="000000"/>
          <w:szCs w:val="21"/>
          <w:highlight w:val="none"/>
          <w:vertAlign w:val="subscript"/>
        </w:rPr>
        <w:t>2</w:t>
      </w:r>
      <w:r>
        <w:rPr>
          <w:bCs/>
          <w:szCs w:val="21"/>
          <w:highlight w:val="none"/>
        </w:rPr>
        <w:t>；</w:t>
      </w:r>
    </w:p>
    <w:p>
      <w:pPr>
        <w:numPr>
          <w:ilvl w:val="0"/>
          <w:numId w:val="7"/>
        </w:numPr>
        <w:spacing w:after="0" w:line="360" w:lineRule="auto"/>
        <w:ind w:left="0" w:leftChars="0" w:firstLine="488" w:firstLineChars="200"/>
        <w:rPr>
          <w:szCs w:val="21"/>
          <w:highlight w:val="none"/>
        </w:rPr>
      </w:pPr>
      <w:r>
        <w:rPr>
          <w:bCs/>
          <w:szCs w:val="21"/>
          <w:highlight w:val="none"/>
        </w:rPr>
        <w:t xml:space="preserve">得出液体的密度 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</w:t>
      </w:r>
    </w:p>
    <w:p>
      <w:pPr>
        <w:numPr>
          <w:ilvl w:val="0"/>
          <w:numId w:val="0"/>
        </w:numPr>
        <w:spacing w:line="360" w:lineRule="auto"/>
        <w:ind w:leftChars="0"/>
        <w:rPr>
          <w:rStyle w:val="8"/>
          <w:rFonts w:hint="eastAsia" w:ascii="宋体" w:hAnsi="宋体" w:cs="Arial" w:eastAsiaTheme="minorEastAsia"/>
          <w:b/>
          <w:bCs/>
          <w:i w:val="0"/>
          <w:color w:val="000000"/>
          <w:highlight w:val="none"/>
          <w:lang w:eastAsia="zh-CN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="360" w:lineRule="auto"/>
        <w:ind w:left="-420" w:leftChars="0" w:firstLine="420" w:firstLineChars="0"/>
        <w:rPr>
          <w:rStyle w:val="8"/>
          <w:rFonts w:hint="eastAsia" w:ascii="宋体" w:hAnsi="宋体" w:cs="Arial" w:eastAsiaTheme="minorEastAsia"/>
          <w:b/>
          <w:bCs/>
          <w:i w:val="0"/>
          <w:color w:val="000000"/>
          <w:highlight w:val="none"/>
          <w:lang w:eastAsia="zh-CN"/>
        </w:rPr>
      </w:pPr>
      <w:r>
        <w:rPr>
          <w:rStyle w:val="8"/>
          <w:rFonts w:hint="eastAsia" w:ascii="宋体" w:hAnsi="宋体" w:cs="Arial"/>
          <w:b/>
          <w:bCs/>
          <w:i w:val="0"/>
          <w:color w:val="000000"/>
          <w:highlight w:val="none"/>
        </w:rPr>
        <w:t>测量</w:t>
      </w:r>
      <w:r>
        <w:rPr>
          <w:rStyle w:val="8"/>
          <w:rFonts w:hint="eastAsia" w:ascii="宋体" w:hAnsi="宋体" w:cs="Arial"/>
          <w:b/>
          <w:bCs/>
          <w:i w:val="0"/>
          <w:color w:val="000000"/>
          <w:highlight w:val="none"/>
          <w:lang w:val="en-US" w:eastAsia="zh-CN"/>
        </w:rPr>
        <w:t>工具</w:t>
      </w:r>
    </w:p>
    <w:p>
      <w:pPr>
        <w:numPr>
          <w:ilvl w:val="0"/>
          <w:numId w:val="9"/>
        </w:numPr>
        <w:spacing w:line="360" w:lineRule="auto"/>
        <w:ind w:left="0" w:leftChars="0" w:firstLine="488" w:firstLineChars="200"/>
        <w:rPr>
          <w:rFonts w:ascii="宋体" w:cs="宋体"/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测量工具：密度测量的常用工具是量筒（量杯）、天平。用量筒测量固体和液体的体积；用天平测量物体质量。</w:t>
      </w:r>
    </w:p>
    <w:p>
      <w:pPr>
        <w:numPr>
          <w:ilvl w:val="0"/>
          <w:numId w:val="9"/>
        </w:numPr>
        <w:spacing w:line="360" w:lineRule="auto"/>
        <w:ind w:left="0" w:leftChars="0" w:firstLine="488" w:firstLineChars="200"/>
        <w:rPr>
          <w:rFonts w:hint="eastAsia" w:ascii="宋体" w:hAnsi="宋体" w:cs="宋体"/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量筒的使用：如图所示，使用量筒时应注意以下几个方面：</w:t>
      </w:r>
    </w:p>
    <w:p>
      <w:pPr>
        <w:numPr>
          <w:ilvl w:val="0"/>
          <w:numId w:val="10"/>
        </w:numPr>
        <w:spacing w:line="360" w:lineRule="auto"/>
        <w:ind w:left="0" w:leftChars="0" w:firstLine="488" w:firstLineChars="200"/>
        <w:rPr>
          <w:rFonts w:hint="eastAsia" w:ascii="宋体" w:hAnsi="宋体" w:cs="宋体"/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首先分清量筒的量程、单位和分度值（常见量筒单位是</w:t>
      </w:r>
      <w:r>
        <w:rPr>
          <w:rFonts w:ascii="宋体" w:hAnsi="宋体" w:cs="宋体"/>
          <w:color w:val="000000"/>
          <w:szCs w:val="21"/>
          <w:highlight w:val="none"/>
        </w:rPr>
        <w:t>ml</w:t>
      </w:r>
      <w:r>
        <w:rPr>
          <w:rFonts w:hint="eastAsia" w:ascii="宋体" w:hAnsi="宋体" w:cs="宋体"/>
          <w:color w:val="000000"/>
          <w:szCs w:val="21"/>
          <w:highlight w:val="none"/>
        </w:rPr>
        <w:t>，</w:t>
      </w:r>
      <w:r>
        <w:rPr>
          <w:rFonts w:ascii="宋体" w:hAnsi="宋体" w:cs="宋体"/>
          <w:color w:val="000000"/>
          <w:szCs w:val="21"/>
          <w:highlight w:val="none"/>
        </w:rPr>
        <w:t>1ml=1cm</w:t>
      </w:r>
      <w:r>
        <w:rPr>
          <w:rFonts w:ascii="宋体" w:hAnsi="宋体" w:cs="宋体"/>
          <w:color w:val="000000"/>
          <w:szCs w:val="21"/>
          <w:highlight w:val="none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  <w:highlight w:val="none"/>
        </w:rPr>
        <w:t>，</w:t>
      </w:r>
      <w:r>
        <w:rPr>
          <w:rFonts w:ascii="宋体" w:hAnsi="宋体" w:cs="宋体"/>
          <w:color w:val="000000"/>
          <w:szCs w:val="21"/>
          <w:highlight w:val="none"/>
        </w:rPr>
        <w:t>1</w:t>
      </w:r>
      <w:r>
        <w:rPr>
          <w:rFonts w:ascii="宋体" w:hAnsi="宋体" w:cs="宋体"/>
          <w:i/>
          <w:color w:val="000000"/>
          <w:szCs w:val="21"/>
          <w:highlight w:val="none"/>
        </w:rPr>
        <w:t>l</w:t>
      </w:r>
      <w:r>
        <w:rPr>
          <w:rFonts w:ascii="宋体" w:hAnsi="宋体" w:cs="宋体"/>
          <w:color w:val="000000"/>
          <w:szCs w:val="21"/>
          <w:highlight w:val="none"/>
        </w:rPr>
        <w:t>=1000ml=10</w:t>
      </w:r>
      <w:r>
        <w:rPr>
          <w:rFonts w:ascii="宋体" w:hAnsi="宋体" w:cs="宋体"/>
          <w:color w:val="000000"/>
          <w:szCs w:val="21"/>
          <w:highlight w:val="none"/>
          <w:vertAlign w:val="superscript"/>
        </w:rPr>
        <w:t>-3</w:t>
      </w:r>
      <w:r>
        <w:rPr>
          <w:rFonts w:ascii="宋体" w:hAnsi="宋体" w:cs="宋体"/>
          <w:color w:val="000000"/>
          <w:szCs w:val="21"/>
          <w:highlight w:val="none"/>
        </w:rPr>
        <w:t>m</w:t>
      </w:r>
      <w:r>
        <w:rPr>
          <w:rFonts w:ascii="宋体" w:hAnsi="宋体" w:cs="宋体"/>
          <w:color w:val="000000"/>
          <w:szCs w:val="21"/>
          <w:highlight w:val="none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  <w:highlight w:val="none"/>
        </w:rPr>
        <w:t>；图</w:t>
      </w:r>
      <w:r>
        <w:rPr>
          <w:rFonts w:ascii="宋体" w:hAnsi="宋体" w:cs="宋体"/>
          <w:color w:val="000000"/>
          <w:szCs w:val="21"/>
          <w:highlight w:val="none"/>
        </w:rPr>
        <w:t>1</w:t>
      </w:r>
      <w:r>
        <w:rPr>
          <w:rFonts w:hint="eastAsia" w:ascii="宋体" w:hAnsi="宋体" w:cs="宋体"/>
          <w:color w:val="000000"/>
          <w:szCs w:val="21"/>
          <w:highlight w:val="none"/>
        </w:rPr>
        <w:t>中，量筒量程</w:t>
      </w:r>
      <w:r>
        <w:rPr>
          <w:rFonts w:ascii="宋体" w:hAnsi="宋体" w:cs="宋体"/>
          <w:color w:val="000000"/>
          <w:szCs w:val="21"/>
          <w:highlight w:val="none"/>
        </w:rPr>
        <w:t>100ml</w:t>
      </w:r>
      <w:r>
        <w:rPr>
          <w:rFonts w:hint="eastAsia" w:ascii="宋体" w:hAnsi="宋体" w:cs="宋体"/>
          <w:color w:val="000000"/>
          <w:szCs w:val="21"/>
          <w:highlight w:val="none"/>
        </w:rPr>
        <w:t>，分度值</w:t>
      </w:r>
      <w:r>
        <w:rPr>
          <w:rFonts w:ascii="宋体" w:hAnsi="宋体" w:cs="宋体"/>
          <w:color w:val="000000"/>
          <w:szCs w:val="21"/>
          <w:highlight w:val="none"/>
        </w:rPr>
        <w:t>2ml</w:t>
      </w:r>
      <w:r>
        <w:rPr>
          <w:rFonts w:hint="eastAsia" w:ascii="宋体" w:hAnsi="宋体" w:cs="宋体"/>
          <w:color w:val="000000"/>
          <w:szCs w:val="21"/>
          <w:highlight w:val="none"/>
        </w:rPr>
        <w:t>）；</w:t>
      </w:r>
    </w:p>
    <w:p>
      <w:pPr>
        <w:numPr>
          <w:ilvl w:val="0"/>
          <w:numId w:val="10"/>
        </w:numPr>
        <w:spacing w:line="360" w:lineRule="auto"/>
        <w:ind w:left="0" w:leftChars="0" w:firstLine="488" w:firstLineChars="200"/>
        <w:rPr>
          <w:rFonts w:hint="eastAsia" w:ascii="宋体" w:hAnsi="宋体" w:cs="宋体"/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量筒使用时应放在水平桌面上；</w:t>
      </w:r>
    </w:p>
    <w:p>
      <w:pPr>
        <w:numPr>
          <w:ilvl w:val="0"/>
          <w:numId w:val="10"/>
        </w:numPr>
        <w:spacing w:line="360" w:lineRule="auto"/>
        <w:ind w:left="0" w:leftChars="0" w:firstLine="488" w:firstLineChars="200"/>
        <w:rPr>
          <w:rFonts w:ascii="宋体" w:cs="宋体"/>
          <w:color w:val="000000"/>
          <w:szCs w:val="21"/>
          <w:highlight w:val="none"/>
        </w:rPr>
      </w:pPr>
      <w:r>
        <w:rPr>
          <w:rFonts w:hint="eastAsia" w:ascii="宋体" w:hAnsi="宋体" w:cs="宋体"/>
          <w:color w:val="000000"/>
          <w:szCs w:val="21"/>
          <w:highlight w:val="none"/>
        </w:rPr>
        <w:t>当液面是凸面时，视线应与凸液面的顶部保持水平；当液面是凹面时，视线应与凹液面的底部保持水平，图</w:t>
      </w:r>
      <w:r>
        <w:rPr>
          <w:rFonts w:ascii="宋体" w:hAnsi="宋体" w:cs="宋体"/>
          <w:color w:val="000000"/>
          <w:szCs w:val="21"/>
          <w:highlight w:val="none"/>
        </w:rPr>
        <w:t>2</w:t>
      </w:r>
      <w:r>
        <w:rPr>
          <w:rFonts w:hint="eastAsia" w:ascii="宋体" w:hAnsi="宋体" w:cs="宋体"/>
          <w:color w:val="000000"/>
          <w:szCs w:val="21"/>
          <w:highlight w:val="none"/>
        </w:rPr>
        <w:t>中，红线表示正确读数的视线方向，此时读数为</w:t>
      </w:r>
      <w:r>
        <w:rPr>
          <w:rFonts w:ascii="宋体" w:hAnsi="宋体" w:cs="宋体"/>
          <w:color w:val="000000"/>
          <w:szCs w:val="21"/>
          <w:highlight w:val="none"/>
        </w:rPr>
        <w:t>7.0ml</w:t>
      </w:r>
      <w:r>
        <w:rPr>
          <w:rFonts w:hint="eastAsia" w:ascii="宋体" w:hAnsi="宋体" w:cs="宋体"/>
          <w:color w:val="000000"/>
          <w:szCs w:val="21"/>
          <w:highlight w:val="none"/>
        </w:rPr>
        <w:t>）。</w:t>
      </w:r>
    </w:p>
    <w:p>
      <w:pPr>
        <w:spacing w:line="360" w:lineRule="auto"/>
        <w:ind w:firstLine="488" w:firstLineChars="200"/>
        <w:jc w:val="center"/>
        <w:rPr>
          <w:rFonts w:ascii="宋体" w:cs="宋体"/>
          <w:color w:val="000000"/>
          <w:szCs w:val="21"/>
          <w:highlight w:val="none"/>
        </w:rPr>
      </w:pPr>
      <w:r>
        <w:rPr>
          <w:rFonts w:ascii="宋体" w:cs="宋体"/>
          <w:color w:val="000000"/>
          <w:szCs w:val="21"/>
          <w:highlight w:val="none"/>
        </w:rPr>
        <w:drawing>
          <wp:inline distT="0" distB="0" distL="114300" distR="114300">
            <wp:extent cx="1386205" cy="1635125"/>
            <wp:effectExtent l="0" t="0" r="635" b="10795"/>
            <wp:docPr id="4" name="图片 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学科网 版权所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  <w:szCs w:val="21"/>
          <w:highlight w:val="none"/>
        </w:rPr>
        <w:t xml:space="preserve">    </w:t>
      </w:r>
      <w:r>
        <w:rPr>
          <w:rFonts w:ascii="宋体" w:cs="宋体"/>
          <w:color w:val="000000"/>
          <w:szCs w:val="21"/>
          <w:highlight w:val="none"/>
        </w:rPr>
        <w:drawing>
          <wp:inline distT="0" distB="0" distL="114300" distR="114300">
            <wp:extent cx="2524760" cy="1637030"/>
            <wp:effectExtent l="0" t="0" r="5080" b="8890"/>
            <wp:docPr id="5" name="图片 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学科网 版权所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0" w:beforeAutospacing="0" w:after="0" w:afterAutospacing="0" w:line="360" w:lineRule="auto"/>
        <w:ind w:firstLine="2318" w:firstLineChars="95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图</w:t>
      </w:r>
      <w:r>
        <w:rPr>
          <w:color w:val="000000"/>
          <w:sz w:val="21"/>
          <w:szCs w:val="21"/>
          <w:highlight w:val="none"/>
        </w:rPr>
        <w:t xml:space="preserve">1                       </w:t>
      </w:r>
      <w:r>
        <w:rPr>
          <w:rFonts w:hint="eastAsia"/>
          <w:color w:val="000000"/>
          <w:sz w:val="21"/>
          <w:szCs w:val="21"/>
          <w:highlight w:val="none"/>
        </w:rPr>
        <w:t>图</w:t>
      </w:r>
      <w:r>
        <w:rPr>
          <w:color w:val="000000"/>
          <w:sz w:val="21"/>
          <w:szCs w:val="21"/>
          <w:highlight w:val="none"/>
        </w:rPr>
        <w:t>2</w:t>
      </w:r>
    </w:p>
    <w:p>
      <w:pPr>
        <w:pStyle w:val="5"/>
        <w:numPr>
          <w:ilvl w:val="0"/>
          <w:numId w:val="9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天平的使用：用天平测量物体的质量。</w:t>
      </w:r>
    </w:p>
    <w:p>
      <w:pPr>
        <w:pStyle w:val="5"/>
        <w:spacing w:before="0" w:beforeAutospacing="0" w:after="0" w:afterAutospacing="0" w:line="360" w:lineRule="auto"/>
        <w:ind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天平的使用及注意事项：测量时，应将天平放在水平桌面上；先将游码拨回标尺左端的零刻线处（归零），再调节平衡螺母，使指针指到分度盘的中央刻度（或左右摆动幅度相等），表示横梁平衡；将物体放在左盘，砝码放在右盘，用镊子加减砝码并调节游码，使天平重新平衡；被测物体的质量</w:t>
      </w:r>
      <w:r>
        <w:rPr>
          <w:color w:val="000000"/>
          <w:sz w:val="21"/>
          <w:szCs w:val="21"/>
          <w:highlight w:val="none"/>
        </w:rPr>
        <w:t>=</w:t>
      </w:r>
      <w:r>
        <w:rPr>
          <w:rFonts w:hint="eastAsia"/>
          <w:color w:val="000000"/>
          <w:sz w:val="21"/>
          <w:szCs w:val="21"/>
          <w:highlight w:val="none"/>
        </w:rPr>
        <w:t>右盘中砝码的总质量</w:t>
      </w:r>
      <w:r>
        <w:rPr>
          <w:color w:val="000000"/>
          <w:sz w:val="21"/>
          <w:szCs w:val="21"/>
          <w:highlight w:val="none"/>
        </w:rPr>
        <w:t>+</w:t>
      </w:r>
      <w:r>
        <w:rPr>
          <w:rFonts w:hint="eastAsia"/>
          <w:color w:val="000000"/>
          <w:sz w:val="21"/>
          <w:szCs w:val="21"/>
          <w:highlight w:val="none"/>
        </w:rPr>
        <w:t>游码在标尺上的指示值。</w:t>
      </w:r>
    </w:p>
    <w:p>
      <w:pPr>
        <w:pStyle w:val="5"/>
        <w:numPr>
          <w:ilvl w:val="0"/>
          <w:numId w:val="8"/>
        </w:numPr>
        <w:spacing w:before="0" w:beforeAutospacing="0" w:after="0" w:afterAutospacing="0" w:line="360" w:lineRule="auto"/>
        <w:ind w:left="-420" w:leftChars="0" w:firstLine="420" w:firstLineChars="0"/>
        <w:rPr>
          <w:rFonts w:hint="eastAsia"/>
          <w:b/>
          <w:bCs/>
          <w:color w:val="000000"/>
          <w:sz w:val="21"/>
          <w:szCs w:val="21"/>
          <w:highlight w:val="none"/>
        </w:rPr>
      </w:pPr>
      <w:r>
        <w:rPr>
          <w:rFonts w:hint="eastAsia"/>
          <w:b/>
          <w:bCs/>
          <w:color w:val="000000"/>
          <w:sz w:val="21"/>
          <w:szCs w:val="21"/>
          <w:highlight w:val="none"/>
        </w:rPr>
        <w:t>固体密度的测量：</w:t>
      </w:r>
    </w:p>
    <w:p>
      <w:pPr>
        <w:pStyle w:val="5"/>
        <w:numPr>
          <w:ilvl w:val="0"/>
          <w:numId w:val="0"/>
        </w:numPr>
        <w:spacing w:before="0" w:beforeAutospacing="0" w:after="0" w:afterAutospacing="0" w:line="360" w:lineRule="auto"/>
        <w:ind w:left="488" w:left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步骤如下：</w:t>
      </w:r>
    </w:p>
    <w:p>
      <w:pPr>
        <w:pStyle w:val="5"/>
        <w:numPr>
          <w:ilvl w:val="0"/>
          <w:numId w:val="11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用天平测量固体的质量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</w:rPr>
        <w:t>；</w:t>
      </w:r>
    </w:p>
    <w:p>
      <w:pPr>
        <w:pStyle w:val="5"/>
        <w:numPr>
          <w:ilvl w:val="0"/>
          <w:numId w:val="11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在量筒中倒入适量的水，读出水的体积</w:t>
      </w:r>
      <w:r>
        <w:rPr>
          <w:color w:val="000000"/>
          <w:sz w:val="21"/>
          <w:szCs w:val="21"/>
          <w:highlight w:val="none"/>
        </w:rPr>
        <w:t>V</w:t>
      </w:r>
      <w:r>
        <w:rPr>
          <w:color w:val="000000"/>
          <w:sz w:val="21"/>
          <w:szCs w:val="21"/>
          <w:highlight w:val="none"/>
          <w:vertAlign w:val="subscript"/>
        </w:rPr>
        <w:t>1</w:t>
      </w:r>
      <w:r>
        <w:rPr>
          <w:rFonts w:hint="eastAsia"/>
          <w:color w:val="000000"/>
          <w:sz w:val="21"/>
          <w:szCs w:val="21"/>
          <w:highlight w:val="none"/>
        </w:rPr>
        <w:t>；</w:t>
      </w:r>
    </w:p>
    <w:p>
      <w:pPr>
        <w:pStyle w:val="5"/>
        <w:numPr>
          <w:ilvl w:val="0"/>
          <w:numId w:val="11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用细线拴住固体，轻放浸没在水中，读出固体与水的总体积</w:t>
      </w:r>
      <w:r>
        <w:rPr>
          <w:color w:val="000000"/>
          <w:sz w:val="21"/>
          <w:szCs w:val="21"/>
          <w:highlight w:val="none"/>
        </w:rPr>
        <w:t>V</w:t>
      </w:r>
      <w:r>
        <w:rPr>
          <w:color w:val="000000"/>
          <w:sz w:val="21"/>
          <w:szCs w:val="21"/>
          <w:highlight w:val="none"/>
          <w:vertAlign w:val="subscript"/>
        </w:rPr>
        <w:t>2</w:t>
      </w:r>
      <w:r>
        <w:rPr>
          <w:rFonts w:hint="eastAsia"/>
          <w:color w:val="000000"/>
          <w:sz w:val="21"/>
          <w:szCs w:val="21"/>
          <w:highlight w:val="none"/>
        </w:rPr>
        <w:t>；</w:t>
      </w:r>
    </w:p>
    <w:p>
      <w:pPr>
        <w:pStyle w:val="5"/>
        <w:numPr>
          <w:ilvl w:val="0"/>
          <w:numId w:val="11"/>
        </w:numPr>
        <w:spacing w:before="0" w:beforeAutospacing="0" w:after="0" w:afterAutospacing="0" w:line="360" w:lineRule="auto"/>
        <w:ind w:left="0" w:leftChars="0" w:firstLine="488" w:firstLineChars="200"/>
        <w:textAlignment w:val="bottom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计算固体的密度：</w:t>
      </w:r>
      <w:r>
        <w:rPr>
          <w:rFonts w:hint="eastAsia"/>
          <w:color w:val="000000"/>
          <w:position w:val="-30"/>
          <w:sz w:val="21"/>
          <w:szCs w:val="21"/>
          <w:highlight w:val="none"/>
        </w:rPr>
        <w:object>
          <v:shape id="_x0000_i1025" o:spt="75" alt="学科网 版权所有" type="#_x0000_t75" style="height:26.2pt;width:47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rPr>
          <w:color w:val="000000"/>
          <w:sz w:val="21"/>
          <w:szCs w:val="21"/>
          <w:highlight w:val="none"/>
        </w:rPr>
        <w:fldChar w:fldCharType="begin"/>
      </w:r>
      <w:r>
        <w:rPr>
          <w:color w:val="000000"/>
          <w:sz w:val="21"/>
          <w:szCs w:val="21"/>
          <w:highlight w:val="none"/>
        </w:rPr>
        <w:instrText xml:space="preserve"> QUOTE </w:instrText>
      </w:r>
      <w:r>
        <w:rPr>
          <w:highlight w:val="none"/>
        </w:rPr>
        <w:pict>
          <v:shape id="_x0000_i1026" o:spt="75" type="#_x0000_t75" style="height:28.5pt;width:48.2pt;" filled="f" o:preferrelative="t" stroked="f" coordsize="21600,21600" equationxml="&lt;?xml version=&quot;1.0&quot; encoding=&quot;utf-8&quot; standalone=&quot;yes&quot;?&gt;&lt;?mso-application progid=&quot;Word.Document&quot;?&gt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=&quot;http://schemas.openxmlformats.org/officeDocument/2006/math&quot; w:macrosPresent=&quot;no&quot; w:embeddedObjPresent=&quot;no&quot; w:ocxPresent=&quot;no&quot; xml:space=&quot;preserve&quot;&gt;&lt;!-- Generated by Aspose.Words for .NET 14.5.0.0 --&gt;&lt;o:DocumentProperties&gt;&lt;o:Revision&gt;1&lt;/o:Revision&gt;&lt;o:TotalTime&gt;0&lt;/o:TotalTime&gt;&lt;o:Pages&gt;1&lt;/o:Pages&gt;&lt;o:Words&gt;0&lt;/o:Words&gt;&lt;o:Characters&gt;0&lt;/o:Characters&gt;&lt;o:Lines&gt;1&lt;/o:Lines&gt;&lt;o:Paragraphs&gt;1&lt;/o:Paragraphs&gt;&lt;o:CharactersWithSpaces&gt;0&lt;/o:CharactersWithSpaces&gt;&lt;o:Version&gt;11.5606&lt;/o:Version&gt;&lt;/o:DocumentProperties&gt;&lt;w:fonts&gt;&lt;w:defaultFonts w:ascii=&quot;Times New Roman&quot; w:fareast=&quot;Times New Roman&quot; w:h-ansi=&quot;Times New Roman&quot; w:cs=&quot;Times New Roman&quot; /&gt;&lt;w:font w:name=&quot;Times New Roman&quot;&gt;&lt;w:panose-1 w:val=&quot;02020603050405020304&quot; /&gt;&lt;w:charset w:val=&quot;CC&quot; /&gt;&lt;w:family w:val=&quot;Roman&quot; /&gt;&lt;w:pitch w:val=&quot;variable&quot; /&gt;&lt;w:sig w:usb-0=&quot;20007A87&quot; w:usb-1=&quot;80000000&quot; w:usb-2=&quot;00000008&quot; w:usb-3=&quot;00000000&quot; w:csb-0=&quot;000001FF&quot; w:csb-1=&quot;00000000&quot; /&gt;&lt;/w:font&gt;&lt;w:font w:name=&quot;Symbol&quot;&gt;&lt;w:panose-1 w:val=&quot;05050102010706020507&quot; /&gt;&lt;w:charset w:val=&quot;02&quot; /&gt;&lt;w:family w:val=&quot;Roman&quot; /&gt;&lt;w:pitch w:val=&quot;variable&quot; /&gt;&lt;w:sig w:usb-0=&quot;00000000&quot; w:usb-1=&quot;10000000&quot; w:usb-2=&quot;00000000&quot; w:usb-3=&quot;00000000&quot; w:csb-0=&quot;80000000&quot; w:csb-1=&quot;00000000&quot; /&gt;&lt;/w:font&gt;&lt;w:font w:name=&quot;Arial&quot;&gt;&lt;w:panose-1 w:val=&quot;020B0604020202020204&quot; /&gt;&lt;w:charset w:val=&quot;CC&quot; /&gt;&lt;w:family w:val=&quot;Swiss&quot; /&gt;&lt;w:pitch w:val=&quot;variable&quot; /&gt;&lt;w:sig w:usb-0=&quot;20007A87&quot; w:usb-1=&quot;80000000&quot; w:usb-2=&quot;00000008&quot; w:usb-3=&quot;00000000&quot; w:csb-0=&quot;000001FF&quot; w:csb-1=&quot;00000000&quot; /&gt;&lt;/w:font&gt;&lt;/w:fonts&gt;&lt;w:styles&gt;&lt;w:versionOfBuiltInStylenames w:val=&quot;7&quot; /&gt;&lt;w:latentStyles w:defLockedState=&quot;off&quot; w:latentStyleCount=&quot;267&quot; /&gt;&lt;w:style w:type=&quot;paragraph&quot; w:default=&quot;on&quot; w:styleId=&quot;Normal&quot;&gt;&lt;w:name w:val=&quot;Normal&quot; /&gt;&lt;w:rPr&gt;&lt;w:sz w:val=&quot;24&quot; /&gt;&lt;w:sz-cs w:val=&quot;24&quot; /&gt;&lt;/w:rPr&gt;&lt;/w:style&gt;&lt;w:style w:type=&quot;character&quot; w:default=&quot;on&quot; w:styleId=&quot;DefaultParagraphFont&quot;&gt;&lt;w:name w:val=&quot;Default Paragraph Font&quot; /&gt;&lt;w:semiHidden /&gt;&lt;/w:style&gt;&lt;w:style w:type=&quot;table&quot; w:default=&quot;on&quot; w:styleId=&quot;TableNormal&quot;&gt;&lt;w:name w:val=&quot;Normal Table&quot; /&gt;&lt;wx:uiName wx:val=&quot;Table Normal&quot; /&gt;&lt;w:semiHidden /&gt;&lt;w:tblPr&gt;&lt;w:tblInd w:w=&quot;0&quot; w:type=&quot;dxa&quot; /&gt;&lt;w:tblCellMar&gt;&lt;w:top w:w=&quot;0&quot; w:type=&quot;dxa&quot; /&gt;&lt;w:left w:w=&quot;108&quot; w:type=&quot;dxa&quot; /&gt;&lt;w:bottom w:w=&quot;0&quot; w:type=&quot;dxa&quot; /&gt;&lt;w:right w:w=&quot;108&quot; w:type=&quot;dxa&quot; /&gt;&lt;/w:tblCellMar&gt;&lt;/w:tblPr&gt;&lt;/w:style&gt;&lt;w:style w:type=&quot;list&quot; w:default=&quot;on&quot; w:styleId=&quot;NoList&quot;&gt;&lt;w:name w:val=&quot;No List&quot; /&gt;&lt;w:semiHidden /&gt;&lt;/w:style&gt;&lt;/w:styles&gt;&lt;w:docPr&gt;&lt;w:view w:val=&quot;print&quot; /&gt;&lt;w:zoom w:percent=&quot;100&quot; /&gt;&lt;w:proofState w:grammar=&quot;clean&quot; /&gt;&lt;w:attachedTemplate w:val=&quot;&quot; /&gt;&lt;w:stylePaneFormatFilter w:val=&quot;3F01&quot; /&gt;&lt;w:defaultTabStop w:val=&quot;720&quot; /&gt;&lt;w:characterSpacingControl w:val=&quot;DontCompress&quot; /&gt;&lt;w:validateAgainstSchema /&gt;&lt;w:compat&gt;&lt;w:breakWrappedTables /&gt;&lt;w:snapToGridInCell /&gt;&lt;w:wrapTextWithPunct /&gt;&lt;w:useAsianBreakRules /&gt;&lt;w:useWord2002TableStyleRules /&gt;&lt;/w:compat&gt;&lt;/w:docPr&gt;&lt;w:body&gt;&lt;wx:sect&gt;&lt;w:p&gt;&lt;m:oMathPara&gt;&lt;m:oMath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ρ&lt;/m:t&gt;&lt;/m:r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=&lt;/m:t&gt;&lt;/m:r&gt;&lt;m:f&gt;&lt;m:fPr&gt;&lt;m:ctrlPr&gt;&lt;w:rPr&gt;&lt;w:rFonts w:ascii=&quot;Cambria Math&quot; w:cs=&quot;宋体&quot; w:hint=&quot;fareast&quot; /&gt;&lt;w:color w:val=&quot;000000&quot; /&gt;&lt;/w:rPr&gt;&lt;/m:ctrlPr&gt;&lt;/m:fPr&gt;&lt;m:num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m&lt;/m:t&gt;&lt;/m:r&gt;&lt;/m:num&gt;&lt;m:den&gt;&lt;m:ctrlPr&gt;&lt;w:rPr&gt;&lt;w:rFonts w:ascii=&quot;Cambria Math&quot; w:cs=&quot;宋体&quot; w:hint=&quot;fareast&quot; /&gt;&lt;w:i /&gt;&lt;w:color w:val=&quot;000000&quot; /&gt;&lt;/w:rPr&gt;&lt;/m:ctrlPr&gt;&lt;m:sSub&gt;&lt;m:sSubPr&gt;&lt;m:ctrlPr&gt;&lt;w:rPr&gt;&lt;w:rFonts w:ascii=&quot;Cambria Math&quot; w:cs=&quot;宋体&quot; w:hint=&quot;fareast&quot; /&gt;&lt;w:i /&gt;&lt;w:color w:val=&quot;000000&quot; /&gt;&lt;/w:rPr&gt;&lt;/m:ctrlPr&gt;&lt;/m:sSub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V&lt;/m:t&gt;&lt;/m:r&gt;&lt;/m:e&gt;&lt;m:sub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2&lt;/m:t&gt;&lt;/m:r&gt;&lt;/m:sub&gt;&lt;/m:sSub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-&lt;/m:t&gt;&lt;/m:r&gt;&lt;m:sSub&gt;&lt;m:sSubPr&gt;&lt;m:ctrlPr&gt;&lt;w:rPr&gt;&lt;w:rFonts w:ascii=&quot;Cambria Math&quot; w:cs=&quot;宋体&quot; w:hint=&quot;fareast&quot; /&gt;&lt;w:i /&gt;&lt;w:color w:val=&quot;000000&quot; /&gt;&lt;/w:rPr&gt;&lt;/m:ctrlPr&gt;&lt;/m:sSub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V&lt;/m:t&gt;&lt;/m:r&gt;&lt;/m:e&gt;&lt;m:sub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1&lt;/m:t&gt;&lt;/m:r&gt;&lt;/m:sub&gt;&lt;/m:sSub&gt;&lt;/m:den&gt;&lt;/m:f&gt;&lt;/m:oMath&gt;&lt;/m:oMathPara&gt;&lt;/w:p&gt;&lt;w:sectPr&gt;&lt;w:pgSz w:w=&quot;12240&quot; w:h=&quot;15840&quot; /&gt;&lt;w:pgMar w:top=&quot;1440&quot; w:right=&quot;1800&quot; w:bottom=&quot;1440&quot; w:left=&quot;1800&quot; w:header=&quot;708&quot; w:footer=&quot;708&quot; w:gutter=&quot;0&quot; /&gt;&lt;w:cols w:space=&quot;708&quot; /&gt;&lt;w:docGrid w:line-pitch=&quot;360&quot; /&gt;&lt;/w:sectPr&gt;&lt;/wx:sect&gt;&lt;/w:body&gt;&lt;/w:wordDocument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color w:val="000000"/>
          <w:sz w:val="21"/>
          <w:szCs w:val="21"/>
          <w:highlight w:val="none"/>
        </w:rPr>
        <w:instrText xml:space="preserve"> </w:instrText>
      </w:r>
      <w:r>
        <w:rPr>
          <w:color w:val="000000"/>
          <w:sz w:val="21"/>
          <w:szCs w:val="21"/>
          <w:highlight w:val="none"/>
        </w:rPr>
        <w:fldChar w:fldCharType="separate"/>
      </w:r>
      <w:r>
        <w:rPr>
          <w:color w:val="000000"/>
          <w:sz w:val="21"/>
          <w:szCs w:val="21"/>
          <w:highlight w:val="none"/>
        </w:rPr>
        <w:fldChar w:fldCharType="end"/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5"/>
        <w:spacing w:before="0" w:beforeAutospacing="0" w:after="0" w:afterAutospacing="0" w:line="360" w:lineRule="auto"/>
        <w:ind w:firstLine="488" w:firstLineChars="200"/>
        <w:textAlignment w:val="bottom"/>
        <w:rPr>
          <w:b/>
          <w:bCs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例如：图（</w:t>
      </w:r>
      <w:r>
        <w:rPr>
          <w:color w:val="000000"/>
          <w:sz w:val="21"/>
          <w:szCs w:val="21"/>
          <w:highlight w:val="none"/>
        </w:rPr>
        <w:t>4</w:t>
      </w:r>
      <w:r>
        <w:rPr>
          <w:rFonts w:hint="eastAsia"/>
          <w:color w:val="000000"/>
          <w:sz w:val="21"/>
          <w:szCs w:val="21"/>
          <w:highlight w:val="none"/>
        </w:rPr>
        <w:t>）中，固体质量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</w:rPr>
        <w:t>为</w:t>
      </w:r>
      <w:r>
        <w:rPr>
          <w:color w:val="000000"/>
          <w:sz w:val="21"/>
          <w:szCs w:val="21"/>
          <w:highlight w:val="none"/>
        </w:rPr>
        <w:t>27.0g</w:t>
      </w:r>
      <w:r>
        <w:rPr>
          <w:rFonts w:hint="eastAsia"/>
          <w:color w:val="000000"/>
          <w:sz w:val="21"/>
          <w:szCs w:val="21"/>
          <w:highlight w:val="none"/>
        </w:rPr>
        <w:t>；液体体积</w:t>
      </w:r>
      <w:r>
        <w:rPr>
          <w:color w:val="000000"/>
          <w:sz w:val="21"/>
          <w:szCs w:val="21"/>
          <w:highlight w:val="none"/>
        </w:rPr>
        <w:t>V</w:t>
      </w:r>
      <w:r>
        <w:rPr>
          <w:color w:val="000000"/>
          <w:sz w:val="21"/>
          <w:szCs w:val="21"/>
          <w:highlight w:val="none"/>
          <w:vertAlign w:val="subscript"/>
        </w:rPr>
        <w:t>1</w:t>
      </w:r>
      <w:r>
        <w:rPr>
          <w:rFonts w:hint="eastAsia"/>
          <w:color w:val="000000"/>
          <w:sz w:val="21"/>
          <w:szCs w:val="21"/>
          <w:highlight w:val="none"/>
        </w:rPr>
        <w:t>为</w:t>
      </w:r>
      <w:r>
        <w:rPr>
          <w:color w:val="000000"/>
          <w:sz w:val="21"/>
          <w:szCs w:val="21"/>
          <w:highlight w:val="none"/>
        </w:rPr>
        <w:t>30ml</w:t>
      </w:r>
      <w:r>
        <w:rPr>
          <w:rFonts w:hint="eastAsia"/>
          <w:color w:val="000000"/>
          <w:sz w:val="21"/>
          <w:szCs w:val="21"/>
          <w:highlight w:val="none"/>
        </w:rPr>
        <w:t>，液体与固体总体积</w:t>
      </w:r>
      <w:r>
        <w:rPr>
          <w:color w:val="000000"/>
          <w:sz w:val="21"/>
          <w:szCs w:val="21"/>
          <w:highlight w:val="none"/>
        </w:rPr>
        <w:t>V</w:t>
      </w:r>
      <w:r>
        <w:rPr>
          <w:color w:val="000000"/>
          <w:sz w:val="21"/>
          <w:szCs w:val="21"/>
          <w:highlight w:val="none"/>
          <w:vertAlign w:val="subscript"/>
        </w:rPr>
        <w:t>2</w:t>
      </w:r>
      <w:r>
        <w:rPr>
          <w:rFonts w:hint="eastAsia"/>
          <w:color w:val="000000"/>
          <w:sz w:val="21"/>
          <w:szCs w:val="21"/>
          <w:highlight w:val="none"/>
        </w:rPr>
        <w:t>为</w:t>
      </w:r>
      <w:r>
        <w:rPr>
          <w:color w:val="000000"/>
          <w:sz w:val="21"/>
          <w:szCs w:val="21"/>
          <w:highlight w:val="none"/>
        </w:rPr>
        <w:t>40ml</w:t>
      </w:r>
      <w:r>
        <w:rPr>
          <w:rFonts w:hint="eastAsia"/>
          <w:color w:val="000000"/>
          <w:sz w:val="21"/>
          <w:szCs w:val="21"/>
          <w:highlight w:val="none"/>
        </w:rPr>
        <w:t>；固体密度：</w:t>
      </w:r>
      <w:r>
        <w:rPr>
          <w:rFonts w:hint="eastAsia"/>
          <w:b/>
          <w:color w:val="000000"/>
          <w:position w:val="-24"/>
          <w:sz w:val="21"/>
          <w:szCs w:val="21"/>
          <w:highlight w:val="none"/>
        </w:rPr>
        <w:object>
          <v:shape id="_x0000_i1027" o:spt="75" alt="学科网 版权所有" type="#_x0000_t75" style="height:28.5pt;width:215.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7" DrawAspect="Content" ObjectID="_1468075726" r:id="rId13">
            <o:LockedField>false</o:LockedField>
          </o:OLEObject>
        </w:object>
      </w:r>
      <w:r>
        <w:rPr>
          <w:rFonts w:hint="eastAsia"/>
          <w:b/>
          <w:color w:val="000000"/>
          <w:sz w:val="21"/>
          <w:szCs w:val="21"/>
          <w:highlight w:val="none"/>
        </w:rPr>
        <w:t>。</w:t>
      </w:r>
      <w:r>
        <w:rPr>
          <w:color w:val="000000"/>
          <w:sz w:val="21"/>
          <w:szCs w:val="21"/>
          <w:highlight w:val="none"/>
        </w:rPr>
        <w:fldChar w:fldCharType="begin"/>
      </w:r>
      <w:r>
        <w:rPr>
          <w:color w:val="000000"/>
          <w:sz w:val="21"/>
          <w:szCs w:val="21"/>
          <w:highlight w:val="none"/>
        </w:rPr>
        <w:instrText xml:space="preserve"> QUOTE </w:instrText>
      </w:r>
      <w:r>
        <w:rPr>
          <w:highlight w:val="none"/>
        </w:rPr>
        <w:pict>
          <v:shape id="_x0000_i1028" o:spt="75" type="#_x0000_t75" style="height:26pt;width:216.2pt;" filled="f" o:preferrelative="t" stroked="f" coordsize="21600,21600" equationxml="&lt;?xml version=&quot;1.0&quot; encoding=&quot;utf-8&quot; standalone=&quot;yes&quot;?&gt;&lt;?mso-application progid=&quot;Word.Document&quot;?&gt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=&quot;http://schemas.openxmlformats.org/officeDocument/2006/math&quot; w:macrosPresent=&quot;no&quot; w:embeddedObjPresent=&quot;no&quot; w:ocxPresent=&quot;no&quot; xml:space=&quot;preserve&quot;&gt;&lt;!-- Generated by Aspose.Words for .NET 14.5.0.0 --&gt;&lt;o:DocumentProperties&gt;&lt;o:Revision&gt;1&lt;/o:Revision&gt;&lt;o:TotalTime&gt;0&lt;/o:TotalTime&gt;&lt;o:Pages&gt;1&lt;/o:Pages&gt;&lt;o:Words&gt;0&lt;/o:Words&gt;&lt;o:Characters&gt;0&lt;/o:Characters&gt;&lt;o:Lines&gt;1&lt;/o:Lines&gt;&lt;o:Paragraphs&gt;1&lt;/o:Paragraphs&gt;&lt;o:CharactersWithSpaces&gt;0&lt;/o:CharactersWithSpaces&gt;&lt;o:Version&gt;11.5606&lt;/o:Version&gt;&lt;/o:DocumentProperties&gt;&lt;w:fonts&gt;&lt;w:defaultFonts w:ascii=&quot;Times New Roman&quot; w:fareast=&quot;Times New Roman&quot; w:h-ansi=&quot;Times New Roman&quot; w:cs=&quot;Times New Roman&quot; /&gt;&lt;w:font w:name=&quot;Times New Roman&quot;&gt;&lt;w:panose-1 w:val=&quot;02020603050405020304&quot; /&gt;&lt;w:charset w:val=&quot;CC&quot; /&gt;&lt;w:family w:val=&quot;Roman&quot; /&gt;&lt;w:pitch w:val=&quot;variable&quot; /&gt;&lt;w:sig w:usb-0=&quot;20007A87&quot; w:usb-1=&quot;80000000&quot; w:usb-2=&quot;00000008&quot; w:usb-3=&quot;00000000&quot; w:csb-0=&quot;000001FF&quot; w:csb-1=&quot;00000000&quot; /&gt;&lt;/w:font&gt;&lt;w:font w:name=&quot;Symbol&quot;&gt;&lt;w:panose-1 w:val=&quot;05050102010706020507&quot; /&gt;&lt;w:charset w:val=&quot;02&quot; /&gt;&lt;w:family w:val=&quot;Roman&quot; /&gt;&lt;w:pitch w:val=&quot;variable&quot; /&gt;&lt;w:sig w:usb-0=&quot;00000000&quot; w:usb-1=&quot;10000000&quot; w:usb-2=&quot;00000000&quot; w:usb-3=&quot;00000000&quot; w:csb-0=&quot;80000000&quot; w:csb-1=&quot;00000000&quot; /&gt;&lt;/w:font&gt;&lt;w:font w:name=&quot;Arial&quot;&gt;&lt;w:panose-1 w:val=&quot;020B0604020202020204&quot; /&gt;&lt;w:charset w:val=&quot;CC&quot; /&gt;&lt;w:family w:val=&quot;Swiss&quot; /&gt;&lt;w:pitch w:val=&quot;variable&quot; /&gt;&lt;w:sig w:usb-0=&quot;20007A87&quot; w:usb-1=&quot;80000000&quot; w:usb-2=&quot;00000008&quot; w:usb-3=&quot;00000000&quot; w:csb-0=&quot;000001FF&quot; w:csb-1=&quot;00000000&quot; /&gt;&lt;/w:font&gt;&lt;/w:fonts&gt;&lt;w:styles&gt;&lt;w:versionOfBuiltInStylenames w:val=&quot;7&quot; /&gt;&lt;w:latentStyles w:defLockedState=&quot;off&quot; w:latentStyleCount=&quot;267&quot; /&gt;&lt;w:style w:type=&quot;paragraph&quot; w:default=&quot;on&quot; w:styleId=&quot;Normal&quot;&gt;&lt;w:name w:val=&quot;Normal&quot; /&gt;&lt;w:rPr&gt;&lt;w:sz w:val=&quot;24&quot; /&gt;&lt;w:sz-cs w:val=&quot;24&quot; /&gt;&lt;/w:rPr&gt;&lt;/w:style&gt;&lt;w:style w:type=&quot;character&quot; w:default=&quot;on&quot; w:styleId=&quot;DefaultParagraphFont&quot;&gt;&lt;w:name w:val=&quot;Default Paragraph Font&quot; /&gt;&lt;w:semiHidden /&gt;&lt;/w:style&gt;&lt;w:style w:type=&quot;table&quot; w:default=&quot;on&quot; w:styleId=&quot;TableNormal&quot;&gt;&lt;w:name w:val=&quot;Normal Table&quot; /&gt;&lt;wx:uiName wx:val=&quot;Table Normal&quot; /&gt;&lt;w:semiHidden /&gt;&lt;w:tblPr&gt;&lt;w:tblInd w:w=&quot;0&quot; w:type=&quot;dxa&quot; /&gt;&lt;w:tblCellMar&gt;&lt;w:top w:w=&quot;0&quot; w:type=&quot;dxa&quot; /&gt;&lt;w:left w:w=&quot;108&quot; w:type=&quot;dxa&quot; /&gt;&lt;w:bottom w:w=&quot;0&quot; w:type=&quot;dxa&quot; /&gt;&lt;w:right w:w=&quot;108&quot; w:type=&quot;dxa&quot; /&gt;&lt;/w:tblCellMar&gt;&lt;/w:tblPr&gt;&lt;/w:style&gt;&lt;w:style w:type=&quot;list&quot; w:default=&quot;on&quot; w:styleId=&quot;NoList&quot;&gt;&lt;w:name w:val=&quot;No List&quot; /&gt;&lt;w:semiHidden /&gt;&lt;/w:style&gt;&lt;/w:styles&gt;&lt;w:docPr&gt;&lt;w:view w:val=&quot;print&quot; /&gt;&lt;w:zoom w:percent=&quot;100&quot; /&gt;&lt;w:proofState w:grammar=&quot;clean&quot; /&gt;&lt;w:attachedTemplate w:val=&quot;&quot; /&gt;&lt;w:stylePaneFormatFilter w:val=&quot;3F01&quot; /&gt;&lt;w:defaultTabStop w:val=&quot;720&quot; /&gt;&lt;w:characterSpacingControl w:val=&quot;DontCompress&quot; /&gt;&lt;w:validateAgainstSchema /&gt;&lt;w:compat&gt;&lt;w:breakWrappedTables /&gt;&lt;w:snapToGridInCell /&gt;&lt;w:wrapTextWithPunct /&gt;&lt;w:useAsianBreakRules /&gt;&lt;w:useWord2002TableStyleRules /&gt;&lt;/w:compat&gt;&lt;/w:docPr&gt;&lt;w:body&gt;&lt;wx:sect&gt;&lt;w:p&gt;&lt;m:oMathPara&gt;&lt;m:oMath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ρ&lt;/m:t&gt;&lt;/m:r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=&lt;/m:t&gt;&lt;/m:r&gt;&lt;m:f&gt;&lt;m:fPr&gt;&lt;m:ctrlPr&gt;&lt;w:rPr&gt;&lt;w:rFonts w:ascii=&quot;Cambria Math&quot; w:cs=&quot;宋体&quot; w:hint=&quot;fareast&quot; /&gt;&lt;w:color w:val=&quot;000000&quot; /&gt;&lt;/w:rPr&gt;&lt;/m:ctrlPr&gt;&lt;/m:fPr&gt;&lt;m:num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27.0g&lt;/m:t&gt;&lt;/m:r&gt;&lt;/m:num&gt;&lt;m:den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40.0ml-30.0ml&lt;/m:t&gt;&lt;/m:r&gt;&lt;/m:den&gt;&lt;/m:f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=2.7g/ml=2.7&lt;/m:t&gt;&lt;/m: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×&lt;/m:t&gt;&lt;/m:r&gt;&lt;m:sSup&gt;&lt;m:sSupPr&gt;&lt;m:ctrlPr&gt;&lt;w:rPr&gt;&lt;w:rFonts w:ascii=&quot;Cambria Math&quot; w:cs=&quot;宋体&quot; w:hint=&quot;fareast&quot; /&gt;&lt;w:i /&gt;&lt;w:color w:val=&quot;000000&quot; /&gt;&lt;/w:rPr&gt;&lt;/m:ctrlPr&gt;&lt;/m:sSup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10&lt;/m:t&gt;&lt;/m:r&gt;&lt;/m:e&gt;&lt;m:sup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3&lt;/m:t&gt;&lt;/m:r&gt;&lt;/m:sup&gt;&lt;/m:sSup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kg/&lt;/m:t&gt;&lt;/m:r&gt;&lt;m:sSup&gt;&lt;m:sSupPr&gt;&lt;m:ctrlPr&gt;&lt;w:rPr&gt;&lt;w:rFonts w:ascii=&quot;Cambria Math&quot; w:cs=&quot;宋体&quot; w:hint=&quot;fareast&quot; /&gt;&lt;w:i /&gt;&lt;w:color w:val=&quot;000000&quot; /&gt;&lt;/w:rPr&gt;&lt;/m:ctrlPr&gt;&lt;/m:sSup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m&lt;/m:t&gt;&lt;/m:r&gt;&lt;/m:e&gt;&lt;m:sup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3&lt;/m:t&gt;&lt;/m:r&gt;&lt;/m:sup&gt;&lt;/m:sSup&gt;&lt;/m:oMath&gt;&lt;/m:oMathPara&gt;&lt;/w:p&gt;&lt;w:sectPr&gt;&lt;w:pgSz w:w=&quot;12240&quot; w:h=&quot;15840&quot; /&gt;&lt;w:pgMar w:top=&quot;1440&quot; w:right=&quot;1800&quot; w:bottom=&quot;1440&quot; w:left=&quot;1800&quot; w:header=&quot;708&quot; w:footer=&quot;708&quot; w:gutter=&quot;0&quot; /&gt;&lt;w:cols w:space=&quot;708&quot; /&gt;&lt;w:docGrid w:line-pitch=&quot;360&quot; /&gt;&lt;/w:sectPr&gt;&lt;/wx:sect&gt;&lt;/w:body&gt;&lt;/w:wordDocument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rPr>
          <w:color w:val="000000"/>
          <w:sz w:val="21"/>
          <w:szCs w:val="21"/>
          <w:highlight w:val="none"/>
        </w:rPr>
        <w:instrText xml:space="preserve"> </w:instrText>
      </w:r>
      <w:r>
        <w:rPr>
          <w:color w:val="000000"/>
          <w:sz w:val="21"/>
          <w:szCs w:val="21"/>
          <w:highlight w:val="none"/>
        </w:rPr>
        <w:fldChar w:fldCharType="separate"/>
      </w:r>
      <w:r>
        <w:rPr>
          <w:color w:val="000000"/>
          <w:sz w:val="21"/>
          <w:szCs w:val="21"/>
          <w:highlight w:val="none"/>
        </w:rPr>
        <w:fldChar w:fldCharType="end"/>
      </w:r>
    </w:p>
    <w:p>
      <w:pPr>
        <w:pStyle w:val="5"/>
        <w:numPr>
          <w:ilvl w:val="0"/>
          <w:numId w:val="8"/>
        </w:numPr>
        <w:spacing w:before="0" w:beforeAutospacing="0" w:after="0" w:afterAutospacing="0" w:line="360" w:lineRule="auto"/>
        <w:ind w:left="-420" w:leftChars="0" w:firstLine="420" w:firstLineChars="0"/>
        <w:rPr>
          <w:rFonts w:hint="eastAsia"/>
          <w:b/>
          <w:bCs/>
          <w:color w:val="000000"/>
          <w:sz w:val="21"/>
          <w:szCs w:val="21"/>
          <w:highlight w:val="none"/>
        </w:rPr>
      </w:pPr>
      <w:r>
        <w:rPr>
          <w:rFonts w:hint="eastAsia"/>
          <w:b/>
          <w:bCs/>
          <w:color w:val="000000"/>
          <w:sz w:val="21"/>
          <w:szCs w:val="21"/>
          <w:highlight w:val="none"/>
        </w:rPr>
        <w:t>液体密度的测量：</w:t>
      </w:r>
    </w:p>
    <w:p>
      <w:pPr>
        <w:pStyle w:val="5"/>
        <w:numPr>
          <w:ilvl w:val="0"/>
          <w:numId w:val="0"/>
        </w:numPr>
        <w:spacing w:before="0" w:beforeAutospacing="0" w:after="0" w:afterAutospacing="0" w:line="360" w:lineRule="auto"/>
        <w:ind w:left="488" w:left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步骤如下：</w:t>
      </w:r>
    </w:p>
    <w:p>
      <w:pPr>
        <w:pStyle w:val="5"/>
        <w:numPr>
          <w:ilvl w:val="0"/>
          <w:numId w:val="12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用天平称出烧杯的质量</w:t>
      </w:r>
      <w:r>
        <w:rPr>
          <w:color w:val="000000"/>
          <w:sz w:val="21"/>
          <w:szCs w:val="21"/>
          <w:highlight w:val="none"/>
        </w:rPr>
        <w:t>m</w:t>
      </w:r>
      <w:r>
        <w:rPr>
          <w:color w:val="000000"/>
          <w:sz w:val="21"/>
          <w:szCs w:val="21"/>
          <w:highlight w:val="none"/>
          <w:vertAlign w:val="subscript"/>
        </w:rPr>
        <w:t>1</w:t>
      </w:r>
      <w:r>
        <w:rPr>
          <w:rFonts w:hint="eastAsia"/>
          <w:color w:val="000000"/>
          <w:sz w:val="21"/>
          <w:szCs w:val="21"/>
          <w:highlight w:val="none"/>
        </w:rPr>
        <w:t>；</w:t>
      </w:r>
      <w:r>
        <w:rPr>
          <w:color w:val="000000"/>
          <w:sz w:val="21"/>
          <w:szCs w:val="21"/>
          <w:highlight w:val="none"/>
        </w:rPr>
        <w:t xml:space="preserve"> </w:t>
      </w:r>
    </w:p>
    <w:p>
      <w:pPr>
        <w:pStyle w:val="5"/>
        <w:numPr>
          <w:ilvl w:val="0"/>
          <w:numId w:val="12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将适量的液体倒入烧杯中，用天平称出烧杯与液体的总质量</w:t>
      </w:r>
      <w:r>
        <w:rPr>
          <w:color w:val="000000"/>
          <w:sz w:val="21"/>
          <w:szCs w:val="21"/>
          <w:highlight w:val="none"/>
        </w:rPr>
        <w:t>m</w:t>
      </w:r>
      <w:r>
        <w:rPr>
          <w:color w:val="000000"/>
          <w:sz w:val="21"/>
          <w:szCs w:val="21"/>
          <w:highlight w:val="none"/>
          <w:vertAlign w:val="subscript"/>
        </w:rPr>
        <w:t>2</w:t>
      </w:r>
      <w:r>
        <w:rPr>
          <w:rFonts w:hint="eastAsia"/>
          <w:color w:val="000000"/>
          <w:sz w:val="21"/>
          <w:szCs w:val="21"/>
          <w:highlight w:val="none"/>
        </w:rPr>
        <w:t>；</w:t>
      </w:r>
    </w:p>
    <w:p>
      <w:pPr>
        <w:pStyle w:val="5"/>
        <w:numPr>
          <w:ilvl w:val="0"/>
          <w:numId w:val="12"/>
        </w:numPr>
        <w:spacing w:before="0" w:beforeAutospacing="0" w:after="0" w:afterAutospacing="0" w:line="360" w:lineRule="auto"/>
        <w:ind w:left="0" w:leftChars="0" w:firstLine="488" w:firstLineChars="200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将烧杯中的液体倒入量筒中，读出量筒中液体的体积</w:t>
      </w:r>
      <w:r>
        <w:rPr>
          <w:color w:val="000000"/>
          <w:sz w:val="21"/>
          <w:szCs w:val="21"/>
          <w:highlight w:val="none"/>
        </w:rPr>
        <w:t>V</w:t>
      </w:r>
      <w:r>
        <w:rPr>
          <w:rFonts w:hint="eastAsia"/>
          <w:color w:val="000000"/>
          <w:sz w:val="21"/>
          <w:szCs w:val="21"/>
          <w:highlight w:val="none"/>
        </w:rPr>
        <w:t>；</w:t>
      </w:r>
    </w:p>
    <w:p>
      <w:pPr>
        <w:pStyle w:val="5"/>
        <w:numPr>
          <w:ilvl w:val="0"/>
          <w:numId w:val="12"/>
        </w:numPr>
        <w:spacing w:before="0" w:beforeAutospacing="0" w:after="0" w:afterAutospacing="0" w:line="360" w:lineRule="auto"/>
        <w:ind w:left="0" w:leftChars="0" w:firstLine="488" w:firstLineChars="200"/>
        <w:textAlignment w:val="bottom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计算液体的密度：</w:t>
      </w:r>
      <w:r>
        <w:rPr>
          <w:rFonts w:hint="eastAsia"/>
          <w:color w:val="000000"/>
          <w:position w:val="-24"/>
          <w:sz w:val="21"/>
          <w:szCs w:val="21"/>
          <w:highlight w:val="none"/>
        </w:rPr>
        <w:object>
          <v:shape id="_x0000_i1029" o:spt="75" alt="学科网 版权所有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9" DrawAspect="Content" ObjectID="_1468075727" r:id="rId16">
            <o:LockedField>false</o:LockedField>
          </o:OLEObject>
        </w:objec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5"/>
        <w:spacing w:before="0" w:beforeAutospacing="0" w:after="0" w:afterAutospacing="0" w:line="360" w:lineRule="auto"/>
        <w:ind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例如：</w:t>
      </w:r>
      <w:r>
        <w:rPr>
          <w:color w:val="000000"/>
          <w:sz w:val="21"/>
          <w:szCs w:val="21"/>
          <w:highlight w:val="none"/>
        </w:rPr>
        <w:fldChar w:fldCharType="begin"/>
      </w:r>
      <w:r>
        <w:rPr>
          <w:color w:val="000000"/>
          <w:sz w:val="21"/>
          <w:szCs w:val="21"/>
          <w:highlight w:val="none"/>
        </w:rPr>
        <w:instrText xml:space="preserve"> QUOTE </w:instrText>
      </w:r>
      <w:r>
        <w:rPr>
          <w:highlight w:val="none"/>
        </w:rPr>
        <w:pict>
          <v:shape id="_x0000_i1030" o:spt="75" type="#_x0000_t75" style="height:28.5pt;width:72.7pt;" filled="f" o:preferrelative="t" stroked="f" coordsize="21600,21600" equationxml="&lt;?xml version=&quot;1.0&quot; encoding=&quot;utf-8&quot; standalone=&quot;yes&quot;?&gt;&lt;?mso-application progid=&quot;Word.Document&quot;?&gt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=&quot;http://schemas.openxmlformats.org/officeDocument/2006/math&quot; w:macrosPresent=&quot;no&quot; w:embeddedObjPresent=&quot;no&quot; w:ocxPresent=&quot;no&quot; xml:space=&quot;preserve&quot;&gt;&lt;!-- Generated by Aspose.Words for .NET 14.5.0.0 --&gt;&lt;o:DocumentProperties&gt;&lt;o:Revision&gt;1&lt;/o:Revision&gt;&lt;o:TotalTime&gt;0&lt;/o:TotalTime&gt;&lt;o:Pages&gt;1&lt;/o:Pages&gt;&lt;o:Words&gt;0&lt;/o:Words&gt;&lt;o:Characters&gt;0&lt;/o:Characters&gt;&lt;o:Lines&gt;1&lt;/o:Lines&gt;&lt;o:Paragraphs&gt;1&lt;/o:Paragraphs&gt;&lt;o:CharactersWithSpaces&gt;0&lt;/o:CharactersWithSpaces&gt;&lt;o:Version&gt;11.5606&lt;/o:Version&gt;&lt;/o:DocumentProperties&gt;&lt;w:fonts&gt;&lt;w:defaultFonts w:ascii=&quot;Times New Roman&quot; w:fareast=&quot;Times New Roman&quot; w:h-ansi=&quot;Times New Roman&quot; w:cs=&quot;Times New Roman&quot; /&gt;&lt;w:font w:name=&quot;Times New Roman&quot;&gt;&lt;w:panose-1 w:val=&quot;02020603050405020304&quot; /&gt;&lt;w:charset w:val=&quot;CC&quot; /&gt;&lt;w:family w:val=&quot;Roman&quot; /&gt;&lt;w:pitch w:val=&quot;variable&quot; /&gt;&lt;w:sig w:usb-0=&quot;20007A87&quot; w:usb-1=&quot;80000000&quot; w:usb-2=&quot;00000008&quot; w:usb-3=&quot;00000000&quot; w:csb-0=&quot;000001FF&quot; w:csb-1=&quot;00000000&quot; /&gt;&lt;/w:font&gt;&lt;w:font w:name=&quot;Symbol&quot;&gt;&lt;w:panose-1 w:val=&quot;05050102010706020507&quot; /&gt;&lt;w:charset w:val=&quot;02&quot; /&gt;&lt;w:family w:val=&quot;Roman&quot; /&gt;&lt;w:pitch w:val=&quot;variable&quot; /&gt;&lt;w:sig w:usb-0=&quot;00000000&quot; w:usb-1=&quot;10000000&quot; w:usb-2=&quot;00000000&quot; w:usb-3=&quot;00000000&quot; w:csb-0=&quot;80000000&quot; w:csb-1=&quot;00000000&quot; /&gt;&lt;/w:font&gt;&lt;w:font w:name=&quot;Arial&quot;&gt;&lt;w:panose-1 w:val=&quot;020B0604020202020204&quot; /&gt;&lt;w:charset w:val=&quot;CC&quot; /&gt;&lt;w:family w:val=&quot;Swiss&quot; /&gt;&lt;w:pitch w:val=&quot;variable&quot; /&gt;&lt;w:sig w:usb-0=&quot;20007A87&quot; w:usb-1=&quot;80000000&quot; w:usb-2=&quot;00000008&quot; w:usb-3=&quot;00000000&quot; w:csb-0=&quot;000001FF&quot; w:csb-1=&quot;00000000&quot; /&gt;&lt;/w:font&gt;&lt;/w:fonts&gt;&lt;w:styles&gt;&lt;w:versionOfBuiltInStylenames w:val=&quot;7&quot; /&gt;&lt;w:latentStyles w:defLockedState=&quot;off&quot; w:latentStyleCount=&quot;267&quot; /&gt;&lt;w:style w:type=&quot;paragraph&quot; w:default=&quot;on&quot; w:styleId=&quot;Normal&quot;&gt;&lt;w:name w:val=&quot;Normal&quot; /&gt;&lt;w:rPr&gt;&lt;w:sz w:val=&quot;24&quot; /&gt;&lt;w:sz-cs w:val=&quot;24&quot; /&gt;&lt;/w:rPr&gt;&lt;/w:style&gt;&lt;w:style w:type=&quot;character&quot; w:default=&quot;on&quot; w:styleId=&quot;DefaultParagraphFont&quot;&gt;&lt;w:name w:val=&quot;Default Paragraph Font&quot; /&gt;&lt;w:semiHidden /&gt;&lt;/w:style&gt;&lt;w:style w:type=&quot;table&quot; w:default=&quot;on&quot; w:styleId=&quot;TableNormal&quot;&gt;&lt;w:name w:val=&quot;Normal Table&quot; /&gt;&lt;wx:uiName wx:val=&quot;Table Normal&quot; /&gt;&lt;w:semiHidden /&gt;&lt;w:tblPr&gt;&lt;w:tblInd w:w=&quot;0&quot; w:type=&quot;dxa&quot; /&gt;&lt;w:tblCellMar&gt;&lt;w:top w:w=&quot;0&quot; w:type=&quot;dxa&quot; /&gt;&lt;w:left w:w=&quot;108&quot; w:type=&quot;dxa&quot; /&gt;&lt;w:bottom w:w=&quot;0&quot; w:type=&quot;dxa&quot; /&gt;&lt;w:right w:w=&quot;108&quot; w:type=&quot;dxa&quot; /&gt;&lt;/w:tblCellMar&gt;&lt;/w:tblPr&gt;&lt;/w:style&gt;&lt;w:style w:type=&quot;list&quot; w:default=&quot;on&quot; w:styleId=&quot;NoList&quot;&gt;&lt;w:name w:val=&quot;No List&quot; /&gt;&lt;w:semiHidden /&gt;&lt;/w:style&gt;&lt;/w:styles&gt;&lt;w:docPr&gt;&lt;w:view w:val=&quot;print&quot; /&gt;&lt;w:zoom w:percent=&quot;100&quot; /&gt;&lt;w:proofState w:grammar=&quot;clean&quot; /&gt;&lt;w:attachedTemplate w:val=&quot;&quot; /&gt;&lt;w:stylePaneFormatFilter w:val=&quot;3F01&quot; /&gt;&lt;w:defaultTabStop w:val=&quot;720&quot; /&gt;&lt;w:characterSpacingControl w:val=&quot;DontCompress&quot; /&gt;&lt;w:validateAgainstSchema /&gt;&lt;w:compat&gt;&lt;w:breakWrappedTables /&gt;&lt;w:snapToGridInCell /&gt;&lt;w:wrapTextWithPunct /&gt;&lt;w:useAsianBreakRules /&gt;&lt;w:useWord2002TableStyleRules /&gt;&lt;/w:compat&gt;&lt;/w:docPr&gt;&lt;w:body&gt;&lt;wx:sect&gt;&lt;w:p&gt;&lt;m:oMathPara&gt;&lt;m:oMath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ρ&lt;/m:t&gt;&lt;/m:r&gt;&lt;m:r&gt;&lt;m:rPr&gt;&lt;m:sty m:val=&quot;p&quot; /&gt;&lt;/m:rPr&gt;&lt;w:rPr&gt;&lt;w:rFonts w:ascii=&quot;Cambria Math&quot; w:h-ansi=&quot;Cambria Math&quot; w:cs=&quot;宋体&quot; w:hint=&quot;fareast&quot; /&gt;&lt;w:color w:val=&quot;000000&quot; /&gt;&lt;w:sz-cs w:val=&quot;21&quot; /&gt;&lt;/w:rPr&gt;&lt;m:t&gt;=&lt;/m:t&gt;&lt;/m:r&gt;&lt;m:f&gt;&lt;m:fPr&gt;&lt;m:ctrlPr&gt;&lt;w:rPr&gt;&lt;w:rFonts w:ascii=&quot;Cambria Math&quot; w:cs=&quot;宋体&quot; w:hint=&quot;fareast&quot; /&gt;&lt;w:color w:val=&quot;000000&quot; /&gt;&lt;/w:rPr&gt;&lt;/m:ctrlPr&gt;&lt;/m:fPr&gt;&lt;m:num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m&lt;/m:t&gt;&lt;/m:r&gt;&lt;/m:num&gt;&lt;m:den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V&lt;/m:t&gt;&lt;/m:r&gt;&lt;/m:den&gt;&lt;/m:f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=&lt;/m:t&gt;&lt;/m:r&gt;&lt;m:f&gt;&lt;m:fPr&gt;&lt;m:ctrlPr&gt;&lt;w:rPr&gt;&lt;w:rFonts w:ascii=&quot;Cambria Math&quot; w:cs=&quot;宋体&quot; w:hint=&quot;fareast&quot; /&gt;&lt;w:color w:val=&quot;000000&quot; /&gt;&lt;/w:rPr&gt;&lt;/m:ctrlPr&gt;&lt;/m:fPr&gt;&lt;m:num&gt;&lt;m:ctrlPr&gt;&lt;w:rPr&gt;&lt;w:rFonts w:ascii=&quot;Cambria Math&quot; w:cs=&quot;宋体&quot; w:hint=&quot;fareast&quot; /&gt;&lt;w:i /&gt;&lt;w:color w:val=&quot;000000&quot; /&gt;&lt;/w:rPr&gt;&lt;/m:ctrlPr&gt;&lt;m:sSub&gt;&lt;m:sSubPr&gt;&lt;m:ctrlPr&gt;&lt;w:rPr&gt;&lt;w:rFonts w:ascii=&quot;Cambria Math&quot; w:cs=&quot;宋体&quot; w:hint=&quot;fareast&quot; /&gt;&lt;w:i /&gt;&lt;w:color w:val=&quot;000000&quot; /&gt;&lt;/w:rPr&gt;&lt;/m:ctrlPr&gt;&lt;/m:sSub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m&lt;/m:t&gt;&lt;/m:r&gt;&lt;/m:e&gt;&lt;m:sub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2&lt;/m:t&gt;&lt;/m:r&gt;&lt;/m:sub&gt;&lt;/m:sSub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-&lt;/m:t&gt;&lt;/m:r&gt;&lt;m:sSub&gt;&lt;m:sSubPr&gt;&lt;m:ctrlPr&gt;&lt;w:rPr&gt;&lt;w:rFonts w:ascii=&quot;Cambria Math&quot; w:cs=&quot;宋体&quot; w:hint=&quot;fareast&quot; /&gt;&lt;w:i /&gt;&lt;w:color w:val=&quot;000000&quot; /&gt;&lt;/w:rPr&gt;&lt;/m:ctrlPr&gt;&lt;/m:sSubPr&gt;&lt;m:e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m&lt;/m:t&gt;&lt;/m:r&gt;&lt;/m:e&gt;&lt;m:sub&gt;&lt;m:ctrlPr&gt;&lt;w:rPr&gt;&lt;w:rFonts w:ascii=&quot;Cambria Math&quot; w:cs=&quot;宋体&quot; w:hint=&quot;fareast&quot;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1&lt;/m:t&gt;&lt;/m:r&gt;&lt;/m:sub&gt;&lt;/m:sSub&gt;&lt;/m:num&gt;&lt;m:den&gt;&lt;m:ctrlPr&gt;&lt;w:rPr&gt;&lt;w:rFonts w:ascii=&quot;Cambria Math&quot; w:cs=&quot;宋体&quot; w:hint=&quot;fareast&quot; /&gt;&lt;w:i /&gt;&lt;w:color w:val=&quot;000000&quot; /&gt;&lt;/w:rPr&gt;&lt;/m:ctrlPr&gt;&lt;m:r&gt;&lt;w:rPr&gt;&lt;w:rFonts w:ascii=&quot;Cambria Math&quot; w:h-ansi=&quot;Cambria Math&quot; w:cs=&quot;宋体&quot; w:hint=&quot;fareast&quot; /&gt;&lt;w:i /&gt;&lt;w:color w:val=&quot;000000&quot; /&gt;&lt;w:sz-cs w:val=&quot;21&quot; /&gt;&lt;/w:rPr&gt;&lt;m:t&gt;V&lt;/m:t&gt;&lt;/m:r&gt;&lt;/m:den&gt;&lt;/m:f&gt;&lt;/m:oMath&gt;&lt;/m:oMathPara&gt;&lt;/w:p&gt;&lt;w:sectPr&gt;&lt;w:pgSz w:w=&quot;12240&quot; w:h=&quot;15840&quot; /&gt;&lt;w:pgMar w:top=&quot;1440&quot; w:right=&quot;1800&quot; w:bottom=&quot;1440&quot; w:left=&quot;1800&quot; w:header=&quot;708&quot; w:footer=&quot;708&quot; w:gutter=&quot;0&quot; /&gt;&lt;w:cols w:space=&quot;708&quot; /&gt;&lt;w:docGrid w:line-pitch=&quot;360&quot; /&gt;&lt;/w:sectPr&gt;&lt;/wx:sect&gt;&lt;/w:body&gt;&lt;/w:wordDocument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rPr>
          <w:color w:val="000000"/>
          <w:sz w:val="21"/>
          <w:szCs w:val="21"/>
          <w:highlight w:val="none"/>
        </w:rPr>
        <w:instrText xml:space="preserve"> </w:instrText>
      </w:r>
      <w:r>
        <w:rPr>
          <w:color w:val="000000"/>
          <w:sz w:val="21"/>
          <w:szCs w:val="21"/>
          <w:highlight w:val="none"/>
        </w:rPr>
        <w:fldChar w:fldCharType="separate"/>
      </w:r>
      <w:r>
        <w:rPr>
          <w:color w:val="000000"/>
          <w:sz w:val="21"/>
          <w:szCs w:val="21"/>
          <w:highlight w:val="none"/>
        </w:rPr>
        <w:fldChar w:fldCharType="end"/>
      </w:r>
      <w:r>
        <w:rPr>
          <w:rFonts w:hint="eastAsia"/>
          <w:color w:val="000000"/>
          <w:sz w:val="21"/>
          <w:szCs w:val="21"/>
          <w:highlight w:val="none"/>
        </w:rPr>
        <w:t>如图（</w:t>
      </w:r>
      <w:r>
        <w:rPr>
          <w:color w:val="000000"/>
          <w:sz w:val="21"/>
          <w:szCs w:val="21"/>
          <w:highlight w:val="none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）所示，假设空烧杯质量为</w:t>
      </w:r>
      <w:r>
        <w:rPr>
          <w:color w:val="000000"/>
          <w:sz w:val="21"/>
          <w:szCs w:val="21"/>
          <w:highlight w:val="none"/>
        </w:rPr>
        <w:t>22g</w:t>
      </w:r>
      <w:r>
        <w:rPr>
          <w:rFonts w:hint="eastAsia"/>
          <w:color w:val="000000"/>
          <w:sz w:val="21"/>
          <w:szCs w:val="21"/>
          <w:highlight w:val="none"/>
        </w:rPr>
        <w:t>，天平示数为烧杯和液体的总质量，天平读数为</w:t>
      </w:r>
      <w:r>
        <w:rPr>
          <w:color w:val="000000"/>
          <w:sz w:val="21"/>
          <w:szCs w:val="21"/>
          <w:highlight w:val="none"/>
        </w:rPr>
        <w:t>49.0g</w:t>
      </w:r>
      <w:r>
        <w:rPr>
          <w:rFonts w:hint="eastAsia"/>
          <w:color w:val="000000"/>
          <w:sz w:val="21"/>
          <w:szCs w:val="21"/>
          <w:highlight w:val="none"/>
        </w:rPr>
        <w:t>，故液体质量为</w:t>
      </w:r>
      <w:r>
        <w:rPr>
          <w:color w:val="000000"/>
          <w:sz w:val="21"/>
          <w:szCs w:val="21"/>
          <w:highlight w:val="none"/>
        </w:rPr>
        <w:t>27.0g</w:t>
      </w:r>
      <w:r>
        <w:rPr>
          <w:rFonts w:hint="eastAsia"/>
          <w:color w:val="000000"/>
          <w:sz w:val="21"/>
          <w:szCs w:val="21"/>
          <w:highlight w:val="none"/>
        </w:rPr>
        <w:t>；从量筒中读取液体体积为</w:t>
      </w:r>
      <w:r>
        <w:rPr>
          <w:color w:val="000000"/>
          <w:sz w:val="21"/>
          <w:szCs w:val="21"/>
          <w:highlight w:val="none"/>
        </w:rPr>
        <w:t>30.0ml</w:t>
      </w:r>
      <w:r>
        <w:rPr>
          <w:rFonts w:hint="eastAsia"/>
          <w:color w:val="000000"/>
          <w:sz w:val="21"/>
          <w:szCs w:val="21"/>
          <w:highlight w:val="none"/>
        </w:rPr>
        <w:t>；那么液体密度为：</w:t>
      </w:r>
    </w:p>
    <w:p>
      <w:pPr>
        <w:pStyle w:val="5"/>
        <w:spacing w:before="0" w:beforeAutospacing="0" w:after="0" w:afterAutospacing="0" w:line="360" w:lineRule="auto"/>
        <w:ind w:firstLine="488" w:firstLineChars="200"/>
        <w:jc w:val="center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position w:val="-24"/>
          <w:sz w:val="21"/>
          <w:szCs w:val="21"/>
          <w:highlight w:val="none"/>
        </w:rPr>
        <w:object>
          <v:shape id="_x0000_i1031" o:spt="75" alt="学科网 版权所有" type="#_x0000_t75" style="height:28.5pt;width:205.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28" r:id="rId19">
            <o:LockedField>false</o:LockedField>
          </o:OLEObject>
        </w:object>
      </w:r>
    </w:p>
    <w:tbl>
      <w:tblPr>
        <w:tblStyle w:val="6"/>
        <w:tblW w:w="86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1"/>
        <w:gridCol w:w="432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6" w:hRule="atLeast"/>
          <w:jc w:val="center"/>
        </w:trPr>
        <w:tc>
          <w:tcPr>
            <w:tcW w:w="4321" w:type="dxa"/>
            <w:noWrap w:val="0"/>
            <w:vAlign w:val="top"/>
          </w:tcPr>
          <w:p>
            <w:pPr>
              <w:pStyle w:val="5"/>
              <w:spacing w:before="0" w:beforeAutospacing="0" w:after="0" w:afterAutospacing="0"/>
              <w:jc w:val="center"/>
              <w:textAlignment w:val="bottom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drawing>
                <wp:inline distT="0" distB="0" distL="114300" distR="114300">
                  <wp:extent cx="2259965" cy="1258570"/>
                  <wp:effectExtent l="0" t="0" r="10795" b="6350"/>
                  <wp:docPr id="6" name="图片 8" descr="学科网 版权所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8" descr="学科网 版权所有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spacing w:before="0" w:beforeAutospacing="0" w:after="0" w:afterAutospacing="0"/>
              <w:jc w:val="center"/>
              <w:textAlignment w:val="bottom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图（</w:t>
            </w:r>
            <w:r>
              <w:rPr>
                <w:color w:val="000000"/>
                <w:sz w:val="21"/>
                <w:szCs w:val="21"/>
                <w:highlight w:val="none"/>
              </w:rPr>
              <w:t>3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）液体密度测量</w:t>
            </w:r>
          </w:p>
        </w:tc>
        <w:tc>
          <w:tcPr>
            <w:tcW w:w="4321" w:type="dxa"/>
            <w:noWrap w:val="0"/>
            <w:vAlign w:val="top"/>
          </w:tcPr>
          <w:p>
            <w:pPr>
              <w:pStyle w:val="5"/>
              <w:spacing w:before="0" w:beforeAutospacing="0" w:after="0" w:afterAutospacing="0"/>
              <w:jc w:val="center"/>
              <w:textAlignment w:val="bottom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drawing>
                <wp:inline distT="0" distB="0" distL="114300" distR="114300">
                  <wp:extent cx="1990725" cy="1245235"/>
                  <wp:effectExtent l="0" t="0" r="5715" b="4445"/>
                  <wp:docPr id="7" name="图片 9" descr="学科网 版权所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" descr="学科网 版权所有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24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spacing w:before="0" w:beforeAutospacing="0" w:after="0" w:afterAutospacing="0"/>
              <w:jc w:val="center"/>
              <w:textAlignment w:val="bottom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图（</w:t>
            </w:r>
            <w:r>
              <w:rPr>
                <w:color w:val="000000"/>
                <w:sz w:val="21"/>
                <w:szCs w:val="21"/>
                <w:highlight w:val="none"/>
              </w:rPr>
              <w:t>4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）固体密度测量</w:t>
            </w:r>
          </w:p>
        </w:tc>
      </w:tr>
    </w:tbl>
    <w:p>
      <w:pPr>
        <w:spacing w:after="0" w:line="360" w:lineRule="auto"/>
        <w:rPr>
          <w:b/>
          <w:bCs/>
          <w:szCs w:val="21"/>
          <w:highlight w:val="none"/>
        </w:rPr>
      </w:pPr>
    </w:p>
    <w:p>
      <w:pPr>
        <w:pStyle w:val="5"/>
        <w:numPr>
          <w:ilvl w:val="0"/>
          <w:numId w:val="8"/>
        </w:numPr>
        <w:spacing w:before="0" w:beforeAutospacing="0" w:after="0" w:afterAutospacing="0" w:line="360" w:lineRule="auto"/>
        <w:ind w:left="-420" w:leftChars="0" w:firstLine="420" w:firstLineChars="0"/>
        <w:rPr>
          <w:rFonts w:hint="eastAsia" w:ascii="宋体" w:hAnsi="宋体" w:cs="宋体" w:eastAsiaTheme="minorEastAsia"/>
          <w:b/>
          <w:bCs/>
          <w:color w:val="000000"/>
          <w:spacing w:val="17"/>
          <w:sz w:val="21"/>
          <w:szCs w:val="21"/>
          <w:highlight w:val="none"/>
        </w:rPr>
      </w:pPr>
      <w:r>
        <w:rPr>
          <w:rFonts w:hint="eastAsia" w:ascii="宋体" w:hAnsi="宋体" w:cs="宋体" w:eastAsiaTheme="minorEastAsia"/>
          <w:b/>
          <w:bCs/>
          <w:color w:val="000000"/>
          <w:spacing w:val="17"/>
          <w:sz w:val="21"/>
          <w:szCs w:val="21"/>
          <w:highlight w:val="none"/>
        </w:rPr>
        <w:t>测量固体的</w:t>
      </w:r>
      <w:r>
        <w:rPr>
          <w:rFonts w:hint="eastAsia"/>
          <w:b/>
          <w:bCs/>
          <w:color w:val="000000"/>
          <w:sz w:val="21"/>
          <w:szCs w:val="21"/>
          <w:highlight w:val="none"/>
        </w:rPr>
        <w:t>密度</w:t>
      </w:r>
      <w:r>
        <w:rPr>
          <w:rFonts w:hint="eastAsia" w:ascii="宋体" w:hAnsi="宋体" w:cs="宋体" w:eastAsiaTheme="minorEastAsia"/>
          <w:b/>
          <w:bCs/>
          <w:color w:val="000000"/>
          <w:spacing w:val="17"/>
          <w:sz w:val="21"/>
          <w:szCs w:val="21"/>
          <w:highlight w:val="none"/>
        </w:rPr>
        <w:t>的方法以及实验误差分析</w:t>
      </w:r>
    </w:p>
    <w:p>
      <w:pPr>
        <w:numPr>
          <w:ilvl w:val="0"/>
          <w:numId w:val="13"/>
        </w:numPr>
        <w:autoSpaceDN w:val="0"/>
        <w:spacing w:after="0" w:line="360" w:lineRule="auto"/>
        <w:ind w:left="-244" w:leftChars="0" w:firstLine="488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产生原因：</w:t>
      </w:r>
    </w:p>
    <w:p>
      <w:pPr>
        <w:numPr>
          <w:ilvl w:val="0"/>
          <w:numId w:val="14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测量仪器天平和刻度尺的选取不够精确；</w:t>
      </w:r>
    </w:p>
    <w:p>
      <w:pPr>
        <w:numPr>
          <w:ilvl w:val="0"/>
          <w:numId w:val="14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实验方法不完善；</w:t>
      </w:r>
    </w:p>
    <w:p>
      <w:pPr>
        <w:numPr>
          <w:ilvl w:val="0"/>
          <w:numId w:val="14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环境温度和湿度因素的影响；</w:t>
      </w:r>
    </w:p>
    <w:p>
      <w:pPr>
        <w:numPr>
          <w:ilvl w:val="0"/>
          <w:numId w:val="14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测量长度时估读和测量方法环节；</w:t>
      </w:r>
    </w:p>
    <w:p>
      <w:pPr>
        <w:numPr>
          <w:ilvl w:val="0"/>
          <w:numId w:val="14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计算时常数“π”的取值等。</w:t>
      </w:r>
    </w:p>
    <w:p>
      <w:pPr>
        <w:numPr>
          <w:ilvl w:val="0"/>
          <w:numId w:val="13"/>
        </w:numPr>
        <w:autoSpaceDN w:val="0"/>
        <w:spacing w:after="0" w:line="360" w:lineRule="auto"/>
        <w:ind w:left="-244" w:leftChars="0" w:firstLine="488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减小误差的方法：</w:t>
      </w:r>
    </w:p>
    <w:p>
      <w:pPr>
        <w:numPr>
          <w:ilvl w:val="0"/>
          <w:numId w:val="15"/>
        </w:numPr>
        <w:autoSpaceDN w:val="0"/>
        <w:spacing w:after="0" w:line="360" w:lineRule="auto"/>
        <w:ind w:left="0" w:leftChars="0" w:firstLine="403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选用分度值较小的天平和刻度尺进行测量；</w:t>
      </w:r>
    </w:p>
    <w:p>
      <w:pPr>
        <w:numPr>
          <w:ilvl w:val="0"/>
          <w:numId w:val="15"/>
        </w:numPr>
        <w:autoSpaceDN w:val="0"/>
        <w:spacing w:after="0" w:line="360" w:lineRule="auto"/>
        <w:ind w:left="0" w:leftChars="0" w:firstLine="403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如果可以选择其他测量工具，则在测量体积时可以选择量筒来测量体积。</w:t>
      </w:r>
    </w:p>
    <w:p>
      <w:pPr>
        <w:numPr>
          <w:ilvl w:val="0"/>
          <w:numId w:val="15"/>
        </w:numPr>
        <w:autoSpaceDN w:val="0"/>
        <w:spacing w:after="0" w:line="360" w:lineRule="auto"/>
        <w:ind w:left="0" w:leftChars="0" w:firstLine="403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测量体积时应当考虑环境温度和湿度等因素，如“热 胀冷缩”对不同材料的体积影响。</w:t>
      </w:r>
    </w:p>
    <w:p>
      <w:pPr>
        <w:numPr>
          <w:ilvl w:val="0"/>
          <w:numId w:val="15"/>
        </w:numPr>
        <w:autoSpaceDN w:val="0"/>
        <w:spacing w:after="0" w:line="360" w:lineRule="auto"/>
        <w:ind w:left="0" w:leftChars="0" w:firstLine="403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对于同一长度的测量，要选择正确的测量方法，读数 时要估读到分度值的下一位，且要多测量几次求平均值。</w:t>
      </w:r>
    </w:p>
    <w:p>
      <w:pPr>
        <w:pStyle w:val="5"/>
        <w:numPr>
          <w:ilvl w:val="0"/>
          <w:numId w:val="8"/>
        </w:numPr>
        <w:spacing w:before="0" w:beforeAutospacing="0" w:after="0" w:afterAutospacing="0" w:line="360" w:lineRule="auto"/>
        <w:ind w:left="-420" w:leftChars="0" w:firstLine="420" w:firstLineChars="0"/>
        <w:rPr>
          <w:b/>
          <w:bCs/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测量液体的密度的方法以及实验误差分析</w:t>
      </w:r>
    </w:p>
    <w:p>
      <w:pPr>
        <w:numPr>
          <w:ilvl w:val="0"/>
          <w:numId w:val="16"/>
        </w:numPr>
        <w:autoSpaceDN w:val="0"/>
        <w:spacing w:after="0" w:line="360" w:lineRule="auto"/>
        <w:ind w:left="-244" w:leftChars="0" w:firstLine="488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产生原因：</w:t>
      </w:r>
    </w:p>
    <w:p>
      <w:pPr>
        <w:numPr>
          <w:ilvl w:val="0"/>
          <w:numId w:val="17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测量仪器天平和量筒的选取不够精确；</w:t>
      </w:r>
    </w:p>
    <w:p>
      <w:pPr>
        <w:numPr>
          <w:ilvl w:val="0"/>
          <w:numId w:val="17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实验方法、步骤不完善；</w:t>
      </w:r>
    </w:p>
    <w:p>
      <w:pPr>
        <w:numPr>
          <w:ilvl w:val="0"/>
          <w:numId w:val="17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环境温度和湿度因素的影响；</w:t>
      </w:r>
    </w:p>
    <w:p>
      <w:pPr>
        <w:numPr>
          <w:ilvl w:val="0"/>
          <w:numId w:val="16"/>
        </w:numPr>
        <w:autoSpaceDN w:val="0"/>
        <w:spacing w:after="0" w:line="360" w:lineRule="auto"/>
        <w:ind w:left="-244" w:leftChars="0" w:firstLine="488" w:firstLine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减小误差的方法：</w:t>
      </w:r>
    </w:p>
    <w:p>
      <w:pPr>
        <w:numPr>
          <w:ilvl w:val="0"/>
          <w:numId w:val="18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选用分度值较小的天平和量筒进行测量；</w:t>
      </w:r>
    </w:p>
    <w:p>
      <w:pPr>
        <w:numPr>
          <w:ilvl w:val="0"/>
          <w:numId w:val="18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尽量将烧杯中的水倒入量筒中；</w:t>
      </w:r>
    </w:p>
    <w:p>
      <w:pPr>
        <w:numPr>
          <w:ilvl w:val="0"/>
          <w:numId w:val="18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测量体积时应当考虑环境温度和湿度等因素，如“水的蒸发”等因素对的体积影响。</w:t>
      </w:r>
    </w:p>
    <w:p>
      <w:pPr>
        <w:numPr>
          <w:ilvl w:val="0"/>
          <w:numId w:val="18"/>
        </w:numPr>
        <w:autoSpaceDN w:val="0"/>
        <w:spacing w:after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测量质量和体积时，要多测量几次求平均值。</w:t>
      </w:r>
    </w:p>
    <w:p>
      <w:pPr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23"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知识点一：量筒的使用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numPr>
          <w:ilvl w:val="0"/>
          <w:numId w:val="19"/>
        </w:numPr>
        <w:spacing w:line="360" w:lineRule="auto"/>
        <w:ind w:left="0" w:leftChars="0" w:firstLine="488" w:firstLineChars="200"/>
        <w:rPr>
          <w:color w:val="auto"/>
          <w:highlight w:val="none"/>
        </w:rPr>
      </w:pPr>
      <w:r>
        <w:rPr>
          <w:rFonts w:hint="eastAsia" w:ascii="Times New Roman" w:hAnsi="Times New Roman" w:eastAsia="新宋体"/>
          <w:color w:val="auto"/>
          <w:szCs w:val="21"/>
          <w:highlight w:val="none"/>
        </w:rPr>
        <w:t>量筒是用来测量体积的仪器，使用时首先观察它的量程和分度值。然后根据酒精的总体积和量筒的量程以及分度值综合考虑，选取适合的量筒去测量；</w:t>
      </w:r>
    </w:p>
    <w:p>
      <w:pPr>
        <w:numPr>
          <w:ilvl w:val="0"/>
          <w:numId w:val="19"/>
        </w:numPr>
        <w:spacing w:line="360" w:lineRule="auto"/>
        <w:ind w:left="0" w:leftChars="0" w:firstLine="488" w:firstLineChars="200"/>
        <w:rPr>
          <w:color w:val="auto"/>
          <w:highlight w:val="none"/>
        </w:rPr>
      </w:pPr>
      <w:r>
        <w:rPr>
          <w:rFonts w:hint="eastAsia" w:ascii="Times New Roman" w:hAnsi="Times New Roman" w:eastAsia="新宋体"/>
          <w:color w:val="auto"/>
          <w:szCs w:val="21"/>
          <w:highlight w:val="none"/>
        </w:rPr>
        <w:t>在选取过程中，要考虑两方面的因素：一是一次量取；二是尽可能精确，即分度值越小越精确。</w:t>
      </w:r>
    </w:p>
    <w:p>
      <w:pPr>
        <w:numPr>
          <w:ilvl w:val="0"/>
          <w:numId w:val="19"/>
        </w:numPr>
        <w:spacing w:line="360" w:lineRule="auto"/>
        <w:ind w:left="0" w:leftChars="0" w:firstLine="488" w:firstLineChars="200"/>
        <w:rPr>
          <w:color w:val="auto"/>
          <w:highlight w:val="none"/>
        </w:rPr>
      </w:pPr>
      <w:r>
        <w:rPr>
          <w:rFonts w:hint="eastAsia" w:ascii="Times New Roman" w:hAnsi="Times New Roman" w:eastAsia="新宋体"/>
          <w:color w:val="auto"/>
          <w:szCs w:val="21"/>
          <w:highlight w:val="none"/>
        </w:rPr>
        <w:t>用量筒量取液体时，量筒要放平，读数时视线应与凹液面最低处相平；如果仰视液面，读数比实际偏低，若俯视液面，读数比实际偏高。根据量筒的读数与实际值的关系来判断实际倒出液体的体积大小。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ascii="Times New Roman" w:hAnsi="Times New Roman"/>
          <w:bCs/>
          <w:highlight w:val="none"/>
        </w:rPr>
      </w:pPr>
      <w:r>
        <w:rPr>
          <w:rFonts w:ascii="Times New Roman" w:hAnsi="Times New Roman"/>
          <w:bCs/>
          <w:highlight w:val="none"/>
        </w:rPr>
        <w:t>向量筒中注入水，俯视读数为20毫升，倒出一部分水后，仰视读数为12毫升，则实际倒出来的水的体积(　　)</w:t>
      </w:r>
    </w:p>
    <w:p>
      <w:pPr>
        <w:adjustRightInd w:val="0"/>
        <w:snapToGrid w:val="0"/>
        <w:spacing w:line="360" w:lineRule="auto"/>
        <w:rPr>
          <w:rFonts w:ascii="Times New Roman" w:hAnsi="Times New Roman"/>
          <w:bCs/>
          <w:highlight w:val="none"/>
        </w:rPr>
      </w:pPr>
      <w:r>
        <w:rPr>
          <w:rFonts w:ascii="Times New Roman" w:hAnsi="Times New Roman"/>
          <w:bCs/>
          <w:highlight w:val="none"/>
        </w:rPr>
        <w:t xml:space="preserve">A．小于8毫升   B．大于8毫升   C．等于8毫升    D．无法确定 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以下是“用天平测水的质量”的实验步骤，合理的步骤顺序为 ______．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A．把天平放在水平台上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B．调节横梁的螺母，使横梁平衡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C．在右盘中加减砝码，并移动游码位置使天平再次平衡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D．将空杯放在左盘里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E．右盘中砝码总质量与游码在标尺上的读数之和就是烧杯的质量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F．把游码放在标尺的零刻线处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G．把烧杯中装水后放在天平左盘中，称出烧杯和水的总质量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H．烧杯与水的总质量与烧杯质量之差就是烧杯中水的质量．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知识点二：测量固体的密度</w:t>
      </w:r>
    </w:p>
    <w:p>
      <w:pPr>
        <w:widowControl/>
        <w:numPr>
          <w:ilvl w:val="0"/>
          <w:numId w:val="0"/>
        </w:numPr>
        <w:spacing w:line="360" w:lineRule="auto"/>
        <w:ind w:firstLine="488" w:firstLineChars="200"/>
        <w:jc w:val="left"/>
        <w:textAlignment w:val="center"/>
        <w:rPr>
          <w:kern w:val="0"/>
          <w:szCs w:val="21"/>
          <w:highlight w:val="none"/>
        </w:rPr>
      </w:pPr>
      <w:r>
        <w:rPr>
          <w:rFonts w:hint="eastAsia"/>
          <w:kern w:val="0"/>
          <w:szCs w:val="21"/>
          <w:highlight w:val="none"/>
          <w:lang w:val="en-US" w:eastAsia="zh-CN"/>
        </w:rPr>
        <w:t>注意溢水法测物体体积</w:t>
      </w:r>
    </w:p>
    <w:p>
      <w:pPr>
        <w:widowControl/>
        <w:numPr>
          <w:ilvl w:val="0"/>
          <w:numId w:val="21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用天平称出石块的质量</w:t>
      </w:r>
      <w:r>
        <w:rPr>
          <w:i/>
          <w:kern w:val="0"/>
          <w:szCs w:val="21"/>
          <w:highlight w:val="none"/>
        </w:rPr>
        <w:t>m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1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向量筒中倒入适量的水，测出水的体积</w:t>
      </w:r>
      <w:r>
        <w:rPr>
          <w:i/>
          <w:kern w:val="0"/>
          <w:szCs w:val="21"/>
          <w:highlight w:val="none"/>
        </w:rPr>
        <w:t>V</w:t>
      </w:r>
      <w:r>
        <w:rPr>
          <w:kern w:val="0"/>
          <w:szCs w:val="21"/>
          <w:highlight w:val="none"/>
          <w:vertAlign w:val="subscript"/>
        </w:rPr>
        <w:t>1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1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用细线系住石块，把石块没入量筒里的水中，记下石块和水的总体积</w:t>
      </w:r>
      <w:r>
        <w:rPr>
          <w:i/>
          <w:kern w:val="0"/>
          <w:szCs w:val="21"/>
          <w:highlight w:val="none"/>
        </w:rPr>
        <w:t>V</w:t>
      </w:r>
      <w:r>
        <w:rPr>
          <w:kern w:val="0"/>
          <w:szCs w:val="21"/>
          <w:highlight w:val="none"/>
          <w:vertAlign w:val="subscript"/>
        </w:rPr>
        <w:t>2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1"/>
        </w:numPr>
        <w:spacing w:line="360" w:lineRule="auto"/>
        <w:ind w:left="488" w:leftChars="0" w:firstLine="488" w:firstLineChars="0"/>
        <w:jc w:val="left"/>
        <w:textAlignment w:val="center"/>
        <w:rPr>
          <w:rFonts w:hint="eastAsia"/>
          <w:color w:val="FF00FF"/>
          <w:kern w:val="0"/>
          <w:highlight w:val="none"/>
        </w:rPr>
      </w:pPr>
      <w:r>
        <w:rPr>
          <w:kern w:val="0"/>
          <w:szCs w:val="21"/>
          <w:highlight w:val="none"/>
        </w:rPr>
        <w:t>计算石块的密度：</w:t>
      </w:r>
      <w:r>
        <w:rPr>
          <w:kern w:val="0"/>
          <w:szCs w:val="21"/>
          <w:highlight w:val="none"/>
        </w:rPr>
        <w:object>
          <v:shape id="_x0000_i1032" o:spt="75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26" blacklevel="6554f" o:title=""/>
            <o:lock v:ext="edit" aspectratio="t"/>
            <w10:wrap type="none"/>
            <w10:anchorlock/>
          </v:shape>
          <o:OLEObject Type="Embed" ProgID="Equation.DSMT4" ShapeID="_x0000_i1032" DrawAspect="Content" ObjectID="_1468075729" r:id="rId25">
            <o:LockedField>false</o:LockedField>
          </o:OLEObject>
        </w:object>
      </w:r>
      <w:r>
        <w:rPr>
          <w:kern w:val="0"/>
          <w:szCs w:val="21"/>
          <w:highlight w:val="none"/>
        </w:rPr>
        <w:t>。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bookmarkStart w:id="0" w:name="topic_7c91e152-7c26-47c7-913c-48504a332f"/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2022·四川遂宁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小王用天平和量筒测一块鹅卵石的密度，在调节天平平衡时发现指针偏向分度盘的左侧（如图甲），此时应将平衡螺母向___________端调节使天平平衡；然后用调节好的天平测鹅卵石的质量，天平平衡时右盘中砝码的质量、游码在标尺上的位置如图乙，鹅卵石的质量为___________g；最后用量筒测出鹅卵石的体积如图丙，则鹅卵石的密度为___________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8" o:title="eqId0cd06d705e131fe139cbdc3675eac339"/>
            <o:lock v:ext="edit" aspectratio="t"/>
            <w10:wrap type="none"/>
            <w10:anchorlock/>
          </v:shape>
          <o:OLEObject Type="Embed" ProgID="Equation.DSMT4" ShapeID="_x0000_i1033" DrawAspect="Content" ObjectID="_1468075730" r:id="rId27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3838575" cy="1428750"/>
            <wp:effectExtent l="0" t="0" r="1905" b="381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ascii="Times New Roman" w:hAnsi="Times New Roman"/>
          <w:highlight w:val="none"/>
        </w:rPr>
      </w:pPr>
      <m:oMath>
        <w:bookmarkStart w:id="1" w:name="topic_af9f06ac-db36-4b49-912c-78e773cbcd"/>
        <m:r>
          <m:rPr/>
          <w:rPr>
            <w:rFonts w:ascii="Cambria Math" w:hAnsi="Cambria Math"/>
            <w:highlight w:val="none"/>
          </w:rPr>
          <m:t>2021</m:t>
        </m:r>
      </m:oMath>
      <w:r>
        <w:rPr>
          <w:rFonts w:ascii="Times New Roman" w:hAnsi="Times New Roman"/>
          <w:kern w:val="0"/>
          <w:szCs w:val="21"/>
          <w:highlight w:val="none"/>
        </w:rPr>
        <w:t>年初夏，</w:t>
      </w:r>
      <w:r>
        <w:rPr>
          <w:rFonts w:ascii="Times New Roman" w:hAnsi="Times New Roman"/>
          <w:bCs/>
          <w:highlight w:val="none"/>
        </w:rPr>
        <w:t>我市</w:t>
      </w:r>
      <w:r>
        <w:rPr>
          <w:rFonts w:ascii="Times New Roman" w:hAnsi="Times New Roman"/>
          <w:kern w:val="0"/>
          <w:szCs w:val="21"/>
          <w:highlight w:val="none"/>
        </w:rPr>
        <w:t>部分山区在精准扶贫政策扶持下种植的大樱桃喜获丰收。小明想知道大樱桃的密度，他用天平和量筒进行了如下实验。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162300" cy="220980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把天平放在水平桌面上，先将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后，再调节天平横梁平衡。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测量大樱桃的质量时，将最小为</w:t>
      </w:r>
      <m:oMath>
        <m:r>
          <m:rPr/>
          <w:rPr>
            <w:rFonts w:ascii="Cambria Math" w:hAnsi="Cambria Math"/>
            <w:highlight w:val="none"/>
          </w:rPr>
          <m:t>5g</m:t>
        </m:r>
      </m:oMath>
      <w:r>
        <w:rPr>
          <w:rFonts w:ascii="Times New Roman" w:hAnsi="Times New Roman"/>
          <w:kern w:val="0"/>
          <w:szCs w:val="21"/>
          <w:highlight w:val="none"/>
        </w:rPr>
        <w:t>的砝码放在天平右盘中后，分度盘指针如图甲所示，此时应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，使横梁平衡。横梁平衡后，所用砝码和游码的位置如图乙所示，则大樱桃的质量为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用细线拴住大樱桃并放入装有适量水的量筒中。水面上升到如图丙所示位置，接着将大樱桃提出后，量筒中的水面下降至</w:t>
      </w:r>
      <m:oMath>
        <m:r>
          <m:rPr/>
          <w:rPr>
            <w:rFonts w:ascii="Cambria Math" w:hAnsi="Cambria Math"/>
            <w:highlight w:val="none"/>
          </w:rPr>
          <m:t>60mL</m:t>
        </m:r>
      </m:oMath>
      <w:r>
        <w:rPr>
          <w:rFonts w:ascii="Times New Roman" w:hAnsi="Times New Roman"/>
          <w:kern w:val="0"/>
          <w:szCs w:val="21"/>
          <w:highlight w:val="none"/>
        </w:rPr>
        <w:t>刻度线处，则大樱桃的体积为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，大樱桃的密度为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Times New Roman" w:hAnsi="Times New Roman"/>
          <w:kern w:val="0"/>
          <w:szCs w:val="21"/>
          <w:highlight w:val="none"/>
        </w:rPr>
        <w:t>小明所测大樱桃的密度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选填“大于”“小于”或“等于”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真实值。</w:t>
      </w:r>
      <w:bookmarkEnd w:id="1"/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知识点三：液体密度测量</w:t>
      </w:r>
    </w:p>
    <w:p>
      <w:pPr>
        <w:widowControl/>
        <w:numPr>
          <w:ilvl w:val="0"/>
          <w:numId w:val="22"/>
        </w:numPr>
        <w:spacing w:line="360" w:lineRule="auto"/>
        <w:ind w:left="0" w:leftChars="0" w:firstLine="488" w:firstLineChars="20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测量原理：用天平测出物体的质量</w:t>
      </w:r>
      <w:r>
        <w:rPr>
          <w:i/>
          <w:kern w:val="0"/>
          <w:szCs w:val="21"/>
          <w:highlight w:val="none"/>
        </w:rPr>
        <w:t>m</w:t>
      </w:r>
      <w:r>
        <w:rPr>
          <w:kern w:val="0"/>
          <w:szCs w:val="21"/>
          <w:highlight w:val="none"/>
        </w:rPr>
        <w:t>，用量筒测出物体的体积</w:t>
      </w:r>
      <w:r>
        <w:rPr>
          <w:i/>
          <w:kern w:val="0"/>
          <w:szCs w:val="21"/>
          <w:highlight w:val="none"/>
        </w:rPr>
        <w:t>V</w:t>
      </w:r>
      <w:r>
        <w:rPr>
          <w:kern w:val="0"/>
          <w:szCs w:val="21"/>
          <w:highlight w:val="none"/>
        </w:rPr>
        <w:t>，根据公式</w:t>
      </w:r>
      <w:r>
        <w:rPr>
          <w:kern w:val="0"/>
          <w:szCs w:val="21"/>
          <w:highlight w:val="none"/>
        </w:rPr>
        <w:object>
          <v:shape id="_x0000_i1034" o:spt="75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32" blacklevel="6554f" o:title=""/>
            <o:lock v:ext="edit" aspectratio="t"/>
            <w10:wrap type="none"/>
            <w10:anchorlock/>
          </v:shape>
          <o:OLEObject Type="Embed" ProgID="Equation.DSMT4" ShapeID="_x0000_i1034" DrawAspect="Content" ObjectID="_1468075731" r:id="rId31">
            <o:LockedField>false</o:LockedField>
          </o:OLEObject>
        </w:object>
      </w:r>
      <w:r>
        <w:rPr>
          <w:kern w:val="0"/>
          <w:szCs w:val="21"/>
          <w:highlight w:val="none"/>
        </w:rPr>
        <w:t>即可算出物体的密度。</w:t>
      </w:r>
    </w:p>
    <w:p>
      <w:pPr>
        <w:widowControl/>
        <w:numPr>
          <w:ilvl w:val="0"/>
          <w:numId w:val="22"/>
        </w:numPr>
        <w:spacing w:line="360" w:lineRule="auto"/>
        <w:ind w:left="0" w:leftChars="0" w:firstLine="488" w:firstLineChars="20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测量盐水的密度</w:t>
      </w:r>
    </w:p>
    <w:p>
      <w:pPr>
        <w:widowControl/>
        <w:numPr>
          <w:ilvl w:val="0"/>
          <w:numId w:val="23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往玻璃杯中倒入适量的盐水，用天平称出玻璃杯和盐水的总质量</w:t>
      </w:r>
      <w:r>
        <w:rPr>
          <w:i/>
          <w:kern w:val="0"/>
          <w:szCs w:val="21"/>
          <w:highlight w:val="none"/>
        </w:rPr>
        <w:t>m</w:t>
      </w:r>
      <w:r>
        <w:rPr>
          <w:kern w:val="0"/>
          <w:szCs w:val="21"/>
          <w:highlight w:val="none"/>
          <w:vertAlign w:val="subscript"/>
        </w:rPr>
        <w:t>1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3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把杯中的一部分盐水倒入量筒中，读出量筒中盐水的体积</w:t>
      </w:r>
      <w:r>
        <w:rPr>
          <w:i/>
          <w:kern w:val="0"/>
          <w:szCs w:val="21"/>
          <w:highlight w:val="none"/>
        </w:rPr>
        <w:t>V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3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用天平称出玻璃杯和剩余盐水的总质量</w:t>
      </w:r>
      <w:r>
        <w:rPr>
          <w:i/>
          <w:kern w:val="0"/>
          <w:szCs w:val="21"/>
          <w:highlight w:val="none"/>
        </w:rPr>
        <w:t>m</w:t>
      </w:r>
      <w:r>
        <w:rPr>
          <w:kern w:val="0"/>
          <w:szCs w:val="21"/>
          <w:highlight w:val="none"/>
          <w:vertAlign w:val="subscript"/>
        </w:rPr>
        <w:t>2</w:t>
      </w:r>
      <w:r>
        <w:rPr>
          <w:kern w:val="0"/>
          <w:szCs w:val="21"/>
          <w:highlight w:val="none"/>
        </w:rPr>
        <w:t>；</w:t>
      </w:r>
    </w:p>
    <w:p>
      <w:pPr>
        <w:widowControl/>
        <w:numPr>
          <w:ilvl w:val="0"/>
          <w:numId w:val="23"/>
        </w:numPr>
        <w:spacing w:line="360" w:lineRule="auto"/>
        <w:ind w:left="488" w:leftChars="0" w:firstLine="488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计算盐水的密度：</w:t>
      </w:r>
      <w:r>
        <w:rPr>
          <w:kern w:val="0"/>
          <w:szCs w:val="21"/>
          <w:highlight w:val="none"/>
        </w:rPr>
        <w:object>
          <v:shape id="_x0000_i1035" o:spt="75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34" blacklevel="6554f" o:title=""/>
            <o:lock v:ext="edit" aspectratio="t"/>
            <w10:wrap type="none"/>
            <w10:anchorlock/>
          </v:shape>
          <o:OLEObject Type="Embed" ProgID="Equation.DSMT4" ShapeID="_x0000_i1035" DrawAspect="Content" ObjectID="_1468075732" r:id="rId33">
            <o:LockedField>false</o:LockedField>
          </o:OLEObject>
        </w:object>
      </w:r>
      <w:r>
        <w:rPr>
          <w:kern w:val="0"/>
          <w:szCs w:val="21"/>
          <w:highlight w:val="none"/>
        </w:rPr>
        <w:t>。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2022·山东临沂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临沂是农业大市，被誉为“山东南菜园”。为提高蔬菜的品质及产量，可向蔬菜喷洒密度在1.03~1.05g/cm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之间的叶面喷施肥。小明用固体颗粒肥料和水配制了叶面喷施肥，为了确定配制的喷施肥是否符合要求，他进行了如下实验。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990850" cy="1285875"/>
            <wp:effectExtent l="0" t="0" r="11430" b="9525"/>
            <wp:docPr id="100040" name="图片 10004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（1）将天平放在水平台上，需先______，再调节平衡螺母使天平平衡；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（2）将适量叶面喷施肥倒入烧杯，用天平测量烧杯和喷施肥的总质量，当天平平衡时，所用砝码和游码的位置如图甲所示，则烧杯和喷施肥的总质量为______g；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（3）将烧杯中的喷施肥全部倒入量筒中，如图乙所示，则量筒中喷施肥的体积为______cm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（4）将倒空后的烧杯放在天平左盘，向右盘加减砝码，当将最小为5g的砝码放入右盘时，分度盘指针如图丙所示，此时应______，使天平平衡，天平平衡时，测出倒空后的烧杯的质量为37g；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（5）小明所配制的喷施肥的密度为______g/cm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（6）评估小明的实验方案可知，他测量出的喷施肥的密度是______（选填“偏大”“偏小”或“准确”）的。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现在，很多</w:t>
      </w:r>
      <w:r>
        <w:rPr>
          <w:rFonts w:ascii="Times New Roman" w:hAnsi="Times New Roman"/>
          <w:bCs/>
          <w:highlight w:val="none"/>
        </w:rPr>
        <w:t>家庭</w:t>
      </w:r>
      <w:r>
        <w:rPr>
          <w:rFonts w:ascii="Times New Roman" w:hAnsi="Times New Roman"/>
          <w:kern w:val="0"/>
          <w:szCs w:val="21"/>
          <w:highlight w:val="none"/>
        </w:rPr>
        <w:t>使用浓度为</w:t>
      </w:r>
      <m:oMath>
        <m:r>
          <m:rPr/>
          <w:rPr>
            <w:rFonts w:ascii="Cambria Math" w:hAnsi="Cambria Math"/>
            <w:highlight w:val="none"/>
          </w:rPr>
          <m:t>75%</m:t>
        </m:r>
      </m:oMath>
      <w:r>
        <w:rPr>
          <w:rFonts w:ascii="Times New Roman" w:hAnsi="Times New Roman"/>
          <w:kern w:val="0"/>
          <w:szCs w:val="21"/>
          <w:highlight w:val="none"/>
        </w:rPr>
        <w:t>的医用酒精来消毒。小刚同学利用烧杯、天平、量筒来测量其密度。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467100" cy="1381125"/>
            <wp:effectExtent l="0" t="0" r="762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他把天平放在水平桌面上，将游码移至零刻度线处，发现指针偏向分度盘的左侧，如图甲所示，这时他应将平衡螺母向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填“左”或“右”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调节，使天平平衡。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天平平衡后，他开始测量，测量的步骤如下：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将待测酒精倒入烧杯中，用天平测出烧杯和酒精的总质量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=153 g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将烧杯中酒精的一部分倒入量筒中，测出倒入量筒的这部分酒精的体积，如图乙，则</w:t>
      </w:r>
      <m:oMath>
        <m:r>
          <m:rPr/>
          <w:rPr>
            <w:rFonts w:ascii="Cambria Math" w:hAnsi="Cambria Math"/>
            <w:highlight w:val="none"/>
          </w:rPr>
          <m:t>V=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mL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用天平测出烧杯和剩余酒精的总质量，如图丙，则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该酒精密度的表达式为</w:t>
      </w:r>
      <m:oMath>
        <m:r>
          <m:rPr/>
          <w:rPr>
            <w:rFonts w:ascii="Cambria Math" w:hAnsi="Cambria Math"/>
            <w:highlight w:val="none"/>
          </w:rPr>
          <m:t>ρ=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用实验步骤中的字母表示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，计算出酒精的密度为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知识点四：误差分析</w:t>
      </w:r>
    </w:p>
    <w:p>
      <w:pPr>
        <w:autoSpaceDN w:val="0"/>
        <w:spacing w:after="0" w:line="360" w:lineRule="auto"/>
        <w:rPr>
          <w:color w:val="000000"/>
          <w:szCs w:val="21"/>
          <w:highlight w:val="none"/>
        </w:rPr>
      </w:pPr>
      <w:r>
        <w:rPr>
          <w:rFonts w:hint="eastAsia"/>
          <w:color w:val="000000"/>
          <w:szCs w:val="21"/>
          <w:highlight w:val="none"/>
          <w:lang w:val="en-US" w:eastAsia="zh-CN"/>
        </w:rPr>
        <w:t xml:space="preserve">    </w:t>
      </w:r>
      <w:r>
        <w:rPr>
          <w:color w:val="000000"/>
          <w:szCs w:val="21"/>
          <w:highlight w:val="none"/>
        </w:rPr>
        <w:t>试验中因为无法将烧杯中的水全部倒入量筒中，在烧杯内壁上或多或少会残留一些水，还有不好控制水的多少，所以实验误差较大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小明的</w:t>
      </w:r>
      <w:r>
        <w:rPr>
          <w:rFonts w:ascii="Times New Roman" w:hAnsi="Times New Roman"/>
          <w:bCs/>
          <w:highlight w:val="none"/>
        </w:rPr>
        <w:t>实验</w:t>
      </w:r>
      <w:r>
        <w:rPr>
          <w:rFonts w:ascii="宋体" w:cs="宋体"/>
          <w:kern w:val="0"/>
          <w:szCs w:val="21"/>
          <w:highlight w:val="none"/>
        </w:rPr>
        <w:t>是“探究同种物质的质量与体积的关系”，他选择了三个体积不同，质量不同的实心铜块做实验。实验中，他将数据记录在了自己设计的表格中。</w:t>
      </w:r>
    </w:p>
    <w:tbl>
      <w:tblPr>
        <w:tblStyle w:val="9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2175"/>
        <w:gridCol w:w="2175"/>
        <w:gridCol w:w="2175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m/g</m:t>
              </m:r>
            </m:oMath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V/c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up>
              </m:sSup>
            </m:oMath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比值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(m/V)/(g/c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up>
              </m:sSup>
              <m:r>
                <m:rPr/>
                <w:rPr>
                  <w:rFonts w:ascii="Cambria Math" w:hAnsi="Cambria Math"/>
                  <w:kern w:val="2"/>
                  <w:highlight w:val="none"/>
                </w:rPr>
                <m:t>)</m:t>
              </m:r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铜块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</m:t>
              </m:r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89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10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铜块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2</m:t>
              </m:r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178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铜块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3</m:t>
              </m:r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356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70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line="276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>
      <w:pPr>
        <w:spacing w:line="276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小明在分析质量与体积的比值</w:t>
      </w:r>
      <m:oMath>
        <m:r>
          <m:rPr/>
          <w:rPr>
            <w:rFonts w:ascii="Cambria Math" w:hAnsi="Cambria Math"/>
            <w:highlight w:val="none"/>
          </w:rPr>
          <m:t>(m/V)</m:t>
        </m:r>
      </m:oMath>
      <w:r>
        <w:rPr>
          <w:rFonts w:ascii="宋体" w:cs="宋体"/>
          <w:kern w:val="0"/>
          <w:szCs w:val="21"/>
          <w:highlight w:val="none"/>
        </w:rPr>
        <w:t>时，发现其中的一组数据比值明显不同，他认为可能是测量错误，对此他应该进行的做法是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spacing w:line="276" w:lineRule="auto"/>
        <w:rPr>
          <w:rFonts w:ascii="宋体" w:cs="宋体"/>
          <w:kern w:val="0"/>
          <w:szCs w:val="21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利用测得的三组数据在直角坐标中作图分析</w:t>
      </w:r>
      <w:r>
        <w:rPr>
          <w:rFonts w:ascii="宋体" w:cs="宋体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将怀疑数据删除，利用其它的两组数据在直角坐标中作图分析</w:t>
      </w:r>
      <w:r>
        <w:rPr>
          <w:rFonts w:ascii="宋体" w:cs="宋体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将怀疑数据找出分析错误原因，改正后利用三组数据在直角坐标中作图分析</w:t>
      </w:r>
      <w:r>
        <w:rPr>
          <w:rFonts w:ascii="宋体" w:cs="宋体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将怀疑数据删除，再测一组数据，利用三组数据在直角坐标中作图分析</w:t>
      </w:r>
    </w:p>
    <w:p>
      <w:pPr>
        <w:wordWrap w:val="0"/>
        <w:spacing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numPr>
          <w:ilvl w:val="0"/>
          <w:numId w:val="20"/>
        </w:numPr>
        <w:adjustRightInd w:val="0"/>
        <w:snapToGrid w:val="0"/>
        <w:spacing w:line="360" w:lineRule="auto"/>
        <w:rPr>
          <w:rFonts w:ascii="Times New Roman" w:hAnsi="Times New Roman"/>
          <w:szCs w:val="21"/>
          <w:highlight w:val="none"/>
          <w:u w:val="none"/>
        </w:rPr>
      </w:pPr>
      <w:r>
        <w:rPr>
          <w:rFonts w:ascii="Times New Roman" w:hAnsi="Times New Roman"/>
          <w:b/>
          <w:bCs/>
          <w:szCs w:val="21"/>
          <w:highlight w:val="none"/>
          <w:u w:val="none"/>
        </w:rPr>
        <w:t>(2020·</w:t>
      </w:r>
      <w:r>
        <w:rPr>
          <w:kern w:val="0"/>
          <w:szCs w:val="21"/>
          <w:highlight w:val="none"/>
        </w:rPr>
        <w:t>哈尔滨</w:t>
      </w:r>
      <w:r>
        <w:rPr>
          <w:rFonts w:ascii="Times New Roman" w:hAnsi="Times New Roman"/>
          <w:b/>
          <w:bCs/>
          <w:szCs w:val="21"/>
          <w:highlight w:val="none"/>
          <w:u w:val="none"/>
        </w:rPr>
        <w:t>)</w:t>
      </w:r>
      <w:r>
        <w:rPr>
          <w:rFonts w:ascii="Times New Roman" w:hAnsi="Times New Roman"/>
          <w:szCs w:val="21"/>
          <w:highlight w:val="none"/>
          <w:u w:val="none"/>
        </w:rPr>
        <w:t>某小组同学想测量铅球的密度，准确测得铅球的质量后，测量体积过程如图所示，则测得的体积比真实值　   　，测得的密度比真实值　   　。</w:t>
      </w:r>
    </w:p>
    <w:p>
      <w:pPr>
        <w:spacing w:line="360" w:lineRule="auto"/>
        <w:ind w:firstLine="488" w:firstLineChars="200"/>
        <w:jc w:val="center"/>
        <w:rPr>
          <w:rFonts w:ascii="Times New Roman" w:hAnsi="Times New Roman"/>
          <w:szCs w:val="21"/>
          <w:highlight w:val="none"/>
          <w:u w:val="none"/>
        </w:rPr>
      </w:pPr>
      <w:r>
        <w:rPr>
          <w:rFonts w:ascii="Times New Roman" w:hAnsi="Times New Roman"/>
          <w:szCs w:val="21"/>
          <w:highlight w:val="none"/>
          <w:u w:val="none"/>
        </w:rPr>
        <w:drawing>
          <wp:inline distT="0" distB="0" distL="114300" distR="114300">
            <wp:extent cx="3290570" cy="1597025"/>
            <wp:effectExtent l="0" t="0" r="1270" b="3175"/>
            <wp:docPr id="102" name="图片 33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3" descr="   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8" r:link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/>
          <w:highlight w:val="none"/>
        </w:rPr>
      </w:pPr>
      <w:bookmarkStart w:id="2" w:name="topic_4904e1e1-ef0f-4501-aa0b-7daef49777"/>
      <w:r>
        <w:rPr>
          <w:rFonts w:ascii="Times New Roman" w:hAnsi="Times New Roman"/>
          <w:highlight w:val="none"/>
        </w:rPr>
        <w:t>国庆节前，市工商部门对全市的白酒进行专项检查，某种品牌的白酒的酒瓶上标有450mL的字样，而白酒的含量在446～454mL之间为合格，为了一次性测量出一瓶白酒的体积，最好选用下列哪个量筒(　　)</w:t>
      </w:r>
    </w:p>
    <w:p>
      <w:pPr>
        <w:adjustRightInd w:val="0"/>
        <w:snapToGrid w:val="0"/>
        <w:spacing w:line="360" w:lineRule="auto"/>
        <w:ind w:firstLine="435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 xml:space="preserve">A、量程是100mL，分度值是1mLB、量程是500mL，分度值是1mL </w:t>
      </w:r>
    </w:p>
    <w:p>
      <w:pPr>
        <w:adjustRightInd w:val="0"/>
        <w:snapToGrid w:val="0"/>
        <w:spacing w:line="360" w:lineRule="auto"/>
        <w:ind w:firstLine="435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 xml:space="preserve">C、量程是1000mL，分度值是5mL </w:t>
      </w:r>
    </w:p>
    <w:p>
      <w:pPr>
        <w:adjustRightInd w:val="0"/>
        <w:snapToGrid w:val="0"/>
        <w:spacing w:line="360" w:lineRule="auto"/>
        <w:ind w:firstLine="435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D、量程是500mL，分度值是5mL</w:t>
      </w:r>
    </w:p>
    <w:bookmarkEnd w:id="2"/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测量金属块密度有如下一些实验步骤：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用调节好的天平测出金属块的质量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向量筒倒进一些水，读出此时的体积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根据密度公式，算出金属的密度；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用细绳系住金属块，将金属块浸没在量筒内的水中，读出此时的体积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Times New Roman" w:hAnsi="Times New Roman"/>
          <w:kern w:val="0"/>
          <w:szCs w:val="21"/>
          <w:highlight w:val="none"/>
        </w:rPr>
        <w:t>则金属块的体积为</w:t>
      </w:r>
      <m:oMath>
        <m:r>
          <m:rPr/>
          <w:rPr>
            <w:rFonts w:ascii="Cambria Math" w:hAnsi="Cambria Math"/>
            <w:highlight w:val="none"/>
          </w:rPr>
          <m:t>V=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−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他应该采取的正确的实验步骤顺序为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①②③④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④①②③④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②④①③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①②④③</m:t>
        </m:r>
      </m:oMath>
    </w:p>
    <w:p>
      <w:pPr>
        <w:numPr>
          <w:ilvl w:val="0"/>
          <w:numId w:val="24"/>
        </w:numPr>
        <w:adjustRightInd w:val="0"/>
        <w:snapToGrid w:val="0"/>
        <w:spacing w:line="360" w:lineRule="auto"/>
        <w:rPr>
          <w:szCs w:val="21"/>
          <w:highlight w:val="none"/>
        </w:rPr>
      </w:pPr>
      <w:r>
        <w:rPr>
          <w:szCs w:val="21"/>
          <w:highlight w:val="none"/>
        </w:rPr>
        <w:t>如图所示，在“</w:t>
      </w:r>
      <w:r>
        <w:rPr>
          <w:b/>
          <w:bCs/>
          <w:szCs w:val="21"/>
          <w:highlight w:val="none"/>
        </w:rPr>
        <w:t>测量</w:t>
      </w:r>
      <w:r>
        <w:rPr>
          <w:szCs w:val="21"/>
          <w:highlight w:val="none"/>
        </w:rPr>
        <w:t>花岗石密度”的实验中。下列说法正确的是(　　)</w:t>
      </w:r>
    </w:p>
    <w:p>
      <w:pPr>
        <w:numPr>
          <w:ilvl w:val="0"/>
          <w:numId w:val="0"/>
        </w:numPr>
        <w:spacing w:after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2447925" cy="1603375"/>
            <wp:effectExtent l="0" t="0" r="5715" b="12065"/>
            <wp:docPr id="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317" w:firstLineChars="130"/>
        <w:rPr>
          <w:szCs w:val="21"/>
          <w:highlight w:val="none"/>
        </w:rPr>
      </w:pPr>
      <w:r>
        <w:rPr>
          <w:szCs w:val="21"/>
          <w:highlight w:val="none"/>
        </w:rPr>
        <w:t>A．称量时左盘放砝码，右盘放花岗石</w:t>
      </w:r>
      <w:r>
        <w:rPr>
          <w:szCs w:val="21"/>
          <w:highlight w:val="none"/>
        </w:rPr>
        <w:tab/>
      </w:r>
    </w:p>
    <w:p>
      <w:pPr>
        <w:spacing w:after="0" w:line="360" w:lineRule="auto"/>
        <w:ind w:firstLine="317" w:firstLineChars="130"/>
        <w:rPr>
          <w:szCs w:val="21"/>
          <w:highlight w:val="none"/>
        </w:rPr>
      </w:pPr>
      <w:r>
        <w:rPr>
          <w:szCs w:val="21"/>
          <w:highlight w:val="none"/>
        </w:rPr>
        <w:t>B．称量花岗石质量的过程中，若天平横梁不平衡，可调节平衡螺母</w:t>
      </w:r>
      <w:r>
        <w:rPr>
          <w:szCs w:val="21"/>
          <w:highlight w:val="none"/>
        </w:rPr>
        <w:tab/>
      </w:r>
    </w:p>
    <w:p>
      <w:pPr>
        <w:spacing w:after="0" w:line="360" w:lineRule="auto"/>
        <w:ind w:firstLine="317" w:firstLineChars="130"/>
        <w:rPr>
          <w:szCs w:val="21"/>
          <w:highlight w:val="none"/>
        </w:rPr>
      </w:pPr>
      <w:r>
        <w:rPr>
          <w:szCs w:val="21"/>
          <w:highlight w:val="none"/>
        </w:rPr>
        <w:t>C．花岗石的质量是25g</w:t>
      </w:r>
      <w:r>
        <w:rPr>
          <w:szCs w:val="21"/>
          <w:highlight w:val="none"/>
        </w:rPr>
        <w:tab/>
      </w:r>
    </w:p>
    <w:p>
      <w:pPr>
        <w:spacing w:after="0" w:line="360" w:lineRule="auto"/>
        <w:ind w:firstLine="317" w:firstLineChars="130"/>
        <w:rPr>
          <w:szCs w:val="21"/>
          <w:highlight w:val="none"/>
        </w:rPr>
      </w:pPr>
      <w:r>
        <w:rPr>
          <w:szCs w:val="21"/>
          <w:highlight w:val="none"/>
        </w:rPr>
        <w:t>D．花岗石的密度是2.8×10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kg/m</w:t>
      </w:r>
      <w:r>
        <w:rPr>
          <w:szCs w:val="21"/>
          <w:highlight w:val="none"/>
          <w:vertAlign w:val="superscript"/>
        </w:rPr>
        <w:t>3</w:t>
      </w:r>
    </w:p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小明在盆中洗樱桃时发现樱桃会沉入水中。他想知道樱桃的密度，于是进行了如下操作：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在烧杯中装入盐水，用调节好的天平测出盐水和烧杯的总质量，如图甲所示。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将一个樱桃放入盐水中，测得总质量为</w:t>
      </w:r>
      <m:oMath>
        <m:r>
          <m:rPr/>
          <w:rPr>
            <w:rFonts w:ascii="Cambria Math" w:hAnsi="Cambria Math"/>
            <w:highlight w:val="none"/>
          </w:rPr>
          <m:t>87.8g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把盐水和樱桃倒入量筒中，测得体积为</w:t>
      </w:r>
      <m:oMath>
        <m:r>
          <m:rPr/>
          <w:rPr>
            <w:rFonts w:ascii="Cambria Math" w:hAnsi="Cambria Math"/>
            <w:highlight w:val="none"/>
          </w:rPr>
          <m:t>60.0mL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把樱桃从盐水中拿出，测得剩余盐水读数</w:t>
      </w:r>
      <m:oMath>
        <m:r>
          <m:rPr/>
          <w:rPr>
            <w:rFonts w:ascii="Cambria Math" w:hAnsi="Cambria Math"/>
            <w:highlight w:val="none"/>
          </w:rPr>
          <m:t>50.0mL</m:t>
        </m:r>
      </m:oMath>
      <w:r>
        <w:rPr>
          <w:rFonts w:ascii="Times New Roman" w:hAnsi="Times New Roman"/>
          <w:kern w:val="0"/>
          <w:szCs w:val="21"/>
          <w:highlight w:val="none"/>
        </w:rPr>
        <w:t>。下面说法正确的是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771775" cy="1362075"/>
            <wp:effectExtent l="0" t="0" r="190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使用天平前，如果分度盘指针如图乙所示，小明可以向右调节平衡螺母使横梁平衡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由图甲可得盐水和烧杯的总质量为</w:t>
      </w:r>
      <m:oMath>
        <m:r>
          <m:rPr/>
          <w:rPr>
            <w:rFonts w:ascii="Cambria Math" w:hAnsi="Cambria Math"/>
            <w:highlight w:val="none"/>
          </w:rPr>
          <m:t>76.0g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由以上数据可测出樱桃的密度约为</w:t>
      </w:r>
      <m:oMath>
        <m:r>
          <m:rPr/>
          <w:rPr>
            <w:rFonts w:ascii="Cambria Math" w:hAnsi="Cambria Math"/>
            <w:highlight w:val="none"/>
          </w:rPr>
          <m:t>1.2g/c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小明认为，樱桃取出时，虽沾了少量的盐水，但不会影响测量结果</w:t>
      </w:r>
    </w:p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小明将托盘天平放在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桌面上，调节天平平衡，测出小石块质量，天平平衡时，右盘所加砝码和游码的位置，如图所示，则小石块的质量为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；接着测出小石块的体积为</w:t>
      </w:r>
      <m:oMath>
        <m:r>
          <m:rPr/>
          <w:rPr>
            <w:rFonts w:ascii="Cambria Math" w:hAnsi="Cambria Math"/>
            <w:highlight w:val="none"/>
          </w:rPr>
          <m:t>10c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，则小石块的密度为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038225" cy="695325"/>
            <wp:effectExtent l="0" t="0" r="1333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小明在“测量液体密度的实验”中得到的数据如表，根据表中数据可得到量杯的质量为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，液体密度为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tbl>
      <w:tblPr>
        <w:tblStyle w:val="9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740"/>
        <w:gridCol w:w="1740"/>
        <w:gridCol w:w="1740"/>
        <w:gridCol w:w="1740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液体与量杯质量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m/g</m:t>
              </m:r>
            </m:oMath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40</m:t>
                </m:r>
              </m:oMath>
            </m:oMathPara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60</m:t>
                </m:r>
              </m:oMath>
            </m:oMathPara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80</m:t>
                </m:r>
              </m:oMath>
            </m:oMathPara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100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液体的体积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V/c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45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70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</w:rPr>
                  <m:t>95</m:t>
                </m:r>
              </m:oMath>
            </m:oMathPara>
          </w:p>
        </w:tc>
      </w:tr>
    </w:tbl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2022·重庆A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小晨同学买了一个小吊坠（如图甲所示）作为母亲节的礼物送给妈妈，他利用天平和量筒测量小吊坠的密度进行鉴定。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4171950" cy="1905000"/>
            <wp:effectExtent l="0" t="0" r="381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（1）将天平放在___________上，拨动___________至标尺左端零刻度线，此时指针偏向分度盘中线左侧，他应该将平衡螺母向___________（选填“左”或“右”）移动，直至天平平衡；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（2）将解去挂绳的小吊坠放在左盘，往右盘加减砝码，当最后放入5g的砝码时，发现指针指在分度盘中线的右侧，则他下一步的操作是（     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A．向右移动游码    B．向左移动平衡螺母    C．取出5g的砝码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（3）天平再次平衡后，砝码和游码的位置如图乙所示，则该小吊坠的质量为___________g；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（4）先向量筒中加入30mL的水，将重新系好挂绳的小吊坠轻放入量筒中，水面如图丙所示，则小吊坠的体积为___________ cm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88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（5）小晨将测得的密度和表格中数据进行对比，发现小吊坠可能是___________制作而成的，他仔细分析了自己的测量过程发现，小吊坠密度的测量值与真实值相比___________（选填“偏大”“偏小”或“不变”）。</w:t>
      </w:r>
    </w:p>
    <w:tbl>
      <w:tblPr>
        <w:tblStyle w:val="6"/>
        <w:tblW w:w="8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61"/>
        <w:gridCol w:w="1830"/>
        <w:gridCol w:w="1952"/>
        <w:gridCol w:w="1188"/>
        <w:gridCol w:w="1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材质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翡翠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和田玉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玻璃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有机玻璃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密度/g•cm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superscript"/>
              </w:rPr>
              <w:t>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约3.3~3.36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约2.95~3.17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488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1.18</w:t>
            </w:r>
          </w:p>
        </w:tc>
      </w:tr>
    </w:tbl>
    <w:p>
      <w:pPr>
        <w:numPr>
          <w:ilvl w:val="0"/>
          <w:numId w:val="24"/>
        </w:numPr>
        <w:adjustRightInd w:val="0"/>
        <w:snapToGrid w:val="0"/>
        <w:spacing w:line="360" w:lineRule="auto"/>
        <w:rPr>
          <w:rFonts w:ascii="Times New Roman" w:hAnsi="Times New Roman"/>
          <w:kern w:val="0"/>
          <w:szCs w:val="21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小强同学为了测量某液体的密度，进行以下实验：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972050" cy="1495425"/>
            <wp:effectExtent l="0" t="0" r="11430" b="133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小强利用天平测得液体和烧杯的总质量为</w:t>
      </w:r>
      <m:oMath>
        <m:r>
          <m:rPr/>
          <w:rPr>
            <w:rFonts w:ascii="Cambria Math" w:hAnsi="Cambria Math"/>
            <w:highlight w:val="none"/>
          </w:rPr>
          <m:t>61.6g</m:t>
        </m:r>
      </m:oMath>
      <w:r>
        <w:rPr>
          <w:rFonts w:ascii="Times New Roman" w:hAnsi="Times New Roman"/>
          <w:kern w:val="0"/>
          <w:szCs w:val="21"/>
          <w:highlight w:val="none"/>
        </w:rPr>
        <w:t>，然后将一部分液体倒入量筒中，如图乙：再将烧杯放在天平上，称得剩余液体和烧杯的总质量如图丙，由此可知：量筒中液体的体积是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m:oMath>
        <m:r>
          <m:rPr/>
          <w:rPr>
            <w:rFonts w:ascii="Cambria Math" w:hAnsi="Cambria Math"/>
            <w:highlight w:val="none"/>
          </w:rPr>
          <m:t>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，量筒中液体的质量是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，该液体的密度是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小强测量完液体的密度后，想用天平，大烧杯，小烧杯和密度记为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水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的水，测某一体积较大的石块的密度。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用天平测出石块的质量为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0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小明测量石块体积的操作步骤如下：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a.</m:t>
        </m:r>
      </m:oMath>
      <w:r>
        <w:rPr>
          <w:rFonts w:ascii="Times New Roman" w:hAnsi="Times New Roman"/>
          <w:kern w:val="0"/>
          <w:szCs w:val="21"/>
          <w:highlight w:val="none"/>
        </w:rPr>
        <w:t>测出空小烧杯的质量为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b.</m:t>
        </m:r>
      </m:oMath>
      <w:r>
        <w:rPr>
          <w:rFonts w:ascii="Times New Roman" w:hAnsi="Times New Roman"/>
          <w:kern w:val="0"/>
          <w:szCs w:val="21"/>
          <w:highlight w:val="none"/>
        </w:rPr>
        <w:t>把装了水的大烧杯和空的小烧杯按照如图丁放置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c.</m:t>
        </m:r>
      </m:oMath>
      <w:r>
        <w:rPr>
          <w:rFonts w:ascii="Times New Roman" w:hAnsi="Times New Roman"/>
          <w:kern w:val="0"/>
          <w:szCs w:val="21"/>
          <w:highlight w:val="none"/>
        </w:rPr>
        <w:t>把石块缓缓浸没在大烧杯的水中，用小烧杯盛从大烧杯中溢出来的水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d.</m:t>
        </m:r>
      </m:oMath>
      <w:r>
        <w:rPr>
          <w:rFonts w:ascii="Times New Roman" w:hAnsi="Times New Roman"/>
          <w:kern w:val="0"/>
          <w:szCs w:val="21"/>
          <w:highlight w:val="none"/>
        </w:rPr>
        <w:t>测出盛了溢出水的小烧杯总质量为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请你指出步骤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的错误之处：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          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用本题中出现过的物理量符号表示石块密度为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设步骤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中的错误已改正，水的密度已知，用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水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表示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5" r:link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学习质量和密度的知识后，小明同学想用天平、量筒和水完成下列实践课题，你认为不能够完成的是</w:t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测定一大堆大头针的数目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测定一捆铜导线的长度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初步鉴别金戒指的真伪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鉴定铜球是空心的还是实心的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用天平和量筒测量某种食用油的密度时，以下步骤中不必要且不合理的是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用天平测出空烧杯的质量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取适量的油倒入烧杯中，用天平测出杯和油的总质量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将烧杯中的油倒入量筒中，测出倒入量筒中油的体积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用天平测出烧杯和剩余油的总质量</w:t>
      </w: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szCs w:val="21"/>
          <w:highlight w:val="none"/>
        </w:rPr>
      </w:pPr>
      <w:r>
        <w:rPr>
          <w:szCs w:val="21"/>
          <w:highlight w:val="none"/>
        </w:rPr>
        <w:t>用量筒、空瓶、小球和适量的水依次完成图示甲、乙、丙三步实验，量筒读数依次为V</w:t>
      </w:r>
      <w:r>
        <w:rPr>
          <w:szCs w:val="21"/>
          <w:highlight w:val="none"/>
          <w:vertAlign w:val="subscript"/>
        </w:rPr>
        <w:t>1</w:t>
      </w:r>
      <w:r>
        <w:rPr>
          <w:szCs w:val="21"/>
          <w:highlight w:val="none"/>
        </w:rPr>
        <w:t>、V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和</w:t>
      </w:r>
    </w:p>
    <w:p>
      <w:pPr>
        <w:numPr>
          <w:ilvl w:val="0"/>
          <w:numId w:val="0"/>
        </w:numPr>
        <w:spacing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V</w:t>
      </w:r>
      <w:r>
        <w:rPr>
          <w:szCs w:val="21"/>
          <w:highlight w:val="none"/>
          <w:vertAlign w:val="subscript"/>
        </w:rPr>
        <w:t>3</w:t>
      </w:r>
      <w:r>
        <w:rPr>
          <w:szCs w:val="21"/>
          <w:highlight w:val="none"/>
        </w:rPr>
        <w:t>．已知水的密度为ρ，则小球(　　)</w:t>
      </w:r>
    </w:p>
    <w:p>
      <w:pPr>
        <w:spacing w:after="0" w:line="360" w:lineRule="auto"/>
        <w:ind w:left="317" w:leftChars="130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1526540" cy="1307465"/>
            <wp:effectExtent l="0" t="0" r="12700" b="3175"/>
            <wp:docPr id="6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after="0" w:line="360" w:lineRule="auto"/>
        <w:jc w:val="left"/>
        <w:rPr>
          <w:szCs w:val="21"/>
          <w:highlight w:val="none"/>
        </w:rPr>
      </w:pPr>
      <w:r>
        <w:rPr>
          <w:szCs w:val="21"/>
          <w:highlight w:val="none"/>
        </w:rPr>
        <w:t>A．体积为V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﹣V</w:t>
      </w:r>
      <w:r>
        <w:rPr>
          <w:szCs w:val="21"/>
          <w:highlight w:val="none"/>
          <w:vertAlign w:val="subscript"/>
        </w:rPr>
        <w:t xml:space="preserve">1      </w:t>
      </w:r>
      <w:r>
        <w:rPr>
          <w:szCs w:val="21"/>
          <w:highlight w:val="none"/>
        </w:rPr>
        <w:t>B．体积为V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﹣V</w:t>
      </w:r>
      <w:r>
        <w:rPr>
          <w:szCs w:val="21"/>
          <w:highlight w:val="none"/>
          <w:vertAlign w:val="subscript"/>
        </w:rPr>
        <w:t>3</w:t>
      </w:r>
      <w:r>
        <w:rPr>
          <w:szCs w:val="21"/>
          <w:highlight w:val="none"/>
        </w:rPr>
        <w:tab/>
      </w:r>
    </w:p>
    <w:p>
      <w:pPr>
        <w:tabs>
          <w:tab w:val="left" w:pos="4400"/>
        </w:tabs>
        <w:spacing w:after="0" w:line="360" w:lineRule="auto"/>
        <w:jc w:val="left"/>
        <w:rPr>
          <w:szCs w:val="21"/>
          <w:highlight w:val="none"/>
        </w:rPr>
      </w:pPr>
      <w:r>
        <w:rPr>
          <w:szCs w:val="21"/>
          <w:highlight w:val="none"/>
        </w:rPr>
        <w:t>C．质量为ρ(V</w:t>
      </w:r>
      <w:r>
        <w:rPr>
          <w:szCs w:val="21"/>
          <w:highlight w:val="none"/>
          <w:vertAlign w:val="subscript"/>
        </w:rPr>
        <w:t>3</w:t>
      </w:r>
      <w:r>
        <w:rPr>
          <w:szCs w:val="21"/>
          <w:highlight w:val="none"/>
        </w:rPr>
        <w:t>﹣V</w:t>
      </w:r>
      <w:r>
        <w:rPr>
          <w:szCs w:val="21"/>
          <w:highlight w:val="none"/>
          <w:vertAlign w:val="subscript"/>
        </w:rPr>
        <w:t>1</w:t>
      </w:r>
      <w:r>
        <w:rPr>
          <w:szCs w:val="21"/>
          <w:highlight w:val="none"/>
        </w:rPr>
        <w:t>)  D．质量为ρ(V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﹣V</w:t>
      </w:r>
      <w:r>
        <w:rPr>
          <w:szCs w:val="21"/>
          <w:highlight w:val="none"/>
          <w:vertAlign w:val="subscript"/>
        </w:rPr>
        <w:t>1</w:t>
      </w:r>
      <w:r>
        <w:rPr>
          <w:szCs w:val="21"/>
          <w:highlight w:val="none"/>
        </w:rPr>
        <w:t>)</w:t>
      </w: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以下是陈老师测定酒精密度的部分实验步骤：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用天平测出空矿泉水瓶的质量为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在矿泉水瓶中装满水，用天平测出总质量为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将水倒出，在矿泉水瓶中装满酒精，用天平测出总质量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用量筒测出矿泉水瓶中酒精的体积为</w:t>
      </w:r>
      <m:oMath>
        <m:r>
          <m:rPr/>
          <w:rPr>
            <w:rFonts w:ascii="Cambria Math" w:hAnsi="Cambria Math"/>
            <w:highlight w:val="none"/>
          </w:rPr>
          <m:t>V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⑤</m:t>
        </m:r>
      </m:oMath>
      <w:r>
        <w:rPr>
          <w:rFonts w:ascii="Times New Roman" w:hAnsi="Times New Roman"/>
          <w:kern w:val="0"/>
          <w:szCs w:val="21"/>
          <w:highlight w:val="none"/>
        </w:rPr>
        <w:t>计算酒精的密度；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这些步骤中可以省去的是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前三个答案都错了</w:t>
      </w: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科学选种是提高粮食产量的关键环节。小华想测量稻谷种子的密度，具体做法如下：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用调好的天平测量适量稻谷种子的总质量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，天平平衡时右盘砝码质量和游码在标尺上的位置如图甲所示，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往量筒中加入适量的水，测得其体积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为</w:t>
      </w:r>
      <m:oMath>
        <m:r>
          <m:rPr/>
          <w:rPr>
            <w:rFonts w:ascii="Cambria Math" w:hAnsi="Cambria Math"/>
            <w:highlight w:val="none"/>
          </w:rPr>
          <m:t>300mL</m:t>
        </m:r>
      </m:oMath>
      <w:r>
        <w:rPr>
          <w:rFonts w:ascii="Times New Roman" w:hAnsi="Times New Roman"/>
          <w:kern w:val="0"/>
          <w:szCs w:val="21"/>
          <w:highlight w:val="none"/>
        </w:rPr>
        <w:t>，将上述种子放入量筒中，种子全部沉入水中，如图乙所示，此时水和种子的总体积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mL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种子的密度</w:t>
      </w:r>
      <m:oMath>
        <m:r>
          <m:rPr/>
          <w:rPr>
            <w:rFonts w:ascii="Cambria Math" w:hAnsi="Cambria Math"/>
            <w:highlight w:val="none"/>
          </w:rPr>
          <m:t>ρ=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，与真实值相比</w:t>
      </w:r>
      <m:oMath>
        <m:r>
          <m:rPr/>
          <w:rPr>
            <w:rFonts w:ascii="Cambria Math" w:hAnsi="Cambria Math"/>
            <w:highlight w:val="none"/>
          </w:rPr>
          <m:t>ρ</m:t>
        </m:r>
      </m:oMath>
      <w:r>
        <w:rPr>
          <w:rFonts w:ascii="Times New Roman" w:hAnsi="Times New Roman"/>
          <w:kern w:val="0"/>
          <w:szCs w:val="21"/>
          <w:highlight w:val="none"/>
        </w:rPr>
        <w:t>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，理由是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Times New Roman" w:hAnsi="Times New Roman"/>
          <w:kern w:val="0"/>
          <w:szCs w:val="21"/>
          <w:highlight w:val="none"/>
        </w:rPr>
        <w:t>小华经过反思后改进了实验方案：将量筒中种子倒出，用纸巾吸干种子表面的水后，再次测得种子总质量为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，则种子密度</w:t>
      </w:r>
      <m:oMath>
        <m:r>
          <m:rPr/>
          <w:rPr>
            <w:rFonts w:ascii="Cambria Math" w:hAnsi="Cambria Math"/>
            <w:highlight w:val="none"/>
          </w:rPr>
          <m:t>ρ'=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 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用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水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和测得的物理量符号表示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266950" cy="1714500"/>
            <wp:effectExtent l="0" t="0" r="381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5"/>
        </w:numPr>
        <w:adjustRightInd w:val="0"/>
        <w:snapToGrid w:val="0"/>
        <w:spacing w:line="360" w:lineRule="auto"/>
        <w:textAlignment w:val="center"/>
        <w:rPr>
          <w:rFonts w:hint="eastAsia" w:asciiTheme="majorEastAsia" w:hAnsiTheme="majorEastAsia" w:eastAsiaTheme="majorEastAsia" w:cstheme="majorEastAsia"/>
          <w:highlight w:val="none"/>
        </w:rPr>
      </w:pP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某学校实验小组想</w:t>
      </w:r>
      <w:r>
        <w:rPr>
          <w:rFonts w:hint="eastAsia"/>
          <w:b/>
          <w:bCs/>
          <w:szCs w:val="21"/>
          <w:highlight w:val="none"/>
        </w:rPr>
        <w:t>知道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门源菜籽油的密度，于是他们取了适量的菜籽油，带入实验室进行测量。</w:t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textAlignment w:val="center"/>
        <w:rPr>
          <w:rFonts w:hint="eastAsia" w:asciiTheme="majorEastAsia" w:hAnsiTheme="majorEastAsia" w:eastAsiaTheme="majorEastAsia" w:cstheme="majorEastAsia"/>
          <w:highlight w:val="none"/>
        </w:rPr>
      </w:pP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(1)将天平放在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桌面上，把游码拨到标尺左端的零刻度线处，此时指针偏向分度盘左侧，应该向</w:t>
      </w:r>
    </w:p>
    <w:p>
      <w:pPr>
        <w:widowControl/>
        <w:spacing w:line="360" w:lineRule="auto"/>
        <w:jc w:val="left"/>
        <w:rPr>
          <w:rFonts w:hint="eastAsia" w:asciiTheme="majorEastAsia" w:hAnsiTheme="majorEastAsia" w:eastAsiaTheme="majorEastAsia" w:cstheme="majorEastAsia"/>
          <w:highlight w:val="none"/>
        </w:rPr>
      </w:pPr>
      <w:r>
        <w:rPr>
          <w:rFonts w:hint="eastAsia" w:asciiTheme="majorEastAsia" w:hAnsiTheme="majorEastAsia" w:eastAsiaTheme="majorEastAsia" w:cstheme="majorEastAsia"/>
          <w:color w:val="127176"/>
          <w:spacing w:val="15"/>
          <w:kern w:val="0"/>
          <w:szCs w:val="21"/>
          <w:highlight w:val="none"/>
          <w:shd w:val="clear" w:color="auto" w:fill="FFFFFF"/>
          <w:lang w:bidi="ar"/>
        </w:rPr>
        <w:t>右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(选填“左”或“右”)调节平衡螺母使横梁平衡。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(2)先用天平称出空烧杯的质量为31.2g，然后将适量菜籽油倒入烧杯，放在天平左盘上称量，右盘中的砝码和游码的位置如图甲所示，则烧杯和菜籽油的总质量为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(3)将烧杯中的菜籽油倒入量筒，其示数如图乙所示，菜籽油的体积为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cm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 w:val="16"/>
          <w:szCs w:val="16"/>
          <w:highlight w:val="none"/>
          <w:shd w:val="clear" w:color="auto" w:fill="FFFFFF"/>
          <w:vertAlign w:val="superscript"/>
          <w:lang w:bidi="ar"/>
        </w:rPr>
        <w:t>3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(4)根据测量的数据，所测菜籽油的密度为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g/cm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 w:val="16"/>
          <w:szCs w:val="16"/>
          <w:highlight w:val="none"/>
          <w:shd w:val="clear" w:color="auto" w:fill="FFFFFF"/>
          <w:vertAlign w:val="superscript"/>
          <w:lang w:bidi="ar"/>
        </w:rPr>
        <w:t>3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(5)有同学联想到家中做汤时，菜籽油漂浮在水面上，同学们在小组讨论交流后认为所测的菜籽油密度值偏大，其原因是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</w:p>
    <w:p>
      <w:pPr>
        <w:spacing w:line="360" w:lineRule="auto"/>
        <w:ind w:left="366" w:leftChars="150"/>
        <w:jc w:val="left"/>
        <w:textAlignment w:val="center"/>
        <w:rPr>
          <w:rFonts w:hint="eastAsia" w:asciiTheme="majorEastAsia" w:hAnsiTheme="majorEastAsia" w:eastAsiaTheme="majorEastAsia" w:cstheme="majorEastAsia"/>
          <w:snapToGrid w:val="0"/>
          <w:kern w:val="0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highlight w:val="none"/>
        </w:rPr>
        <w:drawing>
          <wp:inline distT="0" distB="0" distL="114300" distR="114300">
            <wp:extent cx="1706245" cy="1477010"/>
            <wp:effectExtent l="0" t="0" r="635" b="127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highlight w:val="none"/>
        </w:rPr>
      </w:pPr>
    </w:p>
    <w:p>
      <w:pPr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梦从网上购买了家乡的土鸡蛋，与学习小组的同学们一起测量土鸡蛋的密度。他们找来一架天平和一盒砝码，但缺少量筒，于是又找来一个烧杯、胶头滴管和一些水。他们利用这些仪器测量土鸡蛋的密度，请你和他们一起完成实验。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用调节好的天平测出一个土鸡蛋的质量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将土鸡蛋轻轻放入烧杯中，加入适量的水，使土鸡蛋浸没在水中，在烧杯壁上记下水面的位置，测出总质量为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.③</m:t>
        </m:r>
      </m:oMath>
      <w:r>
        <w:rPr>
          <w:rFonts w:ascii="Times New Roman" w:hAnsi="Times New Roman"/>
          <w:kern w:val="0"/>
          <w:szCs w:val="21"/>
          <w:highlight w:val="none"/>
        </w:rPr>
        <w:t>将土鸡蛋从水中取出后，向烧杯内缓慢加水至标记处，再用天平测出烧杯和水的总质量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Times New Roman" w:hAnsi="Times New Roman"/>
          <w:kern w:val="0"/>
          <w:szCs w:val="21"/>
          <w:highlight w:val="none"/>
        </w:rPr>
        <w:t>根据步骤</w:t>
      </w:r>
      <m:oMath>
        <m:r>
          <m:rPr/>
          <w:rPr>
            <w:rFonts w:ascii="Cambria Math" w:hAnsi="Cambria Math"/>
            <w:highlight w:val="none"/>
          </w:rPr>
          <m:t>①②③</m:t>
        </m:r>
      </m:oMath>
      <w:r>
        <w:rPr>
          <w:rFonts w:ascii="Times New Roman" w:hAnsi="Times New Roman"/>
          <w:kern w:val="0"/>
          <w:szCs w:val="21"/>
          <w:highlight w:val="none"/>
        </w:rPr>
        <w:t>即可得到鸡蛋的密度。则密度的表达式为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水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−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(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−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)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水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水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+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−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水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(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+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−</m:t>
            </m:r>
            <m:sSub>
              <m:sSubPr>
                <m:ctrlPr>
                  <w:rPr>
                    <w:rFonts w:ascii="Cambria Math" w:hAnsi="Cambria Math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  <m:ctrlPr>
                  <w:rPr>
                    <w:rFonts w:ascii="Cambria Math" w:hAnsi="Cambria Math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highlight w:val="none"/>
              </w:rPr>
              <m:t>)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</w:p>
    <w:p>
      <w:pPr>
        <w:numPr>
          <w:ilvl w:val="0"/>
          <w:numId w:val="2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3" w:name="topic_83544401-c9c2-4d77-b3d0-8bb94de4c2"/>
      <w:r>
        <w:rPr>
          <w:rFonts w:ascii="Times New Roman" w:hAnsi="Times New Roman"/>
          <w:kern w:val="0"/>
          <w:szCs w:val="21"/>
          <w:highlight w:val="none"/>
        </w:rPr>
        <w:t>小明在实验室里测量一块形状不规则、体积较大的矿石的密度．先用天平称出矿石的质量为</w:t>
      </w:r>
      <m:oMath>
        <m:r>
          <m:rPr/>
          <w:rPr>
            <w:rFonts w:ascii="Cambria Math" w:hAnsi="Cambria Math"/>
            <w:highlight w:val="none"/>
          </w:rPr>
          <m:t>200g</m:t>
        </m:r>
      </m:oMath>
      <w:r>
        <w:rPr>
          <w:rFonts w:ascii="Times New Roman" w:hAnsi="Times New Roman"/>
          <w:kern w:val="0"/>
          <w:szCs w:val="21"/>
          <w:highlight w:val="none"/>
        </w:rPr>
        <w:t>，接着按如图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的顺序测其体积，下列判断错误的是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3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3714750" cy="1028700"/>
            <wp:effectExtent l="0" t="0" r="381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矿石的体积为</w:t>
      </w:r>
      <m:oMath>
        <m:r>
          <m:rPr/>
          <w:rPr>
            <w:rFonts w:ascii="Cambria Math" w:hAnsi="Cambria Math"/>
            <w:highlight w:val="none"/>
          </w:rPr>
          <m:t>80c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矿石的密度为</w:t>
      </w:r>
      <m:oMath>
        <m:r>
          <m:rPr/>
          <w:rPr>
            <w:rFonts w:ascii="Cambria Math" w:hAnsi="Cambria Math"/>
            <w:highlight w:val="none"/>
          </w:rPr>
          <m:t>2.5×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浸没的矿石排开的水受到的重力为</w:t>
      </w:r>
      <m:oMath>
        <m:r>
          <m:rPr/>
          <w:rPr>
            <w:rFonts w:ascii="Cambria Math" w:hAnsi="Cambria Math"/>
            <w:highlight w:val="none"/>
          </w:rPr>
          <m:t>1.1N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按图中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的步骤测得矿石的密度会偏小</w:t>
      </w:r>
    </w:p>
    <w:p>
      <w:pPr>
        <w:numPr>
          <w:ilvl w:val="0"/>
          <w:numId w:val="2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如图所示，在“测量花岗石密度”的实验中。下列说法正确的是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419350" cy="1581150"/>
            <wp:effectExtent l="0" t="0" r="3810" b="381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称量时左盘放砝码，右盘放花岗石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称量花岗石质量的过程中，若天平横梁不平衡，可调节平衡螺母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花岗石的质量是</w:t>
      </w:r>
      <m:oMath>
        <m:r>
          <m:rPr/>
          <w:rPr>
            <w:rFonts w:ascii="Cambria Math" w:hAnsi="Cambria Math"/>
            <w:highlight w:val="none"/>
          </w:rPr>
          <m:t>25g</m:t>
        </m:r>
      </m:oMath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花岗石的密度是</w:t>
      </w:r>
      <m:oMath>
        <m:r>
          <m:rPr/>
          <w:rPr>
            <w:rFonts w:ascii="Cambria Math" w:hAnsi="Cambria Math"/>
            <w:highlight w:val="none"/>
          </w:rPr>
          <m:t>2.8×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</w:p>
    <w:p>
      <w:pPr>
        <w:numPr>
          <w:ilvl w:val="0"/>
          <w:numId w:val="2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小铭在综合实践活动中，利用天平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砝码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、量筒、烧杯和细线等器材，对某种合金和水进行探究。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5133975" cy="1447800"/>
            <wp:effectExtent l="0" t="0" r="190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小铭首先对该种合金材料制成的不同合金块进行探究。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将天平放在水平桌面上并将游码移至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w:r>
        <w:rPr>
          <w:rFonts w:ascii="Times New Roman" w:hAnsi="Times New Roman"/>
          <w:kern w:val="0"/>
          <w:szCs w:val="21"/>
          <w:highlight w:val="none"/>
        </w:rPr>
        <w:t>处，若指针静止时位置如图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所示，则应将平衡螺母向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选填“左”或“右”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端调节；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Times New Roman" w:hAnsi="Times New Roman"/>
          <w:kern w:val="0"/>
          <w:szCs w:val="21"/>
          <w:highlight w:val="none"/>
        </w:rPr>
        <w:t>是正确测量合金块质量时使用砝码情况和游码的位置，它的质量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是他用量筒测量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中合金块体积的情景，则该合金块的体积是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换用大小不同的合金块，重复上述测量，他得到不同合金块的质量与体积的关系图象如图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Times New Roman" w:hAnsi="Times New Roman"/>
          <w:kern w:val="0"/>
          <w:szCs w:val="21"/>
          <w:highlight w:val="none"/>
        </w:rPr>
        <w:t>所示。由图象可知，合金块的质量与体积成正比；这个比值我们称作密度，这个比值为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single"/>
        </w:rPr>
        <w:t xml:space="preserve">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⑤</m:t>
        </m:r>
      </m:oMath>
      <w:r>
        <w:rPr>
          <w:rFonts w:ascii="Times New Roman" w:hAnsi="Times New Roman"/>
          <w:kern w:val="0"/>
          <w:szCs w:val="21"/>
          <w:highlight w:val="none"/>
        </w:rPr>
        <w:t>此实验过程中若将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顺序对换，则所测密度的误差是偏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小铭接着对水进行研究，描绘出质量与体积的关系图线如图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Times New Roman" w:hAnsi="Times New Roman"/>
          <w:kern w:val="0"/>
          <w:szCs w:val="21"/>
          <w:highlight w:val="none"/>
        </w:rPr>
        <w:t>中甲所示。他分析后发现，由于误将烧杯和水的总质量当作了水的质量，导致图线甲未经过坐标原点，由此推断：水的质量与体积的关系图线应是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选填图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Times New Roman" w:hAnsi="Times New Roman"/>
          <w:kern w:val="0"/>
          <w:szCs w:val="21"/>
          <w:highlight w:val="none"/>
        </w:rPr>
        <w:t>中“乙”“丙”或“丁”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numPr>
          <w:ilvl w:val="0"/>
          <w:numId w:val="26"/>
        </w:numPr>
        <w:adjustRightInd w:val="0"/>
        <w:snapToGrid w:val="0"/>
        <w:spacing w:line="360" w:lineRule="auto"/>
        <w:textAlignment w:val="center"/>
        <w:rPr>
          <w:rFonts w:hint="eastAsia" w:asciiTheme="majorEastAsia" w:hAnsiTheme="majorEastAsia" w:eastAsiaTheme="majorEastAsia" w:cstheme="majorEastAsia"/>
          <w:highlight w:val="none"/>
        </w:rPr>
      </w:pP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某学校实验</w:t>
      </w:r>
      <w:r>
        <w:rPr>
          <w:rFonts w:hint="eastAsia" w:ascii="Times New Roman" w:hAnsi="Times New Roman"/>
          <w:kern w:val="0"/>
          <w:szCs w:val="21"/>
          <w:highlight w:val="none"/>
        </w:rPr>
        <w:t>小组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想知道门源菜籽油的密度，于是他们取了适量的菜籽油，带入实验室进行测量。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(1)将天平放在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桌面上，把游码拨到标尺左端的零刻度线处，此时指针偏向分度盘左侧，应该向</w:t>
      </w:r>
    </w:p>
    <w:p>
      <w:pPr>
        <w:widowControl/>
        <w:spacing w:line="360" w:lineRule="auto"/>
        <w:jc w:val="left"/>
        <w:rPr>
          <w:rFonts w:hint="eastAsia" w:asciiTheme="majorEastAsia" w:hAnsiTheme="majorEastAsia" w:eastAsiaTheme="majorEastAsia" w:cstheme="majorEastAsia"/>
          <w:highlight w:val="none"/>
        </w:rPr>
      </w:pPr>
      <w:r>
        <w:rPr>
          <w:rFonts w:hint="eastAsia" w:asciiTheme="majorEastAsia" w:hAnsiTheme="majorEastAsia" w:eastAsiaTheme="majorEastAsia" w:cstheme="majorEastAsia"/>
          <w:color w:val="127176"/>
          <w:spacing w:val="15"/>
          <w:kern w:val="0"/>
          <w:szCs w:val="21"/>
          <w:highlight w:val="none"/>
          <w:shd w:val="clear" w:color="auto" w:fill="FFFFFF"/>
          <w:lang w:bidi="ar"/>
        </w:rPr>
        <w:t>右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(选填“左”或“右”)调节平衡螺母使横梁平衡。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(2)先用天平称出空烧杯的质量为31.2g，然后将适量菜籽油倒入烧杯，放在天平左盘上称量，右盘中的砝码和游码的位置如图甲所示，则烧杯和菜籽油的总质量为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(3)将烧杯中的菜籽油倒入量筒，其示数如图乙所示，菜籽油的体积为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cm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 w:val="16"/>
          <w:szCs w:val="16"/>
          <w:highlight w:val="none"/>
          <w:shd w:val="clear" w:color="auto" w:fill="FFFFFF"/>
          <w:vertAlign w:val="superscript"/>
          <w:lang w:bidi="ar"/>
        </w:rPr>
        <w:t>3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(4)根据测量的数据，所测菜籽油的密度为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g/cm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 w:val="16"/>
          <w:szCs w:val="16"/>
          <w:highlight w:val="none"/>
          <w:shd w:val="clear" w:color="auto" w:fill="FFFFFF"/>
          <w:vertAlign w:val="superscript"/>
          <w:lang w:bidi="ar"/>
        </w:rPr>
        <w:t>3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Cs w:val="21"/>
          <w:highlight w:val="none"/>
          <w:shd w:val="clear" w:color="auto" w:fill="FFFFFF"/>
          <w:lang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(5)有同学联想到家中做汤时，菜籽油漂浮在水面上，同学们在小组讨论交流后认为所测的菜籽油密度值偏大，其原因是</w:t>
      </w:r>
      <w:r>
        <w:rPr>
          <w:rFonts w:hint="eastAsia" w:asciiTheme="majorEastAsia" w:hAnsiTheme="majorEastAsia" w:eastAsiaTheme="majorEastAsia" w:cstheme="majorEastAsia"/>
          <w:highlight w:val="none"/>
        </w:rPr>
        <w:t>________</w:t>
      </w:r>
      <w:r>
        <w:rPr>
          <w:rFonts w:hint="eastAsia" w:asciiTheme="majorEastAsia" w:hAnsiTheme="majorEastAsia" w:eastAsiaTheme="majorEastAsia" w:cstheme="majorEastAsia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。</w:t>
      </w:r>
    </w:p>
    <w:p>
      <w:pPr>
        <w:spacing w:line="360" w:lineRule="auto"/>
        <w:ind w:left="366" w:leftChars="150"/>
        <w:jc w:val="left"/>
        <w:textAlignment w:val="center"/>
        <w:rPr>
          <w:rFonts w:hint="eastAsia" w:asciiTheme="majorEastAsia" w:hAnsiTheme="majorEastAsia" w:eastAsiaTheme="majorEastAsia" w:cstheme="majorEastAsia"/>
          <w:snapToGrid w:val="0"/>
          <w:kern w:val="0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highlight w:val="none"/>
        </w:rPr>
        <w:drawing>
          <wp:inline distT="0" distB="0" distL="114300" distR="114300">
            <wp:extent cx="2409825" cy="2085975"/>
            <wp:effectExtent l="0" t="0" r="13335" b="1905"/>
            <wp:docPr id="11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3F9C1"/>
    <w:multiLevelType w:val="singleLevel"/>
    <w:tmpl w:val="8923F9C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7DAF46B"/>
    <w:multiLevelType w:val="singleLevel"/>
    <w:tmpl w:val="97DAF46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C7E8DD8"/>
    <w:multiLevelType w:val="singleLevel"/>
    <w:tmpl w:val="AC7E8DD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666F1BB"/>
    <w:multiLevelType w:val="singleLevel"/>
    <w:tmpl w:val="C666F1BB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4">
    <w:nsid w:val="CAD044BD"/>
    <w:multiLevelType w:val="singleLevel"/>
    <w:tmpl w:val="CAD044BD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D9DB0162"/>
    <w:multiLevelType w:val="singleLevel"/>
    <w:tmpl w:val="D9DB01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7F962CB"/>
    <w:multiLevelType w:val="singleLevel"/>
    <w:tmpl w:val="E7F962CB"/>
    <w:lvl w:ilvl="0" w:tentative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7">
    <w:nsid w:val="F4B0101D"/>
    <w:multiLevelType w:val="singleLevel"/>
    <w:tmpl w:val="F4B0101D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8">
    <w:nsid w:val="084C4198"/>
    <w:multiLevelType w:val="singleLevel"/>
    <w:tmpl w:val="084C419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86F97BF"/>
    <w:multiLevelType w:val="singleLevel"/>
    <w:tmpl w:val="086F97B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F27ECA7"/>
    <w:multiLevelType w:val="singleLevel"/>
    <w:tmpl w:val="0F27ECA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105D9637"/>
    <w:multiLevelType w:val="singleLevel"/>
    <w:tmpl w:val="105D963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0E8CE0A"/>
    <w:multiLevelType w:val="singleLevel"/>
    <w:tmpl w:val="10E8CE0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31D050D4"/>
    <w:multiLevelType w:val="singleLevel"/>
    <w:tmpl w:val="31D050D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331EF63E"/>
    <w:multiLevelType w:val="singleLevel"/>
    <w:tmpl w:val="331EF63E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17B5258"/>
    <w:multiLevelType w:val="singleLevel"/>
    <w:tmpl w:val="417B525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>
    <w:nsid w:val="505135C2"/>
    <w:multiLevelType w:val="singleLevel"/>
    <w:tmpl w:val="505135C2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53421576"/>
    <w:multiLevelType w:val="singleLevel"/>
    <w:tmpl w:val="5342157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55D4BD36"/>
    <w:multiLevelType w:val="singleLevel"/>
    <w:tmpl w:val="55D4BD36"/>
    <w:lvl w:ilvl="0" w:tentative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19">
    <w:nsid w:val="55DF0F57"/>
    <w:multiLevelType w:val="singleLevel"/>
    <w:tmpl w:val="55DF0F5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0">
    <w:nsid w:val="5784C415"/>
    <w:multiLevelType w:val="singleLevel"/>
    <w:tmpl w:val="5784C41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1">
    <w:nsid w:val="693F39E9"/>
    <w:multiLevelType w:val="singleLevel"/>
    <w:tmpl w:val="693F39E9"/>
    <w:lvl w:ilvl="0" w:tentative="0">
      <w:start w:val="1"/>
      <w:numFmt w:val="decimalEnclosedCircleChinese"/>
      <w:suff w:val="nothing"/>
      <w:lvlText w:val="%1　"/>
      <w:lvlJc w:val="left"/>
      <w:pPr>
        <w:ind w:left="488" w:firstLine="400"/>
      </w:pPr>
      <w:rPr>
        <w:rFonts w:hint="eastAsia"/>
      </w:rPr>
    </w:lvl>
  </w:abstractNum>
  <w:abstractNum w:abstractNumId="22">
    <w:nsid w:val="6CADA8BC"/>
    <w:multiLevelType w:val="singleLevel"/>
    <w:tmpl w:val="6CADA8B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3">
    <w:nsid w:val="77B46067"/>
    <w:multiLevelType w:val="singleLevel"/>
    <w:tmpl w:val="77B46067"/>
    <w:lvl w:ilvl="0" w:tentative="0">
      <w:start w:val="1"/>
      <w:numFmt w:val="decimalEnclosedCircleChinese"/>
      <w:suff w:val="nothing"/>
      <w:lvlText w:val="%1　"/>
      <w:lvlJc w:val="left"/>
      <w:pPr>
        <w:ind w:left="488" w:firstLine="400"/>
      </w:pPr>
      <w:rPr>
        <w:rFonts w:hint="eastAsia"/>
      </w:rPr>
    </w:lvl>
  </w:abstractNum>
  <w:abstractNum w:abstractNumId="24">
    <w:nsid w:val="7C2E0876"/>
    <w:multiLevelType w:val="singleLevel"/>
    <w:tmpl w:val="7C2E087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5">
    <w:nsid w:val="7FCA1E28"/>
    <w:multiLevelType w:val="singleLevel"/>
    <w:tmpl w:val="7FCA1E2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10"/>
  </w:num>
  <w:num w:numId="5">
    <w:abstractNumId w:val="22"/>
  </w:num>
  <w:num w:numId="6">
    <w:abstractNumId w:val="17"/>
  </w:num>
  <w:num w:numId="7">
    <w:abstractNumId w:val="1"/>
  </w:num>
  <w:num w:numId="8">
    <w:abstractNumId w:val="7"/>
  </w:num>
  <w:num w:numId="9">
    <w:abstractNumId w:val="15"/>
  </w:num>
  <w:num w:numId="10">
    <w:abstractNumId w:val="0"/>
  </w:num>
  <w:num w:numId="11">
    <w:abstractNumId w:val="13"/>
  </w:num>
  <w:num w:numId="12">
    <w:abstractNumId w:val="19"/>
  </w:num>
  <w:num w:numId="13">
    <w:abstractNumId w:val="18"/>
  </w:num>
  <w:num w:numId="14">
    <w:abstractNumId w:val="8"/>
  </w:num>
  <w:num w:numId="15">
    <w:abstractNumId w:val="3"/>
  </w:num>
  <w:num w:numId="16">
    <w:abstractNumId w:val="6"/>
  </w:num>
  <w:num w:numId="17">
    <w:abstractNumId w:val="2"/>
  </w:num>
  <w:num w:numId="18">
    <w:abstractNumId w:val="25"/>
  </w:num>
  <w:num w:numId="19">
    <w:abstractNumId w:val="24"/>
  </w:num>
  <w:num w:numId="20">
    <w:abstractNumId w:val="9"/>
  </w:num>
  <w:num w:numId="21">
    <w:abstractNumId w:val="23"/>
  </w:num>
  <w:num w:numId="22">
    <w:abstractNumId w:val="20"/>
  </w:num>
  <w:num w:numId="23">
    <w:abstractNumId w:val="21"/>
  </w:num>
  <w:num w:numId="24">
    <w:abstractNumId w:val="11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538C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Theme="minorHAnsi" w:hAnsiTheme="minorHAnsi" w:eastAsiaTheme="minorEastAsia" w:cstheme="minorBidi"/>
      <w:spacing w:val="17"/>
      <w:sz w:val="21"/>
      <w:szCs w:val="24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styleId="8">
    <w:name w:val="Emphasis"/>
    <w:qFormat/>
    <w:uiPriority w:val="0"/>
    <w:rPr>
      <w:rFonts w:cs="Times New Roman"/>
      <w:i/>
      <w:iCs/>
    </w:rPr>
  </w:style>
  <w:style w:type="table" w:customStyle="1" w:styleId="9">
    <w:name w:val="edittable"/>
    <w:basedOn w:val="6"/>
    <w:qFormat/>
    <w:uiPriority w:val="0"/>
    <w:rPr>
      <w:rFonts w:ascii="Times New Roman" w:hAnsi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&#30693;&#35782;&#26803;&#29702;&#25945;&#24072;.TIF" TargetMode="External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jpeg"/><Relationship Id="rId5" Type="http://schemas.openxmlformats.org/officeDocument/2006/relationships/image" Target="media/image2.jpeg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&#35838;&#26102;&#23545;&#28857;&#32451;&#25945;&#24072;.TIF" TargetMode="External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image" Target="media/image1.png"/><Relationship Id="rId39" Type="http://schemas.openxmlformats.org/officeDocument/2006/relationships/image" Target="&#38543;&#22530;&#28436;&#32451;&#25945;&#24072;.TIF" TargetMode="External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jpeg"/><Relationship Id="rId35" Type="http://schemas.openxmlformats.org/officeDocument/2006/relationships/image" Target="media/image22.png"/><Relationship Id="rId34" Type="http://schemas.openxmlformats.org/officeDocument/2006/relationships/image" Target="media/image21.wmf"/><Relationship Id="rId33" Type="http://schemas.openxmlformats.org/officeDocument/2006/relationships/oleObject" Target="embeddings/oleObject8.bin"/><Relationship Id="rId32" Type="http://schemas.openxmlformats.org/officeDocument/2006/relationships/image" Target="media/image20.wmf"/><Relationship Id="rId31" Type="http://schemas.openxmlformats.org/officeDocument/2006/relationships/oleObject" Target="embeddings/oleObject7.bin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17.wmf"/><Relationship Id="rId27" Type="http://schemas.openxmlformats.org/officeDocument/2006/relationships/oleObject" Target="embeddings/oleObject6.bin"/><Relationship Id="rId26" Type="http://schemas.openxmlformats.org/officeDocument/2006/relationships/image" Target="media/image16.wmf"/><Relationship Id="rId25" Type="http://schemas.openxmlformats.org/officeDocument/2006/relationships/oleObject" Target="embeddings/oleObject5.bin"/><Relationship Id="rId24" Type="http://schemas.openxmlformats.org/officeDocument/2006/relationships/image" Target="&#37325;&#28857;&#25506;&#31350;&#25945;&#24072;.TIF" TargetMode="Externa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png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7730</Words>
  <Characters>8678</Characters>
  <Lines>0</Lines>
  <Paragraphs>0</Paragraphs>
  <TotalTime>0</TotalTime>
  <ScaleCrop>false</ScaleCrop>
  <LinksUpToDate>false</LinksUpToDate>
  <CharactersWithSpaces>8888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2021-12-17T15:00:00Z</dcterms:created>
  <dc:creator>林外听涛</dc:creator>
  <cp:lastModifiedBy>沧海昆仑</cp:lastModifiedBy>
  <dcterms:modified xsi:type="dcterms:W3CDTF">2023-02-03T11:10:57Z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61C3FE9E264A4FDF9131EF55D458C960</vt:lpwstr>
  </property>
</Properties>
</file>