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overflowPunct/>
        <w:topLinePunct w:val="0"/>
        <w:autoSpaceDN/>
        <w:bidi w:val="0"/>
        <w:spacing w:line="360" w:lineRule="auto"/>
        <w:jc w:val="center"/>
        <w:rPr>
          <w:rFonts w:hint="default" w:ascii="黑体" w:hAnsi="黑体" w:eastAsia="黑体" w:cs="黑体"/>
          <w:spacing w:val="0"/>
          <w:sz w:val="32"/>
          <w:szCs w:val="32"/>
          <w:highlight w:val="none"/>
          <w:lang w:val="en-US" w:eastAsia="zh-CN"/>
        </w:rPr>
      </w:pPr>
      <w:bookmarkStart w:id="4" w:name="_GoBack"/>
      <w:bookmarkEnd w:id="4"/>
      <w:r>
        <w:rPr>
          <w:rFonts w:hint="eastAsia" w:ascii="黑体" w:hAnsi="黑体" w:eastAsia="黑体" w:cs="黑体"/>
          <w:spacing w:val="0"/>
          <w:sz w:val="32"/>
          <w:szCs w:val="32"/>
          <w:highlight w:val="none"/>
          <w:lang w:val="en-US" w:eastAsia="zh-CN"/>
        </w:rPr>
        <w:drawing>
          <wp:anchor distT="0" distB="0" distL="114300" distR="114300" simplePos="0" relativeHeight="251659264" behindDoc="0" locked="0" layoutInCell="1" allowOverlap="1">
            <wp:simplePos x="0" y="0"/>
            <wp:positionH relativeFrom="page">
              <wp:posOffset>10718800</wp:posOffset>
            </wp:positionH>
            <wp:positionV relativeFrom="topMargin">
              <wp:posOffset>12484100</wp:posOffset>
            </wp:positionV>
            <wp:extent cx="317500" cy="292100"/>
            <wp:effectExtent l="0" t="0" r="0" b="0"/>
            <wp:wrapNone/>
            <wp:docPr id="100070" name="图片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图片 100070"/>
                    <pic:cNvPicPr>
                      <a:picLocks noChangeAspect="1"/>
                    </pic:cNvPicPr>
                  </pic:nvPicPr>
                  <pic:blipFill>
                    <a:blip r:embed="rId4"/>
                    <a:stretch>
                      <a:fillRect/>
                    </a:stretch>
                  </pic:blipFill>
                  <pic:spPr>
                    <a:xfrm>
                      <a:off x="0" y="0"/>
                      <a:ext cx="317500" cy="292100"/>
                    </a:xfrm>
                    <a:prstGeom prst="rect">
                      <a:avLst/>
                    </a:prstGeom>
                  </pic:spPr>
                </pic:pic>
              </a:graphicData>
            </a:graphic>
          </wp:anchor>
        </w:drawing>
      </w:r>
      <w:r>
        <w:rPr>
          <w:rFonts w:hint="eastAsia" w:ascii="黑体" w:hAnsi="黑体" w:eastAsia="黑体" w:cs="黑体"/>
          <w:spacing w:val="0"/>
          <w:sz w:val="32"/>
          <w:szCs w:val="32"/>
          <w:highlight w:val="none"/>
          <w:lang w:val="en-US" w:eastAsia="zh-CN"/>
        </w:rPr>
        <w:t>4 密度知识的应用</w:t>
      </w:r>
    </w:p>
    <w:p>
      <w:pPr>
        <w:keepNext w:val="0"/>
        <w:keepLines w:val="0"/>
        <w:pageBreakBefore w:val="0"/>
        <w:kinsoku/>
        <w:overflowPunct/>
        <w:topLinePunct w:val="0"/>
        <w:autoSpaceDN/>
        <w:bidi w:val="0"/>
        <w:spacing w:line="360" w:lineRule="auto"/>
        <w:rPr>
          <w:rFonts w:hint="eastAsia"/>
          <w:sz w:val="18"/>
          <w:szCs w:val="13"/>
          <w:highlight w:val="none"/>
          <w:lang w:val="en-US" w:eastAsia="zh-CN"/>
        </w:rPr>
      </w:pPr>
      <w:r>
        <w:rPr>
          <w:rFonts w:hint="eastAsia"/>
          <w:sz w:val="18"/>
          <w:szCs w:val="13"/>
          <w:highlight w:val="none"/>
          <w:lang w:val="en-US" w:eastAsia="zh-CN"/>
        </w:rPr>
        <w:t>[学习目标]</w:t>
      </w:r>
    </w:p>
    <w:p>
      <w:pPr>
        <w:numPr>
          <w:ilvl w:val="0"/>
          <w:numId w:val="1"/>
        </w:numPr>
        <w:adjustRightInd w:val="0"/>
        <w:snapToGrid w:val="0"/>
        <w:spacing w:line="360" w:lineRule="auto"/>
        <w:ind w:left="425" w:leftChars="0" w:hanging="425" w:firstLineChars="0"/>
        <w:rPr>
          <w:rFonts w:ascii="Times New Roman" w:hAnsi="Times New Roman"/>
          <w:kern w:val="0"/>
          <w:highlight w:val="none"/>
        </w:rPr>
      </w:pPr>
      <w:r>
        <w:rPr>
          <w:rFonts w:ascii="Times New Roman" w:hAnsi="Times New Roman"/>
          <w:kern w:val="0"/>
          <w:highlight w:val="none"/>
        </w:rPr>
        <w:t>学会量筒的使用方法；</w:t>
      </w:r>
    </w:p>
    <w:p>
      <w:pPr>
        <w:numPr>
          <w:ilvl w:val="0"/>
          <w:numId w:val="1"/>
        </w:numPr>
        <w:adjustRightInd w:val="0"/>
        <w:snapToGrid w:val="0"/>
        <w:spacing w:line="360" w:lineRule="auto"/>
        <w:ind w:left="425" w:leftChars="0" w:hanging="425" w:firstLineChars="0"/>
        <w:rPr>
          <w:rFonts w:ascii="Times New Roman" w:hAnsi="Times New Roman"/>
          <w:kern w:val="0"/>
          <w:highlight w:val="none"/>
        </w:rPr>
      </w:pPr>
      <w:r>
        <w:rPr>
          <w:rFonts w:ascii="Times New Roman" w:hAnsi="Times New Roman"/>
          <w:kern w:val="0"/>
          <w:highlight w:val="none"/>
        </w:rPr>
        <w:t>学会测量液体和固体的密度；</w:t>
      </w:r>
    </w:p>
    <w:p>
      <w:pPr>
        <w:numPr>
          <w:ilvl w:val="0"/>
          <w:numId w:val="1"/>
        </w:numPr>
        <w:adjustRightInd w:val="0"/>
        <w:snapToGrid w:val="0"/>
        <w:spacing w:line="360" w:lineRule="auto"/>
        <w:ind w:left="425" w:leftChars="0" w:hanging="425" w:firstLineChars="0"/>
        <w:rPr>
          <w:rFonts w:ascii="Times New Roman" w:hAnsi="Times New Roman"/>
          <w:kern w:val="0"/>
          <w:highlight w:val="none"/>
        </w:rPr>
      </w:pPr>
      <w:r>
        <w:rPr>
          <w:rFonts w:ascii="Times New Roman" w:hAnsi="Times New Roman"/>
          <w:kern w:val="0"/>
          <w:highlight w:val="none"/>
        </w:rPr>
        <w:t>学会利用物理公式间接地测定一个物理量的方法；</w:t>
      </w:r>
    </w:p>
    <w:p>
      <w:pPr>
        <w:numPr>
          <w:ilvl w:val="0"/>
          <w:numId w:val="1"/>
        </w:numPr>
        <w:adjustRightInd w:val="0"/>
        <w:snapToGrid w:val="0"/>
        <w:spacing w:line="360" w:lineRule="auto"/>
        <w:ind w:left="425" w:leftChars="0" w:hanging="425" w:firstLineChars="0"/>
        <w:rPr>
          <w:rFonts w:ascii="Times New Roman" w:hAnsi="Times New Roman"/>
          <w:kern w:val="0"/>
          <w:highlight w:val="none"/>
        </w:rPr>
      </w:pPr>
      <w:r>
        <w:rPr>
          <w:rFonts w:ascii="Times New Roman" w:hAnsi="Times New Roman"/>
          <w:kern w:val="0"/>
          <w:highlight w:val="none"/>
        </w:rPr>
        <w:t>掌握密度在实际生活中的应用。</w:t>
      </w:r>
    </w:p>
    <w:p>
      <w:pPr>
        <w:wordWrap w:val="0"/>
        <w:spacing w:line="360" w:lineRule="auto"/>
        <w:textAlignment w:val="center"/>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numPr>
          <w:ilvl w:val="0"/>
          <w:numId w:val="2"/>
        </w:numPr>
        <w:spacing w:after="0" w:line="360" w:lineRule="auto"/>
        <w:ind w:left="-420" w:leftChars="0" w:firstLine="420" w:firstLineChars="0"/>
        <w:rPr>
          <w:b/>
          <w:color w:val="000000"/>
          <w:szCs w:val="21"/>
          <w:highlight w:val="none"/>
        </w:rPr>
      </w:pPr>
      <w:r>
        <w:rPr>
          <w:b/>
          <w:color w:val="000000"/>
          <w:szCs w:val="21"/>
          <w:highlight w:val="none"/>
        </w:rPr>
        <w:t>量筒的使用</w:t>
      </w:r>
    </w:p>
    <w:p>
      <w:pPr>
        <w:numPr>
          <w:ilvl w:val="0"/>
          <w:numId w:val="3"/>
        </w:numPr>
        <w:spacing w:after="0" w:line="360" w:lineRule="auto"/>
        <w:ind w:left="0" w:leftChars="0" w:firstLine="488" w:firstLineChars="200"/>
        <w:rPr>
          <w:color w:val="000000"/>
          <w:szCs w:val="21"/>
          <w:highlight w:val="none"/>
        </w:rPr>
      </w:pPr>
      <w:r>
        <w:rPr>
          <w:color w:val="000000"/>
          <w:szCs w:val="21"/>
          <w:highlight w:val="none"/>
        </w:rPr>
        <w:t>体积的单位：m</w:t>
      </w:r>
      <w:r>
        <w:rPr>
          <w:color w:val="000000"/>
          <w:szCs w:val="21"/>
          <w:highlight w:val="none"/>
          <w:vertAlign w:val="superscript"/>
        </w:rPr>
        <w:t>3</w:t>
      </w:r>
      <w:r>
        <w:rPr>
          <w:color w:val="000000"/>
          <w:szCs w:val="21"/>
          <w:highlight w:val="none"/>
        </w:rPr>
        <w:t>、dm</w:t>
      </w:r>
      <w:r>
        <w:rPr>
          <w:color w:val="000000"/>
          <w:szCs w:val="21"/>
          <w:highlight w:val="none"/>
          <w:vertAlign w:val="superscript"/>
        </w:rPr>
        <w:t>3</w:t>
      </w:r>
      <w:r>
        <w:rPr>
          <w:color w:val="000000"/>
          <w:szCs w:val="21"/>
          <w:highlight w:val="none"/>
        </w:rPr>
        <w:t>(L)、cm</w:t>
      </w:r>
      <w:r>
        <w:rPr>
          <w:color w:val="000000"/>
          <w:szCs w:val="21"/>
          <w:highlight w:val="none"/>
          <w:vertAlign w:val="superscript"/>
        </w:rPr>
        <w:t>3</w:t>
      </w:r>
      <w:r>
        <w:rPr>
          <w:color w:val="000000"/>
          <w:szCs w:val="21"/>
          <w:highlight w:val="none"/>
        </w:rPr>
        <w:t>(mL)、mm</w:t>
      </w:r>
      <w:r>
        <w:rPr>
          <w:color w:val="000000"/>
          <w:szCs w:val="21"/>
          <w:highlight w:val="none"/>
          <w:vertAlign w:val="superscript"/>
        </w:rPr>
        <w:t>3</w:t>
      </w:r>
      <w:r>
        <w:rPr>
          <w:color w:val="000000"/>
          <w:szCs w:val="21"/>
          <w:highlight w:val="none"/>
        </w:rPr>
        <w:t>。</w:t>
      </w:r>
    </w:p>
    <w:p>
      <w:pPr>
        <w:numPr>
          <w:ilvl w:val="0"/>
          <w:numId w:val="3"/>
        </w:numPr>
        <w:spacing w:after="0" w:line="360" w:lineRule="auto"/>
        <w:ind w:left="0" w:leftChars="0" w:firstLine="488" w:firstLineChars="200"/>
        <w:rPr>
          <w:color w:val="000000"/>
          <w:szCs w:val="21"/>
          <w:highlight w:val="none"/>
        </w:rPr>
      </w:pPr>
      <w:r>
        <w:rPr>
          <w:color w:val="000000"/>
          <w:szCs w:val="21"/>
          <w:highlight w:val="none"/>
        </w:rPr>
        <w:t>换算关系：1m</w:t>
      </w:r>
      <w:r>
        <w:rPr>
          <w:color w:val="000000"/>
          <w:szCs w:val="21"/>
          <w:highlight w:val="none"/>
          <w:vertAlign w:val="superscript"/>
        </w:rPr>
        <w:t>3</w:t>
      </w:r>
      <w:r>
        <w:rPr>
          <w:color w:val="000000"/>
          <w:szCs w:val="21"/>
          <w:highlight w:val="none"/>
        </w:rPr>
        <w:t>=10</w:t>
      </w:r>
      <w:r>
        <w:rPr>
          <w:color w:val="000000"/>
          <w:szCs w:val="21"/>
          <w:highlight w:val="none"/>
          <w:vertAlign w:val="superscript"/>
        </w:rPr>
        <w:t>3</w:t>
      </w:r>
      <w:r>
        <w:rPr>
          <w:color w:val="000000"/>
          <w:szCs w:val="21"/>
          <w:highlight w:val="none"/>
        </w:rPr>
        <w:t>dm</w:t>
      </w:r>
      <w:r>
        <w:rPr>
          <w:color w:val="000000"/>
          <w:szCs w:val="21"/>
          <w:highlight w:val="none"/>
          <w:vertAlign w:val="superscript"/>
        </w:rPr>
        <w:t>3</w:t>
      </w:r>
      <w:r>
        <w:rPr>
          <w:color w:val="000000"/>
          <w:szCs w:val="21"/>
          <w:highlight w:val="none"/>
        </w:rPr>
        <w:t>；1dm</w:t>
      </w:r>
      <w:r>
        <w:rPr>
          <w:color w:val="000000"/>
          <w:szCs w:val="21"/>
          <w:highlight w:val="none"/>
          <w:vertAlign w:val="superscript"/>
        </w:rPr>
        <w:t>3</w:t>
      </w:r>
      <w:r>
        <w:rPr>
          <w:color w:val="000000"/>
          <w:szCs w:val="21"/>
          <w:highlight w:val="none"/>
        </w:rPr>
        <w:t>=10</w:t>
      </w:r>
      <w:r>
        <w:rPr>
          <w:color w:val="000000"/>
          <w:szCs w:val="21"/>
          <w:highlight w:val="none"/>
          <w:vertAlign w:val="superscript"/>
        </w:rPr>
        <w:t>3</w:t>
      </w:r>
      <w:r>
        <w:rPr>
          <w:color w:val="000000"/>
          <w:szCs w:val="21"/>
          <w:highlight w:val="none"/>
        </w:rPr>
        <w:t>cm</w:t>
      </w:r>
      <w:r>
        <w:rPr>
          <w:color w:val="000000"/>
          <w:szCs w:val="21"/>
          <w:highlight w:val="none"/>
          <w:vertAlign w:val="superscript"/>
        </w:rPr>
        <w:t>3</w:t>
      </w:r>
      <w:r>
        <w:rPr>
          <w:color w:val="000000"/>
          <w:szCs w:val="21"/>
          <w:highlight w:val="none"/>
        </w:rPr>
        <w:t>；lcm</w:t>
      </w:r>
      <w:r>
        <w:rPr>
          <w:color w:val="000000"/>
          <w:szCs w:val="21"/>
          <w:highlight w:val="none"/>
          <w:vertAlign w:val="superscript"/>
        </w:rPr>
        <w:t>3</w:t>
      </w:r>
      <w:r>
        <w:rPr>
          <w:color w:val="000000"/>
          <w:szCs w:val="21"/>
          <w:highlight w:val="none"/>
        </w:rPr>
        <w:t>=10</w:t>
      </w:r>
      <w:r>
        <w:rPr>
          <w:color w:val="000000"/>
          <w:szCs w:val="21"/>
          <w:highlight w:val="none"/>
          <w:vertAlign w:val="superscript"/>
        </w:rPr>
        <w:t>3</w:t>
      </w:r>
      <w:r>
        <w:rPr>
          <w:color w:val="000000"/>
          <w:szCs w:val="21"/>
          <w:highlight w:val="none"/>
        </w:rPr>
        <w:t>mm</w:t>
      </w:r>
      <w:r>
        <w:rPr>
          <w:color w:val="000000"/>
          <w:szCs w:val="21"/>
          <w:highlight w:val="none"/>
          <w:vertAlign w:val="superscript"/>
        </w:rPr>
        <w:t>3</w:t>
      </w:r>
      <w:r>
        <w:rPr>
          <w:color w:val="000000"/>
          <w:szCs w:val="21"/>
          <w:highlight w:val="none"/>
        </w:rPr>
        <w:t>；1L=1dm</w:t>
      </w:r>
      <w:r>
        <w:rPr>
          <w:color w:val="000000"/>
          <w:szCs w:val="21"/>
          <w:highlight w:val="none"/>
          <w:vertAlign w:val="superscript"/>
        </w:rPr>
        <w:t>3</w:t>
      </w:r>
      <w:r>
        <w:rPr>
          <w:color w:val="000000"/>
          <w:szCs w:val="21"/>
          <w:highlight w:val="none"/>
        </w:rPr>
        <w:t>；1mL=1cm</w:t>
      </w:r>
      <w:r>
        <w:rPr>
          <w:color w:val="000000"/>
          <w:szCs w:val="21"/>
          <w:highlight w:val="none"/>
          <w:vertAlign w:val="superscript"/>
        </w:rPr>
        <w:t>3</w:t>
      </w:r>
      <w:r>
        <w:rPr>
          <w:color w:val="000000"/>
          <w:szCs w:val="21"/>
          <w:highlight w:val="none"/>
        </w:rPr>
        <w:t>。</w:t>
      </w:r>
    </w:p>
    <w:p>
      <w:pPr>
        <w:numPr>
          <w:ilvl w:val="0"/>
          <w:numId w:val="3"/>
        </w:numPr>
        <w:spacing w:after="0" w:line="360" w:lineRule="auto"/>
        <w:ind w:left="0" w:leftChars="0" w:firstLine="488" w:firstLineChars="200"/>
        <w:rPr>
          <w:color w:val="000000"/>
          <w:szCs w:val="21"/>
          <w:highlight w:val="none"/>
        </w:rPr>
      </w:pPr>
      <w:r>
        <w:rPr>
          <w:color w:val="000000"/>
          <w:szCs w:val="21"/>
          <w:highlight w:val="none"/>
        </w:rPr>
        <w:t>测量工具：</w:t>
      </w:r>
      <w:r>
        <w:rPr>
          <w:color w:val="FF0000"/>
          <w:szCs w:val="21"/>
          <w:highlight w:val="none"/>
          <w:u w:val="single"/>
        </w:rPr>
        <w:t>量筒</w:t>
      </w:r>
      <w:r>
        <w:rPr>
          <w:color w:val="000000"/>
          <w:szCs w:val="21"/>
          <w:highlight w:val="none"/>
        </w:rPr>
        <w:t>或量杯、刻度尺。</w:t>
      </w:r>
    </w:p>
    <w:p>
      <w:pPr>
        <w:numPr>
          <w:ilvl w:val="0"/>
          <w:numId w:val="3"/>
        </w:numPr>
        <w:spacing w:after="0" w:line="360" w:lineRule="auto"/>
        <w:ind w:left="0" w:leftChars="0" w:firstLine="488" w:firstLineChars="200"/>
        <w:rPr>
          <w:bCs/>
          <w:color w:val="000000"/>
          <w:szCs w:val="21"/>
          <w:highlight w:val="none"/>
        </w:rPr>
      </w:pPr>
      <w:r>
        <w:rPr>
          <w:bCs/>
          <w:color w:val="000000"/>
          <w:szCs w:val="21"/>
          <w:highlight w:val="none"/>
        </w:rPr>
        <w:t>测量体积的方法：</w:t>
      </w:r>
    </w:p>
    <w:p>
      <w:pPr>
        <w:numPr>
          <w:ilvl w:val="0"/>
          <w:numId w:val="4"/>
        </w:numPr>
        <w:spacing w:after="0" w:line="360" w:lineRule="auto"/>
        <w:ind w:left="0" w:leftChars="0" w:firstLine="488" w:firstLineChars="200"/>
        <w:rPr>
          <w:color w:val="000000"/>
          <w:szCs w:val="21"/>
          <w:highlight w:val="none"/>
        </w:rPr>
      </w:pPr>
      <w:r>
        <w:rPr>
          <w:color w:val="000000"/>
          <w:szCs w:val="21"/>
          <w:highlight w:val="none"/>
        </w:rPr>
        <w:t>对形状规则的固体：可用刻度尺测出其尺寸，求出其体积。</w:t>
      </w:r>
    </w:p>
    <w:p>
      <w:pPr>
        <w:numPr>
          <w:ilvl w:val="0"/>
          <w:numId w:val="4"/>
        </w:numPr>
        <w:spacing w:after="0" w:line="360" w:lineRule="auto"/>
        <w:ind w:left="0" w:leftChars="0" w:firstLine="488" w:firstLineChars="200"/>
        <w:rPr>
          <w:color w:val="000000"/>
          <w:szCs w:val="21"/>
          <w:highlight w:val="none"/>
        </w:rPr>
      </w:pPr>
      <w:r>
        <w:rPr>
          <w:color w:val="000000"/>
          <w:szCs w:val="21"/>
          <w:highlight w:val="none"/>
        </w:rPr>
        <w:t>对形状不规则的固体：使用量筒或量杯采用“</w:t>
      </w:r>
      <w:r>
        <w:rPr>
          <w:color w:val="FF0000"/>
          <w:szCs w:val="21"/>
          <w:highlight w:val="none"/>
          <w:u w:val="single"/>
        </w:rPr>
        <w:t>溢水法</w:t>
      </w:r>
      <w:r>
        <w:rPr>
          <w:color w:val="000000"/>
          <w:szCs w:val="21"/>
          <w:highlight w:val="none"/>
        </w:rPr>
        <w:t>”测体积。若固体不沉于液体中，可用“针压法”——用针把固体压入量筒浸没入水中，或“沉锤法”——用金属块或石块拴住被测固体一起浸没入量筒的液体中测出其体积。</w:t>
      </w:r>
    </w:p>
    <w:p>
      <w:pPr>
        <w:numPr>
          <w:ilvl w:val="0"/>
          <w:numId w:val="3"/>
        </w:numPr>
        <w:spacing w:after="0" w:line="360" w:lineRule="auto"/>
        <w:ind w:left="0" w:leftChars="0" w:firstLine="488" w:firstLineChars="200"/>
        <w:rPr>
          <w:color w:val="000000"/>
          <w:szCs w:val="21"/>
          <w:highlight w:val="none"/>
        </w:rPr>
      </w:pPr>
      <w:r>
        <w:rPr>
          <w:color w:val="000000"/>
          <w:szCs w:val="21"/>
          <w:highlight w:val="none"/>
        </w:rPr>
        <w:t>量筒的使用注意事项：</w:t>
      </w:r>
      <w:r>
        <w:rPr>
          <w:rFonts w:hint="eastAsia" w:ascii="宋体" w:hAnsi="宋体" w:cs="宋体"/>
          <w:color w:val="000000"/>
          <w:szCs w:val="21"/>
          <w:highlight w:val="none"/>
        </w:rPr>
        <w:t>①</w:t>
      </w:r>
      <w:r>
        <w:rPr>
          <w:color w:val="000000"/>
          <w:szCs w:val="21"/>
          <w:highlight w:val="none"/>
        </w:rPr>
        <w:t>要认清量筒分度值和量程，</w:t>
      </w:r>
    </w:p>
    <w:p>
      <w:pPr>
        <w:numPr>
          <w:ilvl w:val="0"/>
          <w:numId w:val="0"/>
        </w:numPr>
        <w:spacing w:after="0" w:line="360" w:lineRule="auto"/>
        <w:ind w:left="488" w:leftChars="200"/>
        <w:rPr>
          <w:color w:val="000000"/>
          <w:szCs w:val="21"/>
          <w:highlight w:val="none"/>
        </w:rPr>
      </w:pPr>
      <w:r>
        <w:rPr>
          <w:rFonts w:hint="eastAsia" w:ascii="宋体" w:hAnsi="宋体" w:cs="宋体"/>
          <w:color w:val="000000"/>
          <w:szCs w:val="21"/>
          <w:highlight w:val="none"/>
        </w:rPr>
        <w:t>②</w:t>
      </w:r>
      <w:r>
        <w:rPr>
          <w:color w:val="000000"/>
          <w:szCs w:val="21"/>
          <w:highlight w:val="none"/>
        </w:rPr>
        <w:t>读数时，视线要和凹形液面底部或者凸形液面顶部</w:t>
      </w:r>
      <w:r>
        <w:rPr>
          <w:color w:val="FF0000"/>
          <w:szCs w:val="21"/>
          <w:highlight w:val="none"/>
          <w:u w:val="single"/>
        </w:rPr>
        <w:t>平行</w:t>
      </w:r>
      <w:r>
        <w:rPr>
          <w:color w:val="000000"/>
          <w:szCs w:val="21"/>
          <w:highlight w:val="none"/>
        </w:rPr>
        <w:t>。</w:t>
      </w:r>
    </w:p>
    <w:p>
      <w:pPr>
        <w:numPr>
          <w:ilvl w:val="0"/>
          <w:numId w:val="2"/>
        </w:numPr>
        <w:tabs>
          <w:tab w:val="left" w:pos="6173"/>
        </w:tabs>
        <w:spacing w:after="0" w:line="360" w:lineRule="auto"/>
        <w:ind w:left="-420" w:leftChars="0" w:firstLine="420" w:firstLineChars="0"/>
        <w:rPr>
          <w:b/>
          <w:color w:val="000000"/>
          <w:szCs w:val="21"/>
          <w:highlight w:val="none"/>
        </w:rPr>
      </w:pPr>
      <w:r>
        <w:rPr>
          <w:rFonts w:hint="eastAsia"/>
          <w:b/>
          <w:color w:val="000000"/>
          <w:szCs w:val="21"/>
          <w:highlight w:val="none"/>
          <w:lang w:val="en-US" w:eastAsia="zh-CN"/>
        </w:rPr>
        <w:t>物体密度与液体密度的测量</w:t>
      </w:r>
      <w:r>
        <w:rPr>
          <w:rFonts w:hint="eastAsia"/>
          <w:b/>
          <w:color w:val="000000"/>
          <w:szCs w:val="21"/>
          <w:highlight w:val="none"/>
          <w:lang w:val="en-US" w:eastAsia="zh-CN"/>
        </w:rPr>
        <w:tab/>
      </w:r>
    </w:p>
    <w:p>
      <w:pPr>
        <w:numPr>
          <w:ilvl w:val="0"/>
          <w:numId w:val="5"/>
        </w:numPr>
        <w:spacing w:after="0" w:line="360" w:lineRule="auto"/>
        <w:ind w:left="0" w:leftChars="0" w:firstLine="488" w:firstLineChars="200"/>
        <w:rPr>
          <w:bCs/>
          <w:szCs w:val="21"/>
          <w:highlight w:val="none"/>
        </w:rPr>
      </w:pPr>
      <w:r>
        <w:rPr>
          <w:bCs/>
          <w:szCs w:val="21"/>
          <w:highlight w:val="none"/>
        </w:rPr>
        <w:t>测固体密度方法：</w:t>
      </w:r>
    </w:p>
    <w:p>
      <w:pPr>
        <w:numPr>
          <w:ilvl w:val="0"/>
          <w:numId w:val="6"/>
        </w:numPr>
        <w:spacing w:after="0" w:line="360" w:lineRule="auto"/>
        <w:ind w:left="0" w:leftChars="0" w:firstLine="488" w:firstLineChars="200"/>
        <w:rPr>
          <w:bCs/>
          <w:szCs w:val="21"/>
          <w:highlight w:val="none"/>
        </w:rPr>
      </w:pPr>
      <w:r>
        <w:rPr>
          <w:bCs/>
          <w:szCs w:val="21"/>
          <w:highlight w:val="none"/>
        </w:rPr>
        <w:t>用天平测出固体的质量m；</w:t>
      </w:r>
    </w:p>
    <w:p>
      <w:pPr>
        <w:numPr>
          <w:ilvl w:val="0"/>
          <w:numId w:val="6"/>
        </w:numPr>
        <w:spacing w:after="0" w:line="360" w:lineRule="auto"/>
        <w:ind w:left="0" w:leftChars="0" w:firstLine="488" w:firstLineChars="200"/>
        <w:rPr>
          <w:bCs/>
          <w:szCs w:val="21"/>
          <w:highlight w:val="none"/>
        </w:rPr>
      </w:pPr>
      <w:r>
        <w:rPr>
          <w:bCs/>
          <w:szCs w:val="21"/>
          <w:highlight w:val="none"/>
        </w:rPr>
        <w:t>在量筒中倒入适量的水，记下体积</w:t>
      </w:r>
      <w:r>
        <w:rPr>
          <w:bCs/>
          <w:color w:val="000000"/>
          <w:szCs w:val="21"/>
          <w:highlight w:val="none"/>
        </w:rPr>
        <w:t>V</w:t>
      </w:r>
      <w:r>
        <w:rPr>
          <w:color w:val="000000"/>
          <w:szCs w:val="21"/>
          <w:highlight w:val="none"/>
          <w:vertAlign w:val="subscript"/>
        </w:rPr>
        <w:t>1</w:t>
      </w:r>
      <w:r>
        <w:rPr>
          <w:bCs/>
          <w:color w:val="000000"/>
          <w:szCs w:val="21"/>
          <w:highlight w:val="none"/>
        </w:rPr>
        <w:t>；</w:t>
      </w:r>
    </w:p>
    <w:p>
      <w:pPr>
        <w:numPr>
          <w:ilvl w:val="0"/>
          <w:numId w:val="6"/>
        </w:numPr>
        <w:spacing w:after="0" w:line="360" w:lineRule="auto"/>
        <w:ind w:left="0" w:leftChars="0" w:firstLine="488" w:firstLineChars="200"/>
        <w:rPr>
          <w:bCs/>
          <w:szCs w:val="21"/>
          <w:highlight w:val="none"/>
        </w:rPr>
      </w:pPr>
      <w:r>
        <w:rPr>
          <w:bCs/>
          <w:szCs w:val="21"/>
          <w:highlight w:val="none"/>
        </w:rPr>
        <w:t>把固体浸没在量筒中的水里，记下水面所对应的刻度</w:t>
      </w:r>
      <w:r>
        <w:rPr>
          <w:bCs/>
          <w:color w:val="000000"/>
          <w:szCs w:val="21"/>
          <w:highlight w:val="none"/>
        </w:rPr>
        <w:t>V</w:t>
      </w:r>
      <w:r>
        <w:rPr>
          <w:color w:val="000000"/>
          <w:szCs w:val="21"/>
          <w:highlight w:val="none"/>
          <w:vertAlign w:val="subscript"/>
        </w:rPr>
        <w:t>2</w:t>
      </w:r>
      <w:r>
        <w:rPr>
          <w:bCs/>
          <w:szCs w:val="21"/>
          <w:highlight w:val="none"/>
        </w:rPr>
        <w:t>；</w:t>
      </w:r>
    </w:p>
    <w:p>
      <w:pPr>
        <w:numPr>
          <w:ilvl w:val="0"/>
          <w:numId w:val="6"/>
        </w:numPr>
        <w:spacing w:after="0" w:line="360" w:lineRule="auto"/>
        <w:ind w:left="0" w:leftChars="0" w:firstLine="488" w:firstLineChars="200"/>
        <w:rPr>
          <w:highlight w:val="none"/>
        </w:rPr>
      </w:pPr>
      <w:r>
        <w:rPr>
          <w:bCs/>
          <w:szCs w:val="21"/>
          <w:highlight w:val="none"/>
        </w:rPr>
        <w:t>得出</w:t>
      </w:r>
      <w:r>
        <w:rPr>
          <w:rFonts w:hint="eastAsia"/>
          <w:bCs/>
          <w:szCs w:val="21"/>
          <w:highlight w:val="none"/>
          <w:lang w:val="en-US" w:eastAsia="zh-CN"/>
        </w:rPr>
        <w:t>固</w:t>
      </w:r>
      <w:r>
        <w:rPr>
          <w:bCs/>
          <w:szCs w:val="21"/>
          <w:highlight w:val="none"/>
        </w:rPr>
        <w:t xml:space="preserve">体的密度 </w:t>
      </w:r>
      <w:r>
        <w:rPr>
          <w:bCs/>
          <w:color w:val="FF0000"/>
          <w:position w:val="-30"/>
          <w:szCs w:val="21"/>
          <w:highlight w:val="none"/>
          <w:u w:val="single"/>
        </w:rPr>
        <w:object>
          <v:shape id="_x0000_i1025" o:spt="75" type="#_x0000_t75" style="height:33.75pt;width:54pt;" o:ole="t" filled="f" o:preferrelative="t" stroked="f" coordsize="21600,21600">
            <v:path/>
            <v:fill on="f" focussize="0,0"/>
            <v:stroke on="f" joinstyle="miter"/>
            <v:imagedata r:id="rId7" o:title=""/>
            <o:lock v:ext="edit" aspectratio="f"/>
            <w10:wrap type="none"/>
            <w10:anchorlock/>
          </v:shape>
          <o:OLEObject Type="Embed" ProgID="Equation.DSMT4" ShapeID="_x0000_i1025" DrawAspect="Content" ObjectID="_1468075725" r:id="rId6">
            <o:LockedField>false</o:LockedField>
          </o:OLEObject>
        </w:object>
      </w:r>
    </w:p>
    <w:p>
      <w:pPr>
        <w:numPr>
          <w:ilvl w:val="0"/>
          <w:numId w:val="5"/>
        </w:numPr>
        <w:spacing w:after="0" w:line="360" w:lineRule="auto"/>
        <w:ind w:left="0" w:leftChars="0" w:firstLine="488" w:firstLineChars="200"/>
        <w:rPr>
          <w:bCs/>
          <w:szCs w:val="21"/>
          <w:highlight w:val="none"/>
        </w:rPr>
      </w:pPr>
      <w:r>
        <w:rPr>
          <w:bCs/>
          <w:szCs w:val="21"/>
          <w:highlight w:val="none"/>
        </w:rPr>
        <w:t>测液体密度方法：</w:t>
      </w:r>
    </w:p>
    <w:p>
      <w:pPr>
        <w:numPr>
          <w:ilvl w:val="0"/>
          <w:numId w:val="7"/>
        </w:numPr>
        <w:spacing w:after="0" w:line="360" w:lineRule="auto"/>
        <w:ind w:left="0" w:leftChars="0" w:firstLine="488" w:firstLineChars="200"/>
        <w:rPr>
          <w:bCs/>
          <w:szCs w:val="21"/>
          <w:highlight w:val="none"/>
        </w:rPr>
      </w:pPr>
      <w:r>
        <w:rPr>
          <w:bCs/>
          <w:szCs w:val="21"/>
          <w:highlight w:val="none"/>
        </w:rPr>
        <w:t>用天平测出液体和烧杯的总质量m</w:t>
      </w:r>
      <w:r>
        <w:rPr>
          <w:color w:val="000000"/>
          <w:szCs w:val="21"/>
          <w:highlight w:val="none"/>
          <w:vertAlign w:val="subscript"/>
        </w:rPr>
        <w:t>1</w:t>
      </w:r>
      <w:r>
        <w:rPr>
          <w:bCs/>
          <w:szCs w:val="21"/>
          <w:highlight w:val="none"/>
        </w:rPr>
        <w:t>；</w:t>
      </w:r>
    </w:p>
    <w:p>
      <w:pPr>
        <w:numPr>
          <w:ilvl w:val="0"/>
          <w:numId w:val="7"/>
        </w:numPr>
        <w:spacing w:after="0" w:line="360" w:lineRule="auto"/>
        <w:ind w:left="0" w:leftChars="0" w:firstLine="488" w:firstLineChars="200"/>
        <w:rPr>
          <w:bCs/>
          <w:szCs w:val="21"/>
          <w:highlight w:val="none"/>
        </w:rPr>
      </w:pPr>
      <w:r>
        <w:rPr>
          <w:bCs/>
          <w:szCs w:val="21"/>
          <w:highlight w:val="none"/>
        </w:rPr>
        <w:t>把烧杯中适量的液体倒入量筒中，记下液体体积</w:t>
      </w:r>
      <w:r>
        <w:rPr>
          <w:bCs/>
          <w:color w:val="000000"/>
          <w:szCs w:val="21"/>
          <w:highlight w:val="none"/>
        </w:rPr>
        <w:t>V；</w:t>
      </w:r>
    </w:p>
    <w:p>
      <w:pPr>
        <w:numPr>
          <w:ilvl w:val="0"/>
          <w:numId w:val="7"/>
        </w:numPr>
        <w:spacing w:after="0" w:line="360" w:lineRule="auto"/>
        <w:ind w:left="0" w:leftChars="0" w:firstLine="488" w:firstLineChars="200"/>
        <w:rPr>
          <w:bCs/>
          <w:szCs w:val="21"/>
          <w:highlight w:val="none"/>
        </w:rPr>
      </w:pPr>
      <w:r>
        <w:rPr>
          <w:bCs/>
          <w:szCs w:val="21"/>
          <w:highlight w:val="none"/>
        </w:rPr>
        <w:t>测出烧杯和烧杯内剩余液体的总质量m</w:t>
      </w:r>
      <w:r>
        <w:rPr>
          <w:color w:val="000000"/>
          <w:szCs w:val="21"/>
          <w:highlight w:val="none"/>
          <w:vertAlign w:val="subscript"/>
        </w:rPr>
        <w:t>2</w:t>
      </w:r>
      <w:r>
        <w:rPr>
          <w:bCs/>
          <w:szCs w:val="21"/>
          <w:highlight w:val="none"/>
        </w:rPr>
        <w:t>；</w:t>
      </w:r>
    </w:p>
    <w:p>
      <w:pPr>
        <w:numPr>
          <w:ilvl w:val="0"/>
          <w:numId w:val="7"/>
        </w:numPr>
        <w:spacing w:after="0" w:line="360" w:lineRule="auto"/>
        <w:ind w:left="0" w:leftChars="0" w:firstLine="488" w:firstLineChars="200"/>
        <w:rPr>
          <w:szCs w:val="21"/>
          <w:highlight w:val="none"/>
        </w:rPr>
      </w:pPr>
      <w:r>
        <w:rPr>
          <w:bCs/>
          <w:szCs w:val="21"/>
          <w:highlight w:val="none"/>
        </w:rPr>
        <w:t xml:space="preserve">得出液体的密度 </w:t>
      </w:r>
      <w:r>
        <w:rPr>
          <w:bCs/>
          <w:color w:val="FF0000"/>
          <w:position w:val="-24"/>
          <w:szCs w:val="21"/>
          <w:highlight w:val="none"/>
          <w:u w:val="single"/>
        </w:rPr>
        <w:object>
          <v:shape id="_x0000_i1026" o:spt="75" type="#_x0000_t75" style="height:30.75pt;width:59.25pt;" o:ole="t" filled="f" o:preferrelative="t" stroked="f" coordsize="21600,21600">
            <v:path/>
            <v:fill on="f" focussize="0,0"/>
            <v:stroke on="f" joinstyle="miter"/>
            <v:imagedata r:id="rId9" o:title=""/>
            <o:lock v:ext="edit" aspectratio="f"/>
            <w10:wrap type="none"/>
            <w10:anchorlock/>
          </v:shape>
          <o:OLEObject Type="Embed" ProgID="Equation.DSMT4" ShapeID="_x0000_i1026" DrawAspect="Content" ObjectID="_1468075726" r:id="rId8">
            <o:LockedField>false</o:LockedField>
          </o:OLEObject>
        </w:object>
      </w:r>
    </w:p>
    <w:p>
      <w:pPr>
        <w:numPr>
          <w:ilvl w:val="0"/>
          <w:numId w:val="0"/>
        </w:numPr>
        <w:spacing w:line="360" w:lineRule="auto"/>
        <w:ind w:leftChars="0"/>
        <w:rPr>
          <w:rStyle w:val="8"/>
          <w:rFonts w:hint="eastAsia" w:ascii="宋体" w:hAnsi="宋体" w:cs="Arial" w:eastAsiaTheme="minorEastAsia"/>
          <w:b/>
          <w:bCs/>
          <w:i w:val="0"/>
          <w:color w:val="000000"/>
          <w:highlight w:val="none"/>
          <w:lang w:eastAsia="zh-CN"/>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pPr>
        <w:numPr>
          <w:ilvl w:val="0"/>
          <w:numId w:val="8"/>
        </w:numPr>
        <w:spacing w:line="360" w:lineRule="auto"/>
        <w:ind w:left="-420" w:leftChars="0" w:firstLine="420" w:firstLineChars="0"/>
        <w:rPr>
          <w:rStyle w:val="8"/>
          <w:rFonts w:hint="eastAsia" w:ascii="宋体" w:hAnsi="宋体" w:cs="Arial" w:eastAsiaTheme="minorEastAsia"/>
          <w:b/>
          <w:bCs/>
          <w:i w:val="0"/>
          <w:color w:val="000000"/>
          <w:highlight w:val="none"/>
          <w:lang w:eastAsia="zh-CN"/>
        </w:rPr>
      </w:pPr>
      <w:r>
        <w:rPr>
          <w:rStyle w:val="8"/>
          <w:rFonts w:hint="eastAsia" w:ascii="宋体" w:hAnsi="宋体" w:cs="Arial"/>
          <w:b/>
          <w:bCs/>
          <w:i w:val="0"/>
          <w:color w:val="000000"/>
          <w:highlight w:val="none"/>
        </w:rPr>
        <w:t>测量</w:t>
      </w:r>
      <w:r>
        <w:rPr>
          <w:rStyle w:val="8"/>
          <w:rFonts w:hint="eastAsia" w:ascii="宋体" w:hAnsi="宋体" w:cs="Arial"/>
          <w:b/>
          <w:bCs/>
          <w:i w:val="0"/>
          <w:color w:val="000000"/>
          <w:highlight w:val="none"/>
          <w:lang w:val="en-US" w:eastAsia="zh-CN"/>
        </w:rPr>
        <w:t>工具</w:t>
      </w:r>
    </w:p>
    <w:p>
      <w:pPr>
        <w:numPr>
          <w:ilvl w:val="0"/>
          <w:numId w:val="9"/>
        </w:numPr>
        <w:spacing w:line="360" w:lineRule="auto"/>
        <w:ind w:left="0" w:leftChars="0" w:firstLine="488" w:firstLineChars="200"/>
        <w:rPr>
          <w:rFonts w:ascii="宋体" w:cs="宋体"/>
          <w:color w:val="000000"/>
          <w:szCs w:val="21"/>
          <w:highlight w:val="none"/>
        </w:rPr>
      </w:pPr>
      <w:r>
        <w:rPr>
          <w:rFonts w:hint="eastAsia" w:ascii="宋体" w:hAnsi="宋体" w:cs="宋体"/>
          <w:color w:val="000000"/>
          <w:szCs w:val="21"/>
          <w:highlight w:val="none"/>
        </w:rPr>
        <w:t>测量工具：密度测量的常用工具是量筒（量杯）、天平。用量筒测量固体和液体的体积；用天平测量物体质量。</w:t>
      </w:r>
    </w:p>
    <w:p>
      <w:pPr>
        <w:numPr>
          <w:ilvl w:val="0"/>
          <w:numId w:val="9"/>
        </w:numPr>
        <w:spacing w:line="360" w:lineRule="auto"/>
        <w:ind w:left="0" w:leftChars="0" w:firstLine="488" w:firstLineChars="200"/>
        <w:rPr>
          <w:rFonts w:hint="eastAsia" w:ascii="宋体" w:hAnsi="宋体" w:cs="宋体"/>
          <w:color w:val="000000"/>
          <w:szCs w:val="21"/>
          <w:highlight w:val="none"/>
        </w:rPr>
      </w:pPr>
      <w:r>
        <w:rPr>
          <w:rFonts w:hint="eastAsia" w:ascii="宋体" w:hAnsi="宋体" w:cs="宋体"/>
          <w:color w:val="000000"/>
          <w:szCs w:val="21"/>
          <w:highlight w:val="none"/>
        </w:rPr>
        <w:t>量筒的使用：如图所示，使用量筒时应注意以下几个方面：</w:t>
      </w:r>
    </w:p>
    <w:p>
      <w:pPr>
        <w:numPr>
          <w:ilvl w:val="0"/>
          <w:numId w:val="10"/>
        </w:numPr>
        <w:spacing w:line="360" w:lineRule="auto"/>
        <w:ind w:left="0" w:leftChars="0" w:firstLine="488" w:firstLineChars="200"/>
        <w:rPr>
          <w:rFonts w:hint="eastAsia" w:ascii="宋体" w:hAnsi="宋体" w:cs="宋体"/>
          <w:color w:val="000000"/>
          <w:szCs w:val="21"/>
          <w:highlight w:val="none"/>
        </w:rPr>
      </w:pPr>
      <w:r>
        <w:rPr>
          <w:rFonts w:hint="eastAsia" w:ascii="宋体" w:hAnsi="宋体" w:cs="宋体"/>
          <w:color w:val="000000"/>
          <w:szCs w:val="21"/>
          <w:highlight w:val="none"/>
        </w:rPr>
        <w:t>首先分清量筒的量程、单位和分度值（常见量筒单位是</w:t>
      </w:r>
      <w:r>
        <w:rPr>
          <w:rFonts w:ascii="宋体" w:hAnsi="宋体" w:cs="宋体"/>
          <w:color w:val="000000"/>
          <w:szCs w:val="21"/>
          <w:highlight w:val="none"/>
        </w:rPr>
        <w:t>ml</w:t>
      </w:r>
      <w:r>
        <w:rPr>
          <w:rFonts w:hint="eastAsia" w:ascii="宋体" w:hAnsi="宋体" w:cs="宋体"/>
          <w:color w:val="000000"/>
          <w:szCs w:val="21"/>
          <w:highlight w:val="none"/>
        </w:rPr>
        <w:t>，</w:t>
      </w:r>
      <w:r>
        <w:rPr>
          <w:rFonts w:ascii="宋体" w:hAnsi="宋体" w:cs="宋体"/>
          <w:color w:val="000000"/>
          <w:szCs w:val="21"/>
          <w:highlight w:val="none"/>
        </w:rPr>
        <w:t>1ml=1cm</w:t>
      </w:r>
      <w:r>
        <w:rPr>
          <w:rFonts w:ascii="宋体" w:hAnsi="宋体" w:cs="宋体"/>
          <w:color w:val="000000"/>
          <w:szCs w:val="21"/>
          <w:highlight w:val="none"/>
          <w:vertAlign w:val="superscript"/>
        </w:rPr>
        <w:t>3</w:t>
      </w:r>
      <w:r>
        <w:rPr>
          <w:rFonts w:hint="eastAsia" w:ascii="宋体" w:hAnsi="宋体" w:cs="宋体"/>
          <w:color w:val="000000"/>
          <w:szCs w:val="21"/>
          <w:highlight w:val="none"/>
        </w:rPr>
        <w:t>，</w:t>
      </w:r>
      <w:r>
        <w:rPr>
          <w:rFonts w:ascii="宋体" w:hAnsi="宋体" w:cs="宋体"/>
          <w:color w:val="000000"/>
          <w:szCs w:val="21"/>
          <w:highlight w:val="none"/>
        </w:rPr>
        <w:t>1</w:t>
      </w:r>
      <w:r>
        <w:rPr>
          <w:rFonts w:ascii="宋体" w:hAnsi="宋体" w:cs="宋体"/>
          <w:i/>
          <w:color w:val="000000"/>
          <w:szCs w:val="21"/>
          <w:highlight w:val="none"/>
        </w:rPr>
        <w:t>l</w:t>
      </w:r>
      <w:r>
        <w:rPr>
          <w:rFonts w:ascii="宋体" w:hAnsi="宋体" w:cs="宋体"/>
          <w:color w:val="000000"/>
          <w:szCs w:val="21"/>
          <w:highlight w:val="none"/>
        </w:rPr>
        <w:t>=1000ml=10</w:t>
      </w:r>
      <w:r>
        <w:rPr>
          <w:rFonts w:ascii="宋体" w:hAnsi="宋体" w:cs="宋体"/>
          <w:color w:val="000000"/>
          <w:szCs w:val="21"/>
          <w:highlight w:val="none"/>
          <w:vertAlign w:val="superscript"/>
        </w:rPr>
        <w:t>-3</w:t>
      </w:r>
      <w:r>
        <w:rPr>
          <w:rFonts w:ascii="宋体" w:hAnsi="宋体" w:cs="宋体"/>
          <w:color w:val="000000"/>
          <w:szCs w:val="21"/>
          <w:highlight w:val="none"/>
        </w:rPr>
        <w:t>m</w:t>
      </w:r>
      <w:r>
        <w:rPr>
          <w:rFonts w:ascii="宋体" w:hAnsi="宋体" w:cs="宋体"/>
          <w:color w:val="000000"/>
          <w:szCs w:val="21"/>
          <w:highlight w:val="none"/>
          <w:vertAlign w:val="superscript"/>
        </w:rPr>
        <w:t>3</w:t>
      </w:r>
      <w:r>
        <w:rPr>
          <w:rFonts w:hint="eastAsia" w:ascii="宋体" w:hAnsi="宋体" w:cs="宋体"/>
          <w:color w:val="000000"/>
          <w:szCs w:val="21"/>
          <w:highlight w:val="none"/>
        </w:rPr>
        <w:t>；图</w:t>
      </w:r>
      <w:r>
        <w:rPr>
          <w:rFonts w:ascii="宋体" w:hAnsi="宋体" w:cs="宋体"/>
          <w:color w:val="000000"/>
          <w:szCs w:val="21"/>
          <w:highlight w:val="none"/>
        </w:rPr>
        <w:t>1</w:t>
      </w:r>
      <w:r>
        <w:rPr>
          <w:rFonts w:hint="eastAsia" w:ascii="宋体" w:hAnsi="宋体" w:cs="宋体"/>
          <w:color w:val="000000"/>
          <w:szCs w:val="21"/>
          <w:highlight w:val="none"/>
        </w:rPr>
        <w:t>中，量筒量程</w:t>
      </w:r>
      <w:r>
        <w:rPr>
          <w:rFonts w:ascii="宋体" w:hAnsi="宋体" w:cs="宋体"/>
          <w:color w:val="000000"/>
          <w:szCs w:val="21"/>
          <w:highlight w:val="none"/>
        </w:rPr>
        <w:t>100ml</w:t>
      </w:r>
      <w:r>
        <w:rPr>
          <w:rFonts w:hint="eastAsia" w:ascii="宋体" w:hAnsi="宋体" w:cs="宋体"/>
          <w:color w:val="000000"/>
          <w:szCs w:val="21"/>
          <w:highlight w:val="none"/>
        </w:rPr>
        <w:t>，分度值</w:t>
      </w:r>
      <w:r>
        <w:rPr>
          <w:rFonts w:ascii="宋体" w:hAnsi="宋体" w:cs="宋体"/>
          <w:color w:val="000000"/>
          <w:szCs w:val="21"/>
          <w:highlight w:val="none"/>
        </w:rPr>
        <w:t>2ml</w:t>
      </w:r>
      <w:r>
        <w:rPr>
          <w:rFonts w:hint="eastAsia" w:ascii="宋体" w:hAnsi="宋体" w:cs="宋体"/>
          <w:color w:val="000000"/>
          <w:szCs w:val="21"/>
          <w:highlight w:val="none"/>
        </w:rPr>
        <w:t>）；</w:t>
      </w:r>
    </w:p>
    <w:p>
      <w:pPr>
        <w:numPr>
          <w:ilvl w:val="0"/>
          <w:numId w:val="10"/>
        </w:numPr>
        <w:spacing w:line="360" w:lineRule="auto"/>
        <w:ind w:left="0" w:leftChars="0" w:firstLine="488" w:firstLineChars="200"/>
        <w:rPr>
          <w:rFonts w:hint="eastAsia" w:ascii="宋体" w:hAnsi="宋体" w:cs="宋体"/>
          <w:color w:val="000000"/>
          <w:szCs w:val="21"/>
          <w:highlight w:val="none"/>
        </w:rPr>
      </w:pPr>
      <w:r>
        <w:rPr>
          <w:rFonts w:hint="eastAsia" w:ascii="宋体" w:hAnsi="宋体" w:cs="宋体"/>
          <w:color w:val="000000"/>
          <w:szCs w:val="21"/>
          <w:highlight w:val="none"/>
        </w:rPr>
        <w:t>量筒使用时应放在水平桌面上；</w:t>
      </w:r>
    </w:p>
    <w:p>
      <w:pPr>
        <w:numPr>
          <w:ilvl w:val="0"/>
          <w:numId w:val="10"/>
        </w:numPr>
        <w:spacing w:line="360" w:lineRule="auto"/>
        <w:ind w:left="0" w:leftChars="0" w:firstLine="488" w:firstLineChars="200"/>
        <w:rPr>
          <w:rFonts w:ascii="宋体" w:cs="宋体"/>
          <w:color w:val="000000"/>
          <w:szCs w:val="21"/>
          <w:highlight w:val="none"/>
        </w:rPr>
      </w:pPr>
      <w:r>
        <w:rPr>
          <w:rFonts w:hint="eastAsia" w:ascii="宋体" w:hAnsi="宋体" w:cs="宋体"/>
          <w:color w:val="000000"/>
          <w:szCs w:val="21"/>
          <w:highlight w:val="none"/>
        </w:rPr>
        <w:t>当液面是凸面时，视线应与凸液面的顶部保持水平；当液面是凹面时，视线应与凹液面的底部保持水平，图</w:t>
      </w:r>
      <w:r>
        <w:rPr>
          <w:rFonts w:ascii="宋体" w:hAnsi="宋体" w:cs="宋体"/>
          <w:color w:val="000000"/>
          <w:szCs w:val="21"/>
          <w:highlight w:val="none"/>
        </w:rPr>
        <w:t>2</w:t>
      </w:r>
      <w:r>
        <w:rPr>
          <w:rFonts w:hint="eastAsia" w:ascii="宋体" w:hAnsi="宋体" w:cs="宋体"/>
          <w:color w:val="000000"/>
          <w:szCs w:val="21"/>
          <w:highlight w:val="none"/>
        </w:rPr>
        <w:t>中，红线表示正确读数的视线方向，此时读数为</w:t>
      </w:r>
      <w:r>
        <w:rPr>
          <w:rFonts w:ascii="宋体" w:hAnsi="宋体" w:cs="宋体"/>
          <w:color w:val="000000"/>
          <w:szCs w:val="21"/>
          <w:highlight w:val="none"/>
        </w:rPr>
        <w:t>7.0ml</w:t>
      </w:r>
      <w:r>
        <w:rPr>
          <w:rFonts w:hint="eastAsia" w:ascii="宋体" w:hAnsi="宋体" w:cs="宋体"/>
          <w:color w:val="000000"/>
          <w:szCs w:val="21"/>
          <w:highlight w:val="none"/>
        </w:rPr>
        <w:t>）。</w:t>
      </w:r>
    </w:p>
    <w:p>
      <w:pPr>
        <w:spacing w:line="360" w:lineRule="auto"/>
        <w:ind w:firstLine="488" w:firstLineChars="200"/>
        <w:jc w:val="center"/>
        <w:rPr>
          <w:rFonts w:ascii="宋体" w:cs="宋体"/>
          <w:color w:val="000000"/>
          <w:szCs w:val="21"/>
          <w:highlight w:val="none"/>
        </w:rPr>
      </w:pPr>
      <w:r>
        <w:rPr>
          <w:rFonts w:ascii="宋体" w:cs="宋体"/>
          <w:color w:val="000000"/>
          <w:szCs w:val="21"/>
          <w:highlight w:val="none"/>
        </w:rPr>
        <w:drawing>
          <wp:inline distT="0" distB="0" distL="114300" distR="114300">
            <wp:extent cx="1386205" cy="1635125"/>
            <wp:effectExtent l="0" t="0" r="635" b="10795"/>
            <wp:docPr id="4" name="图片 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学科网 版权所有"/>
                    <pic:cNvPicPr>
                      <a:picLocks noChangeAspect="1"/>
                    </pic:cNvPicPr>
                  </pic:nvPicPr>
                  <pic:blipFill>
                    <a:blip r:embed="rId12"/>
                    <a:stretch>
                      <a:fillRect/>
                    </a:stretch>
                  </pic:blipFill>
                  <pic:spPr>
                    <a:xfrm>
                      <a:off x="0" y="0"/>
                      <a:ext cx="1386205" cy="1635125"/>
                    </a:xfrm>
                    <a:prstGeom prst="rect">
                      <a:avLst/>
                    </a:prstGeom>
                    <a:noFill/>
                    <a:ln>
                      <a:noFill/>
                    </a:ln>
                  </pic:spPr>
                </pic:pic>
              </a:graphicData>
            </a:graphic>
          </wp:inline>
        </w:drawing>
      </w:r>
      <w:r>
        <w:rPr>
          <w:rFonts w:ascii="宋体" w:hAnsi="宋体" w:cs="宋体"/>
          <w:color w:val="000000"/>
          <w:szCs w:val="21"/>
          <w:highlight w:val="none"/>
        </w:rPr>
        <w:t xml:space="preserve">    </w:t>
      </w:r>
      <w:r>
        <w:rPr>
          <w:rFonts w:ascii="宋体" w:cs="宋体"/>
          <w:color w:val="000000"/>
          <w:szCs w:val="21"/>
          <w:highlight w:val="none"/>
        </w:rPr>
        <w:drawing>
          <wp:inline distT="0" distB="0" distL="114300" distR="114300">
            <wp:extent cx="2524760" cy="1637030"/>
            <wp:effectExtent l="0" t="0" r="5080" b="8890"/>
            <wp:docPr id="5" name="图片 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学科网 版权所有"/>
                    <pic:cNvPicPr>
                      <a:picLocks noChangeAspect="1"/>
                    </pic:cNvPicPr>
                  </pic:nvPicPr>
                  <pic:blipFill>
                    <a:blip r:embed="rId13"/>
                    <a:stretch>
                      <a:fillRect/>
                    </a:stretch>
                  </pic:blipFill>
                  <pic:spPr>
                    <a:xfrm>
                      <a:off x="0" y="0"/>
                      <a:ext cx="2524760" cy="1637030"/>
                    </a:xfrm>
                    <a:prstGeom prst="rect">
                      <a:avLst/>
                    </a:prstGeom>
                    <a:noFill/>
                    <a:ln>
                      <a:noFill/>
                    </a:ln>
                  </pic:spPr>
                </pic:pic>
              </a:graphicData>
            </a:graphic>
          </wp:inline>
        </w:drawing>
      </w:r>
    </w:p>
    <w:p>
      <w:pPr>
        <w:pStyle w:val="5"/>
        <w:spacing w:before="0" w:beforeAutospacing="0" w:after="0" w:afterAutospacing="0" w:line="360" w:lineRule="auto"/>
        <w:ind w:firstLine="2318" w:firstLineChars="950"/>
        <w:rPr>
          <w:color w:val="000000"/>
          <w:sz w:val="21"/>
          <w:szCs w:val="21"/>
          <w:highlight w:val="none"/>
        </w:rPr>
      </w:pPr>
      <w:r>
        <w:rPr>
          <w:rFonts w:hint="eastAsia"/>
          <w:color w:val="000000"/>
          <w:sz w:val="21"/>
          <w:szCs w:val="21"/>
          <w:highlight w:val="none"/>
        </w:rPr>
        <w:t>图</w:t>
      </w:r>
      <w:r>
        <w:rPr>
          <w:color w:val="000000"/>
          <w:sz w:val="21"/>
          <w:szCs w:val="21"/>
          <w:highlight w:val="none"/>
        </w:rPr>
        <w:t xml:space="preserve">1                       </w:t>
      </w:r>
      <w:r>
        <w:rPr>
          <w:rFonts w:hint="eastAsia"/>
          <w:color w:val="000000"/>
          <w:sz w:val="21"/>
          <w:szCs w:val="21"/>
          <w:highlight w:val="none"/>
        </w:rPr>
        <w:t>图</w:t>
      </w:r>
      <w:r>
        <w:rPr>
          <w:color w:val="000000"/>
          <w:sz w:val="21"/>
          <w:szCs w:val="21"/>
          <w:highlight w:val="none"/>
        </w:rPr>
        <w:t>2</w:t>
      </w:r>
    </w:p>
    <w:p>
      <w:pPr>
        <w:pStyle w:val="5"/>
        <w:numPr>
          <w:ilvl w:val="0"/>
          <w:numId w:val="9"/>
        </w:numPr>
        <w:spacing w:before="0" w:beforeAutospacing="0" w:after="0" w:afterAutospacing="0" w:line="360" w:lineRule="auto"/>
        <w:ind w:left="0" w:leftChars="0" w:firstLine="488" w:firstLineChars="200"/>
        <w:rPr>
          <w:color w:val="000000"/>
          <w:sz w:val="21"/>
          <w:szCs w:val="21"/>
          <w:highlight w:val="none"/>
        </w:rPr>
      </w:pPr>
      <w:r>
        <w:rPr>
          <w:rFonts w:hint="eastAsia"/>
          <w:color w:val="000000"/>
          <w:sz w:val="21"/>
          <w:szCs w:val="21"/>
          <w:highlight w:val="none"/>
        </w:rPr>
        <w:t>天平的使用：用天平测量物体的质量。</w:t>
      </w:r>
    </w:p>
    <w:p>
      <w:pPr>
        <w:pStyle w:val="5"/>
        <w:spacing w:before="0" w:beforeAutospacing="0" w:after="0" w:afterAutospacing="0" w:line="360" w:lineRule="auto"/>
        <w:ind w:firstLine="488" w:firstLineChars="200"/>
        <w:rPr>
          <w:color w:val="000000"/>
          <w:sz w:val="21"/>
          <w:szCs w:val="21"/>
          <w:highlight w:val="none"/>
        </w:rPr>
      </w:pPr>
      <w:r>
        <w:rPr>
          <w:rFonts w:hint="eastAsia"/>
          <w:color w:val="000000"/>
          <w:sz w:val="21"/>
          <w:szCs w:val="21"/>
          <w:highlight w:val="none"/>
        </w:rPr>
        <w:t>天平的使用及注意事项：测量时，应将天平放在水平桌面上；先将游码拨回标尺左端的零刻线处（归零），再调节平衡螺母，使指针指到分度盘的中央刻度（或左右摆动幅度相等），表示横梁平衡；将物体放在左盘，砝码放在右盘，用镊子加减砝码并调节游码，使天平重新平衡；被测物体的质量</w:t>
      </w:r>
      <w:r>
        <w:rPr>
          <w:color w:val="000000"/>
          <w:sz w:val="21"/>
          <w:szCs w:val="21"/>
          <w:highlight w:val="none"/>
        </w:rPr>
        <w:t>=</w:t>
      </w:r>
      <w:r>
        <w:rPr>
          <w:rFonts w:hint="eastAsia"/>
          <w:color w:val="000000"/>
          <w:sz w:val="21"/>
          <w:szCs w:val="21"/>
          <w:highlight w:val="none"/>
        </w:rPr>
        <w:t>右盘中砝码的总质量</w:t>
      </w:r>
      <w:r>
        <w:rPr>
          <w:color w:val="000000"/>
          <w:sz w:val="21"/>
          <w:szCs w:val="21"/>
          <w:highlight w:val="none"/>
        </w:rPr>
        <w:t>+</w:t>
      </w:r>
      <w:r>
        <w:rPr>
          <w:rFonts w:hint="eastAsia"/>
          <w:color w:val="000000"/>
          <w:sz w:val="21"/>
          <w:szCs w:val="21"/>
          <w:highlight w:val="none"/>
        </w:rPr>
        <w:t>游码在标尺上的指示值。</w:t>
      </w:r>
    </w:p>
    <w:p>
      <w:pPr>
        <w:pStyle w:val="5"/>
        <w:numPr>
          <w:ilvl w:val="0"/>
          <w:numId w:val="8"/>
        </w:numPr>
        <w:spacing w:before="0" w:beforeAutospacing="0" w:after="0" w:afterAutospacing="0" w:line="360" w:lineRule="auto"/>
        <w:ind w:left="-420" w:leftChars="0" w:firstLine="420" w:firstLineChars="0"/>
        <w:rPr>
          <w:rFonts w:hint="eastAsia"/>
          <w:b/>
          <w:bCs/>
          <w:color w:val="000000"/>
          <w:sz w:val="21"/>
          <w:szCs w:val="21"/>
          <w:highlight w:val="none"/>
        </w:rPr>
      </w:pPr>
      <w:r>
        <w:rPr>
          <w:rFonts w:hint="eastAsia"/>
          <w:b/>
          <w:bCs/>
          <w:color w:val="000000"/>
          <w:sz w:val="21"/>
          <w:szCs w:val="21"/>
          <w:highlight w:val="none"/>
        </w:rPr>
        <w:t>固体密度的测量：</w:t>
      </w:r>
    </w:p>
    <w:p>
      <w:pPr>
        <w:pStyle w:val="5"/>
        <w:numPr>
          <w:ilvl w:val="0"/>
          <w:numId w:val="0"/>
        </w:numPr>
        <w:spacing w:before="0" w:beforeAutospacing="0" w:after="0" w:afterAutospacing="0" w:line="360" w:lineRule="auto"/>
        <w:ind w:left="488" w:leftChars="200"/>
        <w:rPr>
          <w:color w:val="000000"/>
          <w:sz w:val="21"/>
          <w:szCs w:val="21"/>
          <w:highlight w:val="none"/>
        </w:rPr>
      </w:pPr>
      <w:r>
        <w:rPr>
          <w:rFonts w:hint="eastAsia"/>
          <w:color w:val="000000"/>
          <w:sz w:val="21"/>
          <w:szCs w:val="21"/>
          <w:highlight w:val="none"/>
        </w:rPr>
        <w:t>步骤如下：</w:t>
      </w:r>
    </w:p>
    <w:p>
      <w:pPr>
        <w:pStyle w:val="5"/>
        <w:numPr>
          <w:ilvl w:val="0"/>
          <w:numId w:val="11"/>
        </w:numPr>
        <w:spacing w:before="0" w:beforeAutospacing="0" w:after="0" w:afterAutospacing="0" w:line="360" w:lineRule="auto"/>
        <w:ind w:left="0" w:leftChars="0" w:firstLine="488" w:firstLineChars="200"/>
        <w:rPr>
          <w:color w:val="000000"/>
          <w:sz w:val="21"/>
          <w:szCs w:val="21"/>
          <w:highlight w:val="none"/>
        </w:rPr>
      </w:pPr>
      <w:r>
        <w:rPr>
          <w:rFonts w:hint="eastAsia"/>
          <w:color w:val="000000"/>
          <w:sz w:val="21"/>
          <w:szCs w:val="21"/>
          <w:highlight w:val="none"/>
        </w:rPr>
        <w:t>用天平测量固体的质量</w:t>
      </w:r>
      <w:r>
        <w:rPr>
          <w:color w:val="000000"/>
          <w:sz w:val="21"/>
          <w:szCs w:val="21"/>
          <w:highlight w:val="none"/>
        </w:rPr>
        <w:t>m</w:t>
      </w:r>
      <w:r>
        <w:rPr>
          <w:rFonts w:hint="eastAsia"/>
          <w:color w:val="000000"/>
          <w:sz w:val="21"/>
          <w:szCs w:val="21"/>
          <w:highlight w:val="none"/>
        </w:rPr>
        <w:t>；</w:t>
      </w:r>
    </w:p>
    <w:p>
      <w:pPr>
        <w:pStyle w:val="5"/>
        <w:numPr>
          <w:ilvl w:val="0"/>
          <w:numId w:val="11"/>
        </w:numPr>
        <w:spacing w:before="0" w:beforeAutospacing="0" w:after="0" w:afterAutospacing="0" w:line="360" w:lineRule="auto"/>
        <w:ind w:left="0" w:leftChars="0" w:firstLine="488" w:firstLineChars="200"/>
        <w:rPr>
          <w:color w:val="000000"/>
          <w:sz w:val="21"/>
          <w:szCs w:val="21"/>
          <w:highlight w:val="none"/>
        </w:rPr>
      </w:pPr>
      <w:r>
        <w:rPr>
          <w:rFonts w:hint="eastAsia"/>
          <w:color w:val="000000"/>
          <w:sz w:val="21"/>
          <w:szCs w:val="21"/>
          <w:highlight w:val="none"/>
        </w:rPr>
        <w:t>在量筒中倒入适量的水，读出水的体积</w:t>
      </w:r>
      <w:r>
        <w:rPr>
          <w:color w:val="000000"/>
          <w:sz w:val="21"/>
          <w:szCs w:val="21"/>
          <w:highlight w:val="none"/>
        </w:rPr>
        <w:t>V</w:t>
      </w:r>
      <w:r>
        <w:rPr>
          <w:color w:val="000000"/>
          <w:sz w:val="21"/>
          <w:szCs w:val="21"/>
          <w:highlight w:val="none"/>
          <w:vertAlign w:val="subscript"/>
        </w:rPr>
        <w:t>1</w:t>
      </w:r>
      <w:r>
        <w:rPr>
          <w:rFonts w:hint="eastAsia"/>
          <w:color w:val="000000"/>
          <w:sz w:val="21"/>
          <w:szCs w:val="21"/>
          <w:highlight w:val="none"/>
        </w:rPr>
        <w:t>；</w:t>
      </w:r>
    </w:p>
    <w:p>
      <w:pPr>
        <w:pStyle w:val="5"/>
        <w:numPr>
          <w:ilvl w:val="0"/>
          <w:numId w:val="11"/>
        </w:numPr>
        <w:spacing w:before="0" w:beforeAutospacing="0" w:after="0" w:afterAutospacing="0" w:line="360" w:lineRule="auto"/>
        <w:ind w:left="0" w:leftChars="0" w:firstLine="488" w:firstLineChars="200"/>
        <w:rPr>
          <w:color w:val="000000"/>
          <w:sz w:val="21"/>
          <w:szCs w:val="21"/>
          <w:highlight w:val="none"/>
        </w:rPr>
      </w:pPr>
      <w:r>
        <w:rPr>
          <w:rFonts w:hint="eastAsia"/>
          <w:color w:val="000000"/>
          <w:sz w:val="21"/>
          <w:szCs w:val="21"/>
          <w:highlight w:val="none"/>
        </w:rPr>
        <w:t>用细线拴住固体，轻放浸没在水中，读出固体与水的总体积</w:t>
      </w:r>
      <w:r>
        <w:rPr>
          <w:color w:val="000000"/>
          <w:sz w:val="21"/>
          <w:szCs w:val="21"/>
          <w:highlight w:val="none"/>
        </w:rPr>
        <w:t>V</w:t>
      </w:r>
      <w:r>
        <w:rPr>
          <w:color w:val="000000"/>
          <w:sz w:val="21"/>
          <w:szCs w:val="21"/>
          <w:highlight w:val="none"/>
          <w:vertAlign w:val="subscript"/>
        </w:rPr>
        <w:t>2</w:t>
      </w:r>
      <w:r>
        <w:rPr>
          <w:rFonts w:hint="eastAsia"/>
          <w:color w:val="000000"/>
          <w:sz w:val="21"/>
          <w:szCs w:val="21"/>
          <w:highlight w:val="none"/>
        </w:rPr>
        <w:t>；</w:t>
      </w:r>
    </w:p>
    <w:p>
      <w:pPr>
        <w:pStyle w:val="5"/>
        <w:numPr>
          <w:ilvl w:val="0"/>
          <w:numId w:val="11"/>
        </w:numPr>
        <w:spacing w:before="0" w:beforeAutospacing="0" w:after="0" w:afterAutospacing="0" w:line="360" w:lineRule="auto"/>
        <w:ind w:left="0" w:leftChars="0" w:firstLine="488" w:firstLineChars="200"/>
        <w:textAlignment w:val="bottom"/>
        <w:rPr>
          <w:color w:val="000000"/>
          <w:sz w:val="21"/>
          <w:szCs w:val="21"/>
          <w:highlight w:val="none"/>
        </w:rPr>
      </w:pPr>
      <w:r>
        <w:rPr>
          <w:rFonts w:hint="eastAsia"/>
          <w:color w:val="000000"/>
          <w:sz w:val="21"/>
          <w:szCs w:val="21"/>
          <w:highlight w:val="none"/>
        </w:rPr>
        <w:t>计算固体的密度：</w:t>
      </w:r>
      <w:r>
        <w:rPr>
          <w:rFonts w:hint="eastAsia"/>
          <w:color w:val="000000"/>
          <w:position w:val="-30"/>
          <w:sz w:val="21"/>
          <w:szCs w:val="21"/>
          <w:highlight w:val="none"/>
        </w:rPr>
        <w:object>
          <v:shape id="_x0000_i1027" o:spt="75" alt="学科网 版权所有" type="#_x0000_t75" style="height:26.2pt;width:47.9pt;" o:ole="t" filled="f" o:preferrelative="t" stroked="f" coordsize="21600,21600">
            <v:path/>
            <v:fill on="f" focussize="0,0"/>
            <v:stroke on="f" joinstyle="miter"/>
            <v:imagedata r:id="rId15" o:title=""/>
            <o:lock v:ext="edit" aspectratio="t"/>
            <w10:wrap type="none"/>
            <w10:anchorlock/>
          </v:shape>
          <o:OLEObject Type="Embed" ProgID="Equation.3" ShapeID="_x0000_i1027" DrawAspect="Content" ObjectID="_1468075727" r:id="rId14">
            <o:LockedField>false</o:LockedField>
          </o:OLEObject>
        </w:object>
      </w:r>
      <w:r>
        <w:rPr>
          <w:color w:val="000000"/>
          <w:sz w:val="21"/>
          <w:szCs w:val="21"/>
          <w:highlight w:val="none"/>
        </w:rPr>
        <w:fldChar w:fldCharType="begin"/>
      </w:r>
      <w:r>
        <w:rPr>
          <w:color w:val="000000"/>
          <w:sz w:val="21"/>
          <w:szCs w:val="21"/>
          <w:highlight w:val="none"/>
        </w:rPr>
        <w:instrText xml:space="preserve"> QUOTE </w:instrText>
      </w:r>
      <w:r>
        <w:rPr>
          <w:highlight w:val="none"/>
        </w:rPr>
        <w:pict>
          <v:shape id="_x0000_i1028" o:spt="75" type="#_x0000_t75" style="height:28.5pt;width:48.2pt;" filled="f" o:preferrelative="t" stroked="f" coordsize="21600,21600"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Para&gt;&lt;m:oMath&gt;&lt;m:r&gt;&lt;m:rPr&gt;&lt;m:sty m:val=&quot;p&quot; /&gt;&lt;/m:rPr&gt;&lt;w:rPr&gt;&lt;w:rFonts w:ascii=&quot;Cambria Math&quot; w:h-ansi=&quot;Cambria Math&quot; w:cs=&quot;宋体&quot; w:hint=&quot;fareast&quot; /&gt;&lt;w:color w:val=&quot;000000&quot; /&gt;&lt;w:sz-cs w:val=&quot;21&quot; /&gt;&lt;/w:rPr&gt;&lt;m:t&gt;ρ&lt;/m:t&gt;&lt;/m:r&gt;&lt;m:r&gt;&lt;m:rPr&gt;&lt;m:sty m:val=&quot;p&quot; /&gt;&lt;/m:rPr&gt;&lt;w:rPr&gt;&lt;w:rFonts w:ascii=&quot;Cambria Math&quot; w:h-ansi=&quot;Cambria Math&quot; w:cs=&quot;宋体&quot; w:hint=&quot;fareast&quot; /&gt;&lt;w:color w:val=&quot;000000&quot; /&gt;&lt;w:sz-cs w:val=&quot;21&quot; /&gt;&lt;/w:rPr&gt;&lt;m:t&gt;=&lt;/m:t&gt;&lt;/m:r&gt;&lt;m:f&gt;&lt;m:fPr&gt;&lt;m:ctrlPr&gt;&lt;w:rPr&gt;&lt;w:rFonts w:ascii=&quot;Cambria Math&quot; w:cs=&quot;宋体&quot; w:hint=&quot;fareast&quot; /&gt;&lt;w:color w:val=&quot;000000&quot; /&gt;&lt;/w:rPr&gt;&lt;/m:ctrlPr&gt;&lt;/m:fPr&gt;&lt;m:num&gt;&lt;m:r&gt;&lt;w:rPr&gt;&lt;w:rFonts w:ascii=&quot;Cambria Math&quot; w:h-ansi=&quot;Cambria Math&quot; w:cs=&quot;宋体&quot; w:hint=&quot;fareast&quot; /&gt;&lt;w:i /&gt;&lt;w:color w:val=&quot;000000&quot; /&gt;&lt;w:sz-cs w:val=&quot;21&quot; /&gt;&lt;/w:rPr&gt;&lt;m:t&gt;m&lt;/m:t&gt;&lt;/m:r&gt;&lt;/m:num&gt;&lt;m:den&gt;&lt;m:ctrlPr&gt;&lt;w:rPr&gt;&lt;w:rFonts w:ascii=&quot;Cambria Math&quot; w:cs=&quot;宋体&quot; w:hint=&quot;fareast&quot; /&gt;&lt;w:i /&gt;&lt;w:color w:val=&quot;000000&quot; /&gt;&lt;/w:rPr&gt;&lt;/m:ctrlPr&gt;&lt;m:sSub&gt;&lt;m:sSubPr&gt;&lt;m:ctrlPr&gt;&lt;w:rPr&gt;&lt;w:rFonts w:ascii=&quot;Cambria Math&quot; w:cs=&quot;宋体&quot; w:hint=&quot;fareast&quot; /&gt;&lt;w:i /&gt;&lt;w:color w:val=&quot;000000&quot; /&gt;&lt;/w:rPr&gt;&lt;/m:ctrlPr&gt;&lt;/m:sSubPr&gt;&lt;m:e&gt;&lt;m:ctrlPr&gt;&lt;w:rPr&gt;&lt;w:rFonts w:ascii=&quot;Cambria Math&quot; w:cs=&quot;宋体&quot; w:hint=&quot;fareast&quot; /&gt;&lt;w:color w:val=&quot;000000&quot; /&gt;&lt;/w:rPr&gt;&lt;/m:ctrlPr&gt;&lt;m:r&gt;&lt;w:rPr&gt;&lt;w:rFonts w:ascii=&quot;Cambria Math&quot; w:h-ansi=&quot;Cambria Math&quot; w:cs=&quot;宋体&quot; w:hint=&quot;fareast&quot; /&gt;&lt;w:i /&gt;&lt;w:color w:val=&quot;000000&quot; /&gt;&lt;w:sz-cs w:val=&quot;21&quot; /&gt;&lt;/w:rPr&gt;&lt;m:t&gt;V&lt;/m:t&gt;&lt;/m:r&gt;&lt;/m:e&gt;&lt;m:sub&gt;&lt;m:ctrlPr&gt;&lt;w:rPr&gt;&lt;w:rFonts w:ascii=&quot;Cambria Math&quot; w:cs=&quot;宋体&quot; w:hint=&quot;fareast&quot; /&gt;&lt;w:color w:val=&quot;000000&quot; /&gt;&lt;/w:rPr&gt;&lt;/m:ctrlPr&gt;&lt;m:r&gt;&lt;w:rPr&gt;&lt;w:rFonts w:ascii=&quot;Cambria Math&quot; w:h-ansi=&quot;Cambria Math&quot; w:cs=&quot;宋体&quot; w:hint=&quot;fareast&quot; /&gt;&lt;w:i /&gt;&lt;w:color w:val=&quot;000000&quot; /&gt;&lt;w:sz-cs w:val=&quot;21&quot; /&gt;&lt;/w:rPr&gt;&lt;m:t&gt;2&lt;/m:t&gt;&lt;/m:r&gt;&lt;/m:sub&gt;&lt;/m:sSub&gt;&lt;m:r&gt;&lt;w:rPr&gt;&lt;w:rFonts w:ascii=&quot;Cambria Math&quot; w:h-ansi=&quot;Cambria Math&quot; w:cs=&quot;宋体&quot; w:hint=&quot;fareast&quot; /&gt;&lt;w:i /&gt;&lt;w:color w:val=&quot;000000&quot; /&gt;&lt;w:sz-cs w:val=&quot;21&quot; /&gt;&lt;/w:rPr&gt;&lt;m:t&gt;-&lt;/m:t&gt;&lt;/m:r&gt;&lt;m:sSub&gt;&lt;m:sSubPr&gt;&lt;m:ctrlPr&gt;&lt;w:rPr&gt;&lt;w:rFonts w:ascii=&quot;Cambria Math&quot; w:cs=&quot;宋体&quot; w:hint=&quot;fareast&quot; /&gt;&lt;w:i /&gt;&lt;w:color w:val=&quot;000000&quot; /&gt;&lt;/w:rPr&gt;&lt;/m:ctrlPr&gt;&lt;/m:sSubPr&gt;&lt;m:e&gt;&lt;m:ctrlPr&gt;&lt;w:rPr&gt;&lt;w:rFonts w:ascii=&quot;Cambria Math&quot; w:cs=&quot;宋体&quot; w:hint=&quot;fareast&quot; /&gt;&lt;w:color w:val=&quot;000000&quot; /&gt;&lt;/w:rPr&gt;&lt;/m:ctrlPr&gt;&lt;m:r&gt;&lt;w:rPr&gt;&lt;w:rFonts w:ascii=&quot;Cambria Math&quot; w:h-ansi=&quot;Cambria Math&quot; w:cs=&quot;宋体&quot; w:hint=&quot;fareast&quot; /&gt;&lt;w:i /&gt;&lt;w:color w:val=&quot;000000&quot; /&gt;&lt;w:sz-cs w:val=&quot;21&quot; /&gt;&lt;/w:rPr&gt;&lt;m:t&gt;V&lt;/m:t&gt;&lt;/m:r&gt;&lt;/m:e&gt;&lt;m:sub&gt;&lt;m:ctrlPr&gt;&lt;w:rPr&gt;&lt;w:rFonts w:ascii=&quot;Cambria Math&quot; w:cs=&quot;宋体&quot; w:hint=&quot;fareast&quot; /&gt;&lt;w:color w:val=&quot;000000&quot; /&gt;&lt;/w:rPr&gt;&lt;/m:ctrlPr&gt;&lt;m:r&gt;&lt;w:rPr&gt;&lt;w:rFonts w:ascii=&quot;Cambria Math&quot; w:h-ansi=&quot;Cambria Math&quot; w:cs=&quot;宋体&quot; w:hint=&quot;fareast&quot; /&gt;&lt;w:i /&gt;&lt;w:color w:val=&quot;000000&quot; /&gt;&lt;w:sz-cs w:val=&quot;21&quot; /&gt;&lt;/w:rPr&gt;&lt;m:t&gt;1&lt;/m:t&gt;&lt;/m:r&gt;&lt;/m:sub&gt;&lt;/m:sSub&gt;&lt;/m:den&gt;&lt;/m:f&gt;&lt;/m:oMath&gt;&lt;/m:oMathPara&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path/>
            <v:fill on="f" focussize="0,0"/>
            <v:stroke on="f" joinstyle="miter"/>
            <v:imagedata r:id="rId16" o:title=""/>
            <o:lock v:ext="edit" aspectratio="t"/>
            <w10:wrap type="none"/>
            <w10:anchorlock/>
          </v:shape>
        </w:pict>
      </w:r>
      <w:r>
        <w:rPr>
          <w:color w:val="000000"/>
          <w:sz w:val="21"/>
          <w:szCs w:val="21"/>
          <w:highlight w:val="none"/>
        </w:rPr>
        <w:instrText xml:space="preserve"> </w:instrText>
      </w:r>
      <w:r>
        <w:rPr>
          <w:color w:val="000000"/>
          <w:sz w:val="21"/>
          <w:szCs w:val="21"/>
          <w:highlight w:val="none"/>
        </w:rPr>
        <w:fldChar w:fldCharType="separate"/>
      </w:r>
      <w:r>
        <w:rPr>
          <w:color w:val="000000"/>
          <w:sz w:val="21"/>
          <w:szCs w:val="21"/>
          <w:highlight w:val="none"/>
        </w:rPr>
        <w:fldChar w:fldCharType="end"/>
      </w:r>
      <w:r>
        <w:rPr>
          <w:rFonts w:hint="eastAsia"/>
          <w:color w:val="000000"/>
          <w:sz w:val="21"/>
          <w:szCs w:val="21"/>
          <w:highlight w:val="none"/>
        </w:rPr>
        <w:t>。</w:t>
      </w:r>
    </w:p>
    <w:p>
      <w:pPr>
        <w:pStyle w:val="5"/>
        <w:spacing w:before="0" w:beforeAutospacing="0" w:after="0" w:afterAutospacing="0" w:line="360" w:lineRule="auto"/>
        <w:ind w:firstLine="488" w:firstLineChars="200"/>
        <w:textAlignment w:val="bottom"/>
        <w:rPr>
          <w:b/>
          <w:bCs/>
          <w:szCs w:val="21"/>
          <w:highlight w:val="none"/>
        </w:rPr>
      </w:pPr>
      <w:r>
        <w:rPr>
          <w:rFonts w:hint="eastAsia"/>
          <w:color w:val="000000"/>
          <w:sz w:val="21"/>
          <w:szCs w:val="21"/>
          <w:highlight w:val="none"/>
        </w:rPr>
        <w:t>例如：图（</w:t>
      </w:r>
      <w:r>
        <w:rPr>
          <w:color w:val="000000"/>
          <w:sz w:val="21"/>
          <w:szCs w:val="21"/>
          <w:highlight w:val="none"/>
        </w:rPr>
        <w:t>4</w:t>
      </w:r>
      <w:r>
        <w:rPr>
          <w:rFonts w:hint="eastAsia"/>
          <w:color w:val="000000"/>
          <w:sz w:val="21"/>
          <w:szCs w:val="21"/>
          <w:highlight w:val="none"/>
        </w:rPr>
        <w:t>）中，固体质量</w:t>
      </w:r>
      <w:r>
        <w:rPr>
          <w:color w:val="000000"/>
          <w:sz w:val="21"/>
          <w:szCs w:val="21"/>
          <w:highlight w:val="none"/>
        </w:rPr>
        <w:t>m</w:t>
      </w:r>
      <w:r>
        <w:rPr>
          <w:rFonts w:hint="eastAsia"/>
          <w:color w:val="000000"/>
          <w:sz w:val="21"/>
          <w:szCs w:val="21"/>
          <w:highlight w:val="none"/>
        </w:rPr>
        <w:t>为</w:t>
      </w:r>
      <w:r>
        <w:rPr>
          <w:color w:val="000000"/>
          <w:sz w:val="21"/>
          <w:szCs w:val="21"/>
          <w:highlight w:val="none"/>
        </w:rPr>
        <w:t>27.0g</w:t>
      </w:r>
      <w:r>
        <w:rPr>
          <w:rFonts w:hint="eastAsia"/>
          <w:color w:val="000000"/>
          <w:sz w:val="21"/>
          <w:szCs w:val="21"/>
          <w:highlight w:val="none"/>
        </w:rPr>
        <w:t>；液体体积</w:t>
      </w:r>
      <w:r>
        <w:rPr>
          <w:color w:val="000000"/>
          <w:sz w:val="21"/>
          <w:szCs w:val="21"/>
          <w:highlight w:val="none"/>
        </w:rPr>
        <w:t>V</w:t>
      </w:r>
      <w:r>
        <w:rPr>
          <w:color w:val="000000"/>
          <w:sz w:val="21"/>
          <w:szCs w:val="21"/>
          <w:highlight w:val="none"/>
          <w:vertAlign w:val="subscript"/>
        </w:rPr>
        <w:t>1</w:t>
      </w:r>
      <w:r>
        <w:rPr>
          <w:rFonts w:hint="eastAsia"/>
          <w:color w:val="000000"/>
          <w:sz w:val="21"/>
          <w:szCs w:val="21"/>
          <w:highlight w:val="none"/>
        </w:rPr>
        <w:t>为</w:t>
      </w:r>
      <w:r>
        <w:rPr>
          <w:color w:val="000000"/>
          <w:sz w:val="21"/>
          <w:szCs w:val="21"/>
          <w:highlight w:val="none"/>
        </w:rPr>
        <w:t>30ml</w:t>
      </w:r>
      <w:r>
        <w:rPr>
          <w:rFonts w:hint="eastAsia"/>
          <w:color w:val="000000"/>
          <w:sz w:val="21"/>
          <w:szCs w:val="21"/>
          <w:highlight w:val="none"/>
        </w:rPr>
        <w:t>，液体与固体总体积</w:t>
      </w:r>
      <w:r>
        <w:rPr>
          <w:color w:val="000000"/>
          <w:sz w:val="21"/>
          <w:szCs w:val="21"/>
          <w:highlight w:val="none"/>
        </w:rPr>
        <w:t>V</w:t>
      </w:r>
      <w:r>
        <w:rPr>
          <w:color w:val="000000"/>
          <w:sz w:val="21"/>
          <w:szCs w:val="21"/>
          <w:highlight w:val="none"/>
          <w:vertAlign w:val="subscript"/>
        </w:rPr>
        <w:t>2</w:t>
      </w:r>
      <w:r>
        <w:rPr>
          <w:rFonts w:hint="eastAsia"/>
          <w:color w:val="000000"/>
          <w:sz w:val="21"/>
          <w:szCs w:val="21"/>
          <w:highlight w:val="none"/>
        </w:rPr>
        <w:t>为</w:t>
      </w:r>
      <w:r>
        <w:rPr>
          <w:color w:val="000000"/>
          <w:sz w:val="21"/>
          <w:szCs w:val="21"/>
          <w:highlight w:val="none"/>
        </w:rPr>
        <w:t>40ml</w:t>
      </w:r>
      <w:r>
        <w:rPr>
          <w:rFonts w:hint="eastAsia"/>
          <w:color w:val="000000"/>
          <w:sz w:val="21"/>
          <w:szCs w:val="21"/>
          <w:highlight w:val="none"/>
        </w:rPr>
        <w:t>；固体密度：</w:t>
      </w:r>
      <w:r>
        <w:rPr>
          <w:rFonts w:hint="eastAsia"/>
          <w:b/>
          <w:color w:val="000000"/>
          <w:position w:val="-24"/>
          <w:sz w:val="21"/>
          <w:szCs w:val="21"/>
          <w:highlight w:val="none"/>
        </w:rPr>
        <w:object>
          <v:shape id="_x0000_i1029" o:spt="75" alt="学科网 版权所有" type="#_x0000_t75" style="height:28.5pt;width:215.3pt;" o:ole="t" filled="f" o:preferrelative="t" stroked="f" coordsize="21600,21600">
            <v:path/>
            <v:fill on="f" focussize="0,0"/>
            <v:stroke on="f" joinstyle="miter"/>
            <v:imagedata r:id="rId18" o:title=""/>
            <o:lock v:ext="edit" aspectratio="t"/>
            <w10:wrap type="none"/>
            <w10:anchorlock/>
          </v:shape>
          <o:OLEObject Type="Embed" ProgID="Equation.3" ShapeID="_x0000_i1029" DrawAspect="Content" ObjectID="_1468075728" r:id="rId17">
            <o:LockedField>false</o:LockedField>
          </o:OLEObject>
        </w:object>
      </w:r>
      <w:r>
        <w:rPr>
          <w:rFonts w:hint="eastAsia"/>
          <w:b/>
          <w:color w:val="000000"/>
          <w:sz w:val="21"/>
          <w:szCs w:val="21"/>
          <w:highlight w:val="none"/>
        </w:rPr>
        <w:t>。</w:t>
      </w:r>
      <w:r>
        <w:rPr>
          <w:color w:val="000000"/>
          <w:sz w:val="21"/>
          <w:szCs w:val="21"/>
          <w:highlight w:val="none"/>
        </w:rPr>
        <w:fldChar w:fldCharType="begin"/>
      </w:r>
      <w:r>
        <w:rPr>
          <w:color w:val="000000"/>
          <w:sz w:val="21"/>
          <w:szCs w:val="21"/>
          <w:highlight w:val="none"/>
        </w:rPr>
        <w:instrText xml:space="preserve"> QUOTE </w:instrText>
      </w:r>
      <w:r>
        <w:rPr>
          <w:highlight w:val="none"/>
        </w:rPr>
        <w:pict>
          <v:shape id="_x0000_i1030" o:spt="75" type="#_x0000_t75" style="height:26pt;width:216.2pt;" filled="f" o:preferrelative="t" stroked="f" coordsize="21600,21600"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Para&gt;&lt;m:oMath&gt;&lt;m:r&gt;&lt;m:rPr&gt;&lt;m:sty m:val=&quot;p&quot; /&gt;&lt;/m:rPr&gt;&lt;w:rPr&gt;&lt;w:rFonts w:ascii=&quot;Cambria Math&quot; w:h-ansi=&quot;Cambria Math&quot; w:cs=&quot;宋体&quot; w:hint=&quot;fareast&quot; /&gt;&lt;w:color w:val=&quot;000000&quot; /&gt;&lt;w:sz-cs w:val=&quot;21&quot; /&gt;&lt;/w:rPr&gt;&lt;m:t&gt;ρ&lt;/m:t&gt;&lt;/m:r&gt;&lt;m:r&gt;&lt;m:rPr&gt;&lt;m:sty m:val=&quot;p&quot; /&gt;&lt;/m:rPr&gt;&lt;w:rPr&gt;&lt;w:rFonts w:ascii=&quot;Cambria Math&quot; w:h-ansi=&quot;Cambria Math&quot; w:cs=&quot;宋体&quot; w:hint=&quot;fareast&quot; /&gt;&lt;w:color w:val=&quot;000000&quot; /&gt;&lt;w:sz-cs w:val=&quot;21&quot; /&gt;&lt;/w:rPr&gt;&lt;m:t&gt;=&lt;/m:t&gt;&lt;/m:r&gt;&lt;m:f&gt;&lt;m:fPr&gt;&lt;m:ctrlPr&gt;&lt;w:rPr&gt;&lt;w:rFonts w:ascii=&quot;Cambria Math&quot; w:cs=&quot;宋体&quot; w:hint=&quot;fareast&quot; /&gt;&lt;w:color w:val=&quot;000000&quot; /&gt;&lt;/w:rPr&gt;&lt;/m:ctrlPr&gt;&lt;/m:fPr&gt;&lt;m:num&gt;&lt;m:r&gt;&lt;w:rPr&gt;&lt;w:rFonts w:ascii=&quot;Cambria Math&quot; w:h-ansi=&quot;Cambria Math&quot; w:cs=&quot;宋体&quot; w:hint=&quot;fareast&quot; /&gt;&lt;w:i /&gt;&lt;w:color w:val=&quot;000000&quot; /&gt;&lt;w:sz-cs w:val=&quot;21&quot; /&gt;&lt;/w:rPr&gt;&lt;m:t&gt;27.0g&lt;/m:t&gt;&lt;/m:r&gt;&lt;/m:num&gt;&lt;m:den&gt;&lt;m:r&gt;&lt;w:rPr&gt;&lt;w:rFonts w:ascii=&quot;Cambria Math&quot; w:h-ansi=&quot;Cambria Math&quot; w:cs=&quot;宋体&quot; w:hint=&quot;fareast&quot; /&gt;&lt;w:i /&gt;&lt;w:color w:val=&quot;000000&quot; /&gt;&lt;w:sz-cs w:val=&quot;21&quot; /&gt;&lt;/w:rPr&gt;&lt;m:t&gt;40.0ml-30.0ml&lt;/m:t&gt;&lt;/m:r&gt;&lt;/m:den&gt;&lt;/m:f&gt;&lt;m:r&gt;&lt;w:rPr&gt;&lt;w:rFonts w:ascii=&quot;Cambria Math&quot; w:h-ansi=&quot;Cambria Math&quot; w:cs=&quot;宋体&quot; w:hint=&quot;fareast&quot; /&gt;&lt;w:i /&gt;&lt;w:color w:val=&quot;000000&quot; /&gt;&lt;w:sz-cs w:val=&quot;21&quot; /&gt;&lt;/w:rPr&gt;&lt;m:t&gt;=2.7g/ml=2.7&lt;/m:t&gt;&lt;/m:r&gt;&lt;m:r&gt;&lt;w:rPr&gt;&lt;w:rFonts w:ascii=&quot;Cambria Math&quot; w:h-ansi=&quot;Cambria Math&quot; w:cs=&quot;宋体&quot; w:hint=&quot;fareast&quot; /&gt;&lt;w:i /&gt;&lt;w:color w:val=&quot;000000&quot; /&gt;&lt;w:sz-cs w:val=&quot;21&quot; /&gt;&lt;/w:rPr&gt;&lt;m:t&gt;×&lt;/m:t&gt;&lt;/m:r&gt;&lt;m:sSup&gt;&lt;m:sSupPr&gt;&lt;m:ctrlPr&gt;&lt;w:rPr&gt;&lt;w:rFonts w:ascii=&quot;Cambria Math&quot; w:cs=&quot;宋体&quot; w:hint=&quot;fareast&quot; /&gt;&lt;w:i /&gt;&lt;w:color w:val=&quot;000000&quot; /&gt;&lt;/w:rPr&gt;&lt;/m:ctrlPr&gt;&lt;/m:sSupPr&gt;&lt;m:e&gt;&lt;m:ctrlPr&gt;&lt;w:rPr&gt;&lt;w:rFonts w:ascii=&quot;Cambria Math&quot; w:cs=&quot;宋体&quot; w:hint=&quot;fareast&quot; /&gt;&lt;w:color w:val=&quot;000000&quot; /&gt;&lt;/w:rPr&gt;&lt;/m:ctrlPr&gt;&lt;m:r&gt;&lt;w:rPr&gt;&lt;w:rFonts w:ascii=&quot;Cambria Math&quot; w:h-ansi=&quot;Cambria Math&quot; w:cs=&quot;宋体&quot; w:hint=&quot;fareast&quot; /&gt;&lt;w:i /&gt;&lt;w:color w:val=&quot;000000&quot; /&gt;&lt;w:sz-cs w:val=&quot;21&quot; /&gt;&lt;/w:rPr&gt;&lt;m:t&gt;10&lt;/m:t&gt;&lt;/m:r&gt;&lt;/m:e&gt;&lt;m:sup&gt;&lt;m:ctrlPr&gt;&lt;w:rPr&gt;&lt;w:rFonts w:ascii=&quot;Cambria Math&quot; w:cs=&quot;宋体&quot; w:hint=&quot;fareast&quot; /&gt;&lt;w:color w:val=&quot;000000&quot; /&gt;&lt;/w:rPr&gt;&lt;/m:ctrlPr&gt;&lt;m:r&gt;&lt;w:rPr&gt;&lt;w:rFonts w:ascii=&quot;Cambria Math&quot; w:h-ansi=&quot;Cambria Math&quot; w:cs=&quot;宋体&quot; w:hint=&quot;fareast&quot; /&gt;&lt;w:i /&gt;&lt;w:color w:val=&quot;000000&quot; /&gt;&lt;w:sz-cs w:val=&quot;21&quot; /&gt;&lt;/w:rPr&gt;&lt;m:t&gt;3&lt;/m:t&gt;&lt;/m:r&gt;&lt;/m:sup&gt;&lt;/m:sSup&gt;&lt;m:r&gt;&lt;w:rPr&gt;&lt;w:rFonts w:ascii=&quot;Cambria Math&quot; w:h-ansi=&quot;Cambria Math&quot; w:cs=&quot;宋体&quot; w:hint=&quot;fareast&quot; /&gt;&lt;w:i /&gt;&lt;w:color w:val=&quot;000000&quot; /&gt;&lt;w:sz-cs w:val=&quot;21&quot; /&gt;&lt;/w:rPr&gt;&lt;m:t&gt;kg/&lt;/m:t&gt;&lt;/m:r&gt;&lt;m:sSup&gt;&lt;m:sSupPr&gt;&lt;m:ctrlPr&gt;&lt;w:rPr&gt;&lt;w:rFonts w:ascii=&quot;Cambria Math&quot; w:cs=&quot;宋体&quot; w:hint=&quot;fareast&quot; /&gt;&lt;w:i /&gt;&lt;w:color w:val=&quot;000000&quot; /&gt;&lt;/w:rPr&gt;&lt;/m:ctrlPr&gt;&lt;/m:sSupPr&gt;&lt;m:e&gt;&lt;m:ctrlPr&gt;&lt;w:rPr&gt;&lt;w:rFonts w:ascii=&quot;Cambria Math&quot; w:cs=&quot;宋体&quot; w:hint=&quot;fareast&quot; /&gt;&lt;w:color w:val=&quot;000000&quot; /&gt;&lt;/w:rPr&gt;&lt;/m:ctrlPr&gt;&lt;m:r&gt;&lt;w:rPr&gt;&lt;w:rFonts w:ascii=&quot;Cambria Math&quot; w:h-ansi=&quot;Cambria Math&quot; w:cs=&quot;宋体&quot; w:hint=&quot;fareast&quot; /&gt;&lt;w:i /&gt;&lt;w:color w:val=&quot;000000&quot; /&gt;&lt;w:sz-cs w:val=&quot;21&quot; /&gt;&lt;/w:rPr&gt;&lt;m:t&gt;m&lt;/m:t&gt;&lt;/m:r&gt;&lt;/m:e&gt;&lt;m:sup&gt;&lt;m:ctrlPr&gt;&lt;w:rPr&gt;&lt;w:rFonts w:ascii=&quot;Cambria Math&quot; w:cs=&quot;宋体&quot; w:hint=&quot;fareast&quot; /&gt;&lt;w:color w:val=&quot;000000&quot; /&gt;&lt;/w:rPr&gt;&lt;/m:ctrlPr&gt;&lt;m:r&gt;&lt;w:rPr&gt;&lt;w:rFonts w:ascii=&quot;Cambria Math&quot; w:h-ansi=&quot;Cambria Math&quot; w:cs=&quot;宋体&quot; w:hint=&quot;fareast&quot; /&gt;&lt;w:i /&gt;&lt;w:color w:val=&quot;000000&quot; /&gt;&lt;w:sz-cs w:val=&quot;21&quot; /&gt;&lt;/w:rPr&gt;&lt;m:t&gt;3&lt;/m:t&gt;&lt;/m:r&gt;&lt;/m:sup&gt;&lt;/m:sSup&gt;&lt;/m:oMath&gt;&lt;/m:oMathPara&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path/>
            <v:fill on="f" focussize="0,0"/>
            <v:stroke on="f" joinstyle="miter"/>
            <v:imagedata r:id="rId19" o:title=""/>
            <o:lock v:ext="edit" aspectratio="t"/>
            <w10:wrap type="none"/>
            <w10:anchorlock/>
          </v:shape>
        </w:pict>
      </w:r>
      <w:r>
        <w:rPr>
          <w:color w:val="000000"/>
          <w:sz w:val="21"/>
          <w:szCs w:val="21"/>
          <w:highlight w:val="none"/>
        </w:rPr>
        <w:instrText xml:space="preserve"> </w:instrText>
      </w:r>
      <w:r>
        <w:rPr>
          <w:color w:val="000000"/>
          <w:sz w:val="21"/>
          <w:szCs w:val="21"/>
          <w:highlight w:val="none"/>
        </w:rPr>
        <w:fldChar w:fldCharType="separate"/>
      </w:r>
      <w:r>
        <w:rPr>
          <w:color w:val="000000"/>
          <w:sz w:val="21"/>
          <w:szCs w:val="21"/>
          <w:highlight w:val="none"/>
        </w:rPr>
        <w:fldChar w:fldCharType="end"/>
      </w:r>
    </w:p>
    <w:p>
      <w:pPr>
        <w:pStyle w:val="5"/>
        <w:numPr>
          <w:ilvl w:val="0"/>
          <w:numId w:val="8"/>
        </w:numPr>
        <w:spacing w:before="0" w:beforeAutospacing="0" w:after="0" w:afterAutospacing="0" w:line="360" w:lineRule="auto"/>
        <w:ind w:left="-420" w:leftChars="0" w:firstLine="420" w:firstLineChars="0"/>
        <w:rPr>
          <w:rFonts w:hint="eastAsia"/>
          <w:b/>
          <w:bCs/>
          <w:color w:val="000000"/>
          <w:sz w:val="21"/>
          <w:szCs w:val="21"/>
          <w:highlight w:val="none"/>
        </w:rPr>
      </w:pPr>
      <w:r>
        <w:rPr>
          <w:rFonts w:hint="eastAsia"/>
          <w:b/>
          <w:bCs/>
          <w:color w:val="000000"/>
          <w:sz w:val="21"/>
          <w:szCs w:val="21"/>
          <w:highlight w:val="none"/>
        </w:rPr>
        <w:t>液体密度的测量：</w:t>
      </w:r>
    </w:p>
    <w:p>
      <w:pPr>
        <w:pStyle w:val="5"/>
        <w:numPr>
          <w:ilvl w:val="0"/>
          <w:numId w:val="0"/>
        </w:numPr>
        <w:spacing w:before="0" w:beforeAutospacing="0" w:after="0" w:afterAutospacing="0" w:line="360" w:lineRule="auto"/>
        <w:ind w:left="488" w:leftChars="200"/>
        <w:rPr>
          <w:color w:val="000000"/>
          <w:sz w:val="21"/>
          <w:szCs w:val="21"/>
          <w:highlight w:val="none"/>
        </w:rPr>
      </w:pPr>
      <w:r>
        <w:rPr>
          <w:rFonts w:hint="eastAsia"/>
          <w:color w:val="000000"/>
          <w:sz w:val="21"/>
          <w:szCs w:val="21"/>
          <w:highlight w:val="none"/>
        </w:rPr>
        <w:t>步骤如下：</w:t>
      </w:r>
    </w:p>
    <w:p>
      <w:pPr>
        <w:pStyle w:val="5"/>
        <w:numPr>
          <w:ilvl w:val="0"/>
          <w:numId w:val="12"/>
        </w:numPr>
        <w:spacing w:before="0" w:beforeAutospacing="0" w:after="0" w:afterAutospacing="0" w:line="360" w:lineRule="auto"/>
        <w:ind w:left="0" w:leftChars="0" w:firstLine="488" w:firstLineChars="200"/>
        <w:rPr>
          <w:color w:val="000000"/>
          <w:sz w:val="21"/>
          <w:szCs w:val="21"/>
          <w:highlight w:val="none"/>
        </w:rPr>
      </w:pPr>
      <w:r>
        <w:rPr>
          <w:rFonts w:hint="eastAsia"/>
          <w:color w:val="000000"/>
          <w:sz w:val="21"/>
          <w:szCs w:val="21"/>
          <w:highlight w:val="none"/>
        </w:rPr>
        <w:t>用天平称出烧杯的质量</w:t>
      </w:r>
      <w:r>
        <w:rPr>
          <w:color w:val="000000"/>
          <w:sz w:val="21"/>
          <w:szCs w:val="21"/>
          <w:highlight w:val="none"/>
        </w:rPr>
        <w:t>m</w:t>
      </w:r>
      <w:r>
        <w:rPr>
          <w:color w:val="000000"/>
          <w:sz w:val="21"/>
          <w:szCs w:val="21"/>
          <w:highlight w:val="none"/>
          <w:vertAlign w:val="subscript"/>
        </w:rPr>
        <w:t>1</w:t>
      </w:r>
      <w:r>
        <w:rPr>
          <w:rFonts w:hint="eastAsia"/>
          <w:color w:val="000000"/>
          <w:sz w:val="21"/>
          <w:szCs w:val="21"/>
          <w:highlight w:val="none"/>
        </w:rPr>
        <w:t>；</w:t>
      </w:r>
      <w:r>
        <w:rPr>
          <w:color w:val="000000"/>
          <w:sz w:val="21"/>
          <w:szCs w:val="21"/>
          <w:highlight w:val="none"/>
        </w:rPr>
        <w:t xml:space="preserve"> </w:t>
      </w:r>
    </w:p>
    <w:p>
      <w:pPr>
        <w:pStyle w:val="5"/>
        <w:numPr>
          <w:ilvl w:val="0"/>
          <w:numId w:val="12"/>
        </w:numPr>
        <w:spacing w:before="0" w:beforeAutospacing="0" w:after="0" w:afterAutospacing="0" w:line="360" w:lineRule="auto"/>
        <w:ind w:left="0" w:leftChars="0" w:firstLine="488" w:firstLineChars="200"/>
        <w:rPr>
          <w:color w:val="000000"/>
          <w:sz w:val="21"/>
          <w:szCs w:val="21"/>
          <w:highlight w:val="none"/>
        </w:rPr>
      </w:pPr>
      <w:r>
        <w:rPr>
          <w:rFonts w:hint="eastAsia"/>
          <w:color w:val="000000"/>
          <w:sz w:val="21"/>
          <w:szCs w:val="21"/>
          <w:highlight w:val="none"/>
        </w:rPr>
        <w:t>将适量的液体倒入烧杯中，用天平称出烧杯与液体的总质量</w:t>
      </w:r>
      <w:r>
        <w:rPr>
          <w:color w:val="000000"/>
          <w:sz w:val="21"/>
          <w:szCs w:val="21"/>
          <w:highlight w:val="none"/>
        </w:rPr>
        <w:t>m</w:t>
      </w:r>
      <w:r>
        <w:rPr>
          <w:color w:val="000000"/>
          <w:sz w:val="21"/>
          <w:szCs w:val="21"/>
          <w:highlight w:val="none"/>
          <w:vertAlign w:val="subscript"/>
        </w:rPr>
        <w:t>2</w:t>
      </w:r>
      <w:r>
        <w:rPr>
          <w:rFonts w:hint="eastAsia"/>
          <w:color w:val="000000"/>
          <w:sz w:val="21"/>
          <w:szCs w:val="21"/>
          <w:highlight w:val="none"/>
        </w:rPr>
        <w:t>；</w:t>
      </w:r>
    </w:p>
    <w:p>
      <w:pPr>
        <w:pStyle w:val="5"/>
        <w:numPr>
          <w:ilvl w:val="0"/>
          <w:numId w:val="12"/>
        </w:numPr>
        <w:spacing w:before="0" w:beforeAutospacing="0" w:after="0" w:afterAutospacing="0" w:line="360" w:lineRule="auto"/>
        <w:ind w:left="0" w:leftChars="0" w:firstLine="488" w:firstLineChars="200"/>
        <w:rPr>
          <w:color w:val="000000"/>
          <w:sz w:val="21"/>
          <w:szCs w:val="21"/>
          <w:highlight w:val="none"/>
        </w:rPr>
      </w:pPr>
      <w:r>
        <w:rPr>
          <w:rFonts w:hint="eastAsia"/>
          <w:color w:val="000000"/>
          <w:sz w:val="21"/>
          <w:szCs w:val="21"/>
          <w:highlight w:val="none"/>
        </w:rPr>
        <w:t>将烧杯中的液体倒入量筒中，读出量筒中液体的体积</w:t>
      </w:r>
      <w:r>
        <w:rPr>
          <w:color w:val="000000"/>
          <w:sz w:val="21"/>
          <w:szCs w:val="21"/>
          <w:highlight w:val="none"/>
        </w:rPr>
        <w:t>V</w:t>
      </w:r>
      <w:r>
        <w:rPr>
          <w:rFonts w:hint="eastAsia"/>
          <w:color w:val="000000"/>
          <w:sz w:val="21"/>
          <w:szCs w:val="21"/>
          <w:highlight w:val="none"/>
        </w:rPr>
        <w:t>；</w:t>
      </w:r>
    </w:p>
    <w:p>
      <w:pPr>
        <w:pStyle w:val="5"/>
        <w:numPr>
          <w:ilvl w:val="0"/>
          <w:numId w:val="12"/>
        </w:numPr>
        <w:spacing w:before="0" w:beforeAutospacing="0" w:after="0" w:afterAutospacing="0" w:line="360" w:lineRule="auto"/>
        <w:ind w:left="0" w:leftChars="0" w:firstLine="488" w:firstLineChars="200"/>
        <w:textAlignment w:val="bottom"/>
        <w:rPr>
          <w:color w:val="000000"/>
          <w:sz w:val="21"/>
          <w:szCs w:val="21"/>
          <w:highlight w:val="none"/>
        </w:rPr>
      </w:pPr>
      <w:r>
        <w:rPr>
          <w:rFonts w:hint="eastAsia"/>
          <w:color w:val="000000"/>
          <w:sz w:val="21"/>
          <w:szCs w:val="21"/>
          <w:highlight w:val="none"/>
        </w:rPr>
        <w:t>计算液体的密度：</w:t>
      </w:r>
      <w:r>
        <w:rPr>
          <w:rFonts w:hint="eastAsia"/>
          <w:color w:val="000000"/>
          <w:position w:val="-24"/>
          <w:sz w:val="21"/>
          <w:szCs w:val="21"/>
          <w:highlight w:val="none"/>
        </w:rPr>
        <w:object>
          <v:shape id="_x0000_i1031" o:spt="75" alt="学科网 版权所有" type="#_x0000_t75" style="height:31pt;width:85pt;" o:ole="t" filled="f" o:preferrelative="t" stroked="f" coordsize="21600,21600">
            <v:path/>
            <v:fill on="f" focussize="0,0"/>
            <v:stroke on="f" joinstyle="miter"/>
            <v:imagedata r:id="rId21" o:title=""/>
            <o:lock v:ext="edit" aspectratio="t"/>
            <w10:wrap type="none"/>
            <w10:anchorlock/>
          </v:shape>
          <o:OLEObject Type="Embed" ProgID="Equation.3" ShapeID="_x0000_i1031" DrawAspect="Content" ObjectID="_1468075729" r:id="rId20">
            <o:LockedField>false</o:LockedField>
          </o:OLEObject>
        </w:object>
      </w:r>
      <w:r>
        <w:rPr>
          <w:rFonts w:hint="eastAsia"/>
          <w:color w:val="000000"/>
          <w:sz w:val="21"/>
          <w:szCs w:val="21"/>
          <w:highlight w:val="none"/>
        </w:rPr>
        <w:t>。</w:t>
      </w:r>
    </w:p>
    <w:p>
      <w:pPr>
        <w:pStyle w:val="5"/>
        <w:spacing w:before="0" w:beforeAutospacing="0" w:after="0" w:afterAutospacing="0" w:line="360" w:lineRule="auto"/>
        <w:ind w:firstLine="488" w:firstLineChars="200"/>
        <w:textAlignment w:val="center"/>
        <w:rPr>
          <w:color w:val="000000"/>
          <w:sz w:val="21"/>
          <w:szCs w:val="21"/>
          <w:highlight w:val="none"/>
        </w:rPr>
      </w:pPr>
      <w:r>
        <w:rPr>
          <w:rFonts w:hint="eastAsia"/>
          <w:color w:val="000000"/>
          <w:sz w:val="21"/>
          <w:szCs w:val="21"/>
          <w:highlight w:val="none"/>
        </w:rPr>
        <w:t>例如：</w:t>
      </w:r>
      <w:r>
        <w:rPr>
          <w:color w:val="000000"/>
          <w:sz w:val="21"/>
          <w:szCs w:val="21"/>
          <w:highlight w:val="none"/>
        </w:rPr>
        <w:fldChar w:fldCharType="begin"/>
      </w:r>
      <w:r>
        <w:rPr>
          <w:color w:val="000000"/>
          <w:sz w:val="21"/>
          <w:szCs w:val="21"/>
          <w:highlight w:val="none"/>
        </w:rPr>
        <w:instrText xml:space="preserve"> QUOTE </w:instrText>
      </w:r>
      <w:r>
        <w:rPr>
          <w:highlight w:val="none"/>
        </w:rPr>
        <w:pict>
          <v:shape id="_x0000_i1032" o:spt="75" type="#_x0000_t75" style="height:28.5pt;width:72.7pt;" filled="f" o:preferrelative="t" stroked="f" coordsize="21600,21600"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Para&gt;&lt;m:oMath&gt;&lt;m:r&gt;&lt;m:rPr&gt;&lt;m:sty m:val=&quot;p&quot; /&gt;&lt;/m:rPr&gt;&lt;w:rPr&gt;&lt;w:rFonts w:ascii=&quot;Cambria Math&quot; w:h-ansi=&quot;Cambria Math&quot; w:cs=&quot;宋体&quot; w:hint=&quot;fareast&quot; /&gt;&lt;w:color w:val=&quot;000000&quot; /&gt;&lt;w:sz-cs w:val=&quot;21&quot; /&gt;&lt;/w:rPr&gt;&lt;m:t&gt;ρ&lt;/m:t&gt;&lt;/m:r&gt;&lt;m:r&gt;&lt;m:rPr&gt;&lt;m:sty m:val=&quot;p&quot; /&gt;&lt;/m:rPr&gt;&lt;w:rPr&gt;&lt;w:rFonts w:ascii=&quot;Cambria Math&quot; w:h-ansi=&quot;Cambria Math&quot; w:cs=&quot;宋体&quot; w:hint=&quot;fareast&quot; /&gt;&lt;w:color w:val=&quot;000000&quot; /&gt;&lt;w:sz-cs w:val=&quot;21&quot; /&gt;&lt;/w:rPr&gt;&lt;m:t&gt;=&lt;/m:t&gt;&lt;/m:r&gt;&lt;m:f&gt;&lt;m:fPr&gt;&lt;m:ctrlPr&gt;&lt;w:rPr&gt;&lt;w:rFonts w:ascii=&quot;Cambria Math&quot; w:cs=&quot;宋体&quot; w:hint=&quot;fareast&quot; /&gt;&lt;w:color w:val=&quot;000000&quot; /&gt;&lt;/w:rPr&gt;&lt;/m:ctrlPr&gt;&lt;/m:fPr&gt;&lt;m:num&gt;&lt;m:r&gt;&lt;w:rPr&gt;&lt;w:rFonts w:ascii=&quot;Cambria Math&quot; w:h-ansi=&quot;Cambria Math&quot; w:cs=&quot;宋体&quot; w:hint=&quot;fareast&quot; /&gt;&lt;w:i /&gt;&lt;w:color w:val=&quot;000000&quot; /&gt;&lt;w:sz-cs w:val=&quot;21&quot; /&gt;&lt;/w:rPr&gt;&lt;m:t&gt;m&lt;/m:t&gt;&lt;/m:r&gt;&lt;/m:num&gt;&lt;m:den&gt;&lt;m:r&gt;&lt;w:rPr&gt;&lt;w:rFonts w:ascii=&quot;Cambria Math&quot; w:h-ansi=&quot;Cambria Math&quot; w:cs=&quot;宋体&quot; w:hint=&quot;fareast&quot; /&gt;&lt;w:i /&gt;&lt;w:color w:val=&quot;000000&quot; /&gt;&lt;w:sz-cs w:val=&quot;21&quot; /&gt;&lt;/w:rPr&gt;&lt;m:t&gt;V&lt;/m:t&gt;&lt;/m:r&gt;&lt;/m:den&gt;&lt;/m:f&gt;&lt;m:r&gt;&lt;w:rPr&gt;&lt;w:rFonts w:ascii=&quot;Cambria Math&quot; w:h-ansi=&quot;Cambria Math&quot; w:cs=&quot;宋体&quot; w:hint=&quot;fareast&quot; /&gt;&lt;w:i /&gt;&lt;w:color w:val=&quot;000000&quot; /&gt;&lt;w:sz-cs w:val=&quot;21&quot; /&gt;&lt;/w:rPr&gt;&lt;m:t&gt;=&lt;/m:t&gt;&lt;/m:r&gt;&lt;m:f&gt;&lt;m:fPr&gt;&lt;m:ctrlPr&gt;&lt;w:rPr&gt;&lt;w:rFonts w:ascii=&quot;Cambria Math&quot; w:cs=&quot;宋体&quot; w:hint=&quot;fareast&quot; /&gt;&lt;w:color w:val=&quot;000000&quot; /&gt;&lt;/w:rPr&gt;&lt;/m:ctrlPr&gt;&lt;/m:fPr&gt;&lt;m:num&gt;&lt;m:ctrlPr&gt;&lt;w:rPr&gt;&lt;w:rFonts w:ascii=&quot;Cambria Math&quot; w:cs=&quot;宋体&quot; w:hint=&quot;fareast&quot; /&gt;&lt;w:i /&gt;&lt;w:color w:val=&quot;000000&quot; /&gt;&lt;/w:rPr&gt;&lt;/m:ctrlPr&gt;&lt;m:sSub&gt;&lt;m:sSubPr&gt;&lt;m:ctrlPr&gt;&lt;w:rPr&gt;&lt;w:rFonts w:ascii=&quot;Cambria Math&quot; w:cs=&quot;宋体&quot; w:hint=&quot;fareast&quot; /&gt;&lt;w:i /&gt;&lt;w:color w:val=&quot;000000&quot; /&gt;&lt;/w:rPr&gt;&lt;/m:ctrlPr&gt;&lt;/m:sSubPr&gt;&lt;m:e&gt;&lt;m:ctrlPr&gt;&lt;w:rPr&gt;&lt;w:rFonts w:ascii=&quot;Cambria Math&quot; w:cs=&quot;宋体&quot; w:hint=&quot;fareast&quot; /&gt;&lt;w:color w:val=&quot;000000&quot; /&gt;&lt;/w:rPr&gt;&lt;/m:ctrlPr&gt;&lt;m:r&gt;&lt;w:rPr&gt;&lt;w:rFonts w:ascii=&quot;Cambria Math&quot; w:h-ansi=&quot;Cambria Math&quot; w:cs=&quot;宋体&quot; w:hint=&quot;fareast&quot; /&gt;&lt;w:i /&gt;&lt;w:color w:val=&quot;000000&quot; /&gt;&lt;w:sz-cs w:val=&quot;21&quot; /&gt;&lt;/w:rPr&gt;&lt;m:t&gt;m&lt;/m:t&gt;&lt;/m:r&gt;&lt;/m:e&gt;&lt;m:sub&gt;&lt;m:ctrlPr&gt;&lt;w:rPr&gt;&lt;w:rFonts w:ascii=&quot;Cambria Math&quot; w:cs=&quot;宋体&quot; w:hint=&quot;fareast&quot; /&gt;&lt;w:color w:val=&quot;000000&quot; /&gt;&lt;/w:rPr&gt;&lt;/m:ctrlPr&gt;&lt;m:r&gt;&lt;w:rPr&gt;&lt;w:rFonts w:ascii=&quot;Cambria Math&quot; w:h-ansi=&quot;Cambria Math&quot; w:cs=&quot;宋体&quot; w:hint=&quot;fareast&quot; /&gt;&lt;w:i /&gt;&lt;w:color w:val=&quot;000000&quot; /&gt;&lt;w:sz-cs w:val=&quot;21&quot; /&gt;&lt;/w:rPr&gt;&lt;m:t&gt;2&lt;/m:t&gt;&lt;/m:r&gt;&lt;/m:sub&gt;&lt;/m:sSub&gt;&lt;m:r&gt;&lt;w:rPr&gt;&lt;w:rFonts w:ascii=&quot;Cambria Math&quot; w:h-ansi=&quot;Cambria Math&quot; w:cs=&quot;宋体&quot; w:hint=&quot;fareast&quot; /&gt;&lt;w:i /&gt;&lt;w:color w:val=&quot;000000&quot; /&gt;&lt;w:sz-cs w:val=&quot;21&quot; /&gt;&lt;/w:rPr&gt;&lt;m:t&gt;-&lt;/m:t&gt;&lt;/m:r&gt;&lt;m:sSub&gt;&lt;m:sSubPr&gt;&lt;m:ctrlPr&gt;&lt;w:rPr&gt;&lt;w:rFonts w:ascii=&quot;Cambria Math&quot; w:cs=&quot;宋体&quot; w:hint=&quot;fareast&quot; /&gt;&lt;w:i /&gt;&lt;w:color w:val=&quot;000000&quot; /&gt;&lt;/w:rPr&gt;&lt;/m:ctrlPr&gt;&lt;/m:sSubPr&gt;&lt;m:e&gt;&lt;m:ctrlPr&gt;&lt;w:rPr&gt;&lt;w:rFonts w:ascii=&quot;Cambria Math&quot; w:cs=&quot;宋体&quot; w:hint=&quot;fareast&quot; /&gt;&lt;w:color w:val=&quot;000000&quot; /&gt;&lt;/w:rPr&gt;&lt;/m:ctrlPr&gt;&lt;m:r&gt;&lt;w:rPr&gt;&lt;w:rFonts w:ascii=&quot;Cambria Math&quot; w:h-ansi=&quot;Cambria Math&quot; w:cs=&quot;宋体&quot; w:hint=&quot;fareast&quot; /&gt;&lt;w:i /&gt;&lt;w:color w:val=&quot;000000&quot; /&gt;&lt;w:sz-cs w:val=&quot;21&quot; /&gt;&lt;/w:rPr&gt;&lt;m:t&gt;m&lt;/m:t&gt;&lt;/m:r&gt;&lt;/m:e&gt;&lt;m:sub&gt;&lt;m:ctrlPr&gt;&lt;w:rPr&gt;&lt;w:rFonts w:ascii=&quot;Cambria Math&quot; w:cs=&quot;宋体&quot; w:hint=&quot;fareast&quot; /&gt;&lt;w:color w:val=&quot;000000&quot; /&gt;&lt;/w:rPr&gt;&lt;/m:ctrlPr&gt;&lt;m:r&gt;&lt;w:rPr&gt;&lt;w:rFonts w:ascii=&quot;Cambria Math&quot; w:h-ansi=&quot;Cambria Math&quot; w:cs=&quot;宋体&quot; w:hint=&quot;fareast&quot; /&gt;&lt;w:i /&gt;&lt;w:color w:val=&quot;000000&quot; /&gt;&lt;w:sz-cs w:val=&quot;21&quot; /&gt;&lt;/w:rPr&gt;&lt;m:t&gt;1&lt;/m:t&gt;&lt;/m:r&gt;&lt;/m:sub&gt;&lt;/m:sSub&gt;&lt;/m:num&gt;&lt;m:den&gt;&lt;m:ctrlPr&gt;&lt;w:rPr&gt;&lt;w:rFonts w:ascii=&quot;Cambria Math&quot; w:cs=&quot;宋体&quot; w:hint=&quot;fareast&quot; /&gt;&lt;w:i /&gt;&lt;w:color w:val=&quot;000000&quot; /&gt;&lt;/w:rPr&gt;&lt;/m:ctrlPr&gt;&lt;m:r&gt;&lt;w:rPr&gt;&lt;w:rFonts w:ascii=&quot;Cambria Math&quot; w:h-ansi=&quot;Cambria Math&quot; w:cs=&quot;宋体&quot; w:hint=&quot;fareast&quot; /&gt;&lt;w:i /&gt;&lt;w:color w:val=&quot;000000&quot; /&gt;&lt;w:sz-cs w:val=&quot;21&quot; /&gt;&lt;/w:rPr&gt;&lt;m:t&gt;V&lt;/m:t&gt;&lt;/m:r&gt;&lt;/m:den&gt;&lt;/m:f&gt;&lt;/m:oMath&gt;&lt;/m:oMathPara&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path/>
            <v:fill on="f" focussize="0,0"/>
            <v:stroke on="f" joinstyle="miter"/>
            <v:imagedata r:id="rId22" o:title=""/>
            <o:lock v:ext="edit" aspectratio="t"/>
            <w10:wrap type="none"/>
            <w10:anchorlock/>
          </v:shape>
        </w:pict>
      </w:r>
      <w:r>
        <w:rPr>
          <w:color w:val="000000"/>
          <w:sz w:val="21"/>
          <w:szCs w:val="21"/>
          <w:highlight w:val="none"/>
        </w:rPr>
        <w:instrText xml:space="preserve"> </w:instrText>
      </w:r>
      <w:r>
        <w:rPr>
          <w:color w:val="000000"/>
          <w:sz w:val="21"/>
          <w:szCs w:val="21"/>
          <w:highlight w:val="none"/>
        </w:rPr>
        <w:fldChar w:fldCharType="separate"/>
      </w:r>
      <w:r>
        <w:rPr>
          <w:color w:val="000000"/>
          <w:sz w:val="21"/>
          <w:szCs w:val="21"/>
          <w:highlight w:val="none"/>
        </w:rPr>
        <w:fldChar w:fldCharType="end"/>
      </w:r>
      <w:r>
        <w:rPr>
          <w:rFonts w:hint="eastAsia"/>
          <w:color w:val="000000"/>
          <w:sz w:val="21"/>
          <w:szCs w:val="21"/>
          <w:highlight w:val="none"/>
        </w:rPr>
        <w:t>如图（</w:t>
      </w:r>
      <w:r>
        <w:rPr>
          <w:color w:val="000000"/>
          <w:sz w:val="21"/>
          <w:szCs w:val="21"/>
          <w:highlight w:val="none"/>
        </w:rPr>
        <w:t>3</w:t>
      </w:r>
      <w:r>
        <w:rPr>
          <w:rFonts w:hint="eastAsia"/>
          <w:color w:val="000000"/>
          <w:sz w:val="21"/>
          <w:szCs w:val="21"/>
          <w:highlight w:val="none"/>
        </w:rPr>
        <w:t>）所示，假设空烧杯质量为</w:t>
      </w:r>
      <w:r>
        <w:rPr>
          <w:color w:val="000000"/>
          <w:sz w:val="21"/>
          <w:szCs w:val="21"/>
          <w:highlight w:val="none"/>
        </w:rPr>
        <w:t>22g</w:t>
      </w:r>
      <w:r>
        <w:rPr>
          <w:rFonts w:hint="eastAsia"/>
          <w:color w:val="000000"/>
          <w:sz w:val="21"/>
          <w:szCs w:val="21"/>
          <w:highlight w:val="none"/>
        </w:rPr>
        <w:t>，天平示数为烧杯和液体的总质量，天平读数为</w:t>
      </w:r>
      <w:r>
        <w:rPr>
          <w:color w:val="000000"/>
          <w:sz w:val="21"/>
          <w:szCs w:val="21"/>
          <w:highlight w:val="none"/>
        </w:rPr>
        <w:t>49.0g</w:t>
      </w:r>
      <w:r>
        <w:rPr>
          <w:rFonts w:hint="eastAsia"/>
          <w:color w:val="000000"/>
          <w:sz w:val="21"/>
          <w:szCs w:val="21"/>
          <w:highlight w:val="none"/>
        </w:rPr>
        <w:t>，故液体质量为</w:t>
      </w:r>
      <w:r>
        <w:rPr>
          <w:color w:val="000000"/>
          <w:sz w:val="21"/>
          <w:szCs w:val="21"/>
          <w:highlight w:val="none"/>
        </w:rPr>
        <w:t>27.0g</w:t>
      </w:r>
      <w:r>
        <w:rPr>
          <w:rFonts w:hint="eastAsia"/>
          <w:color w:val="000000"/>
          <w:sz w:val="21"/>
          <w:szCs w:val="21"/>
          <w:highlight w:val="none"/>
        </w:rPr>
        <w:t>；从量筒中读取液体体积为</w:t>
      </w:r>
      <w:r>
        <w:rPr>
          <w:color w:val="000000"/>
          <w:sz w:val="21"/>
          <w:szCs w:val="21"/>
          <w:highlight w:val="none"/>
        </w:rPr>
        <w:t>30.0ml</w:t>
      </w:r>
      <w:r>
        <w:rPr>
          <w:rFonts w:hint="eastAsia"/>
          <w:color w:val="000000"/>
          <w:sz w:val="21"/>
          <w:szCs w:val="21"/>
          <w:highlight w:val="none"/>
        </w:rPr>
        <w:t>；那么液体密度为：</w:t>
      </w:r>
    </w:p>
    <w:p>
      <w:pPr>
        <w:pStyle w:val="5"/>
        <w:spacing w:before="0" w:beforeAutospacing="0" w:after="0" w:afterAutospacing="0" w:line="360" w:lineRule="auto"/>
        <w:ind w:firstLine="488" w:firstLineChars="200"/>
        <w:jc w:val="center"/>
        <w:textAlignment w:val="center"/>
        <w:rPr>
          <w:color w:val="000000"/>
          <w:sz w:val="21"/>
          <w:szCs w:val="21"/>
          <w:highlight w:val="none"/>
        </w:rPr>
      </w:pPr>
      <w:r>
        <w:rPr>
          <w:rFonts w:hint="eastAsia"/>
          <w:color w:val="000000"/>
          <w:position w:val="-24"/>
          <w:sz w:val="21"/>
          <w:szCs w:val="21"/>
          <w:highlight w:val="none"/>
        </w:rPr>
        <w:object>
          <v:shape id="_x0000_i1033" o:spt="75" alt="学科网 版权所有" type="#_x0000_t75" style="height:28.5pt;width:205.1pt;" o:ole="t" filled="f" o:preferrelative="t" stroked="f" coordsize="21600,21600">
            <v:path/>
            <v:fill on="f" focussize="0,0"/>
            <v:stroke on="f" joinstyle="miter"/>
            <v:imagedata r:id="rId24" o:title=""/>
            <o:lock v:ext="edit" aspectratio="t"/>
            <w10:wrap type="none"/>
            <w10:anchorlock/>
          </v:shape>
          <o:OLEObject Type="Embed" ProgID="Equation.3" ShapeID="_x0000_i1033" DrawAspect="Content" ObjectID="_1468075730" r:id="rId23">
            <o:LockedField>false</o:LockedField>
          </o:OLEObject>
        </w:object>
      </w:r>
    </w:p>
    <w:tbl>
      <w:tblPr>
        <w:tblStyle w:val="6"/>
        <w:tblW w:w="8642" w:type="dxa"/>
        <w:jc w:val="center"/>
        <w:tblLayout w:type="fixed"/>
        <w:tblCellMar>
          <w:top w:w="0" w:type="dxa"/>
          <w:left w:w="108" w:type="dxa"/>
          <w:bottom w:w="0" w:type="dxa"/>
          <w:right w:w="108" w:type="dxa"/>
        </w:tblCellMar>
      </w:tblPr>
      <w:tblGrid>
        <w:gridCol w:w="4321"/>
        <w:gridCol w:w="4321"/>
      </w:tblGrid>
      <w:tr>
        <w:tblPrEx>
          <w:tblCellMar>
            <w:top w:w="0" w:type="dxa"/>
            <w:left w:w="108" w:type="dxa"/>
            <w:bottom w:w="0" w:type="dxa"/>
            <w:right w:w="108" w:type="dxa"/>
          </w:tblCellMar>
        </w:tblPrEx>
        <w:trPr>
          <w:trHeight w:val="2536" w:hRule="atLeast"/>
          <w:jc w:val="center"/>
        </w:trPr>
        <w:tc>
          <w:tcPr>
            <w:tcW w:w="4321" w:type="dxa"/>
            <w:noWrap w:val="0"/>
            <w:vAlign w:val="top"/>
          </w:tcPr>
          <w:p>
            <w:pPr>
              <w:pStyle w:val="5"/>
              <w:spacing w:before="0" w:beforeAutospacing="0" w:after="0" w:afterAutospacing="0"/>
              <w:jc w:val="center"/>
              <w:textAlignment w:val="bottom"/>
              <w:rPr>
                <w:color w:val="000000"/>
                <w:sz w:val="21"/>
                <w:szCs w:val="21"/>
                <w:highlight w:val="none"/>
              </w:rPr>
            </w:pPr>
            <w:r>
              <w:rPr>
                <w:color w:val="000000"/>
                <w:sz w:val="21"/>
                <w:szCs w:val="21"/>
                <w:highlight w:val="none"/>
              </w:rPr>
              <w:drawing>
                <wp:inline distT="0" distB="0" distL="114300" distR="114300">
                  <wp:extent cx="2259965" cy="1258570"/>
                  <wp:effectExtent l="0" t="0" r="10795" b="6350"/>
                  <wp:docPr id="6" name="图片 8"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学科网 版权所有"/>
                          <pic:cNvPicPr>
                            <a:picLocks noChangeAspect="1"/>
                          </pic:cNvPicPr>
                        </pic:nvPicPr>
                        <pic:blipFill>
                          <a:blip r:embed="rId25"/>
                          <a:stretch>
                            <a:fillRect/>
                          </a:stretch>
                        </pic:blipFill>
                        <pic:spPr>
                          <a:xfrm>
                            <a:off x="0" y="0"/>
                            <a:ext cx="2259965" cy="1258570"/>
                          </a:xfrm>
                          <a:prstGeom prst="rect">
                            <a:avLst/>
                          </a:prstGeom>
                          <a:noFill/>
                          <a:ln>
                            <a:noFill/>
                          </a:ln>
                        </pic:spPr>
                      </pic:pic>
                    </a:graphicData>
                  </a:graphic>
                </wp:inline>
              </w:drawing>
            </w:r>
          </w:p>
          <w:p>
            <w:pPr>
              <w:pStyle w:val="5"/>
              <w:spacing w:before="0" w:beforeAutospacing="0" w:after="0" w:afterAutospacing="0"/>
              <w:jc w:val="center"/>
              <w:textAlignment w:val="bottom"/>
              <w:rPr>
                <w:color w:val="000000"/>
                <w:sz w:val="21"/>
                <w:szCs w:val="21"/>
                <w:highlight w:val="none"/>
              </w:rPr>
            </w:pPr>
            <w:r>
              <w:rPr>
                <w:rFonts w:hint="eastAsia"/>
                <w:color w:val="000000"/>
                <w:sz w:val="21"/>
                <w:szCs w:val="21"/>
                <w:highlight w:val="none"/>
              </w:rPr>
              <w:t>图（</w:t>
            </w:r>
            <w:r>
              <w:rPr>
                <w:color w:val="000000"/>
                <w:sz w:val="21"/>
                <w:szCs w:val="21"/>
                <w:highlight w:val="none"/>
              </w:rPr>
              <w:t>3</w:t>
            </w:r>
            <w:r>
              <w:rPr>
                <w:rFonts w:hint="eastAsia"/>
                <w:color w:val="000000"/>
                <w:sz w:val="21"/>
                <w:szCs w:val="21"/>
                <w:highlight w:val="none"/>
              </w:rPr>
              <w:t>）液体密度测量</w:t>
            </w:r>
          </w:p>
        </w:tc>
        <w:tc>
          <w:tcPr>
            <w:tcW w:w="4321" w:type="dxa"/>
            <w:noWrap w:val="0"/>
            <w:vAlign w:val="top"/>
          </w:tcPr>
          <w:p>
            <w:pPr>
              <w:pStyle w:val="5"/>
              <w:spacing w:before="0" w:beforeAutospacing="0" w:after="0" w:afterAutospacing="0"/>
              <w:jc w:val="center"/>
              <w:textAlignment w:val="bottom"/>
              <w:rPr>
                <w:color w:val="000000"/>
                <w:sz w:val="21"/>
                <w:szCs w:val="21"/>
                <w:highlight w:val="none"/>
              </w:rPr>
            </w:pPr>
            <w:r>
              <w:rPr>
                <w:color w:val="000000"/>
                <w:sz w:val="21"/>
                <w:szCs w:val="21"/>
                <w:highlight w:val="none"/>
              </w:rPr>
              <w:drawing>
                <wp:inline distT="0" distB="0" distL="114300" distR="114300">
                  <wp:extent cx="1990725" cy="1245235"/>
                  <wp:effectExtent l="0" t="0" r="5715" b="4445"/>
                  <wp:docPr id="7" name="图片 9"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学科网 版权所有"/>
                          <pic:cNvPicPr>
                            <a:picLocks noChangeAspect="1"/>
                          </pic:cNvPicPr>
                        </pic:nvPicPr>
                        <pic:blipFill>
                          <a:blip r:embed="rId26"/>
                          <a:stretch>
                            <a:fillRect/>
                          </a:stretch>
                        </pic:blipFill>
                        <pic:spPr>
                          <a:xfrm>
                            <a:off x="0" y="0"/>
                            <a:ext cx="1990725" cy="1245235"/>
                          </a:xfrm>
                          <a:prstGeom prst="rect">
                            <a:avLst/>
                          </a:prstGeom>
                          <a:noFill/>
                          <a:ln>
                            <a:noFill/>
                          </a:ln>
                        </pic:spPr>
                      </pic:pic>
                    </a:graphicData>
                  </a:graphic>
                </wp:inline>
              </w:drawing>
            </w:r>
          </w:p>
          <w:p>
            <w:pPr>
              <w:pStyle w:val="5"/>
              <w:spacing w:before="0" w:beforeAutospacing="0" w:after="0" w:afterAutospacing="0"/>
              <w:jc w:val="center"/>
              <w:textAlignment w:val="bottom"/>
              <w:rPr>
                <w:color w:val="000000"/>
                <w:sz w:val="21"/>
                <w:szCs w:val="21"/>
                <w:highlight w:val="none"/>
              </w:rPr>
            </w:pPr>
            <w:r>
              <w:rPr>
                <w:rFonts w:hint="eastAsia"/>
                <w:color w:val="000000"/>
                <w:sz w:val="21"/>
                <w:szCs w:val="21"/>
                <w:highlight w:val="none"/>
              </w:rPr>
              <w:t>图（</w:t>
            </w:r>
            <w:r>
              <w:rPr>
                <w:color w:val="000000"/>
                <w:sz w:val="21"/>
                <w:szCs w:val="21"/>
                <w:highlight w:val="none"/>
              </w:rPr>
              <w:t>4</w:t>
            </w:r>
            <w:r>
              <w:rPr>
                <w:rFonts w:hint="eastAsia"/>
                <w:color w:val="000000"/>
                <w:sz w:val="21"/>
                <w:szCs w:val="21"/>
                <w:highlight w:val="none"/>
              </w:rPr>
              <w:t>）固体密度测量</w:t>
            </w:r>
          </w:p>
        </w:tc>
      </w:tr>
    </w:tbl>
    <w:p>
      <w:pPr>
        <w:spacing w:after="0" w:line="360" w:lineRule="auto"/>
        <w:rPr>
          <w:b/>
          <w:bCs/>
          <w:szCs w:val="21"/>
          <w:highlight w:val="none"/>
        </w:rPr>
      </w:pPr>
    </w:p>
    <w:p>
      <w:pPr>
        <w:pStyle w:val="5"/>
        <w:numPr>
          <w:ilvl w:val="0"/>
          <w:numId w:val="8"/>
        </w:numPr>
        <w:spacing w:before="0" w:beforeAutospacing="0" w:after="0" w:afterAutospacing="0" w:line="360" w:lineRule="auto"/>
        <w:ind w:left="-420" w:leftChars="0" w:firstLine="420" w:firstLineChars="0"/>
        <w:rPr>
          <w:rFonts w:hint="eastAsia" w:ascii="宋体" w:hAnsi="宋体" w:cs="宋体" w:eastAsiaTheme="minorEastAsia"/>
          <w:b/>
          <w:bCs/>
          <w:color w:val="000000"/>
          <w:spacing w:val="17"/>
          <w:sz w:val="21"/>
          <w:szCs w:val="21"/>
          <w:highlight w:val="none"/>
        </w:rPr>
      </w:pPr>
      <w:r>
        <w:rPr>
          <w:rFonts w:hint="eastAsia" w:ascii="宋体" w:hAnsi="宋体" w:cs="宋体" w:eastAsiaTheme="minorEastAsia"/>
          <w:b/>
          <w:bCs/>
          <w:color w:val="000000"/>
          <w:spacing w:val="17"/>
          <w:sz w:val="21"/>
          <w:szCs w:val="21"/>
          <w:highlight w:val="none"/>
        </w:rPr>
        <w:t>测量固体的</w:t>
      </w:r>
      <w:r>
        <w:rPr>
          <w:rFonts w:hint="eastAsia"/>
          <w:b/>
          <w:bCs/>
          <w:color w:val="000000"/>
          <w:sz w:val="21"/>
          <w:szCs w:val="21"/>
          <w:highlight w:val="none"/>
        </w:rPr>
        <w:t>密度</w:t>
      </w:r>
      <w:r>
        <w:rPr>
          <w:rFonts w:hint="eastAsia" w:ascii="宋体" w:hAnsi="宋体" w:cs="宋体" w:eastAsiaTheme="minorEastAsia"/>
          <w:b/>
          <w:bCs/>
          <w:color w:val="000000"/>
          <w:spacing w:val="17"/>
          <w:sz w:val="21"/>
          <w:szCs w:val="21"/>
          <w:highlight w:val="none"/>
        </w:rPr>
        <w:t>的方法以及实验误差分析</w:t>
      </w:r>
    </w:p>
    <w:p>
      <w:pPr>
        <w:numPr>
          <w:ilvl w:val="0"/>
          <w:numId w:val="13"/>
        </w:numPr>
        <w:autoSpaceDN w:val="0"/>
        <w:spacing w:after="0" w:line="360" w:lineRule="auto"/>
        <w:ind w:left="-244" w:leftChars="0" w:firstLine="488" w:firstLineChars="0"/>
        <w:rPr>
          <w:color w:val="000000"/>
          <w:szCs w:val="21"/>
          <w:highlight w:val="none"/>
        </w:rPr>
      </w:pPr>
      <w:r>
        <w:rPr>
          <w:color w:val="000000"/>
          <w:szCs w:val="21"/>
          <w:highlight w:val="none"/>
        </w:rPr>
        <w:t>产生原因：</w:t>
      </w:r>
    </w:p>
    <w:p>
      <w:pPr>
        <w:numPr>
          <w:ilvl w:val="0"/>
          <w:numId w:val="14"/>
        </w:numPr>
        <w:autoSpaceDN w:val="0"/>
        <w:spacing w:after="0" w:line="360" w:lineRule="auto"/>
        <w:ind w:left="0" w:leftChars="0" w:firstLine="488" w:firstLineChars="200"/>
        <w:rPr>
          <w:color w:val="000000"/>
          <w:szCs w:val="21"/>
          <w:highlight w:val="none"/>
        </w:rPr>
      </w:pPr>
      <w:r>
        <w:rPr>
          <w:color w:val="000000"/>
          <w:szCs w:val="21"/>
          <w:highlight w:val="none"/>
        </w:rPr>
        <w:t>测量仪器天平和刻度尺的选取不够精确；</w:t>
      </w:r>
    </w:p>
    <w:p>
      <w:pPr>
        <w:numPr>
          <w:ilvl w:val="0"/>
          <w:numId w:val="14"/>
        </w:numPr>
        <w:autoSpaceDN w:val="0"/>
        <w:spacing w:after="0" w:line="360" w:lineRule="auto"/>
        <w:ind w:left="0" w:leftChars="0" w:firstLine="488" w:firstLineChars="200"/>
        <w:rPr>
          <w:color w:val="000000"/>
          <w:szCs w:val="21"/>
          <w:highlight w:val="none"/>
        </w:rPr>
      </w:pPr>
      <w:r>
        <w:rPr>
          <w:color w:val="000000"/>
          <w:szCs w:val="21"/>
          <w:highlight w:val="none"/>
        </w:rPr>
        <w:t>实验方法不完善；</w:t>
      </w:r>
    </w:p>
    <w:p>
      <w:pPr>
        <w:numPr>
          <w:ilvl w:val="0"/>
          <w:numId w:val="14"/>
        </w:numPr>
        <w:autoSpaceDN w:val="0"/>
        <w:spacing w:after="0" w:line="360" w:lineRule="auto"/>
        <w:ind w:left="0" w:leftChars="0" w:firstLine="488" w:firstLineChars="200"/>
        <w:rPr>
          <w:color w:val="000000"/>
          <w:szCs w:val="21"/>
          <w:highlight w:val="none"/>
        </w:rPr>
      </w:pPr>
      <w:r>
        <w:rPr>
          <w:color w:val="000000"/>
          <w:szCs w:val="21"/>
          <w:highlight w:val="none"/>
        </w:rPr>
        <w:t>环境温度和湿度因素的影响；</w:t>
      </w:r>
    </w:p>
    <w:p>
      <w:pPr>
        <w:numPr>
          <w:ilvl w:val="0"/>
          <w:numId w:val="14"/>
        </w:numPr>
        <w:autoSpaceDN w:val="0"/>
        <w:spacing w:after="0" w:line="360" w:lineRule="auto"/>
        <w:ind w:left="0" w:leftChars="0" w:firstLine="488" w:firstLineChars="200"/>
        <w:rPr>
          <w:color w:val="000000"/>
          <w:szCs w:val="21"/>
          <w:highlight w:val="none"/>
        </w:rPr>
      </w:pPr>
      <w:r>
        <w:rPr>
          <w:color w:val="000000"/>
          <w:szCs w:val="21"/>
          <w:highlight w:val="none"/>
        </w:rPr>
        <w:t>测量长度时估读和测量方法环节；</w:t>
      </w:r>
    </w:p>
    <w:p>
      <w:pPr>
        <w:numPr>
          <w:ilvl w:val="0"/>
          <w:numId w:val="14"/>
        </w:numPr>
        <w:autoSpaceDN w:val="0"/>
        <w:spacing w:after="0" w:line="360" w:lineRule="auto"/>
        <w:ind w:left="0" w:leftChars="0" w:firstLine="488" w:firstLineChars="200"/>
        <w:rPr>
          <w:color w:val="000000"/>
          <w:szCs w:val="21"/>
          <w:highlight w:val="none"/>
        </w:rPr>
      </w:pPr>
      <w:r>
        <w:rPr>
          <w:color w:val="000000"/>
          <w:szCs w:val="21"/>
          <w:highlight w:val="none"/>
        </w:rPr>
        <w:t>计算时常数“π”的取值等。</w:t>
      </w:r>
    </w:p>
    <w:p>
      <w:pPr>
        <w:numPr>
          <w:ilvl w:val="0"/>
          <w:numId w:val="13"/>
        </w:numPr>
        <w:autoSpaceDN w:val="0"/>
        <w:spacing w:after="0" w:line="360" w:lineRule="auto"/>
        <w:ind w:left="-244" w:leftChars="0" w:firstLine="488" w:firstLineChars="0"/>
        <w:rPr>
          <w:color w:val="000000"/>
          <w:szCs w:val="21"/>
          <w:highlight w:val="none"/>
        </w:rPr>
      </w:pPr>
      <w:r>
        <w:rPr>
          <w:color w:val="000000"/>
          <w:szCs w:val="21"/>
          <w:highlight w:val="none"/>
        </w:rPr>
        <w:t>减小误差的方法：</w:t>
      </w:r>
    </w:p>
    <w:p>
      <w:pPr>
        <w:numPr>
          <w:ilvl w:val="0"/>
          <w:numId w:val="15"/>
        </w:numPr>
        <w:autoSpaceDN w:val="0"/>
        <w:spacing w:after="0" w:line="360" w:lineRule="auto"/>
        <w:ind w:left="0" w:leftChars="0" w:firstLine="403" w:firstLineChars="0"/>
        <w:rPr>
          <w:color w:val="000000"/>
          <w:szCs w:val="21"/>
          <w:highlight w:val="none"/>
        </w:rPr>
      </w:pPr>
      <w:r>
        <w:rPr>
          <w:color w:val="000000"/>
          <w:szCs w:val="21"/>
          <w:highlight w:val="none"/>
        </w:rPr>
        <w:t>选用分度值较小的天平和刻度尺进行测量；</w:t>
      </w:r>
    </w:p>
    <w:p>
      <w:pPr>
        <w:numPr>
          <w:ilvl w:val="0"/>
          <w:numId w:val="15"/>
        </w:numPr>
        <w:autoSpaceDN w:val="0"/>
        <w:spacing w:after="0" w:line="360" w:lineRule="auto"/>
        <w:ind w:left="0" w:leftChars="0" w:firstLine="403" w:firstLineChars="0"/>
        <w:rPr>
          <w:color w:val="000000"/>
          <w:szCs w:val="21"/>
          <w:highlight w:val="none"/>
        </w:rPr>
      </w:pPr>
      <w:r>
        <w:rPr>
          <w:color w:val="000000"/>
          <w:szCs w:val="21"/>
          <w:highlight w:val="none"/>
        </w:rPr>
        <w:t>如果可以选择其他测量工具，则在测量体积时可以选择量筒来测量体积。</w:t>
      </w:r>
    </w:p>
    <w:p>
      <w:pPr>
        <w:numPr>
          <w:ilvl w:val="0"/>
          <w:numId w:val="15"/>
        </w:numPr>
        <w:autoSpaceDN w:val="0"/>
        <w:spacing w:after="0" w:line="360" w:lineRule="auto"/>
        <w:ind w:left="0" w:leftChars="0" w:firstLine="403" w:firstLineChars="0"/>
        <w:rPr>
          <w:color w:val="000000"/>
          <w:szCs w:val="21"/>
          <w:highlight w:val="none"/>
        </w:rPr>
      </w:pPr>
      <w:r>
        <w:rPr>
          <w:color w:val="000000"/>
          <w:szCs w:val="21"/>
          <w:highlight w:val="none"/>
        </w:rPr>
        <w:t>测量体积时应当考虑环境温度和湿度等因素，如“热 胀冷缩”对不同材料的体积影响。</w:t>
      </w:r>
    </w:p>
    <w:p>
      <w:pPr>
        <w:numPr>
          <w:ilvl w:val="0"/>
          <w:numId w:val="15"/>
        </w:numPr>
        <w:autoSpaceDN w:val="0"/>
        <w:spacing w:after="0" w:line="360" w:lineRule="auto"/>
        <w:ind w:left="0" w:leftChars="0" w:firstLine="403" w:firstLineChars="0"/>
        <w:rPr>
          <w:color w:val="000000"/>
          <w:szCs w:val="21"/>
          <w:highlight w:val="none"/>
        </w:rPr>
      </w:pPr>
      <w:r>
        <w:rPr>
          <w:color w:val="000000"/>
          <w:szCs w:val="21"/>
          <w:highlight w:val="none"/>
        </w:rPr>
        <w:t>对于同一长度的测量，要选择正确的测量方法，读数 时要估读到分度值的下一位，且要多测量几次求平均值。</w:t>
      </w:r>
    </w:p>
    <w:p>
      <w:pPr>
        <w:pStyle w:val="5"/>
        <w:numPr>
          <w:ilvl w:val="0"/>
          <w:numId w:val="8"/>
        </w:numPr>
        <w:spacing w:before="0" w:beforeAutospacing="0" w:after="0" w:afterAutospacing="0" w:line="360" w:lineRule="auto"/>
        <w:ind w:left="-420" w:leftChars="0" w:firstLine="420" w:firstLineChars="0"/>
        <w:rPr>
          <w:b/>
          <w:bCs/>
          <w:color w:val="000000"/>
          <w:szCs w:val="21"/>
          <w:highlight w:val="none"/>
        </w:rPr>
      </w:pPr>
      <w:r>
        <w:rPr>
          <w:b/>
          <w:bCs/>
          <w:color w:val="000000"/>
          <w:szCs w:val="21"/>
          <w:highlight w:val="none"/>
        </w:rPr>
        <w:t>测量液体的密度的方法以及实验误差分析</w:t>
      </w:r>
    </w:p>
    <w:p>
      <w:pPr>
        <w:numPr>
          <w:ilvl w:val="0"/>
          <w:numId w:val="16"/>
        </w:numPr>
        <w:autoSpaceDN w:val="0"/>
        <w:spacing w:after="0" w:line="360" w:lineRule="auto"/>
        <w:ind w:left="-244" w:leftChars="0" w:firstLine="488" w:firstLineChars="0"/>
        <w:rPr>
          <w:color w:val="000000"/>
          <w:szCs w:val="21"/>
          <w:highlight w:val="none"/>
        </w:rPr>
      </w:pPr>
      <w:r>
        <w:rPr>
          <w:color w:val="000000"/>
          <w:szCs w:val="21"/>
          <w:highlight w:val="none"/>
        </w:rPr>
        <w:t>产生原因：</w:t>
      </w:r>
    </w:p>
    <w:p>
      <w:pPr>
        <w:numPr>
          <w:ilvl w:val="0"/>
          <w:numId w:val="17"/>
        </w:numPr>
        <w:autoSpaceDN w:val="0"/>
        <w:spacing w:after="0" w:line="360" w:lineRule="auto"/>
        <w:ind w:left="0" w:leftChars="0" w:firstLine="488" w:firstLineChars="200"/>
        <w:rPr>
          <w:color w:val="000000"/>
          <w:szCs w:val="21"/>
          <w:highlight w:val="none"/>
        </w:rPr>
      </w:pPr>
      <w:r>
        <w:rPr>
          <w:color w:val="000000"/>
          <w:szCs w:val="21"/>
          <w:highlight w:val="none"/>
        </w:rPr>
        <w:t>测量仪器天平和量筒的选取不够精确；</w:t>
      </w:r>
    </w:p>
    <w:p>
      <w:pPr>
        <w:numPr>
          <w:ilvl w:val="0"/>
          <w:numId w:val="17"/>
        </w:numPr>
        <w:autoSpaceDN w:val="0"/>
        <w:spacing w:after="0" w:line="360" w:lineRule="auto"/>
        <w:ind w:left="0" w:leftChars="0" w:firstLine="488" w:firstLineChars="200"/>
        <w:rPr>
          <w:color w:val="000000"/>
          <w:szCs w:val="21"/>
          <w:highlight w:val="none"/>
        </w:rPr>
      </w:pPr>
      <w:r>
        <w:rPr>
          <w:color w:val="000000"/>
          <w:szCs w:val="21"/>
          <w:highlight w:val="none"/>
        </w:rPr>
        <w:t>实验方法、步骤不完善；</w:t>
      </w:r>
    </w:p>
    <w:p>
      <w:pPr>
        <w:numPr>
          <w:ilvl w:val="0"/>
          <w:numId w:val="17"/>
        </w:numPr>
        <w:autoSpaceDN w:val="0"/>
        <w:spacing w:after="0" w:line="360" w:lineRule="auto"/>
        <w:ind w:left="0" w:leftChars="0" w:firstLine="488" w:firstLineChars="200"/>
        <w:rPr>
          <w:color w:val="000000"/>
          <w:szCs w:val="21"/>
          <w:highlight w:val="none"/>
        </w:rPr>
      </w:pPr>
      <w:r>
        <w:rPr>
          <w:color w:val="000000"/>
          <w:szCs w:val="21"/>
          <w:highlight w:val="none"/>
        </w:rPr>
        <w:t>环境温度和湿度因素的影响；</w:t>
      </w:r>
    </w:p>
    <w:p>
      <w:pPr>
        <w:numPr>
          <w:ilvl w:val="0"/>
          <w:numId w:val="16"/>
        </w:numPr>
        <w:autoSpaceDN w:val="0"/>
        <w:spacing w:after="0" w:line="360" w:lineRule="auto"/>
        <w:ind w:left="-244" w:leftChars="0" w:firstLine="488" w:firstLineChars="0"/>
        <w:rPr>
          <w:color w:val="000000"/>
          <w:szCs w:val="21"/>
          <w:highlight w:val="none"/>
        </w:rPr>
      </w:pPr>
      <w:r>
        <w:rPr>
          <w:color w:val="000000"/>
          <w:szCs w:val="21"/>
          <w:highlight w:val="none"/>
        </w:rPr>
        <w:t>减小误差的方法：</w:t>
      </w:r>
    </w:p>
    <w:p>
      <w:pPr>
        <w:numPr>
          <w:ilvl w:val="0"/>
          <w:numId w:val="18"/>
        </w:numPr>
        <w:autoSpaceDN w:val="0"/>
        <w:spacing w:after="0" w:line="360" w:lineRule="auto"/>
        <w:ind w:left="0" w:leftChars="0" w:firstLine="488" w:firstLineChars="200"/>
        <w:rPr>
          <w:color w:val="000000"/>
          <w:szCs w:val="21"/>
          <w:highlight w:val="none"/>
        </w:rPr>
      </w:pPr>
      <w:r>
        <w:rPr>
          <w:color w:val="000000"/>
          <w:szCs w:val="21"/>
          <w:highlight w:val="none"/>
        </w:rPr>
        <w:t>选用分度值较小的天平和量筒进行测量；</w:t>
      </w:r>
    </w:p>
    <w:p>
      <w:pPr>
        <w:numPr>
          <w:ilvl w:val="0"/>
          <w:numId w:val="18"/>
        </w:numPr>
        <w:autoSpaceDN w:val="0"/>
        <w:spacing w:after="0" w:line="360" w:lineRule="auto"/>
        <w:ind w:left="0" w:leftChars="0" w:firstLine="488" w:firstLineChars="200"/>
        <w:rPr>
          <w:color w:val="000000"/>
          <w:szCs w:val="21"/>
          <w:highlight w:val="none"/>
        </w:rPr>
      </w:pPr>
      <w:r>
        <w:rPr>
          <w:color w:val="000000"/>
          <w:szCs w:val="21"/>
          <w:highlight w:val="none"/>
        </w:rPr>
        <w:t>尽量将烧杯中的水倒入量筒中；</w:t>
      </w:r>
    </w:p>
    <w:p>
      <w:pPr>
        <w:numPr>
          <w:ilvl w:val="0"/>
          <w:numId w:val="18"/>
        </w:numPr>
        <w:autoSpaceDN w:val="0"/>
        <w:spacing w:after="0" w:line="360" w:lineRule="auto"/>
        <w:ind w:left="0" w:leftChars="0" w:firstLine="488" w:firstLineChars="200"/>
        <w:rPr>
          <w:color w:val="000000"/>
          <w:szCs w:val="21"/>
          <w:highlight w:val="none"/>
        </w:rPr>
      </w:pPr>
      <w:r>
        <w:rPr>
          <w:color w:val="000000"/>
          <w:szCs w:val="21"/>
          <w:highlight w:val="none"/>
        </w:rPr>
        <w:t>测量体积时应当考虑环境温度和湿度等因素，如“水的蒸发”等因素对的体积影响。</w:t>
      </w:r>
    </w:p>
    <w:p>
      <w:pPr>
        <w:numPr>
          <w:ilvl w:val="0"/>
          <w:numId w:val="18"/>
        </w:numPr>
        <w:autoSpaceDN w:val="0"/>
        <w:spacing w:after="0" w:line="360" w:lineRule="auto"/>
        <w:ind w:left="0" w:leftChars="0" w:firstLine="488" w:firstLineChars="200"/>
        <w:rPr>
          <w:color w:val="000000"/>
          <w:szCs w:val="21"/>
          <w:highlight w:val="none"/>
        </w:rPr>
      </w:pPr>
      <w:r>
        <w:rPr>
          <w:color w:val="000000"/>
          <w:szCs w:val="21"/>
          <w:highlight w:val="none"/>
        </w:rPr>
        <w:t>测量质量和体积时，要多测量几次求平均值。</w:t>
      </w:r>
    </w:p>
    <w:p>
      <w:pPr>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27" r:link="rId28"/>
                    <a:stretch>
                      <a:fillRect/>
                    </a:stretch>
                  </pic:blipFill>
                  <pic:spPr>
                    <a:xfrm>
                      <a:off x="0" y="0"/>
                      <a:ext cx="3029585" cy="516255"/>
                    </a:xfrm>
                    <a:prstGeom prst="rect">
                      <a:avLst/>
                    </a:prstGeom>
                    <a:noFill/>
                    <a:ln>
                      <a:noFill/>
                    </a:ln>
                  </pic:spPr>
                </pic:pic>
              </a:graphicData>
            </a:graphic>
          </wp:inline>
        </w:drawing>
      </w:r>
    </w:p>
    <w:p>
      <w:pPr>
        <w:rPr>
          <w:rFonts w:hint="default"/>
          <w:b/>
          <w:color w:val="FF00FF"/>
          <w:highlight w:val="none"/>
          <w:lang w:val="en-US" w:eastAsia="zh-CN"/>
        </w:rPr>
      </w:pPr>
      <w:r>
        <w:rPr>
          <w:rFonts w:hint="eastAsia"/>
          <w:b/>
          <w:color w:val="FF00FF"/>
          <w:highlight w:val="none"/>
          <w:lang w:val="en-US" w:eastAsia="zh-CN"/>
        </w:rPr>
        <w:t>知识点一：量筒的使用</w:t>
      </w:r>
    </w:p>
    <w:p>
      <w:pP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numPr>
          <w:ilvl w:val="0"/>
          <w:numId w:val="19"/>
        </w:numPr>
        <w:spacing w:line="360" w:lineRule="auto"/>
        <w:ind w:left="0" w:leftChars="0" w:firstLine="488" w:firstLineChars="200"/>
        <w:rPr>
          <w:color w:val="auto"/>
          <w:highlight w:val="none"/>
        </w:rPr>
      </w:pPr>
      <w:r>
        <w:rPr>
          <w:rFonts w:hint="eastAsia" w:ascii="Times New Roman" w:hAnsi="Times New Roman" w:eastAsia="新宋体"/>
          <w:color w:val="auto"/>
          <w:szCs w:val="21"/>
          <w:highlight w:val="none"/>
        </w:rPr>
        <w:t>量筒是用来测量体积的仪器，使用时首先观察它的量程和分度值。然后根据酒精的总体积和量筒的量程以及分度值综合考虑，选取适合的量筒去测量；</w:t>
      </w:r>
    </w:p>
    <w:p>
      <w:pPr>
        <w:numPr>
          <w:ilvl w:val="0"/>
          <w:numId w:val="19"/>
        </w:numPr>
        <w:spacing w:line="360" w:lineRule="auto"/>
        <w:ind w:left="0" w:leftChars="0" w:firstLine="488" w:firstLineChars="200"/>
        <w:rPr>
          <w:color w:val="auto"/>
          <w:highlight w:val="none"/>
        </w:rPr>
      </w:pPr>
      <w:r>
        <w:rPr>
          <w:rFonts w:hint="eastAsia" w:ascii="Times New Roman" w:hAnsi="Times New Roman" w:eastAsia="新宋体"/>
          <w:color w:val="auto"/>
          <w:szCs w:val="21"/>
          <w:highlight w:val="none"/>
        </w:rPr>
        <w:t>在选取过程中，要考虑两方面的因素：一是一次量取；二是尽可能精确，即分度值越小越精确。</w:t>
      </w:r>
    </w:p>
    <w:p>
      <w:pPr>
        <w:numPr>
          <w:ilvl w:val="0"/>
          <w:numId w:val="19"/>
        </w:numPr>
        <w:spacing w:line="360" w:lineRule="auto"/>
        <w:ind w:left="0" w:leftChars="0" w:firstLine="488" w:firstLineChars="200"/>
        <w:rPr>
          <w:color w:val="auto"/>
          <w:highlight w:val="none"/>
        </w:rPr>
      </w:pPr>
      <w:r>
        <w:rPr>
          <w:rFonts w:hint="eastAsia" w:ascii="Times New Roman" w:hAnsi="Times New Roman" w:eastAsia="新宋体"/>
          <w:color w:val="auto"/>
          <w:szCs w:val="21"/>
          <w:highlight w:val="none"/>
        </w:rPr>
        <w:t>用量筒量取液体时，量筒要放平，读数时视线应与凹液面最低处相平；如果仰视液面，读数比实际偏低，若俯视液面，读数比实际偏高。根据量筒的读数与实际值的关系来判断实际倒出液体的体积大小。</w:t>
      </w:r>
    </w:p>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【例题精讲】</w:t>
      </w:r>
    </w:p>
    <w:p>
      <w:pPr>
        <w:numPr>
          <w:ilvl w:val="0"/>
          <w:numId w:val="20"/>
        </w:numPr>
        <w:adjustRightInd w:val="0"/>
        <w:snapToGrid w:val="0"/>
        <w:spacing w:line="360" w:lineRule="auto"/>
        <w:rPr>
          <w:rFonts w:ascii="Times New Roman" w:hAnsi="Times New Roman"/>
          <w:bCs/>
          <w:highlight w:val="none"/>
        </w:rPr>
      </w:pPr>
      <w:r>
        <w:rPr>
          <w:rFonts w:ascii="Times New Roman" w:hAnsi="Times New Roman"/>
          <w:bCs/>
          <w:highlight w:val="none"/>
        </w:rPr>
        <w:t>向量筒中注入水，俯视读数为20毫升，倒出一部分水后，仰视读数为12毫升，则实际倒出来的水的体积(　　)</w:t>
      </w:r>
    </w:p>
    <w:p>
      <w:pPr>
        <w:adjustRightInd w:val="0"/>
        <w:snapToGrid w:val="0"/>
        <w:spacing w:line="360" w:lineRule="auto"/>
        <w:rPr>
          <w:rFonts w:ascii="Times New Roman" w:hAnsi="Times New Roman"/>
          <w:bCs/>
          <w:highlight w:val="none"/>
        </w:rPr>
      </w:pPr>
      <w:r>
        <w:rPr>
          <w:rFonts w:ascii="Times New Roman" w:hAnsi="Times New Roman"/>
          <w:bCs/>
          <w:highlight w:val="none"/>
        </w:rPr>
        <w:t xml:space="preserve">A．小于8毫升   B．大于8毫升   C．等于8毫升    D．无法确定 </w:t>
      </w:r>
    </w:p>
    <w:p>
      <w:pPr>
        <w:adjustRightInd w:val="0"/>
        <w:snapToGrid w:val="0"/>
        <w:spacing w:line="360" w:lineRule="auto"/>
        <w:rPr>
          <w:rFonts w:ascii="Times New Roman" w:hAnsi="Times New Roman"/>
          <w:color w:val="FF0000"/>
          <w:highlight w:val="none"/>
        </w:rPr>
      </w:pPr>
      <w:r>
        <w:rPr>
          <w:rFonts w:ascii="Times New Roman" w:hAnsi="Times New Roman"/>
          <w:color w:val="FF0000"/>
          <w:kern w:val="0"/>
          <w:highlight w:val="none"/>
        </w:rPr>
        <w:t>【思路点拨】</w:t>
      </w:r>
      <w:r>
        <w:rPr>
          <w:rFonts w:ascii="Times New Roman" w:hAnsi="Times New Roman"/>
          <w:color w:val="FF0000"/>
          <w:highlight w:val="none"/>
        </w:rPr>
        <w:t>从</w:t>
      </w:r>
      <w:r>
        <w:rPr>
          <w:rFonts w:ascii="Times New Roman" w:hAnsi="Times New Roman"/>
          <w:bCs/>
          <w:color w:val="FF0000"/>
          <w:highlight w:val="none"/>
        </w:rPr>
        <w:t>使用量筒测量液体体积，读数时，遵循““俯大，仰小，平正好”的规律</w:t>
      </w:r>
      <w:r>
        <w:rPr>
          <w:rFonts w:ascii="Times New Roman" w:hAnsi="Times New Roman"/>
          <w:color w:val="FF0000"/>
          <w:highlight w:val="none"/>
        </w:rPr>
        <w:t>。</w:t>
      </w:r>
    </w:p>
    <w:p>
      <w:pPr>
        <w:adjustRightInd w:val="0"/>
        <w:snapToGrid w:val="0"/>
        <w:spacing w:line="360" w:lineRule="auto"/>
        <w:rPr>
          <w:rFonts w:ascii="Times New Roman" w:hAnsi="Times New Roman"/>
          <w:color w:val="FF0000"/>
          <w:highlight w:val="none"/>
        </w:rPr>
      </w:pPr>
      <w:r>
        <w:rPr>
          <w:rFonts w:ascii="Times New Roman" w:hAnsi="Times New Roman"/>
          <w:color w:val="FF0000"/>
          <w:szCs w:val="21"/>
          <w:highlight w:val="none"/>
        </w:rPr>
        <w:t>【答案】</w:t>
      </w:r>
      <w:r>
        <w:rPr>
          <w:rFonts w:ascii="Times New Roman" w:hAnsi="Times New Roman"/>
          <w:bCs/>
          <w:color w:val="FF0000"/>
          <w:highlight w:val="none"/>
        </w:rPr>
        <w:t>A</w:t>
      </w:r>
    </w:p>
    <w:p>
      <w:pPr>
        <w:adjustRightInd w:val="0"/>
        <w:snapToGrid w:val="0"/>
        <w:spacing w:line="360" w:lineRule="auto"/>
        <w:rPr>
          <w:rFonts w:ascii="Times New Roman" w:hAnsi="Times New Roman"/>
          <w:bCs/>
          <w:color w:val="FF0000"/>
          <w:highlight w:val="none"/>
        </w:rPr>
      </w:pPr>
      <w:r>
        <w:rPr>
          <w:rFonts w:ascii="Times New Roman" w:hAnsi="Times New Roman"/>
          <w:color w:val="FF0000"/>
          <w:szCs w:val="21"/>
          <w:highlight w:val="none"/>
        </w:rPr>
        <w:t>【解析】</w:t>
      </w:r>
      <w:r>
        <w:rPr>
          <w:rFonts w:ascii="Times New Roman" w:hAnsi="Times New Roman"/>
          <w:bCs/>
          <w:color w:val="FF0000"/>
          <w:highlight w:val="none"/>
        </w:rPr>
        <w:t>仰视读数时，量筒内实际液体的体积＜20mL，俯视读数时，量筒内剩余的实际液体的体积＞12mL，则倒出液体的体积＜20L-12mL=8mL；故选A</w:t>
      </w:r>
      <w:r>
        <w:rPr>
          <w:rFonts w:ascii="Times New Roman" w:hAnsi="Times New Roman"/>
          <w:color w:val="FF0000"/>
          <w:highlight w:val="none"/>
        </w:rPr>
        <w:t>。</w:t>
      </w:r>
    </w:p>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【巩固训练】</w:t>
      </w:r>
    </w:p>
    <w:p>
      <w:pPr>
        <w:numPr>
          <w:ilvl w:val="0"/>
          <w:numId w:val="20"/>
        </w:numPr>
        <w:adjustRightInd w:val="0"/>
        <w:snapToGrid w:val="0"/>
        <w:spacing w:line="360" w:lineRule="auto"/>
        <w:rPr>
          <w:rFonts w:hint="eastAsia" w:ascii="宋体" w:hAnsi="宋体" w:eastAsia="宋体" w:cs="宋体"/>
          <w:highlight w:val="none"/>
        </w:rPr>
      </w:pPr>
      <w:r>
        <w:rPr>
          <w:rFonts w:hint="eastAsia" w:ascii="宋体" w:hAnsi="宋体" w:eastAsia="宋体" w:cs="宋体"/>
          <w:highlight w:val="none"/>
        </w:rPr>
        <w:t>以下是“用天平测水的质量”的实验步骤，合理的步骤顺序为 ______．</w:t>
      </w:r>
    </w:p>
    <w:p>
      <w:pPr>
        <w:spacing w:line="360" w:lineRule="auto"/>
        <w:jc w:val="left"/>
        <w:textAlignment w:val="center"/>
        <w:rPr>
          <w:rFonts w:hint="eastAsia" w:ascii="宋体" w:hAnsi="宋体" w:eastAsia="宋体" w:cs="宋体"/>
          <w:highlight w:val="none"/>
        </w:rPr>
      </w:pPr>
      <w:r>
        <w:rPr>
          <w:rFonts w:hint="eastAsia" w:ascii="宋体" w:hAnsi="宋体" w:eastAsia="宋体" w:cs="宋体"/>
          <w:highlight w:val="none"/>
        </w:rPr>
        <w:t>A．把天平放在水平台上</w:t>
      </w:r>
    </w:p>
    <w:p>
      <w:pPr>
        <w:spacing w:line="360" w:lineRule="auto"/>
        <w:jc w:val="left"/>
        <w:textAlignment w:val="center"/>
        <w:rPr>
          <w:rFonts w:hint="eastAsia" w:ascii="宋体" w:hAnsi="宋体" w:eastAsia="宋体" w:cs="宋体"/>
          <w:highlight w:val="none"/>
        </w:rPr>
      </w:pPr>
      <w:r>
        <w:rPr>
          <w:rFonts w:hint="eastAsia" w:ascii="宋体" w:hAnsi="宋体" w:eastAsia="宋体" w:cs="宋体"/>
          <w:highlight w:val="none"/>
        </w:rPr>
        <w:t>B．调节横梁的螺母，使横梁平衡</w:t>
      </w:r>
    </w:p>
    <w:p>
      <w:pPr>
        <w:spacing w:line="360" w:lineRule="auto"/>
        <w:jc w:val="left"/>
        <w:textAlignment w:val="center"/>
        <w:rPr>
          <w:rFonts w:hint="eastAsia" w:ascii="宋体" w:hAnsi="宋体" w:eastAsia="宋体" w:cs="宋体"/>
          <w:highlight w:val="none"/>
        </w:rPr>
      </w:pPr>
      <w:r>
        <w:rPr>
          <w:rFonts w:hint="eastAsia" w:ascii="宋体" w:hAnsi="宋体" w:eastAsia="宋体" w:cs="宋体"/>
          <w:highlight w:val="none"/>
        </w:rPr>
        <w:t>C．在右盘中加减砝码，并移动游码位置使天平再次平衡</w:t>
      </w:r>
    </w:p>
    <w:p>
      <w:pPr>
        <w:spacing w:line="360" w:lineRule="auto"/>
        <w:jc w:val="left"/>
        <w:textAlignment w:val="center"/>
        <w:rPr>
          <w:rFonts w:hint="eastAsia" w:ascii="宋体" w:hAnsi="宋体" w:eastAsia="宋体" w:cs="宋体"/>
          <w:highlight w:val="none"/>
        </w:rPr>
      </w:pPr>
      <w:r>
        <w:rPr>
          <w:rFonts w:hint="eastAsia" w:ascii="宋体" w:hAnsi="宋体" w:eastAsia="宋体" w:cs="宋体"/>
          <w:highlight w:val="none"/>
        </w:rPr>
        <w:t>D．将空杯放在左盘里</w:t>
      </w:r>
    </w:p>
    <w:p>
      <w:pPr>
        <w:spacing w:line="360" w:lineRule="auto"/>
        <w:jc w:val="left"/>
        <w:textAlignment w:val="center"/>
        <w:rPr>
          <w:rFonts w:hint="eastAsia" w:ascii="宋体" w:hAnsi="宋体" w:eastAsia="宋体" w:cs="宋体"/>
          <w:highlight w:val="none"/>
        </w:rPr>
      </w:pPr>
      <w:r>
        <w:rPr>
          <w:rFonts w:hint="eastAsia" w:ascii="宋体" w:hAnsi="宋体" w:eastAsia="宋体" w:cs="宋体"/>
          <w:highlight w:val="none"/>
        </w:rPr>
        <w:t>E．右盘中砝码总质量与游码在标尺上的读数之和就是烧杯的质量</w:t>
      </w:r>
    </w:p>
    <w:p>
      <w:pPr>
        <w:spacing w:line="360" w:lineRule="auto"/>
        <w:jc w:val="left"/>
        <w:textAlignment w:val="center"/>
        <w:rPr>
          <w:rFonts w:hint="eastAsia" w:ascii="宋体" w:hAnsi="宋体" w:eastAsia="宋体" w:cs="宋体"/>
          <w:highlight w:val="none"/>
        </w:rPr>
      </w:pPr>
      <w:r>
        <w:rPr>
          <w:rFonts w:hint="eastAsia" w:ascii="宋体" w:hAnsi="宋体" w:eastAsia="宋体" w:cs="宋体"/>
          <w:highlight w:val="none"/>
        </w:rPr>
        <w:t>F．把游码放在标尺的零刻线处</w:t>
      </w:r>
    </w:p>
    <w:p>
      <w:pPr>
        <w:spacing w:line="360" w:lineRule="auto"/>
        <w:jc w:val="left"/>
        <w:textAlignment w:val="center"/>
        <w:rPr>
          <w:rFonts w:hint="eastAsia" w:ascii="宋体" w:hAnsi="宋体" w:eastAsia="宋体" w:cs="宋体"/>
          <w:highlight w:val="none"/>
        </w:rPr>
      </w:pPr>
      <w:r>
        <w:rPr>
          <w:rFonts w:hint="eastAsia" w:ascii="宋体" w:hAnsi="宋体" w:eastAsia="宋体" w:cs="宋体"/>
          <w:highlight w:val="none"/>
        </w:rPr>
        <w:t>G．把烧杯中装水后放在天平左盘中，称出烧杯和水的总质量</w:t>
      </w:r>
    </w:p>
    <w:p>
      <w:pPr>
        <w:spacing w:line="360" w:lineRule="auto"/>
        <w:jc w:val="left"/>
        <w:textAlignment w:val="center"/>
        <w:rPr>
          <w:rFonts w:hint="eastAsia" w:ascii="宋体" w:hAnsi="宋体" w:eastAsia="宋体" w:cs="宋体"/>
          <w:highlight w:val="none"/>
        </w:rPr>
      </w:pPr>
      <w:r>
        <w:rPr>
          <w:rFonts w:hint="eastAsia" w:ascii="宋体" w:hAnsi="宋体" w:eastAsia="宋体" w:cs="宋体"/>
          <w:highlight w:val="none"/>
        </w:rPr>
        <w:t>H．烧杯与水的总质量与烧杯质量之差就是烧杯中水的质量．</w:t>
      </w:r>
    </w:p>
    <w:p>
      <w:pPr>
        <w:spacing w:line="360" w:lineRule="auto"/>
        <w:jc w:val="left"/>
        <w:textAlignment w:val="center"/>
        <w:rPr>
          <w:rFonts w:hint="eastAsia" w:ascii="宋体" w:hAnsi="宋体" w:eastAsia="宋体" w:cs="宋体"/>
          <w:color w:val="FF0000"/>
          <w:highlight w:val="none"/>
        </w:rPr>
      </w:pPr>
      <w:r>
        <w:rPr>
          <w:bCs/>
          <w:color w:val="FF0000"/>
          <w:szCs w:val="21"/>
          <w:highlight w:val="none"/>
        </w:rPr>
        <w:t>【答案】</w:t>
      </w:r>
      <w:r>
        <w:rPr>
          <w:rFonts w:hint="eastAsia" w:ascii="宋体" w:hAnsi="宋体" w:eastAsia="宋体" w:cs="宋体"/>
          <w:color w:val="FF0000"/>
          <w:highlight w:val="none"/>
        </w:rPr>
        <w:t>AFBDCEGH</w:t>
      </w:r>
    </w:p>
    <w:p>
      <w:pPr>
        <w:spacing w:line="360" w:lineRule="auto"/>
        <w:jc w:val="left"/>
        <w:textAlignment w:val="center"/>
        <w:rPr>
          <w:rFonts w:hint="eastAsia" w:ascii="宋体" w:hAnsi="宋体" w:eastAsia="宋体" w:cs="宋体"/>
          <w:color w:val="FF0000"/>
          <w:highlight w:val="none"/>
        </w:rPr>
      </w:pPr>
      <w:r>
        <w:rPr>
          <w:rFonts w:hint="eastAsia" w:ascii="宋体" w:hAnsi="宋体" w:eastAsia="宋体" w:cs="宋体"/>
          <w:color w:val="FF0000"/>
          <w:highlight w:val="none"/>
        </w:rPr>
        <w:t>【解析】根据天平的调节和使用要求可知，在“用天平测水的质量”时，合理的步骤顺序为：</w:t>
      </w:r>
    </w:p>
    <w:p>
      <w:pPr>
        <w:spacing w:line="360" w:lineRule="auto"/>
        <w:jc w:val="left"/>
        <w:textAlignment w:val="center"/>
        <w:rPr>
          <w:rFonts w:hint="eastAsia" w:ascii="宋体" w:hAnsi="宋体" w:eastAsia="宋体" w:cs="宋体"/>
          <w:color w:val="FF0000"/>
          <w:highlight w:val="none"/>
        </w:rPr>
      </w:pPr>
      <w:r>
        <w:rPr>
          <w:rFonts w:hint="eastAsia" w:ascii="宋体" w:hAnsi="宋体" w:eastAsia="宋体" w:cs="宋体"/>
          <w:color w:val="FF0000"/>
          <w:highlight w:val="none"/>
        </w:rPr>
        <w:t>A. 把天平放在水平台上</w:t>
      </w:r>
    </w:p>
    <w:p>
      <w:pPr>
        <w:spacing w:line="360" w:lineRule="auto"/>
        <w:jc w:val="left"/>
        <w:textAlignment w:val="center"/>
        <w:rPr>
          <w:rFonts w:hint="eastAsia" w:ascii="宋体" w:hAnsi="宋体" w:eastAsia="宋体" w:cs="宋体"/>
          <w:color w:val="FF0000"/>
          <w:highlight w:val="none"/>
        </w:rPr>
      </w:pPr>
      <w:r>
        <w:rPr>
          <w:rFonts w:hint="eastAsia" w:ascii="宋体" w:hAnsi="宋体" w:eastAsia="宋体" w:cs="宋体"/>
          <w:color w:val="FF0000"/>
          <w:highlight w:val="none"/>
        </w:rPr>
        <w:t>F. 把游码放在标尺的零刻线处</w:t>
      </w:r>
    </w:p>
    <w:p>
      <w:pPr>
        <w:spacing w:line="360" w:lineRule="auto"/>
        <w:jc w:val="left"/>
        <w:textAlignment w:val="center"/>
        <w:rPr>
          <w:rFonts w:hint="eastAsia" w:ascii="宋体" w:hAnsi="宋体" w:eastAsia="宋体" w:cs="宋体"/>
          <w:color w:val="FF0000"/>
          <w:highlight w:val="none"/>
        </w:rPr>
      </w:pPr>
      <w:r>
        <w:rPr>
          <w:rFonts w:hint="eastAsia" w:ascii="宋体" w:hAnsi="宋体" w:eastAsia="宋体" w:cs="宋体"/>
          <w:color w:val="FF0000"/>
          <w:highlight w:val="none"/>
        </w:rPr>
        <w:t>B. 调节横梁的螺母，使横梁平衡</w:t>
      </w:r>
    </w:p>
    <w:p>
      <w:pPr>
        <w:spacing w:line="360" w:lineRule="auto"/>
        <w:jc w:val="left"/>
        <w:textAlignment w:val="center"/>
        <w:rPr>
          <w:rFonts w:hint="eastAsia" w:ascii="宋体" w:hAnsi="宋体" w:eastAsia="宋体" w:cs="宋体"/>
          <w:color w:val="FF0000"/>
          <w:highlight w:val="none"/>
        </w:rPr>
      </w:pPr>
      <w:r>
        <w:rPr>
          <w:rFonts w:hint="eastAsia" w:ascii="宋体" w:hAnsi="宋体" w:eastAsia="宋体" w:cs="宋体"/>
          <w:color w:val="FF0000"/>
          <w:highlight w:val="none"/>
        </w:rPr>
        <w:t>D. 将空杯放在左盘里</w:t>
      </w:r>
    </w:p>
    <w:p>
      <w:pPr>
        <w:spacing w:line="360" w:lineRule="auto"/>
        <w:jc w:val="left"/>
        <w:textAlignment w:val="center"/>
        <w:rPr>
          <w:rFonts w:hint="eastAsia" w:ascii="宋体" w:hAnsi="宋体" w:eastAsia="宋体" w:cs="宋体"/>
          <w:color w:val="FF0000"/>
          <w:highlight w:val="none"/>
        </w:rPr>
      </w:pPr>
      <w:r>
        <w:rPr>
          <w:rFonts w:hint="eastAsia" w:ascii="宋体" w:hAnsi="宋体" w:eastAsia="宋体" w:cs="宋体"/>
          <w:color w:val="FF0000"/>
          <w:highlight w:val="none"/>
        </w:rPr>
        <w:t>C. 在右盘中加减砝码，并移动游码位置使天平再次平衡</w:t>
      </w:r>
    </w:p>
    <w:p>
      <w:pPr>
        <w:spacing w:line="360" w:lineRule="auto"/>
        <w:jc w:val="left"/>
        <w:textAlignment w:val="center"/>
        <w:rPr>
          <w:rFonts w:hint="eastAsia" w:ascii="宋体" w:hAnsi="宋体" w:eastAsia="宋体" w:cs="宋体"/>
          <w:color w:val="FF0000"/>
          <w:highlight w:val="none"/>
        </w:rPr>
      </w:pPr>
      <w:r>
        <w:rPr>
          <w:rFonts w:hint="eastAsia" w:ascii="宋体" w:hAnsi="宋体" w:eastAsia="宋体" w:cs="宋体"/>
          <w:color w:val="FF0000"/>
          <w:highlight w:val="none"/>
        </w:rPr>
        <w:t>E. 右盘中砝码总质量与游码在标尺上的读数之和就是烧杯的质量</w:t>
      </w:r>
    </w:p>
    <w:p>
      <w:pPr>
        <w:spacing w:line="360" w:lineRule="auto"/>
        <w:jc w:val="left"/>
        <w:textAlignment w:val="center"/>
        <w:rPr>
          <w:rFonts w:hint="eastAsia" w:ascii="宋体" w:hAnsi="宋体" w:eastAsia="宋体" w:cs="宋体"/>
          <w:color w:val="FF0000"/>
          <w:highlight w:val="none"/>
        </w:rPr>
      </w:pPr>
      <w:r>
        <w:rPr>
          <w:rFonts w:hint="eastAsia" w:ascii="宋体" w:hAnsi="宋体" w:eastAsia="宋体" w:cs="宋体"/>
          <w:color w:val="FF0000"/>
          <w:highlight w:val="none"/>
        </w:rPr>
        <w:t>G.把烧杯中装水后放在天平左盘中，称出烧杯和水的总质量</w:t>
      </w:r>
    </w:p>
    <w:p>
      <w:pPr>
        <w:spacing w:line="360" w:lineRule="auto"/>
        <w:jc w:val="left"/>
        <w:textAlignment w:val="center"/>
        <w:rPr>
          <w:rFonts w:hint="eastAsia" w:ascii="宋体" w:hAnsi="宋体" w:eastAsia="宋体" w:cs="宋体"/>
          <w:color w:val="FF0000"/>
          <w:highlight w:val="none"/>
        </w:rPr>
      </w:pPr>
      <w:r>
        <w:rPr>
          <w:rFonts w:hint="eastAsia" w:ascii="宋体" w:hAnsi="宋体" w:eastAsia="宋体" w:cs="宋体"/>
          <w:color w:val="FF0000"/>
          <w:highlight w:val="none"/>
        </w:rPr>
        <w:t>H.烧杯与水的总质量与烧杯质量之差就是烧杯中水的质量．</w:t>
      </w:r>
    </w:p>
    <w:p>
      <w:pPr>
        <w:rPr>
          <w:rFonts w:hint="default"/>
          <w:b/>
          <w:color w:val="FF00FF"/>
          <w:highlight w:val="none"/>
          <w:lang w:val="en-US" w:eastAsia="zh-CN"/>
        </w:rPr>
      </w:pPr>
      <w:r>
        <w:rPr>
          <w:rFonts w:hint="eastAsia"/>
          <w:b/>
          <w:color w:val="FF00FF"/>
          <w:highlight w:val="none"/>
          <w:lang w:val="en-US" w:eastAsia="zh-CN"/>
        </w:rPr>
        <w:t>知识点二：测量固体的密度</w:t>
      </w:r>
    </w:p>
    <w:p>
      <w:pPr>
        <w:widowControl/>
        <w:numPr>
          <w:ilvl w:val="0"/>
          <w:numId w:val="0"/>
        </w:numPr>
        <w:spacing w:line="360" w:lineRule="auto"/>
        <w:ind w:firstLine="488" w:firstLineChars="200"/>
        <w:jc w:val="left"/>
        <w:textAlignment w:val="center"/>
        <w:rPr>
          <w:kern w:val="0"/>
          <w:szCs w:val="21"/>
          <w:highlight w:val="none"/>
        </w:rPr>
      </w:pPr>
      <w:r>
        <w:rPr>
          <w:rFonts w:hint="eastAsia"/>
          <w:kern w:val="0"/>
          <w:szCs w:val="21"/>
          <w:highlight w:val="none"/>
          <w:lang w:val="en-US" w:eastAsia="zh-CN"/>
        </w:rPr>
        <w:t>注意溢水法测物体体积</w:t>
      </w:r>
    </w:p>
    <w:p>
      <w:pPr>
        <w:widowControl/>
        <w:numPr>
          <w:ilvl w:val="0"/>
          <w:numId w:val="21"/>
        </w:numPr>
        <w:spacing w:line="360" w:lineRule="auto"/>
        <w:ind w:left="488" w:leftChars="0" w:firstLine="488" w:firstLineChars="0"/>
        <w:jc w:val="left"/>
        <w:textAlignment w:val="center"/>
        <w:rPr>
          <w:kern w:val="0"/>
          <w:szCs w:val="21"/>
          <w:highlight w:val="none"/>
        </w:rPr>
      </w:pPr>
      <w:r>
        <w:rPr>
          <w:kern w:val="0"/>
          <w:szCs w:val="21"/>
          <w:highlight w:val="none"/>
        </w:rPr>
        <w:t>用天平称出石块的质量</w:t>
      </w:r>
      <w:r>
        <w:rPr>
          <w:i/>
          <w:kern w:val="0"/>
          <w:szCs w:val="21"/>
          <w:highlight w:val="none"/>
        </w:rPr>
        <w:t>m</w:t>
      </w:r>
      <w:r>
        <w:rPr>
          <w:kern w:val="0"/>
          <w:szCs w:val="21"/>
          <w:highlight w:val="none"/>
        </w:rPr>
        <w:t>；</w:t>
      </w:r>
    </w:p>
    <w:p>
      <w:pPr>
        <w:widowControl/>
        <w:numPr>
          <w:ilvl w:val="0"/>
          <w:numId w:val="21"/>
        </w:numPr>
        <w:spacing w:line="360" w:lineRule="auto"/>
        <w:ind w:left="488" w:leftChars="0" w:firstLine="488" w:firstLineChars="0"/>
        <w:jc w:val="left"/>
        <w:textAlignment w:val="center"/>
        <w:rPr>
          <w:kern w:val="0"/>
          <w:szCs w:val="21"/>
          <w:highlight w:val="none"/>
        </w:rPr>
      </w:pPr>
      <w:r>
        <w:rPr>
          <w:kern w:val="0"/>
          <w:szCs w:val="21"/>
          <w:highlight w:val="none"/>
        </w:rPr>
        <w:t>向量筒中倒入适量的水，测出水的体积</w:t>
      </w:r>
      <w:r>
        <w:rPr>
          <w:i/>
          <w:kern w:val="0"/>
          <w:szCs w:val="21"/>
          <w:highlight w:val="none"/>
        </w:rPr>
        <w:t>V</w:t>
      </w:r>
      <w:r>
        <w:rPr>
          <w:kern w:val="0"/>
          <w:szCs w:val="21"/>
          <w:highlight w:val="none"/>
          <w:vertAlign w:val="subscript"/>
        </w:rPr>
        <w:t>1</w:t>
      </w:r>
      <w:r>
        <w:rPr>
          <w:kern w:val="0"/>
          <w:szCs w:val="21"/>
          <w:highlight w:val="none"/>
        </w:rPr>
        <w:t>；</w:t>
      </w:r>
    </w:p>
    <w:p>
      <w:pPr>
        <w:widowControl/>
        <w:numPr>
          <w:ilvl w:val="0"/>
          <w:numId w:val="21"/>
        </w:numPr>
        <w:spacing w:line="360" w:lineRule="auto"/>
        <w:ind w:left="488" w:leftChars="0" w:firstLine="488" w:firstLineChars="0"/>
        <w:jc w:val="left"/>
        <w:textAlignment w:val="center"/>
        <w:rPr>
          <w:kern w:val="0"/>
          <w:szCs w:val="21"/>
          <w:highlight w:val="none"/>
        </w:rPr>
      </w:pPr>
      <w:r>
        <w:rPr>
          <w:kern w:val="0"/>
          <w:szCs w:val="21"/>
          <w:highlight w:val="none"/>
        </w:rPr>
        <w:t>用细线系住石块，把石块没入量筒里的水中，记下石块和水的总体积</w:t>
      </w:r>
      <w:r>
        <w:rPr>
          <w:i/>
          <w:kern w:val="0"/>
          <w:szCs w:val="21"/>
          <w:highlight w:val="none"/>
        </w:rPr>
        <w:t>V</w:t>
      </w:r>
      <w:r>
        <w:rPr>
          <w:kern w:val="0"/>
          <w:szCs w:val="21"/>
          <w:highlight w:val="none"/>
          <w:vertAlign w:val="subscript"/>
        </w:rPr>
        <w:t>2</w:t>
      </w:r>
      <w:r>
        <w:rPr>
          <w:kern w:val="0"/>
          <w:szCs w:val="21"/>
          <w:highlight w:val="none"/>
        </w:rPr>
        <w:t>；</w:t>
      </w:r>
    </w:p>
    <w:p>
      <w:pPr>
        <w:widowControl/>
        <w:numPr>
          <w:ilvl w:val="0"/>
          <w:numId w:val="21"/>
        </w:numPr>
        <w:spacing w:line="360" w:lineRule="auto"/>
        <w:ind w:left="488" w:leftChars="0" w:firstLine="488" w:firstLineChars="0"/>
        <w:jc w:val="left"/>
        <w:textAlignment w:val="center"/>
        <w:rPr>
          <w:rFonts w:hint="eastAsia"/>
          <w:color w:val="FF00FF"/>
          <w:kern w:val="0"/>
          <w:highlight w:val="none"/>
        </w:rPr>
      </w:pPr>
      <w:r>
        <w:rPr>
          <w:kern w:val="0"/>
          <w:szCs w:val="21"/>
          <w:highlight w:val="none"/>
        </w:rPr>
        <w:t>计算石块的密度：</w:t>
      </w:r>
      <w:r>
        <w:rPr>
          <w:kern w:val="0"/>
          <w:szCs w:val="21"/>
          <w:highlight w:val="none"/>
        </w:rPr>
        <w:object>
          <v:shape id="_x0000_i1034" o:spt="75" type="#_x0000_t75" style="height:33.75pt;width:63pt;" o:ole="t" filled="f" o:preferrelative="t" stroked="f" coordsize="21600,21600">
            <v:path/>
            <v:fill on="f" focussize="0,0"/>
            <v:stroke on="f" joinstyle="miter"/>
            <v:imagedata r:id="rId30" blacklevel="6554f" o:title=""/>
            <o:lock v:ext="edit" aspectratio="t"/>
            <w10:wrap type="none"/>
            <w10:anchorlock/>
          </v:shape>
          <o:OLEObject Type="Embed" ProgID="Equation.DSMT4" ShapeID="_x0000_i1034" DrawAspect="Content" ObjectID="_1468075731" r:id="rId29">
            <o:LockedField>false</o:LockedField>
          </o:OLEObject>
        </w:object>
      </w:r>
      <w:r>
        <w:rPr>
          <w:kern w:val="0"/>
          <w:szCs w:val="21"/>
          <w:highlight w:val="none"/>
        </w:rPr>
        <w:t>。</w:t>
      </w:r>
    </w:p>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【例题精讲】</w:t>
      </w:r>
    </w:p>
    <w:p>
      <w:pPr>
        <w:numPr>
          <w:ilvl w:val="0"/>
          <w:numId w:val="20"/>
        </w:numPr>
        <w:adjustRightInd w:val="0"/>
        <w:snapToGrid w:val="0"/>
        <w:spacing w:line="360" w:lineRule="auto"/>
        <w:rPr>
          <w:rFonts w:hint="eastAsia" w:ascii="宋体" w:hAnsi="宋体" w:eastAsia="宋体" w:cs="宋体"/>
          <w:color w:val="auto"/>
          <w:sz w:val="21"/>
          <w:szCs w:val="21"/>
          <w:highlight w:val="none"/>
        </w:rPr>
      </w:pPr>
      <w:bookmarkStart w:id="0" w:name="topic_7c91e152-7c26-47c7-913c-48504a332f"/>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2022·四川遂宁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小王用天平和量筒测一块鹅卵石的密度，在调节天平平衡时发现指针偏向分度盘的左侧（如图甲），此时应将平衡螺母向___________端调节使天平平衡；然后用调节好的天平测鹅卵石的质量，天平平衡时右盘中砝码的质量、游码在标尺上的位置如图乙，鹅卵石的质量为___________g；最后用量筒测出鹅卵石的体积如图丙，则鹅卵石的密度为___________</w:t>
      </w:r>
      <w:r>
        <w:rPr>
          <w:rFonts w:hint="eastAsia" w:ascii="宋体" w:hAnsi="宋体" w:eastAsia="宋体" w:cs="宋体"/>
          <w:color w:val="auto"/>
          <w:sz w:val="21"/>
          <w:szCs w:val="21"/>
          <w:highlight w:val="none"/>
        </w:rPr>
        <w:object>
          <v:shape id="_x0000_i1035" o:spt="75" alt="学科网(www.zxxk.com)--教育资源门户，提供试卷、教案、课件、论文、素材以及各类教学资源下载，还有大量而丰富的教学相关资讯！" type="#_x0000_t75" style="height:18pt;width:36pt;" o:ole="t" filled="f" o:preferrelative="t" stroked="f" coordsize="21600,21600">
            <v:path/>
            <v:fill on="f" focussize="0,0"/>
            <v:stroke on="f" joinstyle="miter"/>
            <v:imagedata r:id="rId32" o:title="eqId0cd06d705e131fe139cbdc3675eac339"/>
            <o:lock v:ext="edit" aspectratio="t"/>
            <w10:wrap type="none"/>
            <w10:anchorlock/>
          </v:shape>
          <o:OLEObject Type="Embed" ProgID="Equation.DSMT4" ShapeID="_x0000_i1035" DrawAspect="Content" ObjectID="_1468075732" r:id="rId31">
            <o:LockedField>false</o:LockedField>
          </o:OLEObject>
        </w:object>
      </w:r>
      <w:r>
        <w:rPr>
          <w:rFonts w:hint="eastAsia" w:ascii="宋体" w:hAnsi="宋体" w:eastAsia="宋体" w:cs="宋体"/>
          <w:color w:val="auto"/>
          <w:sz w:val="21"/>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firstLine="488"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3838575" cy="1428750"/>
            <wp:effectExtent l="0" t="0" r="1905" b="3810"/>
            <wp:docPr id="100020" name="图片 1000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descr="学科网(www.zxxk.com)--教育资源门户，提供试卷、教案、课件、论文、素材以及各类教学资源下载，还有大量而丰富的教学相关资讯！"/>
                    <pic:cNvPicPr>
                      <a:picLocks noChangeAspect="1"/>
                    </pic:cNvPicPr>
                  </pic:nvPicPr>
                  <pic:blipFill>
                    <a:blip r:embed="rId33"/>
                    <a:stretch>
                      <a:fillRect/>
                    </a:stretch>
                  </pic:blipFill>
                  <pic:spPr>
                    <a:xfrm>
                      <a:off x="0" y="0"/>
                      <a:ext cx="3838575" cy="14287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8"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【答案】①右</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②52.4</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③</w:t>
      </w:r>
      <w:r>
        <w:rPr>
          <w:rFonts w:hint="eastAsia" w:ascii="宋体" w:hAnsi="宋体" w:eastAsia="宋体" w:cs="宋体"/>
          <w:color w:val="FF0000"/>
          <w:sz w:val="21"/>
          <w:szCs w:val="21"/>
          <w:highlight w:val="none"/>
        </w:rPr>
        <w:object>
          <v:shape id="_x0000_i1036" o:spt="75" alt="学科网(www.zxxk.com)--教育资源门户，提供试卷、教案、课件、论文、素材以及各类教学资源下载，还有大量而丰富的教学相关资讯！" type="#_x0000_t75" style="height:15.75pt;width:48pt;" o:ole="t" filled="f" o:preferrelative="t" stroked="f" coordsize="21600,21600">
            <v:path/>
            <v:fill on="f" focussize="0,0"/>
            <v:stroke on="f" joinstyle="miter"/>
            <v:imagedata r:id="rId35" o:title="eqId767687b685e25f88612a967c57c3e90a"/>
            <o:lock v:ext="edit" aspectratio="t"/>
            <w10:wrap type="none"/>
            <w10:anchorlock/>
          </v:shape>
          <o:OLEObject Type="Embed" ProgID="Equation.DSMT4" ShapeID="_x0000_i1036" DrawAspect="Content" ObjectID="_1468075733" r:id="rId34">
            <o:LockedField>false</o:LockedField>
          </o:OLEObject>
        </w:objec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8"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【解析】[1]图甲中，指针偏向分度盘的左侧，说明左边较重，此时应将平衡螺母向右端调节，使横梁平衡。</w:t>
      </w:r>
    </w:p>
    <w:p>
      <w:pPr>
        <w:keepNext w:val="0"/>
        <w:keepLines w:val="0"/>
        <w:pageBreakBefore w:val="0"/>
        <w:widowControl w:val="0"/>
        <w:kinsoku/>
        <w:wordWrap/>
        <w:overflowPunct/>
        <w:topLinePunct w:val="0"/>
        <w:autoSpaceDE/>
        <w:autoSpaceDN/>
        <w:bidi w:val="0"/>
        <w:adjustRightInd/>
        <w:snapToGrid/>
        <w:spacing w:line="360" w:lineRule="auto"/>
        <w:ind w:firstLine="488"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[2]由图乙可知，鹅卵石的质量为</w:t>
      </w:r>
      <w:r>
        <w:rPr>
          <w:rFonts w:hint="eastAsia" w:ascii="宋体" w:hAnsi="宋体" w:eastAsia="宋体" w:cs="宋体"/>
          <w:i/>
          <w:color w:val="FF0000"/>
          <w:sz w:val="21"/>
          <w:szCs w:val="21"/>
          <w:highlight w:val="none"/>
        </w:rPr>
        <w:t>m</w:t>
      </w:r>
      <w:r>
        <w:rPr>
          <w:rFonts w:hint="eastAsia" w:ascii="宋体" w:hAnsi="宋体" w:eastAsia="宋体" w:cs="宋体"/>
          <w:color w:val="FF0000"/>
          <w:sz w:val="21"/>
          <w:szCs w:val="21"/>
          <w:highlight w:val="none"/>
        </w:rPr>
        <w:t>=50g+2.4g=52.4g</w:t>
      </w:r>
    </w:p>
    <w:p>
      <w:pPr>
        <w:keepNext w:val="0"/>
        <w:keepLines w:val="0"/>
        <w:pageBreakBefore w:val="0"/>
        <w:widowControl w:val="0"/>
        <w:kinsoku/>
        <w:wordWrap/>
        <w:overflowPunct/>
        <w:topLinePunct w:val="0"/>
        <w:autoSpaceDE/>
        <w:autoSpaceDN/>
        <w:bidi w:val="0"/>
        <w:adjustRightInd/>
        <w:snapToGrid/>
        <w:spacing w:line="360" w:lineRule="auto"/>
        <w:ind w:firstLine="488"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[3]由图丙可知，鹅卵石的体积为</w:t>
      </w:r>
      <w:r>
        <w:rPr>
          <w:rFonts w:hint="eastAsia" w:ascii="宋体" w:hAnsi="宋体" w:eastAsia="宋体" w:cs="宋体"/>
          <w:i/>
          <w:color w:val="FF0000"/>
          <w:sz w:val="21"/>
          <w:szCs w:val="21"/>
          <w:highlight w:val="none"/>
        </w:rPr>
        <w:t>V</w:t>
      </w:r>
      <w:r>
        <w:rPr>
          <w:rFonts w:hint="eastAsia" w:ascii="宋体" w:hAnsi="宋体" w:eastAsia="宋体" w:cs="宋体"/>
          <w:color w:val="FF0000"/>
          <w:sz w:val="21"/>
          <w:szCs w:val="21"/>
          <w:highlight w:val="none"/>
        </w:rPr>
        <w:t>=40mL-20mL=20mL=20cm</w:t>
      </w:r>
      <w:r>
        <w:rPr>
          <w:rFonts w:hint="eastAsia" w:ascii="宋体" w:hAnsi="宋体" w:eastAsia="宋体" w:cs="宋体"/>
          <w:color w:val="FF0000"/>
          <w:sz w:val="21"/>
          <w:szCs w:val="21"/>
          <w:highlight w:val="none"/>
          <w:vertAlign w:val="superscript"/>
        </w:rPr>
        <w:t>3</w:t>
      </w:r>
    </w:p>
    <w:p>
      <w:pPr>
        <w:keepNext w:val="0"/>
        <w:keepLines w:val="0"/>
        <w:pageBreakBefore w:val="0"/>
        <w:widowControl w:val="0"/>
        <w:kinsoku/>
        <w:wordWrap/>
        <w:overflowPunct/>
        <w:topLinePunct w:val="0"/>
        <w:autoSpaceDE/>
        <w:autoSpaceDN/>
        <w:bidi w:val="0"/>
        <w:adjustRightInd/>
        <w:snapToGrid/>
        <w:spacing w:line="360" w:lineRule="auto"/>
        <w:ind w:firstLine="488" w:firstLineChars="200"/>
        <w:jc w:val="left"/>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鹅卵石的密度为</w:t>
      </w:r>
      <w:r>
        <w:rPr>
          <w:rFonts w:hint="eastAsia" w:ascii="宋体" w:hAnsi="宋体" w:eastAsia="宋体" w:cs="宋体"/>
          <w:color w:val="FF0000"/>
          <w:sz w:val="21"/>
          <w:szCs w:val="21"/>
          <w:highlight w:val="none"/>
        </w:rPr>
        <w:object>
          <v:shape id="_x0000_i1037" o:spt="75" alt="学科网(www.zxxk.com)--教育资源门户，提供试卷、教案、课件、论文、素材以及各类教学资源下载，还有大量而丰富的教学相关资讯！" type="#_x0000_t75" style="height:31.15pt;width:217.05pt;" o:ole="t" filled="f" o:preferrelative="t" stroked="f" coordsize="21600,21600">
            <v:path/>
            <v:fill on="f" focussize="0,0"/>
            <v:stroke on="f" joinstyle="miter"/>
            <v:imagedata r:id="rId37" o:title="eqId04d817d44328dc73eb76556238d744c6"/>
            <o:lock v:ext="edit" aspectratio="t"/>
            <w10:wrap type="none"/>
            <w10:anchorlock/>
          </v:shape>
          <o:OLEObject Type="Embed" ProgID="Equation.DSMT4" ShapeID="_x0000_i1037" DrawAspect="Content" ObjectID="_1468075734" r:id="rId36">
            <o:LockedField>false</o:LockedField>
          </o:OLEObject>
        </w:object>
      </w:r>
      <w:r>
        <w:rPr>
          <w:rFonts w:hint="eastAsia" w:ascii="宋体" w:hAnsi="宋体" w:cs="宋体"/>
          <w:color w:val="FF0000"/>
          <w:sz w:val="21"/>
          <w:szCs w:val="21"/>
          <w:highlight w:val="none"/>
          <w:lang w:eastAsia="zh-CN"/>
        </w:rPr>
        <w:t>。</w:t>
      </w:r>
    </w:p>
    <w:bookmarkEnd w:id="0"/>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【巩固训练】</w:t>
      </w:r>
    </w:p>
    <w:p>
      <w:pPr>
        <w:numPr>
          <w:ilvl w:val="0"/>
          <w:numId w:val="20"/>
        </w:numPr>
        <w:adjustRightInd w:val="0"/>
        <w:snapToGrid w:val="0"/>
        <w:spacing w:line="360" w:lineRule="auto"/>
        <w:rPr>
          <w:rFonts w:ascii="Times New Roman" w:hAnsi="Times New Roman"/>
          <w:highlight w:val="none"/>
        </w:rPr>
      </w:pPr>
      <m:oMath>
        <w:bookmarkStart w:id="1" w:name="topic_af9f06ac-db36-4b49-912c-78e773cbcd"/>
        <m:r>
          <m:rPr/>
          <w:rPr>
            <w:rFonts w:ascii="Cambria Math" w:hAnsi="Cambria Math"/>
            <w:highlight w:val="none"/>
          </w:rPr>
          <m:t>2021</m:t>
        </m:r>
      </m:oMath>
      <w:r>
        <w:rPr>
          <w:rFonts w:ascii="Times New Roman" w:hAnsi="Times New Roman"/>
          <w:kern w:val="0"/>
          <w:szCs w:val="21"/>
          <w:highlight w:val="none"/>
        </w:rPr>
        <w:t>年初夏，</w:t>
      </w:r>
      <w:r>
        <w:rPr>
          <w:rFonts w:ascii="Times New Roman" w:hAnsi="Times New Roman"/>
          <w:bCs/>
          <w:highlight w:val="none"/>
        </w:rPr>
        <w:t>我市</w:t>
      </w:r>
      <w:r>
        <w:rPr>
          <w:rFonts w:ascii="Times New Roman" w:hAnsi="Times New Roman"/>
          <w:kern w:val="0"/>
          <w:szCs w:val="21"/>
          <w:highlight w:val="none"/>
        </w:rPr>
        <w:t>部分山区在精准扶贫政策扶持下种植的大樱桃喜获丰收。小明想知道大樱桃的密度，他用天平和量筒进行了如下实验。</w:t>
      </w:r>
      <w:r>
        <w:rPr>
          <w:rFonts w:ascii="Times New Roman" w:hAnsi="Times New Roman"/>
          <w:kern w:val="0"/>
          <w:szCs w:val="21"/>
          <w:highlight w:val="none"/>
        </w:rPr>
        <w:br w:type="textWrapping"/>
      </w:r>
      <w:r>
        <w:rPr>
          <w:rFonts w:ascii="Times New Roman" w:hAnsi="Times New Roman" w:eastAsia="Times New Roman"/>
          <w:kern w:val="0"/>
          <w:sz w:val="24"/>
          <w:szCs w:val="24"/>
          <w:highlight w:val="none"/>
        </w:rPr>
        <w:drawing>
          <wp:inline distT="0" distB="0" distL="0" distR="0">
            <wp:extent cx="3162300" cy="2209800"/>
            <wp:effectExtent l="0" t="0" r="762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3162300" cy="2209800"/>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m:oMath>
        <m:r>
          <m:rPr/>
          <w:rPr>
            <w:rFonts w:ascii="Cambria Math" w:hAnsi="Cambria Math"/>
            <w:highlight w:val="none"/>
          </w:rPr>
          <m:t>(1)</m:t>
        </m:r>
      </m:oMath>
      <w:r>
        <w:rPr>
          <w:rFonts w:ascii="Times New Roman" w:hAnsi="Times New Roman"/>
          <w:kern w:val="0"/>
          <w:szCs w:val="21"/>
          <w:highlight w:val="none"/>
        </w:rPr>
        <w:t>把天平放在水平桌面上，先将</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后，再调节天平横梁平衡。</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测量大樱桃的质量时，将最小为</w:t>
      </w:r>
      <m:oMath>
        <m:r>
          <m:rPr/>
          <w:rPr>
            <w:rFonts w:ascii="Cambria Math" w:hAnsi="Cambria Math"/>
            <w:highlight w:val="none"/>
          </w:rPr>
          <m:t>5g</m:t>
        </m:r>
      </m:oMath>
      <w:r>
        <w:rPr>
          <w:rFonts w:ascii="Times New Roman" w:hAnsi="Times New Roman"/>
          <w:kern w:val="0"/>
          <w:szCs w:val="21"/>
          <w:highlight w:val="none"/>
        </w:rPr>
        <w:t>的砝码放在天平右盘中后，分度盘指针如图甲所示，此时应</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，使横梁平衡。横梁平衡后，所用砝码和游码的位置如图乙所示，则大樱桃的质量为</w:t>
      </w:r>
      <w:r>
        <w:rPr>
          <w:rFonts w:ascii="Times New Roman" w:hAnsi="Times New Roman" w:eastAsia="Times New Roman"/>
          <w:kern w:val="0"/>
          <w:szCs w:val="21"/>
          <w:highlight w:val="none"/>
        </w:rPr>
        <w:t xml:space="preserve">______ </w:t>
      </w:r>
      <m:oMath>
        <m:r>
          <m:rPr/>
          <w:rPr>
            <w:rFonts w:ascii="Cambria Math" w:hAnsi="Cambria Math"/>
            <w:highlight w:val="none"/>
          </w:rPr>
          <m:t>g</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用细线拴住大樱桃并放入装有适量水的量筒中。水面上升到如图丙所示位置，接着将大樱桃提出后，量筒中的水面下降至</w:t>
      </w:r>
      <m:oMath>
        <m:r>
          <m:rPr/>
          <w:rPr>
            <w:rFonts w:ascii="Cambria Math" w:hAnsi="Cambria Math"/>
            <w:highlight w:val="none"/>
          </w:rPr>
          <m:t>60mL</m:t>
        </m:r>
      </m:oMath>
      <w:r>
        <w:rPr>
          <w:rFonts w:ascii="Times New Roman" w:hAnsi="Times New Roman"/>
          <w:kern w:val="0"/>
          <w:szCs w:val="21"/>
          <w:highlight w:val="none"/>
        </w:rPr>
        <w:t>刻度线处，则大樱桃的体积为</w:t>
      </w:r>
      <w:r>
        <w:rPr>
          <w:rFonts w:ascii="Times New Roman" w:hAnsi="Times New Roman" w:eastAsia="Times New Roman"/>
          <w:kern w:val="0"/>
          <w:szCs w:val="21"/>
          <w:highlight w:val="none"/>
        </w:rPr>
        <w:t xml:space="preserve">______ </w:t>
      </w:r>
      <m:oMath>
        <m:r>
          <m:rPr/>
          <w:rPr>
            <w:rFonts w:ascii="Cambria Math" w:hAnsi="Cambria Math"/>
            <w:highlight w:val="none"/>
          </w:rPr>
          <m:t>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，大樱桃的密度为</w:t>
      </w:r>
      <w:r>
        <w:rPr>
          <w:rFonts w:ascii="Times New Roman" w:hAnsi="Times New Roman" w:eastAsia="Times New Roman"/>
          <w:kern w:val="0"/>
          <w:szCs w:val="21"/>
          <w:highlight w:val="none"/>
        </w:rPr>
        <w:t xml:space="preserve">______ </w:t>
      </w:r>
      <m:oMath>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(4)</m:t>
        </m:r>
      </m:oMath>
      <w:r>
        <w:rPr>
          <w:rFonts w:ascii="Times New Roman" w:hAnsi="Times New Roman"/>
          <w:kern w:val="0"/>
          <w:szCs w:val="21"/>
          <w:highlight w:val="none"/>
        </w:rPr>
        <w:t>小明所测大樱桃的密度</w:t>
      </w:r>
      <w:r>
        <w:rPr>
          <w:rFonts w:ascii="Times New Roman" w:hAnsi="Times New Roman" w:eastAsia="Times New Roman"/>
          <w:kern w:val="0"/>
          <w:szCs w:val="21"/>
          <w:highlight w:val="none"/>
        </w:rPr>
        <w:t xml:space="preserve">______ </w:t>
      </w:r>
      <m:oMath>
        <m:r>
          <m:rPr/>
          <w:rPr>
            <w:rFonts w:ascii="Cambria Math" w:hAnsi="Cambria Math"/>
            <w:highlight w:val="none"/>
          </w:rPr>
          <m:t>(</m:t>
        </m:r>
      </m:oMath>
      <w:r>
        <w:rPr>
          <w:rFonts w:ascii="Times New Roman" w:hAnsi="Times New Roman"/>
          <w:kern w:val="0"/>
          <w:szCs w:val="21"/>
          <w:highlight w:val="none"/>
        </w:rPr>
        <w:t>选填“大于”“小于”或“等于”</w:t>
      </w:r>
      <m:oMath>
        <m:r>
          <m:rPr/>
          <w:rPr>
            <w:rFonts w:ascii="Cambria Math" w:hAnsi="Cambria Math"/>
            <w:highlight w:val="none"/>
          </w:rPr>
          <m:t>)</m:t>
        </m:r>
      </m:oMath>
      <w:r>
        <w:rPr>
          <w:rFonts w:ascii="Times New Roman" w:hAnsi="Times New Roman"/>
          <w:kern w:val="0"/>
          <w:szCs w:val="21"/>
          <w:highlight w:val="none"/>
        </w:rPr>
        <w:t>真实值。</w:t>
      </w:r>
      <w:bookmarkEnd w:id="1"/>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(1)</m:t>
        </m:r>
      </m:oMath>
      <w:r>
        <w:rPr>
          <w:rFonts w:ascii="Times New Roman" w:hAnsi="Times New Roman"/>
          <w:color w:val="FF0000"/>
          <w:kern w:val="0"/>
          <w:szCs w:val="21"/>
          <w:highlight w:val="none"/>
        </w:rPr>
        <w:t>游码移到标尺左端的零刻度；</w:t>
      </w:r>
      <m:oMath>
        <m:r>
          <m:rPr/>
          <w:rPr>
            <w:rFonts w:ascii="Cambria Math" w:hAnsi="Cambria Math"/>
            <w:color w:val="FF0000"/>
            <w:highlight w:val="none"/>
          </w:rPr>
          <m:t>(2)</m:t>
        </m:r>
      </m:oMath>
      <w:r>
        <w:rPr>
          <w:rFonts w:ascii="Times New Roman" w:hAnsi="Times New Roman"/>
          <w:color w:val="FF0000"/>
          <w:kern w:val="0"/>
          <w:szCs w:val="21"/>
          <w:highlight w:val="none"/>
        </w:rPr>
        <w:t>取下最小砝码，并向右移动游码；</w:t>
      </w:r>
      <m:oMath>
        <m:r>
          <m:rPr/>
          <w:rPr>
            <w:rFonts w:ascii="Cambria Math" w:hAnsi="Cambria Math"/>
            <w:color w:val="FF0000"/>
            <w:highlight w:val="none"/>
          </w:rPr>
          <m:t>10.4</m:t>
        </m:r>
      </m:oMath>
      <w:r>
        <w:rPr>
          <w:rFonts w:ascii="Times New Roman" w:hAnsi="Times New Roman"/>
          <w:color w:val="FF0000"/>
          <w:kern w:val="0"/>
          <w:szCs w:val="21"/>
          <w:highlight w:val="none"/>
        </w:rPr>
        <w:t>；</w:t>
      </w:r>
      <m:oMath>
        <m:r>
          <m:rPr/>
          <w:rPr>
            <w:rFonts w:ascii="Cambria Math" w:hAnsi="Cambria Math"/>
            <w:color w:val="FF0000"/>
            <w:highlight w:val="none"/>
          </w:rPr>
          <m:t>(3)10</m:t>
        </m:r>
      </m:oMath>
      <w:r>
        <w:rPr>
          <w:rFonts w:ascii="Times New Roman" w:hAnsi="Times New Roman"/>
          <w:color w:val="FF0000"/>
          <w:kern w:val="0"/>
          <w:szCs w:val="21"/>
          <w:highlight w:val="none"/>
        </w:rPr>
        <w:t>；</w:t>
      </w:r>
      <m:oMath>
        <m:r>
          <m:rPr/>
          <w:rPr>
            <w:rFonts w:ascii="Cambria Math" w:hAnsi="Cambria Math"/>
            <w:color w:val="FF0000"/>
            <w:highlight w:val="none"/>
          </w:rPr>
          <m:t>1.04×</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m:oMath>
        <m:r>
          <m:rPr/>
          <w:rPr>
            <w:rFonts w:ascii="Cambria Math" w:hAnsi="Cambria Math"/>
            <w:color w:val="FF0000"/>
            <w:highlight w:val="none"/>
          </w:rPr>
          <m:t>(4)</m:t>
        </m:r>
      </m:oMath>
      <w:r>
        <w:rPr>
          <w:rFonts w:ascii="Times New Roman" w:hAnsi="Times New Roman"/>
          <w:color w:val="FF0000"/>
          <w:kern w:val="0"/>
          <w:szCs w:val="21"/>
          <w:highlight w:val="none"/>
        </w:rPr>
        <w:t>小于</w:t>
      </w:r>
    </w:p>
    <w:p>
      <w:pPr>
        <w:spacing w:line="360" w:lineRule="auto"/>
        <w:ind w:firstLine="488" w:firstLineChars="200"/>
        <w:textAlignment w:val="center"/>
        <w:rPr>
          <w:rFonts w:hint="eastAsia" w:ascii="宋体" w:hAnsi="宋体" w:eastAsiaTheme="minorEastAsia"/>
          <w:color w:val="FF0000"/>
          <w:kern w:val="0"/>
          <w:szCs w:val="21"/>
          <w:highlight w:val="none"/>
          <w:lang w:eastAsia="zh-CN"/>
        </w:rPr>
      </w:pPr>
      <w:r>
        <w:rPr>
          <w:rFonts w:ascii="Times New Roman" w:hAnsi="Times New Roman"/>
          <w:color w:val="FF0000"/>
          <w:kern w:val="0"/>
          <w:szCs w:val="21"/>
          <w:highlight w:val="none"/>
        </w:rPr>
        <w:t>【解析】解：</w:t>
      </w:r>
      <m:oMath>
        <m:r>
          <m:rPr/>
          <w:rPr>
            <w:rFonts w:ascii="Cambria Math" w:hAnsi="Cambria Math"/>
            <w:color w:val="FF0000"/>
            <w:highlight w:val="none"/>
          </w:rPr>
          <m:t>(1)</m:t>
        </m:r>
      </m:oMath>
      <w:r>
        <w:rPr>
          <w:rFonts w:ascii="Times New Roman" w:hAnsi="Times New Roman"/>
          <w:color w:val="FF0000"/>
          <w:kern w:val="0"/>
          <w:szCs w:val="21"/>
          <w:highlight w:val="none"/>
        </w:rPr>
        <w:t>在天平使用时，应先将天平放在水平的桌面上，而后将天平的游码移到标尺左端的零刻度线处；</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由图可知，将最小为</w:t>
      </w:r>
      <m:oMath>
        <m:r>
          <m:rPr/>
          <w:rPr>
            <w:rFonts w:ascii="Cambria Math" w:hAnsi="Cambria Math"/>
            <w:color w:val="FF0000"/>
            <w:highlight w:val="none"/>
          </w:rPr>
          <m:t>5g</m:t>
        </m:r>
      </m:oMath>
      <w:r>
        <w:rPr>
          <w:rFonts w:ascii="Times New Roman" w:hAnsi="Times New Roman"/>
          <w:color w:val="FF0000"/>
          <w:kern w:val="0"/>
          <w:szCs w:val="21"/>
          <w:highlight w:val="none"/>
        </w:rPr>
        <w:t>的砝码放在天平右盘中后，分度盘指针向右偏，说明砝码放多了，故应取下最小砝码，并向右移动游码，使横梁平衡；</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大樱桃的质量为：</w:t>
      </w:r>
      <m:oMath>
        <m:r>
          <m:rPr/>
          <w:rPr>
            <w:rFonts w:ascii="Cambria Math" w:hAnsi="Cambria Math"/>
            <w:color w:val="FF0000"/>
            <w:highlight w:val="none"/>
          </w:rPr>
          <m:t>m=10g+0.4g=10.4g</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大樱桃的体积：</w:t>
      </w:r>
      <m:oMath>
        <m:r>
          <m:rPr/>
          <w:rPr>
            <w:rFonts w:ascii="Cambria Math" w:hAnsi="Cambria Math"/>
            <w:color w:val="FF0000"/>
            <w:highlight w:val="none"/>
          </w:rPr>
          <m:t>V=70mL−60mL=10mL=10c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大樱桃的密度：</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10.4g</m:t>
            </m:r>
            <m:ctrlPr>
              <w:rPr>
                <w:rFonts w:ascii="Cambria Math" w:hAnsi="Cambria Math"/>
                <w:color w:val="FF0000"/>
                <w:highlight w:val="none"/>
              </w:rPr>
            </m:ctrlPr>
          </m:num>
          <m:den>
            <m:r>
              <m:rPr/>
              <w:rPr>
                <w:rFonts w:ascii="Cambria Math" w:hAnsi="Cambria Math"/>
                <w:color w:val="FF0000"/>
                <w:highlight w:val="none"/>
              </w:rPr>
              <m:t>10c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=1.04g/c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=1.04×</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(4)</m:t>
        </m:r>
      </m:oMath>
      <w:r>
        <w:rPr>
          <w:rFonts w:ascii="Times New Roman" w:hAnsi="Times New Roman"/>
          <w:color w:val="FF0000"/>
          <w:kern w:val="0"/>
          <w:szCs w:val="21"/>
          <w:highlight w:val="none"/>
        </w:rPr>
        <w:t>由于大樱桃从水中取出时不可避免会沾有一些水，导致测量的大樱桃体积偏大，根据密度公式</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oMath>
      <w:r>
        <w:rPr>
          <w:rFonts w:ascii="Times New Roman" w:hAnsi="Times New Roman"/>
          <w:color w:val="FF0000"/>
          <w:kern w:val="0"/>
          <w:szCs w:val="21"/>
          <w:highlight w:val="none"/>
        </w:rPr>
        <w:t>可知所测密度会偏小。</w:t>
      </w:r>
    </w:p>
    <w:p>
      <w:pPr>
        <w:rPr>
          <w:rFonts w:hint="default"/>
          <w:b/>
          <w:color w:val="FF00FF"/>
          <w:highlight w:val="none"/>
          <w:lang w:val="en-US" w:eastAsia="zh-CN"/>
        </w:rPr>
      </w:pPr>
      <w:r>
        <w:rPr>
          <w:rFonts w:hint="eastAsia"/>
          <w:b/>
          <w:color w:val="FF00FF"/>
          <w:highlight w:val="none"/>
          <w:lang w:val="en-US" w:eastAsia="zh-CN"/>
        </w:rPr>
        <w:t>知识点三：液体密度测量</w:t>
      </w:r>
    </w:p>
    <w:p>
      <w:pPr>
        <w:widowControl/>
        <w:numPr>
          <w:ilvl w:val="0"/>
          <w:numId w:val="22"/>
        </w:numPr>
        <w:spacing w:line="360" w:lineRule="auto"/>
        <w:ind w:left="0" w:leftChars="0" w:firstLine="488" w:firstLineChars="200"/>
        <w:jc w:val="left"/>
        <w:textAlignment w:val="center"/>
        <w:rPr>
          <w:kern w:val="0"/>
          <w:szCs w:val="21"/>
          <w:highlight w:val="none"/>
        </w:rPr>
      </w:pPr>
      <w:r>
        <w:rPr>
          <w:kern w:val="0"/>
          <w:szCs w:val="21"/>
          <w:highlight w:val="none"/>
        </w:rPr>
        <w:t>测量原理：用天平测出物体的质量</w:t>
      </w:r>
      <w:r>
        <w:rPr>
          <w:i/>
          <w:kern w:val="0"/>
          <w:szCs w:val="21"/>
          <w:highlight w:val="none"/>
        </w:rPr>
        <w:t>m</w:t>
      </w:r>
      <w:r>
        <w:rPr>
          <w:kern w:val="0"/>
          <w:szCs w:val="21"/>
          <w:highlight w:val="none"/>
        </w:rPr>
        <w:t>，用量筒测出物体的体积</w:t>
      </w:r>
      <w:r>
        <w:rPr>
          <w:i/>
          <w:kern w:val="0"/>
          <w:szCs w:val="21"/>
          <w:highlight w:val="none"/>
        </w:rPr>
        <w:t>V</w:t>
      </w:r>
      <w:r>
        <w:rPr>
          <w:kern w:val="0"/>
          <w:szCs w:val="21"/>
          <w:highlight w:val="none"/>
        </w:rPr>
        <w:t>，根据公式</w:t>
      </w:r>
      <w:r>
        <w:rPr>
          <w:kern w:val="0"/>
          <w:szCs w:val="21"/>
          <w:highlight w:val="none"/>
        </w:rPr>
        <w:object>
          <v:shape id="_x0000_i1038" o:spt="75" type="#_x0000_t75" style="height:30.75pt;width:33.75pt;" o:ole="t" filled="f" o:preferrelative="t" stroked="f" coordsize="21600,21600">
            <v:path/>
            <v:fill on="f" focussize="0,0"/>
            <v:stroke on="f" joinstyle="miter"/>
            <v:imagedata r:id="rId40" blacklevel="6554f" o:title=""/>
            <o:lock v:ext="edit" aspectratio="t"/>
            <w10:wrap type="none"/>
            <w10:anchorlock/>
          </v:shape>
          <o:OLEObject Type="Embed" ProgID="Equation.DSMT4" ShapeID="_x0000_i1038" DrawAspect="Content" ObjectID="_1468075735" r:id="rId39">
            <o:LockedField>false</o:LockedField>
          </o:OLEObject>
        </w:object>
      </w:r>
      <w:r>
        <w:rPr>
          <w:kern w:val="0"/>
          <w:szCs w:val="21"/>
          <w:highlight w:val="none"/>
        </w:rPr>
        <w:t>即可算出物体的密度。</w:t>
      </w:r>
    </w:p>
    <w:p>
      <w:pPr>
        <w:widowControl/>
        <w:numPr>
          <w:ilvl w:val="0"/>
          <w:numId w:val="22"/>
        </w:numPr>
        <w:spacing w:line="360" w:lineRule="auto"/>
        <w:ind w:left="0" w:leftChars="0" w:firstLine="488" w:firstLineChars="200"/>
        <w:jc w:val="left"/>
        <w:textAlignment w:val="center"/>
        <w:rPr>
          <w:kern w:val="0"/>
          <w:szCs w:val="21"/>
          <w:highlight w:val="none"/>
        </w:rPr>
      </w:pPr>
      <w:r>
        <w:rPr>
          <w:kern w:val="0"/>
          <w:szCs w:val="21"/>
          <w:highlight w:val="none"/>
        </w:rPr>
        <w:t>测量盐水的密度</w:t>
      </w:r>
    </w:p>
    <w:p>
      <w:pPr>
        <w:widowControl/>
        <w:numPr>
          <w:ilvl w:val="0"/>
          <w:numId w:val="23"/>
        </w:numPr>
        <w:spacing w:line="360" w:lineRule="auto"/>
        <w:ind w:left="488" w:leftChars="0" w:firstLine="488" w:firstLineChars="0"/>
        <w:jc w:val="left"/>
        <w:textAlignment w:val="center"/>
        <w:rPr>
          <w:kern w:val="0"/>
          <w:szCs w:val="21"/>
          <w:highlight w:val="none"/>
        </w:rPr>
      </w:pPr>
      <w:r>
        <w:rPr>
          <w:kern w:val="0"/>
          <w:szCs w:val="21"/>
          <w:highlight w:val="none"/>
        </w:rPr>
        <w:t>往玻璃杯中倒入适量的盐水，用天平称出玻璃杯和盐水的总质量</w:t>
      </w:r>
      <w:r>
        <w:rPr>
          <w:i/>
          <w:kern w:val="0"/>
          <w:szCs w:val="21"/>
          <w:highlight w:val="none"/>
        </w:rPr>
        <w:t>m</w:t>
      </w:r>
      <w:r>
        <w:rPr>
          <w:kern w:val="0"/>
          <w:szCs w:val="21"/>
          <w:highlight w:val="none"/>
          <w:vertAlign w:val="subscript"/>
        </w:rPr>
        <w:t>1</w:t>
      </w:r>
      <w:r>
        <w:rPr>
          <w:kern w:val="0"/>
          <w:szCs w:val="21"/>
          <w:highlight w:val="none"/>
        </w:rPr>
        <w:t>；</w:t>
      </w:r>
    </w:p>
    <w:p>
      <w:pPr>
        <w:widowControl/>
        <w:numPr>
          <w:ilvl w:val="0"/>
          <w:numId w:val="23"/>
        </w:numPr>
        <w:spacing w:line="360" w:lineRule="auto"/>
        <w:ind w:left="488" w:leftChars="0" w:firstLine="488" w:firstLineChars="0"/>
        <w:jc w:val="left"/>
        <w:textAlignment w:val="center"/>
        <w:rPr>
          <w:kern w:val="0"/>
          <w:szCs w:val="21"/>
          <w:highlight w:val="none"/>
        </w:rPr>
      </w:pPr>
      <w:r>
        <w:rPr>
          <w:kern w:val="0"/>
          <w:szCs w:val="21"/>
          <w:highlight w:val="none"/>
        </w:rPr>
        <w:t>把杯中的一部分盐水倒入量筒中，读出量筒中盐水的体积</w:t>
      </w:r>
      <w:r>
        <w:rPr>
          <w:i/>
          <w:kern w:val="0"/>
          <w:szCs w:val="21"/>
          <w:highlight w:val="none"/>
        </w:rPr>
        <w:t>V</w:t>
      </w:r>
      <w:r>
        <w:rPr>
          <w:kern w:val="0"/>
          <w:szCs w:val="21"/>
          <w:highlight w:val="none"/>
        </w:rPr>
        <w:t>；</w:t>
      </w:r>
    </w:p>
    <w:p>
      <w:pPr>
        <w:widowControl/>
        <w:numPr>
          <w:ilvl w:val="0"/>
          <w:numId w:val="23"/>
        </w:numPr>
        <w:spacing w:line="360" w:lineRule="auto"/>
        <w:ind w:left="488" w:leftChars="0" w:firstLine="488" w:firstLineChars="0"/>
        <w:jc w:val="left"/>
        <w:textAlignment w:val="center"/>
        <w:rPr>
          <w:kern w:val="0"/>
          <w:szCs w:val="21"/>
          <w:highlight w:val="none"/>
        </w:rPr>
      </w:pPr>
      <w:r>
        <w:rPr>
          <w:kern w:val="0"/>
          <w:szCs w:val="21"/>
          <w:highlight w:val="none"/>
        </w:rPr>
        <w:t>用天平称出玻璃杯和剩余盐水的总质量</w:t>
      </w:r>
      <w:r>
        <w:rPr>
          <w:i/>
          <w:kern w:val="0"/>
          <w:szCs w:val="21"/>
          <w:highlight w:val="none"/>
        </w:rPr>
        <w:t>m</w:t>
      </w:r>
      <w:r>
        <w:rPr>
          <w:kern w:val="0"/>
          <w:szCs w:val="21"/>
          <w:highlight w:val="none"/>
          <w:vertAlign w:val="subscript"/>
        </w:rPr>
        <w:t>2</w:t>
      </w:r>
      <w:r>
        <w:rPr>
          <w:kern w:val="0"/>
          <w:szCs w:val="21"/>
          <w:highlight w:val="none"/>
        </w:rPr>
        <w:t>；</w:t>
      </w:r>
    </w:p>
    <w:p>
      <w:pPr>
        <w:widowControl/>
        <w:numPr>
          <w:ilvl w:val="0"/>
          <w:numId w:val="23"/>
        </w:numPr>
        <w:spacing w:line="360" w:lineRule="auto"/>
        <w:ind w:left="488" w:leftChars="0" w:firstLine="488" w:firstLineChars="0"/>
        <w:jc w:val="left"/>
        <w:textAlignment w:val="center"/>
        <w:rPr>
          <w:kern w:val="0"/>
          <w:szCs w:val="21"/>
          <w:highlight w:val="none"/>
        </w:rPr>
      </w:pPr>
      <w:r>
        <w:rPr>
          <w:kern w:val="0"/>
          <w:szCs w:val="21"/>
          <w:highlight w:val="none"/>
        </w:rPr>
        <w:t>计算盐水的密度：</w:t>
      </w:r>
      <w:r>
        <w:rPr>
          <w:kern w:val="0"/>
          <w:szCs w:val="21"/>
          <w:highlight w:val="none"/>
        </w:rPr>
        <w:object>
          <v:shape id="_x0000_i1039" o:spt="75" type="#_x0000_t75" style="height:30.75pt;width:75.75pt;" o:ole="t" filled="f" o:preferrelative="t" stroked="f" coordsize="21600,21600">
            <v:path/>
            <v:fill on="f" focussize="0,0"/>
            <v:stroke on="f" joinstyle="miter"/>
            <v:imagedata r:id="rId42" blacklevel="6554f" o:title=""/>
            <o:lock v:ext="edit" aspectratio="t"/>
            <w10:wrap type="none"/>
            <w10:anchorlock/>
          </v:shape>
          <o:OLEObject Type="Embed" ProgID="Equation.DSMT4" ShapeID="_x0000_i1039" DrawAspect="Content" ObjectID="_1468075736" r:id="rId41">
            <o:LockedField>false</o:LockedField>
          </o:OLEObject>
        </w:object>
      </w:r>
      <w:r>
        <w:rPr>
          <w:kern w:val="0"/>
          <w:szCs w:val="21"/>
          <w:highlight w:val="none"/>
        </w:rPr>
        <w:t>。</w:t>
      </w:r>
    </w:p>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【例题精讲】</w:t>
      </w:r>
    </w:p>
    <w:p>
      <w:pPr>
        <w:numPr>
          <w:ilvl w:val="0"/>
          <w:numId w:val="20"/>
        </w:numPr>
        <w:adjustRightInd w:val="0"/>
        <w:snapToGrid w:val="0"/>
        <w:spacing w:line="360" w:lineRule="auto"/>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2022·山东临沂</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临沂是农业大市，被誉为“山东南菜园”。为提高蔬菜的品质及产量，可向蔬菜喷洒密度在1.03~1.05g/cm</w:t>
      </w:r>
      <w:r>
        <w:rPr>
          <w:rFonts w:hint="eastAsia" w:ascii="宋体" w:hAnsi="宋体" w:eastAsia="宋体" w:cs="宋体"/>
          <w:color w:val="auto"/>
          <w:sz w:val="21"/>
          <w:szCs w:val="21"/>
          <w:highlight w:val="none"/>
          <w:vertAlign w:val="superscript"/>
        </w:rPr>
        <w:t>3</w:t>
      </w:r>
      <w:r>
        <w:rPr>
          <w:rFonts w:hint="eastAsia" w:ascii="宋体" w:hAnsi="宋体" w:eastAsia="宋体" w:cs="宋体"/>
          <w:color w:val="auto"/>
          <w:sz w:val="21"/>
          <w:szCs w:val="21"/>
          <w:highlight w:val="none"/>
        </w:rPr>
        <w:t>之间的叶面喷施肥。小明用固体颗粒肥料和水配制了叶面喷施肥，为了确定配制的喷施肥是否符合要求，他进行了如下实验。</w:t>
      </w:r>
    </w:p>
    <w:p>
      <w:pPr>
        <w:keepNext w:val="0"/>
        <w:keepLines w:val="0"/>
        <w:pageBreakBefore w:val="0"/>
        <w:widowControl w:val="0"/>
        <w:kinsoku/>
        <w:wordWrap/>
        <w:overflowPunct/>
        <w:topLinePunct w:val="0"/>
        <w:autoSpaceDE/>
        <w:autoSpaceDN/>
        <w:bidi w:val="0"/>
        <w:adjustRightInd/>
        <w:snapToGrid/>
        <w:spacing w:line="360" w:lineRule="auto"/>
        <w:ind w:firstLine="488"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2990850" cy="1285875"/>
            <wp:effectExtent l="0" t="0" r="11430" b="9525"/>
            <wp:docPr id="100040" name="图片 10004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图片 100040" descr="学科网(www.zxxk.com)--教育资源门户，提供试卷、教案、课件、论文、素材以及各类教学资源下载，还有大量而丰富的教学相关资讯！"/>
                    <pic:cNvPicPr>
                      <a:picLocks noChangeAspect="1"/>
                    </pic:cNvPicPr>
                  </pic:nvPicPr>
                  <pic:blipFill>
                    <a:blip r:embed="rId43"/>
                    <a:stretch>
                      <a:fillRect/>
                    </a:stretch>
                  </pic:blipFill>
                  <pic:spPr>
                    <a:xfrm>
                      <a:off x="0" y="0"/>
                      <a:ext cx="2990850" cy="12858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（1）将天平放在水平台上，需先______，再调节平衡螺母使天平平衡；</w:t>
      </w:r>
    </w:p>
    <w:p>
      <w:pPr>
        <w:keepNext w:val="0"/>
        <w:keepLines w:val="0"/>
        <w:pageBreakBefore w:val="0"/>
        <w:widowControl w:val="0"/>
        <w:kinsoku/>
        <w:wordWrap/>
        <w:overflowPunct/>
        <w:topLinePunct w:val="0"/>
        <w:autoSpaceDE/>
        <w:autoSpaceDN/>
        <w:bidi w:val="0"/>
        <w:adjustRightInd/>
        <w:snapToGrid/>
        <w:spacing w:line="360" w:lineRule="auto"/>
        <w:ind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（2）将适量叶面喷施肥倒入烧杯，用天平测量烧杯和喷施肥的总质量，当天平平衡时，所用砝码和游码的位置如图甲所示，则烧杯和喷施肥的总质量为______g；</w:t>
      </w:r>
    </w:p>
    <w:p>
      <w:pPr>
        <w:keepNext w:val="0"/>
        <w:keepLines w:val="0"/>
        <w:pageBreakBefore w:val="0"/>
        <w:widowControl w:val="0"/>
        <w:kinsoku/>
        <w:wordWrap/>
        <w:overflowPunct/>
        <w:topLinePunct w:val="0"/>
        <w:autoSpaceDE/>
        <w:autoSpaceDN/>
        <w:bidi w:val="0"/>
        <w:adjustRightInd/>
        <w:snapToGrid/>
        <w:spacing w:line="360" w:lineRule="auto"/>
        <w:ind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（3）将烧杯中的喷施肥全部倒入量筒中，如图乙所示，则量筒中喷施肥的体积为______cm</w:t>
      </w:r>
      <w:r>
        <w:rPr>
          <w:rFonts w:hint="eastAsia" w:ascii="宋体" w:hAnsi="宋体" w:eastAsia="宋体" w:cs="宋体"/>
          <w:color w:val="auto"/>
          <w:sz w:val="21"/>
          <w:szCs w:val="21"/>
          <w:highlight w:val="none"/>
          <w:vertAlign w:val="superscript"/>
        </w:rPr>
        <w:t>3</w:t>
      </w:r>
      <w:r>
        <w:rPr>
          <w:rFonts w:hint="eastAsia" w:ascii="宋体" w:hAnsi="宋体" w:eastAsia="宋体" w:cs="宋体"/>
          <w:color w:val="auto"/>
          <w:sz w:val="21"/>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（4）将倒空后的烧杯放在天平左盘，向右盘加减砝码，当将最小为5g的砝码放入右盘时，分度盘指针如图丙所示，此时应______，使天平平衡，天平平衡时，测出倒空后的烧杯的质量为37g；</w:t>
      </w:r>
    </w:p>
    <w:p>
      <w:pPr>
        <w:keepNext w:val="0"/>
        <w:keepLines w:val="0"/>
        <w:pageBreakBefore w:val="0"/>
        <w:widowControl w:val="0"/>
        <w:kinsoku/>
        <w:wordWrap/>
        <w:overflowPunct/>
        <w:topLinePunct w:val="0"/>
        <w:autoSpaceDE/>
        <w:autoSpaceDN/>
        <w:bidi w:val="0"/>
        <w:adjustRightInd/>
        <w:snapToGrid/>
        <w:spacing w:line="360" w:lineRule="auto"/>
        <w:ind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（5）小明所配制的喷施肥的密度为______g/cm</w:t>
      </w:r>
      <w:r>
        <w:rPr>
          <w:rFonts w:hint="eastAsia" w:ascii="宋体" w:hAnsi="宋体" w:eastAsia="宋体" w:cs="宋体"/>
          <w:color w:val="auto"/>
          <w:sz w:val="21"/>
          <w:szCs w:val="21"/>
          <w:highlight w:val="none"/>
          <w:vertAlign w:val="superscript"/>
        </w:rPr>
        <w:t>3</w:t>
      </w:r>
      <w:r>
        <w:rPr>
          <w:rFonts w:hint="eastAsia" w:ascii="宋体" w:hAnsi="宋体" w:eastAsia="宋体" w:cs="宋体"/>
          <w:color w:val="auto"/>
          <w:sz w:val="21"/>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（6）评估小明的实验方案可知，他测量出的喷施肥的密度是______（选填“偏大”“偏小”或“准确”）的。</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【答案】①将游码归零</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②78.6</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③40</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④移动游码</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⑤1.04</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⑥准确</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【解析】（1）[1]天平使用前，应先将游码移到零刻度线上，再调节平衡螺母使天平在水平位置平衡。</w:t>
      </w:r>
    </w:p>
    <w:p>
      <w:pPr>
        <w:keepNext w:val="0"/>
        <w:keepLines w:val="0"/>
        <w:pageBreakBefore w:val="0"/>
        <w:widowControl w:val="0"/>
        <w:kinsoku/>
        <w:wordWrap/>
        <w:overflowPunct/>
        <w:topLinePunct w:val="0"/>
        <w:autoSpaceDE/>
        <w:autoSpaceDN/>
        <w:bidi w:val="0"/>
        <w:adjustRightInd/>
        <w:snapToGrid/>
        <w:spacing w:line="360" w:lineRule="auto"/>
        <w:ind w:firstLine="488"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（2）[2]由图甲得，标尺的分度值为0.2g，读数为3.6g，烧杯和喷施肥的总质量为</w:t>
      </w:r>
    </w:p>
    <w:p>
      <w:pPr>
        <w:keepNext w:val="0"/>
        <w:keepLines w:val="0"/>
        <w:pageBreakBefore w:val="0"/>
        <w:widowControl w:val="0"/>
        <w:kinsoku/>
        <w:wordWrap/>
        <w:overflowPunct/>
        <w:topLinePunct w:val="0"/>
        <w:autoSpaceDE/>
        <w:autoSpaceDN/>
        <w:bidi w:val="0"/>
        <w:adjustRightInd/>
        <w:snapToGrid/>
        <w:spacing w:line="360" w:lineRule="auto"/>
        <w:ind w:firstLine="488" w:firstLineChars="200"/>
        <w:jc w:val="center"/>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object>
          <v:shape id="_x0000_i1040" o:spt="75" alt="学科网(www.zxxk.com)--教育资源门户，提供试卷、教案、课件、论文、素材以及各类教学资源下载，还有大量而丰富的教学相关资讯！" type="#_x0000_t75" style="height:18pt;width:150pt;" o:ole="t" filled="f" o:preferrelative="t" stroked="f" coordsize="21600,21600">
            <v:path/>
            <v:fill on="f" focussize="0,0"/>
            <v:stroke on="f" joinstyle="miter"/>
            <v:imagedata r:id="rId45" o:title="eqId8a2e69cdd0ce0cc4fb2dd8c3e872e2da"/>
            <o:lock v:ext="edit" aspectratio="t"/>
            <w10:wrap type="none"/>
            <w10:anchorlock/>
          </v:shape>
          <o:OLEObject Type="Embed" ProgID="Equation.DSMT4" ShapeID="_x0000_i1040" DrawAspect="Content" ObjectID="_1468075737" r:id="rId44">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88"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（3）[3]由图乙得，量筒的分度值为1mL，示数为40mL，即量筒中喷施肥的体积为</w:t>
      </w:r>
    </w:p>
    <w:p>
      <w:pPr>
        <w:keepNext w:val="0"/>
        <w:keepLines w:val="0"/>
        <w:pageBreakBefore w:val="0"/>
        <w:widowControl w:val="0"/>
        <w:kinsoku/>
        <w:wordWrap/>
        <w:overflowPunct/>
        <w:topLinePunct w:val="0"/>
        <w:autoSpaceDE/>
        <w:autoSpaceDN/>
        <w:bidi w:val="0"/>
        <w:adjustRightInd/>
        <w:snapToGrid/>
        <w:spacing w:line="360" w:lineRule="auto"/>
        <w:ind w:firstLine="488" w:firstLineChars="200"/>
        <w:jc w:val="center"/>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object>
          <v:shape id="_x0000_i1041" o:spt="75" alt="学科网(www.zxxk.com)--教育资源门户，提供试卷、教案、课件、论文、素材以及各类教学资源下载，还有大量而丰富的教学相关资讯！" type="#_x0000_t75" style="height:16pt;width:89pt;" o:ole="t" filled="f" o:preferrelative="t" stroked="f" coordsize="21600,21600">
            <v:path/>
            <v:fill on="f" focussize="0,0"/>
            <v:stroke on="f" joinstyle="miter"/>
            <v:imagedata r:id="rId47" o:title="eqIdef2d83e56a70d34bf4dcadc2427849a6"/>
            <o:lock v:ext="edit" aspectratio="t"/>
            <w10:wrap type="none"/>
            <w10:anchorlock/>
          </v:shape>
          <o:OLEObject Type="Embed" ProgID="Equation.DSMT4" ShapeID="_x0000_i1041" DrawAspect="Content" ObjectID="_1468075738" r:id="rId46">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88"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（4）[4]由图丙得，将倒空后的烧杯放在天平左盘，向右盘加减砝码，当将最小为5g的砝码放入右盘时，分度盘指针向左偏转，说明砝码的质量小于空烧杯的质量，故应移动游码使天平平衡。</w:t>
      </w:r>
    </w:p>
    <w:p>
      <w:pPr>
        <w:keepNext w:val="0"/>
        <w:keepLines w:val="0"/>
        <w:pageBreakBefore w:val="0"/>
        <w:widowControl w:val="0"/>
        <w:kinsoku/>
        <w:wordWrap/>
        <w:overflowPunct/>
        <w:topLinePunct w:val="0"/>
        <w:autoSpaceDE/>
        <w:autoSpaceDN/>
        <w:bidi w:val="0"/>
        <w:adjustRightInd/>
        <w:snapToGrid/>
        <w:spacing w:line="360" w:lineRule="auto"/>
        <w:ind w:firstLine="488"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（5）[5]依题意得，量筒中喷施肥的质量为</w:t>
      </w:r>
      <w:r>
        <w:rPr>
          <w:rFonts w:hint="eastAsia" w:ascii="宋体" w:hAnsi="宋体" w:eastAsia="宋体" w:cs="宋体"/>
          <w:color w:val="FF0000"/>
          <w:sz w:val="21"/>
          <w:szCs w:val="21"/>
          <w:highlight w:val="none"/>
        </w:rPr>
        <w:object>
          <v:shape id="_x0000_i1042" o:spt="75" alt="学科网(www.zxxk.com)--教育资源门户，提供试卷、教案、课件、论文、素材以及各类教学资源下载，还有大量而丰富的教学相关资讯！" type="#_x0000_t75" style="height:18.75pt;width:168pt;" o:ole="t" filled="f" o:preferrelative="t" stroked="f" coordsize="21600,21600">
            <v:path/>
            <v:fill on="f" focussize="0,0"/>
            <v:stroke on="f" joinstyle="miter"/>
            <v:imagedata r:id="rId49" o:title="eqIdf2d2c874947d4179c2c88a7c76590667"/>
            <o:lock v:ext="edit" aspectratio="t"/>
            <w10:wrap type="none"/>
            <w10:anchorlock/>
          </v:shape>
          <o:OLEObject Type="Embed" ProgID="Equation.DSMT4" ShapeID="_x0000_i1042" DrawAspect="Content" ObjectID="_1468075739" r:id="rId48">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88"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小明所配制的喷施肥的密度为</w:t>
      </w:r>
      <w:r>
        <w:rPr>
          <w:rFonts w:hint="eastAsia" w:ascii="宋体" w:hAnsi="宋体" w:eastAsia="宋体" w:cs="宋体"/>
          <w:color w:val="FF0000"/>
          <w:sz w:val="21"/>
          <w:szCs w:val="21"/>
          <w:highlight w:val="none"/>
        </w:rPr>
        <w:object>
          <v:shape id="_x0000_i1043" o:spt="75" alt="学科网(www.zxxk.com)--教育资源门户，提供试卷、教案、课件、论文、素材以及各类教学资源下载，还有大量而丰富的教学相关资讯！" type="#_x0000_t75" style="height:32.25pt;width:152.25pt;" o:ole="t" filled="f" o:preferrelative="t" stroked="f" coordsize="21600,21600">
            <v:path/>
            <v:fill on="f" focussize="0,0"/>
            <v:stroke on="f" joinstyle="miter"/>
            <v:imagedata r:id="rId51" o:title="eqIdd0303688b72af81bd6fede3f3e019fda"/>
            <o:lock v:ext="edit" aspectratio="t"/>
            <w10:wrap type="none"/>
            <w10:anchorlock/>
          </v:shape>
          <o:OLEObject Type="Embed" ProgID="Equation.DSMT4" ShapeID="_x0000_i1043" DrawAspect="Content" ObjectID="_1468075740" r:id="rId50">
            <o:LockedField>false</o:LockedField>
          </o:OLEObject>
        </w:objec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firstLine="488"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[6]依题意得，喷施肥的密度在1.03~1.05g/cm</w:t>
      </w:r>
      <w:r>
        <w:rPr>
          <w:rFonts w:hint="eastAsia" w:ascii="宋体" w:hAnsi="宋体" w:eastAsia="宋体" w:cs="宋体"/>
          <w:color w:val="FF0000"/>
          <w:sz w:val="21"/>
          <w:szCs w:val="21"/>
          <w:highlight w:val="none"/>
          <w:vertAlign w:val="superscript"/>
        </w:rPr>
        <w:t>3</w:t>
      </w:r>
      <w:r>
        <w:rPr>
          <w:rFonts w:hint="eastAsia" w:ascii="宋体" w:hAnsi="宋体" w:eastAsia="宋体" w:cs="宋体"/>
          <w:color w:val="FF0000"/>
          <w:sz w:val="21"/>
          <w:szCs w:val="21"/>
          <w:highlight w:val="none"/>
        </w:rPr>
        <w:t>之间，他测量出的喷施肥的密度为1.04 g/cm</w:t>
      </w:r>
      <w:r>
        <w:rPr>
          <w:rFonts w:hint="eastAsia" w:ascii="宋体" w:hAnsi="宋体" w:eastAsia="宋体" w:cs="宋体"/>
          <w:color w:val="FF0000"/>
          <w:sz w:val="21"/>
          <w:szCs w:val="21"/>
          <w:highlight w:val="none"/>
          <w:vertAlign w:val="superscript"/>
        </w:rPr>
        <w:t>3</w:t>
      </w:r>
      <w:r>
        <w:rPr>
          <w:rFonts w:hint="eastAsia" w:ascii="宋体" w:hAnsi="宋体" w:eastAsia="宋体" w:cs="宋体"/>
          <w:color w:val="FF0000"/>
          <w:sz w:val="21"/>
          <w:szCs w:val="21"/>
          <w:highlight w:val="none"/>
        </w:rPr>
        <w:t>，故他测量出的喷施肥的密度是准确的。</w:t>
      </w:r>
    </w:p>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【巩固训练】</w:t>
      </w:r>
    </w:p>
    <w:p>
      <w:pPr>
        <w:numPr>
          <w:ilvl w:val="0"/>
          <w:numId w:val="20"/>
        </w:numPr>
        <w:adjustRightInd w:val="0"/>
        <w:snapToGrid w:val="0"/>
        <w:spacing w:line="360" w:lineRule="auto"/>
        <w:rPr>
          <w:rFonts w:ascii="Times New Roman" w:hAnsi="Times New Roman"/>
          <w:kern w:val="0"/>
          <w:szCs w:val="21"/>
          <w:highlight w:val="none"/>
        </w:rPr>
      </w:pPr>
      <w:r>
        <w:rPr>
          <w:rFonts w:ascii="Times New Roman" w:hAnsi="Times New Roman"/>
          <w:kern w:val="0"/>
          <w:szCs w:val="21"/>
          <w:highlight w:val="none"/>
        </w:rPr>
        <w:t>现在，很多</w:t>
      </w:r>
      <w:r>
        <w:rPr>
          <w:rFonts w:ascii="Times New Roman" w:hAnsi="Times New Roman"/>
          <w:bCs/>
          <w:highlight w:val="none"/>
        </w:rPr>
        <w:t>家庭</w:t>
      </w:r>
      <w:r>
        <w:rPr>
          <w:rFonts w:ascii="Times New Roman" w:hAnsi="Times New Roman"/>
          <w:kern w:val="0"/>
          <w:szCs w:val="21"/>
          <w:highlight w:val="none"/>
        </w:rPr>
        <w:t>使用浓度为</w:t>
      </w:r>
      <m:oMath>
        <m:r>
          <m:rPr/>
          <w:rPr>
            <w:rFonts w:ascii="Cambria Math" w:hAnsi="Cambria Math"/>
            <w:highlight w:val="none"/>
          </w:rPr>
          <m:t>75%</m:t>
        </m:r>
      </m:oMath>
      <w:r>
        <w:rPr>
          <w:rFonts w:ascii="Times New Roman" w:hAnsi="Times New Roman"/>
          <w:kern w:val="0"/>
          <w:szCs w:val="21"/>
          <w:highlight w:val="none"/>
        </w:rPr>
        <w:t>的医用酒精来消毒。小刚同学利用烧杯、天平、量筒来测量其密度。</w:t>
      </w:r>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drawing>
          <wp:inline distT="0" distB="0" distL="0" distR="0">
            <wp:extent cx="3467100" cy="1381125"/>
            <wp:effectExtent l="0" t="0" r="7620"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467100" cy="138112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他把天平放在水平桌面上，将游码移至零刻度线处，发现指针偏向分度盘的左侧，如图甲所示，这时他应将平衡螺母向</w:t>
      </w:r>
      <w:r>
        <w:rPr>
          <w:rFonts w:ascii="Times New Roman" w:hAnsi="Times New Roman" w:eastAsia="Times New Roman"/>
          <w:kern w:val="0"/>
          <w:szCs w:val="21"/>
          <w:highlight w:val="none"/>
        </w:rPr>
        <w:t>_________</w:t>
      </w:r>
      <m:oMath>
        <m:r>
          <m:rPr/>
          <w:rPr>
            <w:rFonts w:ascii="Cambria Math" w:hAnsi="Cambria Math"/>
            <w:highlight w:val="none"/>
          </w:rPr>
          <m:t>(</m:t>
        </m:r>
      </m:oMath>
      <w:r>
        <w:rPr>
          <w:rFonts w:ascii="Times New Roman" w:hAnsi="Times New Roman"/>
          <w:kern w:val="0"/>
          <w:szCs w:val="21"/>
          <w:highlight w:val="none"/>
        </w:rPr>
        <w:t>填“左”或“右”</w:t>
      </w:r>
      <m:oMath>
        <m:r>
          <m:rPr/>
          <w:rPr>
            <w:rFonts w:ascii="Cambria Math" w:hAnsi="Cambria Math"/>
            <w:highlight w:val="none"/>
          </w:rPr>
          <m:t>)</m:t>
        </m:r>
      </m:oMath>
      <w:r>
        <w:rPr>
          <w:rFonts w:ascii="Times New Roman" w:hAnsi="Times New Roman"/>
          <w:kern w:val="0"/>
          <w:szCs w:val="21"/>
          <w:highlight w:val="none"/>
        </w:rPr>
        <w:t>调节，使天平平衡。</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Times New Roman" w:hAnsi="Times New Roman"/>
          <w:kern w:val="0"/>
          <w:szCs w:val="21"/>
          <w:highlight w:val="none"/>
        </w:rPr>
        <w:t>天平平衡后，他开始测量，测量的步骤如下：</w:t>
      </w:r>
    </w:p>
    <w:p>
      <w:pPr>
        <w:keepNext w:val="0"/>
        <w:keepLines w:val="0"/>
        <w:pageBreakBefore w:val="0"/>
        <w:widowControl/>
        <w:kinsoku/>
        <w:wordWrap/>
        <w:overflowPunct/>
        <w:topLinePunct w:val="0"/>
        <w:autoSpaceDE/>
        <w:autoSpaceDN/>
        <w:bidi w:val="0"/>
        <w:adjustRightInd/>
        <w:snapToGrid/>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①</m:t>
        </m:r>
      </m:oMath>
      <w:r>
        <w:rPr>
          <w:rFonts w:ascii="Times New Roman" w:hAnsi="Times New Roman"/>
          <w:kern w:val="0"/>
          <w:szCs w:val="21"/>
          <w:highlight w:val="none"/>
        </w:rPr>
        <w:t>将待测酒精倒入烧杯中，用天平测出烧杯和酒精的总质量</w:t>
      </w:r>
      <m:oMath>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=153 g</m:t>
        </m:r>
      </m:oMath>
      <w:r>
        <w:rPr>
          <w:rFonts w:ascii="Times New Roman" w:hAnsi="Times New Roman"/>
          <w:kern w:val="0"/>
          <w:szCs w:val="21"/>
          <w:highlight w:val="none"/>
        </w:rPr>
        <w:t>；</w:t>
      </w:r>
    </w:p>
    <w:p>
      <w:pPr>
        <w:keepNext w:val="0"/>
        <w:keepLines w:val="0"/>
        <w:pageBreakBefore w:val="0"/>
        <w:widowControl/>
        <w:kinsoku/>
        <w:wordWrap/>
        <w:overflowPunct/>
        <w:topLinePunct w:val="0"/>
        <w:autoSpaceDE/>
        <w:autoSpaceDN/>
        <w:bidi w:val="0"/>
        <w:adjustRightInd/>
        <w:snapToGrid/>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②</m:t>
        </m:r>
      </m:oMath>
      <w:r>
        <w:rPr>
          <w:rFonts w:ascii="Times New Roman" w:hAnsi="Times New Roman"/>
          <w:kern w:val="0"/>
          <w:szCs w:val="21"/>
          <w:highlight w:val="none"/>
        </w:rPr>
        <w:t>将烧杯中酒精的一部分倒入量筒中，测出倒入量筒的这部分酒精的体积，如图乙，则</w:t>
      </w:r>
      <m:oMath>
        <m:r>
          <m:rPr/>
          <w:rPr>
            <w:rFonts w:ascii="Cambria Math" w:hAnsi="Cambria Math"/>
            <w:highlight w:val="none"/>
          </w:rPr>
          <m:t>V=</m:t>
        </m:r>
      </m:oMath>
      <w:r>
        <w:rPr>
          <w:rFonts w:ascii="Times New Roman" w:hAnsi="Times New Roman" w:eastAsia="Times New Roman"/>
          <w:kern w:val="0"/>
          <w:szCs w:val="21"/>
          <w:highlight w:val="none"/>
        </w:rPr>
        <w:t>_________</w:t>
      </w:r>
      <m:oMath>
        <m:r>
          <m:rPr/>
          <w:rPr>
            <w:rFonts w:ascii="Cambria Math" w:hAnsi="Cambria Math"/>
            <w:highlight w:val="none"/>
          </w:rPr>
          <m:t>mL</m:t>
        </m:r>
      </m:oMath>
      <w:r>
        <w:rPr>
          <w:rFonts w:ascii="Times New Roman" w:hAnsi="Times New Roman"/>
          <w:kern w:val="0"/>
          <w:szCs w:val="21"/>
          <w:highlight w:val="none"/>
        </w:rPr>
        <w:t>；</w:t>
      </w:r>
    </w:p>
    <w:p>
      <w:pPr>
        <w:keepNext w:val="0"/>
        <w:keepLines w:val="0"/>
        <w:pageBreakBefore w:val="0"/>
        <w:widowControl/>
        <w:kinsoku/>
        <w:wordWrap/>
        <w:overflowPunct/>
        <w:topLinePunct w:val="0"/>
        <w:autoSpaceDE/>
        <w:autoSpaceDN/>
        <w:bidi w:val="0"/>
        <w:adjustRightInd/>
        <w:snapToGrid/>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③</m:t>
        </m:r>
      </m:oMath>
      <w:r>
        <w:rPr>
          <w:rFonts w:ascii="Times New Roman" w:hAnsi="Times New Roman"/>
          <w:kern w:val="0"/>
          <w:szCs w:val="21"/>
          <w:highlight w:val="none"/>
        </w:rPr>
        <w:t>用天平测出烧杯和剩余酒精的总质量，如图丙，则</w:t>
      </w:r>
      <m:oMath>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oMath>
      <w:r>
        <w:rPr>
          <w:rFonts w:ascii="Times New Roman" w:hAnsi="Times New Roman" w:eastAsia="Times New Roman"/>
          <w:kern w:val="0"/>
          <w:szCs w:val="21"/>
          <w:highlight w:val="none"/>
        </w:rPr>
        <w:t>_________</w:t>
      </w:r>
      <m:oMath>
        <m:r>
          <m:rPr/>
          <w:rPr>
            <w:rFonts w:ascii="Cambria Math" w:hAnsi="Cambria Math"/>
            <w:highlight w:val="none"/>
          </w:rPr>
          <m:t>g</m:t>
        </m:r>
      </m:oMath>
      <w:r>
        <w:rPr>
          <w:rFonts w:ascii="Times New Roman" w:hAnsi="Times New Roman"/>
          <w:kern w:val="0"/>
          <w:szCs w:val="21"/>
          <w:highlight w:val="none"/>
        </w:rPr>
        <w:t>。</w:t>
      </w:r>
    </w:p>
    <w:p>
      <w:pPr>
        <w:keepNext w:val="0"/>
        <w:keepLines w:val="0"/>
        <w:pageBreakBefore w:val="0"/>
        <w:widowControl/>
        <w:kinsoku/>
        <w:wordWrap/>
        <w:overflowPunct/>
        <w:topLinePunct w:val="0"/>
        <w:autoSpaceDE/>
        <w:autoSpaceDN/>
        <w:bidi w:val="0"/>
        <w:adjustRightInd/>
        <w:snapToGrid/>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Times New Roman" w:hAnsi="Times New Roman"/>
          <w:kern w:val="0"/>
          <w:szCs w:val="21"/>
          <w:highlight w:val="none"/>
        </w:rPr>
        <w:t>该酒精密度的表达式为</w:t>
      </w:r>
      <m:oMath>
        <m:r>
          <m:rPr/>
          <w:rPr>
            <w:rFonts w:ascii="Cambria Math" w:hAnsi="Cambria Math"/>
            <w:highlight w:val="none"/>
          </w:rPr>
          <m:t>ρ=</m:t>
        </m:r>
      </m:oMath>
      <w:r>
        <w:rPr>
          <w:rFonts w:ascii="Times New Roman" w:hAnsi="Times New Roman" w:eastAsia="Times New Roman"/>
          <w:kern w:val="0"/>
          <w:szCs w:val="21"/>
          <w:highlight w:val="none"/>
        </w:rPr>
        <w:t>_________</w:t>
      </w:r>
      <m:oMath>
        <m:r>
          <m:rPr/>
          <w:rPr>
            <w:rFonts w:ascii="Cambria Math" w:hAnsi="Cambria Math"/>
            <w:highlight w:val="none"/>
          </w:rPr>
          <m:t>(</m:t>
        </m:r>
      </m:oMath>
      <w:r>
        <w:rPr>
          <w:rFonts w:ascii="Times New Roman" w:hAnsi="Times New Roman"/>
          <w:kern w:val="0"/>
          <w:szCs w:val="21"/>
          <w:highlight w:val="none"/>
        </w:rPr>
        <w:t>用实验步骤中的字母表示</w:t>
      </w:r>
      <m:oMath>
        <m:r>
          <m:rPr/>
          <w:rPr>
            <w:rFonts w:ascii="Cambria Math" w:hAnsi="Cambria Math"/>
            <w:highlight w:val="none"/>
          </w:rPr>
          <m:t>)</m:t>
        </m:r>
      </m:oMath>
      <w:r>
        <w:rPr>
          <w:rFonts w:ascii="Times New Roman" w:hAnsi="Times New Roman"/>
          <w:kern w:val="0"/>
          <w:szCs w:val="21"/>
          <w:highlight w:val="none"/>
        </w:rPr>
        <w:t>，计算出酒精的密度为</w:t>
      </w:r>
      <w:r>
        <w:rPr>
          <w:rFonts w:ascii="Times New Roman" w:hAnsi="Times New Roman" w:eastAsia="Times New Roman"/>
          <w:kern w:val="0"/>
          <w:szCs w:val="21"/>
          <w:highlight w:val="none"/>
        </w:rPr>
        <w:t>_________</w:t>
      </w:r>
      <m:oMath>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w:t>
      </w:r>
    </w:p>
    <w:p>
      <w:pPr>
        <w:keepNext w:val="0"/>
        <w:keepLines w:val="0"/>
        <w:pageBreakBefore w:val="0"/>
        <w:widowControl/>
        <w:kinsoku/>
        <w:wordWrap/>
        <w:overflowPunct/>
        <w:topLinePunct w:val="0"/>
        <w:autoSpaceDE/>
        <w:autoSpaceDN/>
        <w:bidi w:val="0"/>
        <w:adjustRightInd/>
        <w:snapToGrid/>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(1)</m:t>
        </m:r>
      </m:oMath>
      <w:r>
        <w:rPr>
          <w:rFonts w:ascii="Times New Roman" w:hAnsi="Times New Roman"/>
          <w:color w:val="FF0000"/>
          <w:kern w:val="0"/>
          <w:szCs w:val="21"/>
          <w:highlight w:val="none"/>
        </w:rPr>
        <w:t xml:space="preserve">右； </w:t>
      </w:r>
      <m:oMath>
        <m:r>
          <m:rPr/>
          <w:rPr>
            <w:rFonts w:ascii="Cambria Math" w:hAnsi="Cambria Math"/>
            <w:color w:val="FF0000"/>
            <w:highlight w:val="none"/>
          </w:rPr>
          <m:t>(2)②60</m:t>
        </m:r>
      </m:oMath>
      <w:r>
        <w:rPr>
          <w:rFonts w:ascii="Times New Roman" w:hAnsi="Times New Roman"/>
          <w:color w:val="FF0000"/>
          <w:kern w:val="0"/>
          <w:szCs w:val="21"/>
          <w:highlight w:val="none"/>
        </w:rPr>
        <w:t>；</w:t>
      </w:r>
      <m:oMath>
        <m:r>
          <m:rPr/>
          <w:rPr>
            <w:rFonts w:ascii="Cambria Math" w:hAnsi="Cambria Math"/>
            <w:color w:val="FF0000"/>
            <w:highlight w:val="none"/>
          </w:rPr>
          <m:t>③102</m:t>
        </m:r>
      </m:oMath>
      <w:r>
        <w:rPr>
          <w:rFonts w:ascii="Times New Roman" w:hAnsi="Times New Roman"/>
          <w:color w:val="FF0000"/>
          <w:kern w:val="0"/>
          <w:szCs w:val="21"/>
          <w:highlight w:val="none"/>
        </w:rPr>
        <w:t xml:space="preserve">； </w:t>
      </w:r>
      <m:oMath>
        <m:r>
          <m:rPr/>
          <w:rPr>
            <w:rFonts w:ascii="Cambria Math" w:hAnsi="Cambria Math"/>
            <w:color w:val="FF0000"/>
            <w:highlight w:val="none"/>
          </w:rPr>
          <m:t>(3)</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oMath>
      <w:r>
        <w:rPr>
          <w:rFonts w:ascii="Times New Roman" w:hAnsi="Times New Roman"/>
          <w:color w:val="FF0000"/>
          <w:kern w:val="0"/>
          <w:szCs w:val="21"/>
          <w:highlight w:val="none"/>
        </w:rPr>
        <w:t>；</w:t>
      </w:r>
      <m:oMath>
        <m:r>
          <m:rPr/>
          <w:rPr>
            <w:rFonts w:ascii="Cambria Math" w:hAnsi="Cambria Math"/>
            <w:color w:val="FF0000"/>
            <w:highlight w:val="none"/>
          </w:rPr>
          <m:t>0.85×</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p>
    <w:p>
      <w:pPr>
        <w:keepNext w:val="0"/>
        <w:keepLines w:val="0"/>
        <w:pageBreakBefore w:val="0"/>
        <w:widowControl/>
        <w:kinsoku/>
        <w:wordWrap/>
        <w:overflowPunct/>
        <w:topLinePunct w:val="0"/>
        <w:autoSpaceDE/>
        <w:autoSpaceDN/>
        <w:bidi w:val="0"/>
        <w:adjustRightInd/>
        <w:snapToGrid/>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m:oMath>
        <m:r>
          <m:rPr/>
          <w:rPr>
            <w:rFonts w:ascii="Cambria Math" w:hAnsi="Cambria Math"/>
            <w:color w:val="FF0000"/>
            <w:highlight w:val="none"/>
          </w:rPr>
          <m:t>(1)</m:t>
        </m:r>
      </m:oMath>
      <w:r>
        <w:rPr>
          <w:rFonts w:ascii="Times New Roman" w:hAnsi="Times New Roman"/>
          <w:color w:val="FF0000"/>
          <w:kern w:val="0"/>
          <w:szCs w:val="21"/>
          <w:highlight w:val="none"/>
        </w:rPr>
        <w:t>天平放在水平桌面上，将游码移至零刻度线处，发现指针偏向分度盘的左侧，说明天平的左端下沉，右端上翘，故平衡螺母向上翘的右端移动。</w:t>
      </w:r>
    </w:p>
    <w:p>
      <w:pPr>
        <w:keepNext w:val="0"/>
        <w:keepLines w:val="0"/>
        <w:pageBreakBefore w:val="0"/>
        <w:widowControl/>
        <w:kinsoku/>
        <w:wordWrap/>
        <w:overflowPunct/>
        <w:topLinePunct w:val="0"/>
        <w:autoSpaceDE/>
        <w:autoSpaceDN/>
        <w:bidi w:val="0"/>
        <w:adjustRightInd/>
        <w:snapToGrid/>
        <w:spacing w:line="360" w:lineRule="auto"/>
        <w:textAlignment w:val="center"/>
        <w:rPr>
          <w:rFonts w:ascii="Times New Roman" w:hAnsi="Times New Roman" w:eastAsia="Times New Roman"/>
          <w:color w:val="FF0000"/>
          <w:kern w:val="0"/>
          <w:sz w:val="24"/>
          <w:szCs w:val="24"/>
          <w:highlight w:val="none"/>
        </w:rPr>
      </w:pPr>
      <m:oMath>
        <m:r>
          <m:rPr/>
          <w:rPr>
            <w:rFonts w:ascii="Cambria Math" w:hAnsi="Cambria Math"/>
            <w:color w:val="FF0000"/>
            <w:highlight w:val="none"/>
          </w:rPr>
          <m:t>(2)②</m:t>
        </m:r>
      </m:oMath>
      <w:r>
        <w:rPr>
          <w:rFonts w:ascii="Times New Roman" w:hAnsi="Times New Roman"/>
          <w:color w:val="FF0000"/>
          <w:kern w:val="0"/>
          <w:szCs w:val="21"/>
          <w:highlight w:val="none"/>
        </w:rPr>
        <w:t>量筒中酒精的体积</w:t>
      </w:r>
      <m:oMath>
        <m:r>
          <m:rPr/>
          <w:rPr>
            <w:rFonts w:ascii="Cambria Math" w:hAnsi="Cambria Math"/>
            <w:color w:val="FF0000"/>
            <w:highlight w:val="none"/>
          </w:rPr>
          <m:t>V=60 mL=60 c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m:oMath>
        <m:r>
          <m:rPr/>
          <w:rPr>
            <w:rFonts w:ascii="Cambria Math" w:hAnsi="Cambria Math"/>
            <w:color w:val="FF0000"/>
            <w:highlight w:val="none"/>
          </w:rPr>
          <m:t>③</m:t>
        </m:r>
      </m:oMath>
      <w:r>
        <w:rPr>
          <w:rFonts w:ascii="Times New Roman" w:hAnsi="Times New Roman"/>
          <w:color w:val="FF0000"/>
          <w:kern w:val="0"/>
          <w:szCs w:val="21"/>
          <w:highlight w:val="none"/>
        </w:rPr>
        <w:t>烧杯和剩余酒精的总质量</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=100 g+2 g=102 g</m:t>
        </m:r>
      </m:oMath>
      <w:r>
        <w:rPr>
          <w:rFonts w:ascii="Times New Roman" w:hAnsi="Times New Roman"/>
          <w:color w:val="FF0000"/>
          <w:kern w:val="0"/>
          <w:szCs w:val="21"/>
          <w:highlight w:val="none"/>
        </w:rPr>
        <w:t>。</w:t>
      </w:r>
    </w:p>
    <w:p>
      <w:pPr>
        <w:keepNext w:val="0"/>
        <w:keepLines w:val="0"/>
        <w:pageBreakBefore w:val="0"/>
        <w:widowControl/>
        <w:kinsoku/>
        <w:wordWrap/>
        <w:overflowPunct/>
        <w:topLinePunct w:val="0"/>
        <w:autoSpaceDE/>
        <w:autoSpaceDN/>
        <w:bidi w:val="0"/>
        <w:adjustRightInd/>
        <w:snapToGrid/>
        <w:spacing w:line="360" w:lineRule="auto"/>
        <w:textAlignment w:val="center"/>
        <w:rPr>
          <w:rFonts w:hint="default"/>
          <w:b/>
          <w:color w:val="FF00FF"/>
          <w:highlight w:val="none"/>
          <w:lang w:val="en-US" w:eastAsia="zh-CN"/>
        </w:rPr>
      </w:pPr>
      <w:r>
        <w:rPr>
          <w:rFonts w:hint="eastAsia" w:ascii="Cambria Math" w:hAnsi="Cambria Math"/>
          <w:i w:val="0"/>
          <w:iCs/>
          <w:color w:val="FF0000"/>
          <w:highlight w:val="none"/>
          <w:lang w:val="en-US" w:eastAsia="zh-CN"/>
        </w:rPr>
        <w:t>（3）酒精密度为0.85</w:t>
      </w:r>
    </w:p>
    <w:p>
      <w:pPr>
        <w:rPr>
          <w:rFonts w:hint="default"/>
          <w:b/>
          <w:color w:val="FF00FF"/>
          <w:highlight w:val="none"/>
          <w:lang w:val="en-US" w:eastAsia="zh-CN"/>
        </w:rPr>
      </w:pPr>
      <w:r>
        <w:rPr>
          <w:rFonts w:hint="eastAsia"/>
          <w:b/>
          <w:color w:val="FF00FF"/>
          <w:highlight w:val="none"/>
          <w:lang w:val="en-US" w:eastAsia="zh-CN"/>
        </w:rPr>
        <w:t>知识点四：误差分析</w:t>
      </w:r>
    </w:p>
    <w:p>
      <w:pPr>
        <w:autoSpaceDN w:val="0"/>
        <w:spacing w:after="0" w:line="360" w:lineRule="auto"/>
        <w:rPr>
          <w:color w:val="000000"/>
          <w:szCs w:val="21"/>
          <w:highlight w:val="none"/>
        </w:rPr>
      </w:pPr>
      <w:r>
        <w:rPr>
          <w:rFonts w:hint="eastAsia"/>
          <w:color w:val="000000"/>
          <w:szCs w:val="21"/>
          <w:highlight w:val="none"/>
          <w:lang w:val="en-US" w:eastAsia="zh-CN"/>
        </w:rPr>
        <w:t xml:space="preserve">    </w:t>
      </w:r>
      <w:r>
        <w:rPr>
          <w:color w:val="000000"/>
          <w:szCs w:val="21"/>
          <w:highlight w:val="none"/>
        </w:rPr>
        <w:t>试验中因为无法将烧杯中的水全部倒入量筒中，在烧杯内壁上或多或少会残留一些水，还有不好控制水的多少，所以实验误差较大</w:t>
      </w:r>
    </w:p>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【例题精讲】</w:t>
      </w:r>
    </w:p>
    <w:p>
      <w:pPr>
        <w:numPr>
          <w:ilvl w:val="0"/>
          <w:numId w:val="20"/>
        </w:numPr>
        <w:adjustRightInd w:val="0"/>
        <w:snapToGrid w:val="0"/>
        <w:spacing w:line="360" w:lineRule="auto"/>
        <w:rPr>
          <w:rFonts w:ascii="Times New Roman" w:hAnsi="Times New Roman" w:eastAsia="Times New Roman"/>
          <w:kern w:val="0"/>
          <w:sz w:val="24"/>
          <w:szCs w:val="24"/>
          <w:highlight w:val="none"/>
        </w:rPr>
      </w:pPr>
      <w:r>
        <w:rPr>
          <w:rFonts w:ascii="宋体" w:cs="宋体"/>
          <w:kern w:val="0"/>
          <w:szCs w:val="21"/>
          <w:highlight w:val="none"/>
        </w:rPr>
        <w:t>小明的</w:t>
      </w:r>
      <w:r>
        <w:rPr>
          <w:rFonts w:ascii="Times New Roman" w:hAnsi="Times New Roman"/>
          <w:bCs/>
          <w:highlight w:val="none"/>
        </w:rPr>
        <w:t>实验</w:t>
      </w:r>
      <w:r>
        <w:rPr>
          <w:rFonts w:ascii="宋体" w:cs="宋体"/>
          <w:kern w:val="0"/>
          <w:szCs w:val="21"/>
          <w:highlight w:val="none"/>
        </w:rPr>
        <w:t>是“探究同种物质的质量与体积的关系”，他选择了三个体积不同，质量不同的实心铜块做实验。实验中，他将数据记录在了自己设计的表格中。</w:t>
      </w:r>
    </w:p>
    <w:tbl>
      <w:tblPr>
        <w:tblStyle w:val="9"/>
        <w:tblW w:w="0" w:type="auto"/>
        <w:tblInd w:w="42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15" w:type="dxa"/>
          <w:left w:w="15" w:type="dxa"/>
          <w:bottom w:w="15" w:type="dxa"/>
          <w:right w:w="15" w:type="dxa"/>
        </w:tblCellMar>
      </w:tblPr>
      <w:tblGrid>
        <w:gridCol w:w="2175"/>
        <w:gridCol w:w="2175"/>
        <w:gridCol w:w="2175"/>
        <w:gridCol w:w="2175"/>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W w:w="2175"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spacing w:line="276" w:lineRule="auto"/>
              <w:rPr>
                <w:rFonts w:ascii="Times New Roman" w:hAnsi="Times New Roman" w:eastAsia="Times New Roman"/>
                <w:kern w:val="0"/>
                <w:sz w:val="24"/>
                <w:szCs w:val="24"/>
                <w:highlight w:val="none"/>
              </w:rPr>
            </w:pPr>
          </w:p>
        </w:tc>
        <w:tc>
          <w:tcPr>
            <w:tcW w:w="2175"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spacing w:line="276" w:lineRule="auto"/>
              <w:rPr>
                <w:rFonts w:ascii="Times New Roman" w:hAnsi="Times New Roman" w:eastAsia="Times New Roman"/>
                <w:kern w:val="0"/>
                <w:sz w:val="24"/>
                <w:szCs w:val="24"/>
                <w:highlight w:val="none"/>
              </w:rPr>
            </w:pPr>
            <w:r>
              <w:rPr>
                <w:rFonts w:ascii="宋体" w:hAnsi="Times New Roman" w:cs="宋体"/>
                <w:kern w:val="0"/>
                <w:szCs w:val="21"/>
                <w:highlight w:val="none"/>
              </w:rPr>
              <w:t>质量</w:t>
            </w:r>
            <m:oMath>
              <m:r>
                <m:rPr/>
                <w:rPr>
                  <w:rFonts w:ascii="Cambria Math" w:hAnsi="Cambria Math"/>
                  <w:kern w:val="2"/>
                  <w:highlight w:val="none"/>
                </w:rPr>
                <m:t>m/g</m:t>
              </m:r>
            </m:oMath>
          </w:p>
        </w:tc>
        <w:tc>
          <w:tcPr>
            <w:tcW w:w="2175"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spacing w:line="276" w:lineRule="auto"/>
              <w:rPr>
                <w:rFonts w:ascii="Times New Roman" w:hAnsi="Times New Roman" w:eastAsia="Times New Roman"/>
                <w:kern w:val="0"/>
                <w:sz w:val="24"/>
                <w:szCs w:val="24"/>
                <w:highlight w:val="none"/>
              </w:rPr>
            </w:pPr>
            <w:r>
              <w:rPr>
                <w:rFonts w:ascii="宋体" w:hAnsi="Times New Roman" w:cs="宋体"/>
                <w:kern w:val="0"/>
                <w:szCs w:val="21"/>
                <w:highlight w:val="none"/>
              </w:rPr>
              <w:t>体积</w:t>
            </w:r>
            <m:oMath>
              <m:r>
                <m:rPr/>
                <w:rPr>
                  <w:rFonts w:ascii="Cambria Math" w:hAnsi="Cambria Math"/>
                  <w:kern w:val="2"/>
                  <w:highlight w:val="none"/>
                </w:rPr>
                <m:t>V/c</m:t>
              </m:r>
              <m:sSup>
                <m:sSupPr>
                  <m:ctrlPr>
                    <w:rPr>
                      <w:rFonts w:ascii="Cambria Math" w:hAnsi="Cambria Math"/>
                      <w:kern w:val="2"/>
                      <w:highlight w:val="none"/>
                    </w:rPr>
                  </m:ctrlPr>
                </m:sSupPr>
                <m:e>
                  <m:r>
                    <m:rPr/>
                    <w:rPr>
                      <w:rFonts w:ascii="Cambria Math" w:hAnsi="Cambria Math"/>
                      <w:kern w:val="2"/>
                      <w:highlight w:val="none"/>
                    </w:rPr>
                    <m:t>m</m:t>
                  </m:r>
                  <m:ctrlPr>
                    <w:rPr>
                      <w:rFonts w:ascii="Cambria Math" w:hAnsi="Cambria Math"/>
                      <w:kern w:val="2"/>
                      <w:highlight w:val="none"/>
                    </w:rPr>
                  </m:ctrlPr>
                </m:e>
                <m:sup>
                  <m:r>
                    <m:rPr/>
                    <w:rPr>
                      <w:rFonts w:ascii="Cambria Math" w:hAnsi="Cambria Math"/>
                      <w:kern w:val="2"/>
                      <w:highlight w:val="none"/>
                    </w:rPr>
                    <m:t>3</m:t>
                  </m:r>
                  <m:ctrlPr>
                    <w:rPr>
                      <w:rFonts w:ascii="Cambria Math" w:hAnsi="Cambria Math"/>
                      <w:kern w:val="2"/>
                      <w:highlight w:val="none"/>
                    </w:rPr>
                  </m:ctrlPr>
                </m:sup>
              </m:sSup>
            </m:oMath>
          </w:p>
        </w:tc>
        <w:tc>
          <w:tcPr>
            <w:tcW w:w="2175"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spacing w:line="276" w:lineRule="auto"/>
              <w:rPr>
                <w:rFonts w:ascii="Times New Roman" w:hAnsi="Times New Roman" w:eastAsia="Times New Roman"/>
                <w:kern w:val="0"/>
                <w:sz w:val="24"/>
                <w:szCs w:val="24"/>
                <w:highlight w:val="none"/>
              </w:rPr>
            </w:pPr>
            <w:r>
              <w:rPr>
                <w:rFonts w:ascii="宋体" w:hAnsi="Times New Roman" w:cs="宋体"/>
                <w:kern w:val="0"/>
                <w:szCs w:val="21"/>
                <w:highlight w:val="none"/>
              </w:rPr>
              <w:t>比值</w:t>
            </w:r>
            <m:oMath>
              <m:r>
                <m:rPr/>
                <w:rPr>
                  <w:rFonts w:ascii="Cambria Math" w:hAnsi="Cambria Math"/>
                  <w:kern w:val="2"/>
                  <w:highlight w:val="none"/>
                </w:rPr>
                <m:t>(m/V)/(g/c</m:t>
              </m:r>
              <m:sSup>
                <m:sSupPr>
                  <m:ctrlPr>
                    <w:rPr>
                      <w:rFonts w:ascii="Cambria Math" w:hAnsi="Cambria Math"/>
                      <w:kern w:val="2"/>
                      <w:highlight w:val="none"/>
                    </w:rPr>
                  </m:ctrlPr>
                </m:sSupPr>
                <m:e>
                  <m:r>
                    <m:rPr/>
                    <w:rPr>
                      <w:rFonts w:ascii="Cambria Math" w:hAnsi="Cambria Math"/>
                      <w:kern w:val="2"/>
                      <w:highlight w:val="none"/>
                    </w:rPr>
                    <m:t>m</m:t>
                  </m:r>
                  <m:ctrlPr>
                    <w:rPr>
                      <w:rFonts w:ascii="Cambria Math" w:hAnsi="Cambria Math"/>
                      <w:kern w:val="2"/>
                      <w:highlight w:val="none"/>
                    </w:rPr>
                  </m:ctrlPr>
                </m:e>
                <m:sup>
                  <m:r>
                    <m:rPr/>
                    <w:rPr>
                      <w:rFonts w:ascii="Cambria Math" w:hAnsi="Cambria Math"/>
                      <w:kern w:val="2"/>
                      <w:highlight w:val="none"/>
                    </w:rPr>
                    <m:t>3</m:t>
                  </m:r>
                  <m:ctrlPr>
                    <w:rPr>
                      <w:rFonts w:ascii="Cambria Math" w:hAnsi="Cambria Math"/>
                      <w:kern w:val="2"/>
                      <w:highlight w:val="none"/>
                    </w:rPr>
                  </m:ctrlPr>
                </m:sup>
              </m:sSup>
              <m:r>
                <m:rPr/>
                <w:rPr>
                  <w:rFonts w:ascii="Cambria Math" w:hAnsi="Cambria Math"/>
                  <w:kern w:val="2"/>
                  <w:highlight w:val="none"/>
                </w:rPr>
                <m:t>)</m:t>
              </m:r>
            </m:oMath>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spacing w:line="276" w:lineRule="auto"/>
              <w:rPr>
                <w:rFonts w:ascii="Times New Roman" w:hAnsi="Times New Roman" w:eastAsia="Times New Roman"/>
                <w:kern w:val="0"/>
                <w:sz w:val="24"/>
                <w:szCs w:val="24"/>
                <w:highlight w:val="none"/>
              </w:rPr>
            </w:pPr>
            <w:r>
              <w:rPr>
                <w:rFonts w:ascii="宋体" w:hAnsi="Times New Roman" w:cs="宋体"/>
                <w:kern w:val="0"/>
                <w:szCs w:val="21"/>
                <w:highlight w:val="none"/>
              </w:rPr>
              <w:t>铜块</w:t>
            </w:r>
            <m:oMath>
              <m:r>
                <m:rPr/>
                <w:rPr>
                  <w:rFonts w:ascii="Cambria Math" w:hAnsi="Cambria Math"/>
                  <w:kern w:val="2"/>
                  <w:highlight w:val="none"/>
                </w:rPr>
                <m:t>1</m:t>
              </m:r>
            </m:oMath>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spacing w:line="276" w:lineRule="auto"/>
              <w:rPr>
                <w:rFonts w:ascii="Times New Roman" w:hAnsi="Times New Roman" w:eastAsia="Times New Roman"/>
                <w:kern w:val="0"/>
                <w:sz w:val="24"/>
                <w:szCs w:val="24"/>
                <w:highlight w:val="none"/>
              </w:rPr>
            </w:pPr>
            <m:oMathPara>
              <m:oMath>
                <m:r>
                  <m:rPr/>
                  <w:rPr>
                    <w:rFonts w:ascii="Cambria Math" w:hAnsi="Cambria Math"/>
                    <w:kern w:val="2"/>
                    <w:highlight w:val="none"/>
                  </w:rPr>
                  <m:t>89</m:t>
                </m:r>
              </m:oMath>
            </m:oMathPara>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spacing w:line="276" w:lineRule="auto"/>
              <w:rPr>
                <w:rFonts w:ascii="Times New Roman" w:hAnsi="Times New Roman" w:eastAsia="Times New Roman"/>
                <w:kern w:val="0"/>
                <w:sz w:val="24"/>
                <w:szCs w:val="24"/>
                <w:highlight w:val="none"/>
              </w:rPr>
            </w:pPr>
            <m:oMathPara>
              <m:oMath>
                <m:r>
                  <m:rPr/>
                  <w:rPr>
                    <w:rFonts w:ascii="Cambria Math" w:hAnsi="Cambria Math"/>
                    <w:kern w:val="2"/>
                    <w:highlight w:val="none"/>
                  </w:rPr>
                  <m:t>10</m:t>
                </m:r>
              </m:oMath>
            </m:oMathPara>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spacing w:line="276" w:lineRule="auto"/>
              <w:rPr>
                <w:rFonts w:ascii="Times New Roman" w:hAnsi="Times New Roman" w:eastAsia="Times New Roman"/>
                <w:kern w:val="0"/>
                <w:sz w:val="24"/>
                <w:szCs w:val="24"/>
                <w:highlight w:val="none"/>
              </w:rPr>
            </w:pP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spacing w:line="276" w:lineRule="auto"/>
              <w:rPr>
                <w:rFonts w:ascii="Times New Roman" w:hAnsi="Times New Roman" w:eastAsia="Times New Roman"/>
                <w:kern w:val="0"/>
                <w:sz w:val="24"/>
                <w:szCs w:val="24"/>
                <w:highlight w:val="none"/>
              </w:rPr>
            </w:pPr>
            <w:r>
              <w:rPr>
                <w:rFonts w:ascii="宋体" w:hAnsi="Times New Roman" w:cs="宋体"/>
                <w:kern w:val="0"/>
                <w:szCs w:val="21"/>
                <w:highlight w:val="none"/>
              </w:rPr>
              <w:t>铜块</w:t>
            </w:r>
            <m:oMath>
              <m:r>
                <m:rPr/>
                <w:rPr>
                  <w:rFonts w:ascii="Cambria Math" w:hAnsi="Cambria Math"/>
                  <w:kern w:val="2"/>
                  <w:highlight w:val="none"/>
                </w:rPr>
                <m:t>2</m:t>
              </m:r>
            </m:oMath>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spacing w:line="276" w:lineRule="auto"/>
              <w:rPr>
                <w:rFonts w:ascii="Times New Roman" w:hAnsi="Times New Roman" w:eastAsia="Times New Roman"/>
                <w:kern w:val="0"/>
                <w:sz w:val="24"/>
                <w:szCs w:val="24"/>
                <w:highlight w:val="none"/>
              </w:rPr>
            </w:pPr>
            <m:oMathPara>
              <m:oMath>
                <m:r>
                  <m:rPr/>
                  <w:rPr>
                    <w:rFonts w:ascii="Cambria Math" w:hAnsi="Cambria Math"/>
                    <w:kern w:val="2"/>
                    <w:highlight w:val="none"/>
                  </w:rPr>
                  <m:t>178</m:t>
                </m:r>
              </m:oMath>
            </m:oMathPara>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spacing w:line="276" w:lineRule="auto"/>
              <w:rPr>
                <w:rFonts w:ascii="Times New Roman" w:hAnsi="Times New Roman" w:eastAsia="Times New Roman"/>
                <w:kern w:val="0"/>
                <w:sz w:val="24"/>
                <w:szCs w:val="24"/>
                <w:highlight w:val="none"/>
              </w:rPr>
            </w:pPr>
            <m:oMathPara>
              <m:oMath>
                <m:r>
                  <m:rPr/>
                  <w:rPr>
                    <w:rFonts w:ascii="Cambria Math" w:hAnsi="Cambria Math"/>
                    <w:kern w:val="2"/>
                    <w:highlight w:val="none"/>
                  </w:rPr>
                  <m:t>20</m:t>
                </m:r>
              </m:oMath>
            </m:oMathPara>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spacing w:line="276" w:lineRule="auto"/>
              <w:rPr>
                <w:rFonts w:ascii="Times New Roman" w:hAnsi="Times New Roman" w:eastAsia="Times New Roman"/>
                <w:kern w:val="0"/>
                <w:sz w:val="24"/>
                <w:szCs w:val="24"/>
                <w:highlight w:val="none"/>
              </w:rPr>
            </w:pP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spacing w:line="276" w:lineRule="auto"/>
              <w:rPr>
                <w:rFonts w:ascii="Times New Roman" w:hAnsi="Times New Roman" w:eastAsia="Times New Roman"/>
                <w:kern w:val="0"/>
                <w:sz w:val="24"/>
                <w:szCs w:val="24"/>
                <w:highlight w:val="none"/>
              </w:rPr>
            </w:pPr>
            <w:r>
              <w:rPr>
                <w:rFonts w:ascii="宋体" w:hAnsi="Times New Roman" w:cs="宋体"/>
                <w:kern w:val="0"/>
                <w:szCs w:val="21"/>
                <w:highlight w:val="none"/>
              </w:rPr>
              <w:t>铜块</w:t>
            </w:r>
            <m:oMath>
              <m:r>
                <m:rPr/>
                <w:rPr>
                  <w:rFonts w:ascii="Cambria Math" w:hAnsi="Cambria Math"/>
                  <w:kern w:val="2"/>
                  <w:highlight w:val="none"/>
                </w:rPr>
                <m:t>3</m:t>
              </m:r>
            </m:oMath>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spacing w:line="276" w:lineRule="auto"/>
              <w:rPr>
                <w:rFonts w:ascii="Times New Roman" w:hAnsi="Times New Roman" w:eastAsia="Times New Roman"/>
                <w:kern w:val="0"/>
                <w:sz w:val="24"/>
                <w:szCs w:val="24"/>
                <w:highlight w:val="none"/>
              </w:rPr>
            </w:pPr>
            <m:oMathPara>
              <m:oMath>
                <m:r>
                  <m:rPr/>
                  <w:rPr>
                    <w:rFonts w:ascii="Cambria Math" w:hAnsi="Cambria Math"/>
                    <w:kern w:val="2"/>
                    <w:highlight w:val="none"/>
                  </w:rPr>
                  <m:t>356</m:t>
                </m:r>
              </m:oMath>
            </m:oMathPara>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spacing w:line="276" w:lineRule="auto"/>
              <w:rPr>
                <w:rFonts w:ascii="Times New Roman" w:hAnsi="Times New Roman" w:eastAsia="Times New Roman"/>
                <w:kern w:val="0"/>
                <w:sz w:val="24"/>
                <w:szCs w:val="24"/>
                <w:highlight w:val="none"/>
              </w:rPr>
            </w:pPr>
            <m:oMathPara>
              <m:oMath>
                <m:r>
                  <m:rPr/>
                  <w:rPr>
                    <w:rFonts w:ascii="Cambria Math" w:hAnsi="Cambria Math"/>
                    <w:kern w:val="2"/>
                    <w:highlight w:val="none"/>
                  </w:rPr>
                  <m:t>70</m:t>
                </m:r>
              </m:oMath>
            </m:oMathPara>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spacing w:line="276" w:lineRule="auto"/>
              <w:rPr>
                <w:rFonts w:ascii="Times New Roman" w:hAnsi="Times New Roman" w:eastAsia="Times New Roman"/>
                <w:kern w:val="0"/>
                <w:sz w:val="24"/>
                <w:szCs w:val="24"/>
                <w:highlight w:val="none"/>
              </w:rPr>
            </w:pPr>
          </w:p>
        </w:tc>
      </w:tr>
    </w:tbl>
    <w:p>
      <w:pPr>
        <w:spacing w:line="276" w:lineRule="auto"/>
        <w:rPr>
          <w:rFonts w:ascii="宋体" w:cs="宋体"/>
          <w:kern w:val="0"/>
          <w:szCs w:val="21"/>
          <w:highlight w:val="none"/>
        </w:rPr>
      </w:pPr>
      <w:r>
        <w:rPr>
          <w:rFonts w:ascii="宋体" w:cs="宋体"/>
          <w:kern w:val="0"/>
          <w:szCs w:val="21"/>
          <w:highlight w:val="none"/>
        </w:rPr>
        <w:t>小明在分析质量与体积的比值</w:t>
      </w:r>
      <m:oMath>
        <m:r>
          <m:rPr/>
          <w:rPr>
            <w:rFonts w:ascii="Cambria Math" w:hAnsi="Cambria Math"/>
            <w:highlight w:val="none"/>
          </w:rPr>
          <m:t>(m/V)</m:t>
        </m:r>
      </m:oMath>
      <w:r>
        <w:rPr>
          <w:rFonts w:ascii="宋体" w:cs="宋体"/>
          <w:kern w:val="0"/>
          <w:szCs w:val="21"/>
          <w:highlight w:val="none"/>
        </w:rPr>
        <w:t>时，发现其中的一组数据比值明显不同，他认为可能是测量错误，对此他应该进行的做法是</w:t>
      </w:r>
      <m:oMath>
        <m:r>
          <m:rPr/>
          <w:rPr>
            <w:rFonts w:ascii="Cambria Math" w:hAnsi="Cambria Math"/>
            <w:highlight w:val="none"/>
          </w:rPr>
          <m:t>(    )</m:t>
        </m:r>
      </m:oMath>
    </w:p>
    <w:p>
      <w:pPr>
        <w:spacing w:line="276" w:lineRule="auto"/>
        <w:rPr>
          <w:rFonts w:ascii="宋体" w:cs="宋体"/>
          <w:kern w:val="0"/>
          <w:szCs w:val="21"/>
          <w:highlight w:val="none"/>
        </w:rPr>
      </w:pPr>
      <w:r>
        <w:rPr>
          <w:rFonts w:ascii="Times New Roman" w:hAnsi="Times New Roman" w:eastAsia="Times New Roman"/>
          <w:kern w:val="0"/>
          <w:sz w:val="24"/>
          <w:szCs w:val="24"/>
          <w:highlight w:val="none"/>
        </w:rPr>
        <w:t xml:space="preserve">A. </w:t>
      </w:r>
      <w:r>
        <w:rPr>
          <w:rFonts w:ascii="宋体" w:cs="宋体"/>
          <w:kern w:val="0"/>
          <w:szCs w:val="21"/>
          <w:highlight w:val="none"/>
        </w:rPr>
        <w:t>利用测得的三组数据在直角坐标中作图分析</w:t>
      </w:r>
      <w:r>
        <w:rPr>
          <w:rFonts w:ascii="宋体" w:cs="宋体"/>
          <w:kern w:val="0"/>
          <w:szCs w:val="21"/>
          <w:highlight w:val="none"/>
        </w:rPr>
        <w:br w:type="textWrapping"/>
      </w:r>
      <w:r>
        <w:rPr>
          <w:rFonts w:ascii="Times New Roman" w:hAnsi="Times New Roman" w:eastAsia="Times New Roman"/>
          <w:kern w:val="0"/>
          <w:sz w:val="24"/>
          <w:szCs w:val="24"/>
          <w:highlight w:val="none"/>
        </w:rPr>
        <w:t xml:space="preserve">B. </w:t>
      </w:r>
      <w:r>
        <w:rPr>
          <w:rFonts w:ascii="宋体" w:cs="宋体"/>
          <w:kern w:val="0"/>
          <w:szCs w:val="21"/>
          <w:highlight w:val="none"/>
        </w:rPr>
        <w:t>将怀疑数据删除，利用其它的两组数据在直角坐标中作图分析</w:t>
      </w:r>
      <w:r>
        <w:rPr>
          <w:rFonts w:ascii="宋体" w:cs="宋体"/>
          <w:kern w:val="0"/>
          <w:szCs w:val="21"/>
          <w:highlight w:val="none"/>
        </w:rPr>
        <w:br w:type="textWrapping"/>
      </w:r>
      <w:r>
        <w:rPr>
          <w:rFonts w:ascii="Times New Roman" w:hAnsi="Times New Roman" w:eastAsia="Times New Roman"/>
          <w:kern w:val="0"/>
          <w:sz w:val="24"/>
          <w:szCs w:val="24"/>
          <w:highlight w:val="none"/>
        </w:rPr>
        <w:t xml:space="preserve">C. </w:t>
      </w:r>
      <w:r>
        <w:rPr>
          <w:rFonts w:ascii="宋体" w:cs="宋体"/>
          <w:kern w:val="0"/>
          <w:szCs w:val="21"/>
          <w:highlight w:val="none"/>
        </w:rPr>
        <w:t>将怀疑数据找出分析错误原因，改正后利用三组数据在直角坐标中作图分析</w:t>
      </w:r>
      <w:r>
        <w:rPr>
          <w:rFonts w:ascii="宋体" w:cs="宋体"/>
          <w:kern w:val="0"/>
          <w:szCs w:val="21"/>
          <w:highlight w:val="none"/>
        </w:rPr>
        <w:br w:type="textWrapping"/>
      </w:r>
      <w:r>
        <w:rPr>
          <w:rFonts w:ascii="Times New Roman" w:hAnsi="Times New Roman" w:eastAsia="Times New Roman"/>
          <w:kern w:val="0"/>
          <w:sz w:val="24"/>
          <w:szCs w:val="24"/>
          <w:highlight w:val="none"/>
        </w:rPr>
        <w:t xml:space="preserve">D. </w:t>
      </w:r>
      <w:r>
        <w:rPr>
          <w:rFonts w:ascii="宋体" w:cs="宋体"/>
          <w:kern w:val="0"/>
          <w:szCs w:val="21"/>
          <w:highlight w:val="none"/>
        </w:rPr>
        <w:t>将怀疑数据删除，再测一组数据，利用三组数据在直角坐标中作图分析</w:t>
      </w:r>
    </w:p>
    <w:p>
      <w:pPr>
        <w:spacing w:line="276" w:lineRule="auto"/>
        <w:rPr>
          <w:rFonts w:ascii="宋体" w:cs="宋体"/>
          <w:color w:val="FF0000"/>
          <w:kern w:val="0"/>
          <w:szCs w:val="21"/>
          <w:highlight w:val="none"/>
        </w:rPr>
      </w:pPr>
      <w:r>
        <w:rPr>
          <w:rFonts w:ascii="宋体" w:cs="宋体"/>
          <w:color w:val="FF0000"/>
          <w:kern w:val="0"/>
          <w:szCs w:val="21"/>
          <w:highlight w:val="none"/>
        </w:rPr>
        <w:t>【答案】</w:t>
      </w:r>
      <w:r>
        <w:rPr>
          <w:rFonts w:ascii="Times New Roman" w:hAnsi="Times New Roman" w:eastAsia="Times New Roman"/>
          <w:i/>
          <w:iCs/>
          <w:color w:val="FF0000"/>
          <w:kern w:val="0"/>
          <w:szCs w:val="21"/>
          <w:highlight w:val="none"/>
        </w:rPr>
        <w:t>C</w:t>
      </w:r>
    </w:p>
    <w:p>
      <w:pPr>
        <w:numPr>
          <w:ilvl w:val="0"/>
          <w:numId w:val="0"/>
        </w:numPr>
        <w:spacing w:after="0" w:line="360" w:lineRule="auto"/>
        <w:rPr>
          <w:rFonts w:ascii="Times New Roman" w:hAnsi="Times New Roman"/>
          <w:szCs w:val="21"/>
          <w:highlight w:val="none"/>
          <w:u w:val="none"/>
        </w:rPr>
      </w:pPr>
      <w:r>
        <w:rPr>
          <w:rFonts w:ascii="宋体" w:cs="宋体"/>
          <w:color w:val="FF0000"/>
          <w:kern w:val="0"/>
          <w:szCs w:val="21"/>
          <w:highlight w:val="none"/>
        </w:rPr>
        <w:t>【解析】解：实验中需要多次测量找普遍规律，若其中的一组数据比值明显不同，他认为可能是测量错误，需要将怀疑数据找出，分析错误原因，改正后利用三组数据在直角坐标中作图分析，得出结论，故</w:t>
      </w:r>
      <w:r>
        <w:rPr>
          <w:rFonts w:ascii="Times New Roman" w:hAnsi="Times New Roman" w:eastAsia="Times New Roman"/>
          <w:i/>
          <w:iCs/>
          <w:color w:val="FF0000"/>
          <w:kern w:val="0"/>
          <w:szCs w:val="21"/>
          <w:highlight w:val="none"/>
        </w:rPr>
        <w:t>C</w:t>
      </w:r>
      <w:r>
        <w:rPr>
          <w:rFonts w:ascii="宋体" w:cs="宋体"/>
          <w:color w:val="FF0000"/>
          <w:kern w:val="0"/>
          <w:szCs w:val="21"/>
          <w:highlight w:val="none"/>
        </w:rPr>
        <w:t>正确。</w:t>
      </w:r>
      <w:r>
        <w:rPr>
          <w:rFonts w:ascii="宋体" w:cs="宋体"/>
          <w:color w:val="FF0000"/>
          <w:kern w:val="0"/>
          <w:szCs w:val="21"/>
          <w:highlight w:val="none"/>
        </w:rPr>
        <w:br w:type="textWrapping"/>
      </w:r>
      <w:r>
        <w:rPr>
          <w:rFonts w:ascii="宋体" w:cs="宋体"/>
          <w:color w:val="FF0000"/>
          <w:kern w:val="0"/>
          <w:szCs w:val="21"/>
          <w:highlight w:val="none"/>
        </w:rPr>
        <w:t>故选：</w:t>
      </w:r>
      <m:oMath>
        <m:r>
          <m:rPr/>
          <w:rPr>
            <w:rFonts w:ascii="Cambria Math" w:hAnsi="Cambria Math"/>
            <w:color w:val="FF0000"/>
            <w:highlight w:val="none"/>
          </w:rPr>
          <m:t>C</m:t>
        </m:r>
      </m:oMath>
      <w:r>
        <w:rPr>
          <w:rFonts w:ascii="宋体" w:cs="宋体"/>
          <w:color w:val="FF0000"/>
          <w:kern w:val="0"/>
          <w:szCs w:val="21"/>
          <w:highlight w:val="none"/>
        </w:rPr>
        <w:t>。</w:t>
      </w:r>
    </w:p>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【巩固训练】</w:t>
      </w:r>
    </w:p>
    <w:p>
      <w:pPr>
        <w:numPr>
          <w:ilvl w:val="0"/>
          <w:numId w:val="20"/>
        </w:numPr>
        <w:adjustRightInd w:val="0"/>
        <w:snapToGrid w:val="0"/>
        <w:spacing w:line="360" w:lineRule="auto"/>
        <w:rPr>
          <w:rFonts w:ascii="Times New Roman" w:hAnsi="Times New Roman"/>
          <w:szCs w:val="21"/>
          <w:highlight w:val="none"/>
          <w:u w:val="none"/>
        </w:rPr>
      </w:pPr>
      <w:r>
        <w:rPr>
          <w:rFonts w:ascii="Times New Roman" w:hAnsi="Times New Roman"/>
          <w:b/>
          <w:bCs/>
          <w:szCs w:val="21"/>
          <w:highlight w:val="none"/>
          <w:u w:val="none"/>
        </w:rPr>
        <w:t>(2020·</w:t>
      </w:r>
      <w:r>
        <w:rPr>
          <w:kern w:val="0"/>
          <w:szCs w:val="21"/>
          <w:highlight w:val="none"/>
        </w:rPr>
        <w:t>哈尔滨</w:t>
      </w:r>
      <w:r>
        <w:rPr>
          <w:rFonts w:ascii="Times New Roman" w:hAnsi="Times New Roman"/>
          <w:b/>
          <w:bCs/>
          <w:szCs w:val="21"/>
          <w:highlight w:val="none"/>
          <w:u w:val="none"/>
        </w:rPr>
        <w:t>)</w:t>
      </w:r>
      <w:r>
        <w:rPr>
          <w:rFonts w:ascii="Times New Roman" w:hAnsi="Times New Roman"/>
          <w:szCs w:val="21"/>
          <w:highlight w:val="none"/>
          <w:u w:val="none"/>
        </w:rPr>
        <w:t>某小组同学想测量铅球的密度，准确测得铅球的质量后，测量体积过程如图所示，则测得的体积比真实值　   　，测得的密度比真实值　   　。</w:t>
      </w:r>
    </w:p>
    <w:p>
      <w:pPr>
        <w:spacing w:line="360" w:lineRule="auto"/>
        <w:ind w:firstLine="488" w:firstLineChars="200"/>
        <w:jc w:val="center"/>
        <w:rPr>
          <w:rFonts w:ascii="Times New Roman" w:hAnsi="Times New Roman"/>
          <w:szCs w:val="21"/>
          <w:highlight w:val="none"/>
          <w:u w:val="none"/>
        </w:rPr>
      </w:pPr>
      <w:r>
        <w:rPr>
          <w:rFonts w:ascii="Times New Roman" w:hAnsi="Times New Roman"/>
          <w:szCs w:val="21"/>
          <w:highlight w:val="none"/>
          <w:u w:val="none"/>
        </w:rPr>
        <w:drawing>
          <wp:inline distT="0" distB="0" distL="114300" distR="114300">
            <wp:extent cx="3290570" cy="1597025"/>
            <wp:effectExtent l="0" t="0" r="1270" b="3175"/>
            <wp:docPr id="102" name="图片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3" descr="   "/>
                    <pic:cNvPicPr>
                      <a:picLocks noChangeAspect="1"/>
                    </pic:cNvPicPr>
                  </pic:nvPicPr>
                  <pic:blipFill>
                    <a:blip r:embed="rId53"/>
                    <a:stretch>
                      <a:fillRect/>
                    </a:stretch>
                  </pic:blipFill>
                  <pic:spPr>
                    <a:xfrm>
                      <a:off x="0" y="0"/>
                      <a:ext cx="3290570" cy="1597025"/>
                    </a:xfrm>
                    <a:prstGeom prst="rect">
                      <a:avLst/>
                    </a:prstGeom>
                    <a:noFill/>
                    <a:ln>
                      <a:noFill/>
                    </a:ln>
                  </pic:spPr>
                </pic:pic>
              </a:graphicData>
            </a:graphic>
          </wp:inline>
        </w:drawing>
      </w:r>
    </w:p>
    <w:p>
      <w:pPr>
        <w:spacing w:line="360" w:lineRule="auto"/>
        <w:rPr>
          <w:rFonts w:ascii="Times New Roman" w:hAnsi="Times New Roman"/>
          <w:color w:val="FF0000"/>
          <w:szCs w:val="21"/>
          <w:highlight w:val="none"/>
          <w:u w:val="none"/>
        </w:rPr>
      </w:pPr>
      <w:r>
        <w:rPr>
          <w:rFonts w:ascii="Times New Roman" w:hAnsi="Times New Roman"/>
          <w:color w:val="FF0000"/>
          <w:szCs w:val="21"/>
          <w:highlight w:val="none"/>
          <w:u w:val="none"/>
        </w:rPr>
        <w:t>【答案】偏大；偏小。</w:t>
      </w:r>
    </w:p>
    <w:p>
      <w:pPr>
        <w:spacing w:line="360" w:lineRule="auto"/>
        <w:rPr>
          <w:rFonts w:ascii="Times New Roman" w:hAnsi="Times New Roman"/>
          <w:color w:val="FF0000"/>
          <w:szCs w:val="21"/>
          <w:highlight w:val="none"/>
          <w:u w:val="none"/>
        </w:rPr>
      </w:pPr>
      <w:r>
        <w:rPr>
          <w:rFonts w:ascii="Times New Roman" w:hAnsi="Times New Roman"/>
          <w:color w:val="FF0000"/>
          <w:szCs w:val="21"/>
          <w:highlight w:val="none"/>
          <w:u w:val="none"/>
        </w:rPr>
        <w:t>【解析】在测量铅球体积的方案中，当铅球从水中取出时，铅球表面不可避免地沾有水，故导致加入容器中水的体积大于铅球的实际体积，质量的测量值准确，根据ρ＝</w:t>
      </w:r>
      <w:r>
        <w:rPr>
          <w:rFonts w:ascii="Times New Roman" w:hAnsi="Times New Roman"/>
          <w:color w:val="FF0000"/>
          <w:position w:val="-22"/>
          <w:szCs w:val="21"/>
          <w:highlight w:val="none"/>
          <w:u w:val="none"/>
        </w:rPr>
        <w:drawing>
          <wp:inline distT="0" distB="0" distL="114300" distR="114300">
            <wp:extent cx="123825" cy="335915"/>
            <wp:effectExtent l="0" t="0" r="13335" b="14605"/>
            <wp:docPr id="103" name="图片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34" descr="   "/>
                    <pic:cNvPicPr>
                      <a:picLocks noChangeAspect="1"/>
                    </pic:cNvPicPr>
                  </pic:nvPicPr>
                  <pic:blipFill>
                    <a:blip r:embed="rId54"/>
                    <a:stretch>
                      <a:fillRect/>
                    </a:stretch>
                  </pic:blipFill>
                  <pic:spPr>
                    <a:xfrm>
                      <a:off x="0" y="0"/>
                      <a:ext cx="123825" cy="335915"/>
                    </a:xfrm>
                    <a:prstGeom prst="rect">
                      <a:avLst/>
                    </a:prstGeom>
                    <a:noFill/>
                    <a:ln>
                      <a:noFill/>
                    </a:ln>
                  </pic:spPr>
                </pic:pic>
              </a:graphicData>
            </a:graphic>
          </wp:inline>
        </w:drawing>
      </w:r>
      <w:r>
        <w:rPr>
          <w:rFonts w:ascii="Times New Roman" w:hAnsi="Times New Roman"/>
          <w:color w:val="FF0000"/>
          <w:szCs w:val="21"/>
          <w:highlight w:val="none"/>
          <w:u w:val="none"/>
        </w:rPr>
        <w:t>可知，测出的密度值会偏小。</w:t>
      </w:r>
    </w:p>
    <w:p>
      <w:pPr>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55" r:link="rId56"/>
                    <a:stretch>
                      <a:fillRect/>
                    </a:stretch>
                  </pic:blipFill>
                  <pic:spPr>
                    <a:xfrm>
                      <a:off x="0" y="0"/>
                      <a:ext cx="3029585" cy="516255"/>
                    </a:xfrm>
                    <a:prstGeom prst="rect">
                      <a:avLst/>
                    </a:prstGeom>
                    <a:noFill/>
                    <a:ln>
                      <a:noFill/>
                    </a:ln>
                  </pic:spPr>
                </pic:pic>
              </a:graphicData>
            </a:graphic>
          </wp:inline>
        </w:drawing>
      </w:r>
    </w:p>
    <w:p>
      <w:pPr>
        <w:numPr>
          <w:ilvl w:val="0"/>
          <w:numId w:val="25"/>
        </w:numPr>
        <w:adjustRightInd w:val="0"/>
        <w:snapToGrid w:val="0"/>
        <w:spacing w:line="360" w:lineRule="auto"/>
        <w:rPr>
          <w:rFonts w:ascii="Times New Roman" w:hAnsi="Times New Roman"/>
          <w:highlight w:val="none"/>
        </w:rPr>
      </w:pPr>
      <w:bookmarkStart w:id="2" w:name="topic_4904e1e1-ef0f-4501-aa0b-7daef49777"/>
      <w:r>
        <w:rPr>
          <w:rFonts w:ascii="Times New Roman" w:hAnsi="Times New Roman"/>
          <w:highlight w:val="none"/>
        </w:rPr>
        <w:t>国庆节前，市工商部门对全市的白酒进行专项检查，某种品牌的白酒的酒瓶上标有450mL的字样，而白酒的含量在446～454mL之间为合格，为了一次性测量出一瓶白酒的体积，最好选用下列哪个量筒(　　)</w:t>
      </w:r>
    </w:p>
    <w:p>
      <w:pPr>
        <w:adjustRightInd w:val="0"/>
        <w:snapToGrid w:val="0"/>
        <w:spacing w:line="360" w:lineRule="auto"/>
        <w:ind w:firstLine="435"/>
        <w:rPr>
          <w:rFonts w:ascii="Times New Roman" w:hAnsi="Times New Roman"/>
          <w:highlight w:val="none"/>
        </w:rPr>
      </w:pPr>
      <w:r>
        <w:rPr>
          <w:rFonts w:ascii="Times New Roman" w:hAnsi="Times New Roman"/>
          <w:highlight w:val="none"/>
        </w:rPr>
        <w:t xml:space="preserve">A、量程是100mL，分度值是1mLB、量程是500mL，分度值是1mL </w:t>
      </w:r>
    </w:p>
    <w:p>
      <w:pPr>
        <w:adjustRightInd w:val="0"/>
        <w:snapToGrid w:val="0"/>
        <w:spacing w:line="360" w:lineRule="auto"/>
        <w:ind w:firstLine="435"/>
        <w:rPr>
          <w:rFonts w:ascii="Times New Roman" w:hAnsi="Times New Roman"/>
          <w:highlight w:val="none"/>
        </w:rPr>
      </w:pPr>
      <w:r>
        <w:rPr>
          <w:rFonts w:ascii="Times New Roman" w:hAnsi="Times New Roman"/>
          <w:highlight w:val="none"/>
        </w:rPr>
        <w:t xml:space="preserve">C、量程是1000mL，分度值是5mL </w:t>
      </w:r>
    </w:p>
    <w:p>
      <w:pPr>
        <w:adjustRightInd w:val="0"/>
        <w:snapToGrid w:val="0"/>
        <w:spacing w:line="360" w:lineRule="auto"/>
        <w:ind w:firstLine="435"/>
        <w:rPr>
          <w:rFonts w:ascii="Times New Roman" w:hAnsi="Times New Roman"/>
          <w:highlight w:val="none"/>
        </w:rPr>
      </w:pPr>
      <w:r>
        <w:rPr>
          <w:rFonts w:ascii="Times New Roman" w:hAnsi="Times New Roman"/>
          <w:highlight w:val="none"/>
        </w:rPr>
        <w:t>D、量程是500mL，分度值是5mL</w:t>
      </w:r>
    </w:p>
    <w:p>
      <w:pPr>
        <w:adjustRightInd w:val="0"/>
        <w:snapToGrid w:val="0"/>
        <w:spacing w:line="360" w:lineRule="auto"/>
        <w:rPr>
          <w:rFonts w:ascii="Times New Roman" w:hAnsi="Times New Roman"/>
          <w:color w:val="FF0000"/>
          <w:szCs w:val="21"/>
          <w:highlight w:val="none"/>
        </w:rPr>
      </w:pPr>
      <w:r>
        <w:rPr>
          <w:rFonts w:ascii="Times New Roman" w:hAnsi="Times New Roman"/>
          <w:color w:val="FF0000"/>
          <w:szCs w:val="21"/>
          <w:highlight w:val="none"/>
        </w:rPr>
        <w:t>【答案】</w:t>
      </w:r>
      <w:r>
        <w:rPr>
          <w:rFonts w:ascii="Times New Roman" w:hAnsi="Times New Roman"/>
          <w:color w:val="FF0000"/>
          <w:highlight w:val="none"/>
        </w:rPr>
        <w:t>B</w:t>
      </w:r>
    </w:p>
    <w:p>
      <w:pPr>
        <w:adjustRightInd w:val="0"/>
        <w:snapToGrid w:val="0"/>
        <w:spacing w:line="360" w:lineRule="auto"/>
        <w:rPr>
          <w:rFonts w:ascii="Times New Roman" w:hAnsi="Times New Roman"/>
          <w:color w:val="FF0000"/>
          <w:highlight w:val="none"/>
        </w:rPr>
      </w:pPr>
      <w:r>
        <w:rPr>
          <w:rFonts w:ascii="Times New Roman" w:hAnsi="Times New Roman"/>
          <w:color w:val="FF0000"/>
          <w:szCs w:val="21"/>
          <w:highlight w:val="none"/>
        </w:rPr>
        <w:t>【解析】</w:t>
      </w:r>
      <w:r>
        <w:rPr>
          <w:rFonts w:ascii="Times New Roman" w:hAnsi="Times New Roman"/>
          <w:color w:val="FF0000"/>
          <w:highlight w:val="none"/>
        </w:rPr>
        <w:t>在选择测量量筒时，我们应该尽量选择量程更接近被测体积的．又因为被测体积的浮动范围较小，所以为了测量更精确，所选量筒的分度值也应较小．解答：解：A、量程太小，无法一次性测量白酒的体积，所以不合题意；</w:t>
      </w:r>
    </w:p>
    <w:p>
      <w:pPr>
        <w:adjustRightInd w:val="0"/>
        <w:snapToGrid w:val="0"/>
        <w:spacing w:line="360" w:lineRule="auto"/>
        <w:ind w:firstLine="435"/>
        <w:rPr>
          <w:rFonts w:ascii="Times New Roman" w:hAnsi="Times New Roman"/>
          <w:color w:val="FF0000"/>
          <w:highlight w:val="none"/>
        </w:rPr>
      </w:pPr>
      <w:r>
        <w:rPr>
          <w:rFonts w:ascii="Times New Roman" w:hAnsi="Times New Roman"/>
          <w:color w:val="FF0000"/>
          <w:highlight w:val="none"/>
        </w:rPr>
        <w:t>B、量程最接近，且分度值较小，所以符合题意；</w:t>
      </w:r>
    </w:p>
    <w:p>
      <w:pPr>
        <w:adjustRightInd w:val="0"/>
        <w:snapToGrid w:val="0"/>
        <w:spacing w:line="360" w:lineRule="auto"/>
        <w:ind w:firstLine="435"/>
        <w:rPr>
          <w:rFonts w:ascii="Times New Roman" w:hAnsi="Times New Roman"/>
          <w:color w:val="FF0000"/>
          <w:highlight w:val="none"/>
        </w:rPr>
      </w:pPr>
      <w:r>
        <w:rPr>
          <w:rFonts w:ascii="Times New Roman" w:hAnsi="Times New Roman"/>
          <w:color w:val="FF0000"/>
          <w:highlight w:val="none"/>
        </w:rPr>
        <w:t>C、量程和分度值都较大，测量结果不够精确，所以不合题意；</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highlight w:val="none"/>
        </w:rPr>
        <w:t>D、量程虽然接近，但分度值太大，测量结果不精确，所以不合题意。</w:t>
      </w:r>
    </w:p>
    <w:bookmarkEnd w:id="2"/>
    <w:p>
      <w:pPr>
        <w:numPr>
          <w:ilvl w:val="0"/>
          <w:numId w:val="25"/>
        </w:numPr>
        <w:adjustRightInd w:val="0"/>
        <w:snapToGrid w:val="0"/>
        <w:spacing w:line="360" w:lineRule="auto"/>
        <w:rPr>
          <w:rFonts w:ascii="Times New Roman" w:hAnsi="Times New Roman" w:eastAsia="Times New Roman"/>
          <w:kern w:val="0"/>
          <w:sz w:val="24"/>
          <w:szCs w:val="24"/>
          <w:highlight w:val="none"/>
        </w:rPr>
      </w:pPr>
      <w:r>
        <w:rPr>
          <w:rFonts w:ascii="Times New Roman" w:hAnsi="Times New Roman"/>
          <w:kern w:val="0"/>
          <w:szCs w:val="21"/>
          <w:highlight w:val="none"/>
        </w:rPr>
        <w:t>测量金属块密度有如下一些实验步骤：</w:t>
      </w:r>
      <w:r>
        <w:rPr>
          <w:rFonts w:ascii="Times New Roman" w:hAnsi="Times New Roman"/>
          <w:kern w:val="0"/>
          <w:szCs w:val="21"/>
          <w:highlight w:val="none"/>
        </w:rPr>
        <w:br w:type="textWrapping"/>
      </w:r>
      <m:oMath>
        <m:r>
          <m:rPr/>
          <w:rPr>
            <w:rFonts w:ascii="Cambria Math" w:hAnsi="Cambria Math"/>
            <w:highlight w:val="none"/>
          </w:rPr>
          <m:t>①</m:t>
        </m:r>
      </m:oMath>
      <w:r>
        <w:rPr>
          <w:rFonts w:ascii="Times New Roman" w:hAnsi="Times New Roman"/>
          <w:kern w:val="0"/>
          <w:szCs w:val="21"/>
          <w:highlight w:val="none"/>
        </w:rPr>
        <w:t>用调节好的天平测出金属块的质量</w:t>
      </w:r>
      <m:oMath>
        <m:r>
          <m:rPr/>
          <w:rPr>
            <w:rFonts w:ascii="Cambria Math" w:hAnsi="Cambria Math"/>
            <w:highlight w:val="none"/>
          </w:rPr>
          <m:t>m</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②</m:t>
        </m:r>
      </m:oMath>
      <w:r>
        <w:rPr>
          <w:rFonts w:ascii="Times New Roman" w:hAnsi="Times New Roman"/>
          <w:kern w:val="0"/>
          <w:szCs w:val="21"/>
          <w:highlight w:val="none"/>
        </w:rPr>
        <w:t>向量筒倒进一些水，读出此时的体积</w:t>
      </w:r>
      <m:oMath>
        <m:sSub>
          <m:sSubPr>
            <m:ctrlPr>
              <w:rPr>
                <w:rFonts w:ascii="Cambria Math" w:hAnsi="Cambria Math"/>
                <w:highlight w:val="none"/>
              </w:rPr>
            </m:ctrlPr>
          </m:sSubPr>
          <m:e>
            <m:r>
              <m:rPr/>
              <w:rPr>
                <w:rFonts w:ascii="Cambria Math" w:hAnsi="Cambria Math"/>
                <w:highlight w:val="none"/>
              </w:rPr>
              <m:t>V</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③</m:t>
        </m:r>
      </m:oMath>
      <w:r>
        <w:rPr>
          <w:rFonts w:ascii="Times New Roman" w:hAnsi="Times New Roman"/>
          <w:kern w:val="0"/>
          <w:szCs w:val="21"/>
          <w:highlight w:val="none"/>
        </w:rPr>
        <w:t>根据密度公式，算出金属的密度；</w:t>
      </w:r>
      <w:r>
        <w:rPr>
          <w:rFonts w:ascii="Times New Roman" w:hAnsi="Times New Roman"/>
          <w:kern w:val="0"/>
          <w:szCs w:val="21"/>
          <w:highlight w:val="none"/>
        </w:rPr>
        <w:br w:type="textWrapping"/>
      </w:r>
      <m:oMath>
        <m:r>
          <m:rPr/>
          <w:rPr>
            <w:rFonts w:ascii="Cambria Math" w:hAnsi="Cambria Math"/>
            <w:highlight w:val="none"/>
          </w:rPr>
          <m:t>④</m:t>
        </m:r>
      </m:oMath>
      <w:r>
        <w:rPr>
          <w:rFonts w:ascii="Times New Roman" w:hAnsi="Times New Roman"/>
          <w:kern w:val="0"/>
          <w:szCs w:val="21"/>
          <w:highlight w:val="none"/>
        </w:rPr>
        <w:t>用细绳系住金属块，将金属块浸没在量筒内的水中，读出此时的体积</w:t>
      </w:r>
      <m:oMath>
        <m:sSub>
          <m:sSubPr>
            <m:ctrlPr>
              <w:rPr>
                <w:rFonts w:ascii="Cambria Math" w:hAnsi="Cambria Math"/>
                <w:highlight w:val="none"/>
              </w:rPr>
            </m:ctrlPr>
          </m:sSubPr>
          <m:e>
            <m:r>
              <m:rPr/>
              <w:rPr>
                <w:rFonts w:ascii="Cambria Math" w:hAnsi="Cambria Math"/>
                <w:highlight w:val="none"/>
              </w:rPr>
              <m:t>V</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oMath>
      <w:r>
        <w:rPr>
          <w:rFonts w:ascii="Times New Roman" w:hAnsi="Times New Roman"/>
          <w:kern w:val="0"/>
          <w:szCs w:val="21"/>
          <w:highlight w:val="none"/>
        </w:rPr>
        <w:t>则金属块的体积为</w:t>
      </w:r>
      <m:oMath>
        <m:r>
          <m:rPr/>
          <w:rPr>
            <w:rFonts w:ascii="Cambria Math" w:hAnsi="Cambria Math"/>
            <w:highlight w:val="none"/>
          </w:rPr>
          <m:t>V=</m:t>
        </m:r>
        <m:sSub>
          <m:sSubPr>
            <m:ctrlPr>
              <w:rPr>
                <w:rFonts w:ascii="Cambria Math" w:hAnsi="Cambria Math"/>
                <w:highlight w:val="none"/>
              </w:rPr>
            </m:ctrlPr>
          </m:sSubPr>
          <m:e>
            <m:r>
              <m:rPr/>
              <w:rPr>
                <w:rFonts w:ascii="Cambria Math" w:hAnsi="Cambria Math"/>
                <w:highlight w:val="none"/>
              </w:rPr>
              <m:t>V</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V</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w:t>
      </w:r>
      <w:r>
        <w:rPr>
          <w:rFonts w:ascii="Times New Roman" w:hAnsi="Times New Roman"/>
          <w:kern w:val="0"/>
          <w:szCs w:val="21"/>
          <w:highlight w:val="none"/>
        </w:rPr>
        <w:br w:type="textWrapping"/>
      </w:r>
      <w:r>
        <w:rPr>
          <w:rFonts w:ascii="Times New Roman" w:hAnsi="Times New Roman"/>
          <w:kern w:val="0"/>
          <w:szCs w:val="21"/>
          <w:highlight w:val="none"/>
        </w:rPr>
        <w:t>他应该采取的正确的实验步骤顺序为</w:t>
      </w:r>
      <m:oMath>
        <m:r>
          <m:rPr/>
          <w:rPr>
            <w:rFonts w:ascii="Cambria Math" w:hAnsi="Cambria Math"/>
            <w:highlight w:val="none"/>
          </w:rPr>
          <m:t>(    )</m:t>
        </m:r>
      </m:oMath>
    </w:p>
    <w:p>
      <w:pPr>
        <w:tabs>
          <w:tab w:val="left" w:pos="2310"/>
          <w:tab w:val="left" w:pos="4200"/>
          <w:tab w:val="left" w:pos="609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①②③④</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④①②③④</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②④①③</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①②④③</m:t>
        </m:r>
      </m:oMath>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spacing w:after="0" w:line="360" w:lineRule="auto"/>
        <w:rPr>
          <w:rFonts w:hint="eastAsia"/>
          <w:color w:val="FF0000"/>
          <w:szCs w:val="21"/>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(1)</m:t>
        </m:r>
      </m:oMath>
      <w:r>
        <w:rPr>
          <w:rFonts w:ascii="Times New Roman" w:hAnsi="Times New Roman"/>
          <w:color w:val="FF0000"/>
          <w:kern w:val="0"/>
          <w:szCs w:val="21"/>
          <w:highlight w:val="none"/>
        </w:rPr>
        <w:t>测矿石密度的基本方法是：用天平测出矿石的质量</w:t>
      </w:r>
      <m:oMath>
        <m:r>
          <m:rPr/>
          <w:rPr>
            <w:rFonts w:ascii="Cambria Math" w:hAnsi="Cambria Math"/>
            <w:color w:val="FF0000"/>
            <w:highlight w:val="none"/>
          </w:rPr>
          <m:t>m</m:t>
        </m:r>
      </m:oMath>
      <w:r>
        <w:rPr>
          <w:rFonts w:ascii="Times New Roman" w:hAnsi="Times New Roman"/>
          <w:color w:val="FF0000"/>
          <w:kern w:val="0"/>
          <w:szCs w:val="21"/>
          <w:highlight w:val="none"/>
        </w:rPr>
        <w:t>，在量筒中倒入适量水，读出体积为</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oMath>
      <w:r>
        <w:rPr>
          <w:rFonts w:ascii="Times New Roman" w:hAnsi="Times New Roman"/>
          <w:color w:val="FF0000"/>
          <w:kern w:val="0"/>
          <w:szCs w:val="21"/>
          <w:highlight w:val="none"/>
        </w:rPr>
        <w:t>，再将矿石浸没量筒内水中，读出总体积</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oMath>
      <w:r>
        <w:rPr>
          <w:rFonts w:ascii="Times New Roman" w:hAnsi="Times New Roman"/>
          <w:color w:val="FF0000"/>
          <w:kern w:val="0"/>
          <w:szCs w:val="21"/>
          <w:highlight w:val="none"/>
        </w:rPr>
        <w:t>，则矿石的密度</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ctrlPr>
              <w:rPr>
                <w:rFonts w:ascii="Cambria Math" w:hAnsi="Cambria Math"/>
                <w:color w:val="FF0000"/>
                <w:highlight w:val="none"/>
              </w:rPr>
            </m:ctrlPr>
          </m:den>
        </m:f>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所以实验顺序是：</w:t>
      </w:r>
      <m:oMath>
        <m:r>
          <m:rPr/>
          <w:rPr>
            <w:rFonts w:ascii="Cambria Math" w:hAnsi="Cambria Math"/>
            <w:color w:val="FF0000"/>
            <w:highlight w:val="none"/>
          </w:rPr>
          <m:t>①②④③</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D</m:t>
        </m:r>
      </m:oMath>
      <w:r>
        <w:rPr>
          <w:rFonts w:ascii="Times New Roman" w:hAnsi="Times New Roman"/>
          <w:color w:val="FF0000"/>
          <w:kern w:val="0"/>
          <w:szCs w:val="21"/>
          <w:highlight w:val="none"/>
        </w:rPr>
        <w:t>。</w:t>
      </w:r>
    </w:p>
    <w:p>
      <w:pPr>
        <w:numPr>
          <w:ilvl w:val="0"/>
          <w:numId w:val="25"/>
        </w:numPr>
        <w:adjustRightInd w:val="0"/>
        <w:snapToGrid w:val="0"/>
        <w:spacing w:line="360" w:lineRule="auto"/>
        <w:rPr>
          <w:szCs w:val="21"/>
          <w:highlight w:val="none"/>
        </w:rPr>
      </w:pPr>
      <w:r>
        <w:rPr>
          <w:szCs w:val="21"/>
          <w:highlight w:val="none"/>
        </w:rPr>
        <w:t>如图所示，在“</w:t>
      </w:r>
      <w:r>
        <w:rPr>
          <w:b/>
          <w:bCs/>
          <w:szCs w:val="21"/>
          <w:highlight w:val="none"/>
        </w:rPr>
        <w:t>测量</w:t>
      </w:r>
      <w:r>
        <w:rPr>
          <w:szCs w:val="21"/>
          <w:highlight w:val="none"/>
        </w:rPr>
        <w:t>花岗石密度”的实验中。下列说法正确的是(　　)</w:t>
      </w:r>
    </w:p>
    <w:p>
      <w:pPr>
        <w:numPr>
          <w:ilvl w:val="0"/>
          <w:numId w:val="0"/>
        </w:numPr>
        <w:spacing w:after="0" w:line="360" w:lineRule="auto"/>
        <w:rPr>
          <w:szCs w:val="21"/>
          <w:highlight w:val="none"/>
        </w:rPr>
      </w:pPr>
      <w:r>
        <w:rPr>
          <w:szCs w:val="21"/>
          <w:highlight w:val="none"/>
        </w:rPr>
        <w:drawing>
          <wp:inline distT="0" distB="0" distL="114300" distR="114300">
            <wp:extent cx="2447925" cy="1603375"/>
            <wp:effectExtent l="0" t="0" r="5715" b="12065"/>
            <wp:docPr id="6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4"/>
                    <pic:cNvPicPr>
                      <a:picLocks noChangeAspect="1"/>
                    </pic:cNvPicPr>
                  </pic:nvPicPr>
                  <pic:blipFill>
                    <a:blip r:embed="rId57"/>
                    <a:stretch>
                      <a:fillRect/>
                    </a:stretch>
                  </pic:blipFill>
                  <pic:spPr>
                    <a:xfrm>
                      <a:off x="0" y="0"/>
                      <a:ext cx="2447925" cy="1603375"/>
                    </a:xfrm>
                    <a:prstGeom prst="rect">
                      <a:avLst/>
                    </a:prstGeom>
                    <a:noFill/>
                    <a:ln>
                      <a:noFill/>
                    </a:ln>
                  </pic:spPr>
                </pic:pic>
              </a:graphicData>
            </a:graphic>
          </wp:inline>
        </w:drawing>
      </w:r>
    </w:p>
    <w:p>
      <w:pPr>
        <w:spacing w:after="0" w:line="360" w:lineRule="auto"/>
        <w:ind w:firstLine="317" w:firstLineChars="130"/>
        <w:rPr>
          <w:szCs w:val="21"/>
          <w:highlight w:val="none"/>
        </w:rPr>
      </w:pPr>
      <w:r>
        <w:rPr>
          <w:szCs w:val="21"/>
          <w:highlight w:val="none"/>
        </w:rPr>
        <w:t>A．称量时左盘放砝码，右盘放花岗石</w:t>
      </w:r>
      <w:r>
        <w:rPr>
          <w:szCs w:val="21"/>
          <w:highlight w:val="none"/>
        </w:rPr>
        <w:tab/>
      </w:r>
    </w:p>
    <w:p>
      <w:pPr>
        <w:spacing w:after="0" w:line="360" w:lineRule="auto"/>
        <w:ind w:firstLine="317" w:firstLineChars="130"/>
        <w:rPr>
          <w:szCs w:val="21"/>
          <w:highlight w:val="none"/>
        </w:rPr>
      </w:pPr>
      <w:r>
        <w:rPr>
          <w:szCs w:val="21"/>
          <w:highlight w:val="none"/>
        </w:rPr>
        <w:t>B．称量花岗石质量的过程中，若天平横梁不平衡，可调节平衡螺母</w:t>
      </w:r>
      <w:r>
        <w:rPr>
          <w:szCs w:val="21"/>
          <w:highlight w:val="none"/>
        </w:rPr>
        <w:tab/>
      </w:r>
    </w:p>
    <w:p>
      <w:pPr>
        <w:spacing w:after="0" w:line="360" w:lineRule="auto"/>
        <w:ind w:firstLine="317" w:firstLineChars="130"/>
        <w:rPr>
          <w:szCs w:val="21"/>
          <w:highlight w:val="none"/>
        </w:rPr>
      </w:pPr>
      <w:r>
        <w:rPr>
          <w:szCs w:val="21"/>
          <w:highlight w:val="none"/>
        </w:rPr>
        <w:t>C．花岗石的质量是25g</w:t>
      </w:r>
      <w:r>
        <w:rPr>
          <w:szCs w:val="21"/>
          <w:highlight w:val="none"/>
        </w:rPr>
        <w:tab/>
      </w:r>
    </w:p>
    <w:p>
      <w:pPr>
        <w:spacing w:after="0" w:line="360" w:lineRule="auto"/>
        <w:ind w:firstLine="317" w:firstLineChars="130"/>
        <w:rPr>
          <w:szCs w:val="21"/>
          <w:highlight w:val="none"/>
        </w:rPr>
      </w:pPr>
      <w:r>
        <w:rPr>
          <w:szCs w:val="21"/>
          <w:highlight w:val="none"/>
        </w:rPr>
        <w:t>D．花岗石的密度是2.8×10</w:t>
      </w:r>
      <w:r>
        <w:rPr>
          <w:szCs w:val="21"/>
          <w:highlight w:val="none"/>
          <w:vertAlign w:val="superscript"/>
        </w:rPr>
        <w:t>3</w:t>
      </w:r>
      <w:r>
        <w:rPr>
          <w:szCs w:val="21"/>
          <w:highlight w:val="none"/>
        </w:rPr>
        <w:t>kg/m</w:t>
      </w:r>
      <w:r>
        <w:rPr>
          <w:szCs w:val="21"/>
          <w:highlight w:val="none"/>
          <w:vertAlign w:val="superscript"/>
        </w:rPr>
        <w:t>3</w:t>
      </w:r>
    </w:p>
    <w:p>
      <w:pPr>
        <w:spacing w:after="0" w:line="360" w:lineRule="auto"/>
        <w:rPr>
          <w:color w:val="FF0000"/>
          <w:szCs w:val="21"/>
          <w:highlight w:val="none"/>
        </w:rPr>
      </w:pPr>
      <w:r>
        <w:rPr>
          <w:color w:val="FF0000"/>
          <w:szCs w:val="21"/>
          <w:highlight w:val="none"/>
        </w:rPr>
        <w:t>【答案】D</w:t>
      </w:r>
    </w:p>
    <w:p>
      <w:pPr>
        <w:spacing w:after="0" w:line="360" w:lineRule="auto"/>
        <w:rPr>
          <w:color w:val="FF0000"/>
          <w:szCs w:val="21"/>
          <w:highlight w:val="none"/>
        </w:rPr>
      </w:pPr>
      <w:r>
        <w:rPr>
          <w:color w:val="FF0000"/>
          <w:szCs w:val="21"/>
          <w:highlight w:val="none"/>
        </w:rPr>
        <w:t>【解析】A.称量时，应该是“左物右码”，且加减砝码用镊子，则左盘应放花岗石，右盘应放砝码，故A错误；</w:t>
      </w:r>
    </w:p>
    <w:p>
      <w:pPr>
        <w:spacing w:after="0" w:line="360" w:lineRule="auto"/>
        <w:rPr>
          <w:color w:val="FF0000"/>
          <w:szCs w:val="21"/>
          <w:highlight w:val="none"/>
        </w:rPr>
      </w:pPr>
      <w:r>
        <w:rPr>
          <w:color w:val="FF0000"/>
          <w:szCs w:val="21"/>
          <w:highlight w:val="none"/>
        </w:rPr>
        <w:t>B.在称量过程中，要靠增减砝码或移动游码使天平平衡，不能调节平衡螺母，故B错误；</w:t>
      </w:r>
    </w:p>
    <w:p>
      <w:pPr>
        <w:spacing w:after="0" w:line="360" w:lineRule="auto"/>
        <w:rPr>
          <w:color w:val="FF0000"/>
          <w:szCs w:val="21"/>
          <w:highlight w:val="none"/>
        </w:rPr>
      </w:pPr>
      <w:r>
        <w:rPr>
          <w:color w:val="FF0000"/>
          <w:szCs w:val="21"/>
          <w:highlight w:val="none"/>
        </w:rPr>
        <w:t>C.由图知，砝码的总质量为25g，游码在3g处，所以花岗石的质量为25g+3g＝28g，故C错误；</w:t>
      </w:r>
    </w:p>
    <w:p>
      <w:pPr>
        <w:spacing w:after="0" w:line="360" w:lineRule="auto"/>
        <w:rPr>
          <w:color w:val="FF0000"/>
          <w:szCs w:val="21"/>
          <w:highlight w:val="none"/>
        </w:rPr>
      </w:pPr>
      <w:r>
        <w:rPr>
          <w:color w:val="FF0000"/>
          <w:szCs w:val="21"/>
          <w:highlight w:val="none"/>
        </w:rPr>
        <w:t>D.由图知，量筒的分度值为2ml，花岗石的体积为30ml﹣20ml＝10ml＝10cm</w:t>
      </w:r>
      <w:r>
        <w:rPr>
          <w:color w:val="FF0000"/>
          <w:szCs w:val="21"/>
          <w:highlight w:val="none"/>
          <w:vertAlign w:val="superscript"/>
        </w:rPr>
        <w:t>3</w:t>
      </w:r>
      <w:r>
        <w:rPr>
          <w:color w:val="FF0000"/>
          <w:szCs w:val="21"/>
          <w:highlight w:val="none"/>
        </w:rPr>
        <w:t>；</w:t>
      </w:r>
    </w:p>
    <w:p>
      <w:pPr>
        <w:spacing w:after="0" w:line="360" w:lineRule="auto"/>
        <w:rPr>
          <w:color w:val="FF0000"/>
          <w:szCs w:val="21"/>
          <w:highlight w:val="none"/>
        </w:rPr>
      </w:pPr>
      <w:r>
        <w:rPr>
          <w:color w:val="FF0000"/>
          <w:szCs w:val="21"/>
          <w:highlight w:val="none"/>
        </w:rPr>
        <w:t>则花岗石的密度为：ρ</w:t>
      </w:r>
      <m:oMath>
        <m:r>
          <m:rPr/>
          <w:rPr>
            <w:rFonts w:ascii="Cambria Math" w:hAnsi="Cambria Math"/>
            <w:color w:val="FF0000"/>
            <w:szCs w:val="21"/>
            <w:highlight w:val="none"/>
          </w:rPr>
          <m:t>=</m:t>
        </m:r>
        <m:f>
          <m:fPr>
            <m:ctrlPr>
              <w:rPr>
                <w:rFonts w:ascii="Cambria Math" w:hAnsi="Cambria Math"/>
                <w:color w:val="FF0000"/>
                <w:szCs w:val="21"/>
                <w:highlight w:val="none"/>
              </w:rPr>
            </m:ctrlPr>
          </m:fPr>
          <m:num>
            <m:r>
              <m:rPr/>
              <w:rPr>
                <w:rFonts w:ascii="Cambria Math" w:hAnsi="Cambria Math"/>
                <w:color w:val="FF0000"/>
                <w:szCs w:val="21"/>
                <w:highlight w:val="none"/>
              </w:rPr>
              <m:t>m</m:t>
            </m:r>
            <m:ctrlPr>
              <w:rPr>
                <w:rFonts w:ascii="Cambria Math" w:hAnsi="Cambria Math"/>
                <w:color w:val="FF0000"/>
                <w:szCs w:val="21"/>
                <w:highlight w:val="none"/>
              </w:rPr>
            </m:ctrlPr>
          </m:num>
          <m:den>
            <m:r>
              <m:rPr/>
              <w:rPr>
                <w:rFonts w:ascii="Cambria Math" w:hAnsi="Cambria Math"/>
                <w:color w:val="FF0000"/>
                <w:szCs w:val="21"/>
                <w:highlight w:val="none"/>
              </w:rPr>
              <m:t>V</m:t>
            </m:r>
            <m:ctrlPr>
              <w:rPr>
                <w:rFonts w:ascii="Cambria Math" w:hAnsi="Cambria Math"/>
                <w:color w:val="FF0000"/>
                <w:szCs w:val="21"/>
                <w:highlight w:val="none"/>
              </w:rPr>
            </m:ctrlPr>
          </m:den>
        </m:f>
        <m:r>
          <m:rPr/>
          <w:rPr>
            <w:rFonts w:ascii="Cambria Math" w:hAnsi="Cambria Math"/>
            <w:color w:val="FF0000"/>
            <w:szCs w:val="21"/>
            <w:highlight w:val="none"/>
          </w:rPr>
          <m:t>=</m:t>
        </m:r>
        <m:f>
          <m:fPr>
            <m:ctrlPr>
              <w:rPr>
                <w:rFonts w:ascii="Cambria Math" w:hAnsi="Cambria Math"/>
                <w:color w:val="FF0000"/>
                <w:szCs w:val="21"/>
                <w:highlight w:val="none"/>
              </w:rPr>
            </m:ctrlPr>
          </m:fPr>
          <m:num>
            <m:r>
              <m:rPr/>
              <w:rPr>
                <w:rFonts w:ascii="Cambria Math" w:hAnsi="Cambria Math"/>
                <w:color w:val="FF0000"/>
                <w:szCs w:val="21"/>
                <w:highlight w:val="none"/>
              </w:rPr>
              <m:t>28g</m:t>
            </m:r>
            <m:ctrlPr>
              <w:rPr>
                <w:rFonts w:ascii="Cambria Math" w:hAnsi="Cambria Math"/>
                <w:color w:val="FF0000"/>
                <w:szCs w:val="21"/>
                <w:highlight w:val="none"/>
              </w:rPr>
            </m:ctrlPr>
          </m:num>
          <m:den>
            <m:r>
              <m:rPr/>
              <w:rPr>
                <w:rFonts w:ascii="Cambria Math" w:hAnsi="Cambria Math"/>
                <w:color w:val="FF0000"/>
                <w:szCs w:val="21"/>
                <w:highlight w:val="none"/>
              </w:rPr>
              <m:t>10c</m:t>
            </m:r>
            <m:sSup>
              <m:sSupPr>
                <m:ctrlPr>
                  <w:rPr>
                    <w:rFonts w:ascii="Cambria Math" w:hAnsi="Cambria Math"/>
                    <w:color w:val="FF0000"/>
                    <w:szCs w:val="21"/>
                    <w:highlight w:val="none"/>
                  </w:rPr>
                </m:ctrlPr>
              </m:sSupPr>
              <m:e>
                <m:r>
                  <m:rPr/>
                  <w:rPr>
                    <w:rFonts w:ascii="Cambria Math" w:hAnsi="Cambria Math"/>
                    <w:color w:val="FF0000"/>
                    <w:szCs w:val="21"/>
                    <w:highlight w:val="none"/>
                  </w:rPr>
                  <m:t>m</m:t>
                </m:r>
                <m:ctrlPr>
                  <w:rPr>
                    <w:rFonts w:ascii="Cambria Math" w:hAnsi="Cambria Math"/>
                    <w:color w:val="FF0000"/>
                    <w:szCs w:val="21"/>
                    <w:highlight w:val="none"/>
                  </w:rPr>
                </m:ctrlPr>
              </m:e>
              <m:sup>
                <m:r>
                  <m:rPr/>
                  <w:rPr>
                    <w:rFonts w:ascii="Cambria Math" w:hAnsi="Cambria Math"/>
                    <w:color w:val="FF0000"/>
                    <w:szCs w:val="21"/>
                    <w:highlight w:val="none"/>
                  </w:rPr>
                  <m:t>3</m:t>
                </m:r>
                <m:ctrlPr>
                  <w:rPr>
                    <w:rFonts w:ascii="Cambria Math" w:hAnsi="Cambria Math"/>
                    <w:color w:val="FF0000"/>
                    <w:szCs w:val="21"/>
                    <w:highlight w:val="none"/>
                  </w:rPr>
                </m:ctrlPr>
              </m:sup>
            </m:sSup>
            <m:ctrlPr>
              <w:rPr>
                <w:rFonts w:ascii="Cambria Math" w:hAnsi="Cambria Math"/>
                <w:color w:val="FF0000"/>
                <w:szCs w:val="21"/>
                <w:highlight w:val="none"/>
              </w:rPr>
            </m:ctrlPr>
          </m:den>
        </m:f>
        <m:r>
          <m:rPr/>
          <w:rPr>
            <w:rFonts w:ascii="Cambria Math" w:hAnsi="Cambria Math"/>
            <w:color w:val="FF0000"/>
            <w:szCs w:val="21"/>
            <w:highlight w:val="none"/>
          </w:rPr>
          <m:t>=</m:t>
        </m:r>
      </m:oMath>
      <w:r>
        <w:rPr>
          <w:color w:val="FF0000"/>
          <w:szCs w:val="21"/>
          <w:highlight w:val="none"/>
        </w:rPr>
        <w:t>2.8g/cm</w:t>
      </w:r>
      <w:r>
        <w:rPr>
          <w:color w:val="FF0000"/>
          <w:szCs w:val="21"/>
          <w:highlight w:val="none"/>
          <w:vertAlign w:val="superscript"/>
        </w:rPr>
        <w:t>3</w:t>
      </w:r>
      <w:r>
        <w:rPr>
          <w:color w:val="FF0000"/>
          <w:szCs w:val="21"/>
          <w:highlight w:val="none"/>
        </w:rPr>
        <w:t>＝2.8×10</w:t>
      </w:r>
      <w:r>
        <w:rPr>
          <w:color w:val="FF0000"/>
          <w:szCs w:val="21"/>
          <w:highlight w:val="none"/>
          <w:vertAlign w:val="superscript"/>
        </w:rPr>
        <w:t>3</w:t>
      </w:r>
      <w:r>
        <w:rPr>
          <w:color w:val="FF0000"/>
          <w:szCs w:val="21"/>
          <w:highlight w:val="none"/>
        </w:rPr>
        <w:t>kg/m</w:t>
      </w:r>
      <w:r>
        <w:rPr>
          <w:color w:val="FF0000"/>
          <w:szCs w:val="21"/>
          <w:highlight w:val="none"/>
          <w:vertAlign w:val="superscript"/>
        </w:rPr>
        <w:t>3</w:t>
      </w:r>
      <w:r>
        <w:rPr>
          <w:color w:val="FF0000"/>
          <w:szCs w:val="21"/>
          <w:highlight w:val="none"/>
        </w:rPr>
        <w:t>，故D正确。</w:t>
      </w:r>
    </w:p>
    <w:p>
      <w:pPr>
        <w:numPr>
          <w:ilvl w:val="0"/>
          <w:numId w:val="25"/>
        </w:numPr>
        <w:adjustRightInd w:val="0"/>
        <w:snapToGrid w:val="0"/>
        <w:spacing w:line="360" w:lineRule="auto"/>
        <w:rPr>
          <w:rFonts w:ascii="Times New Roman" w:hAnsi="Times New Roman" w:eastAsia="Times New Roman"/>
          <w:kern w:val="0"/>
          <w:sz w:val="24"/>
          <w:szCs w:val="24"/>
          <w:highlight w:val="none"/>
        </w:rPr>
      </w:pPr>
      <w:r>
        <w:rPr>
          <w:rFonts w:ascii="Times New Roman" w:hAnsi="Times New Roman"/>
          <w:kern w:val="0"/>
          <w:szCs w:val="21"/>
          <w:highlight w:val="none"/>
        </w:rPr>
        <w:t>小明在盆中洗樱桃时发现樱桃会沉入水中。他想知道樱桃的密度，于是进行了如下操作：</w:t>
      </w:r>
      <m:oMath>
        <m:r>
          <m:rPr/>
          <w:rPr>
            <w:rFonts w:ascii="Cambria Math" w:hAnsi="Cambria Math"/>
            <w:highlight w:val="none"/>
          </w:rPr>
          <m:t>①</m:t>
        </m:r>
      </m:oMath>
      <w:r>
        <w:rPr>
          <w:rFonts w:ascii="Times New Roman" w:hAnsi="Times New Roman"/>
          <w:kern w:val="0"/>
          <w:szCs w:val="21"/>
          <w:highlight w:val="none"/>
        </w:rPr>
        <w:t>在烧杯中装入盐水，用调节好的天平测出盐水和烧杯的总质量，如图甲所示。</w:t>
      </w:r>
      <m:oMath>
        <m:r>
          <m:rPr/>
          <w:rPr>
            <w:rFonts w:ascii="Cambria Math" w:hAnsi="Cambria Math"/>
            <w:highlight w:val="none"/>
          </w:rPr>
          <m:t>②</m:t>
        </m:r>
      </m:oMath>
      <w:r>
        <w:rPr>
          <w:rFonts w:ascii="Times New Roman" w:hAnsi="Times New Roman"/>
          <w:kern w:val="0"/>
          <w:szCs w:val="21"/>
          <w:highlight w:val="none"/>
        </w:rPr>
        <w:t>将一个樱桃放入盐水中，测得总质量为</w:t>
      </w:r>
      <m:oMath>
        <m:r>
          <m:rPr/>
          <w:rPr>
            <w:rFonts w:ascii="Cambria Math" w:hAnsi="Cambria Math"/>
            <w:highlight w:val="none"/>
          </w:rPr>
          <m:t>87.8g</m:t>
        </m:r>
      </m:oMath>
      <w:r>
        <w:rPr>
          <w:rFonts w:ascii="Times New Roman" w:hAnsi="Times New Roman"/>
          <w:kern w:val="0"/>
          <w:szCs w:val="21"/>
          <w:highlight w:val="none"/>
        </w:rPr>
        <w:t>。</w:t>
      </w:r>
      <m:oMath>
        <m:r>
          <m:rPr/>
          <w:rPr>
            <w:rFonts w:ascii="Cambria Math" w:hAnsi="Cambria Math"/>
            <w:highlight w:val="none"/>
          </w:rPr>
          <m:t>③</m:t>
        </m:r>
      </m:oMath>
      <w:r>
        <w:rPr>
          <w:rFonts w:ascii="Times New Roman" w:hAnsi="Times New Roman"/>
          <w:kern w:val="0"/>
          <w:szCs w:val="21"/>
          <w:highlight w:val="none"/>
        </w:rPr>
        <w:t>把盐水和樱桃倒入量筒中，测得体积为</w:t>
      </w:r>
      <m:oMath>
        <m:r>
          <m:rPr/>
          <w:rPr>
            <w:rFonts w:ascii="Cambria Math" w:hAnsi="Cambria Math"/>
            <w:highlight w:val="none"/>
          </w:rPr>
          <m:t>60.0mL</m:t>
        </m:r>
      </m:oMath>
      <w:r>
        <w:rPr>
          <w:rFonts w:ascii="Times New Roman" w:hAnsi="Times New Roman"/>
          <w:kern w:val="0"/>
          <w:szCs w:val="21"/>
          <w:highlight w:val="none"/>
        </w:rPr>
        <w:t>。</w:t>
      </w:r>
      <m:oMath>
        <m:r>
          <m:rPr/>
          <w:rPr>
            <w:rFonts w:ascii="Cambria Math" w:hAnsi="Cambria Math"/>
            <w:highlight w:val="none"/>
          </w:rPr>
          <m:t>④</m:t>
        </m:r>
      </m:oMath>
      <w:r>
        <w:rPr>
          <w:rFonts w:ascii="Times New Roman" w:hAnsi="Times New Roman"/>
          <w:kern w:val="0"/>
          <w:szCs w:val="21"/>
          <w:highlight w:val="none"/>
        </w:rPr>
        <w:t>把樱桃从盐水中拿出，测得剩余盐水读数</w:t>
      </w:r>
      <m:oMath>
        <m:r>
          <m:rPr/>
          <w:rPr>
            <w:rFonts w:ascii="Cambria Math" w:hAnsi="Cambria Math"/>
            <w:highlight w:val="none"/>
          </w:rPr>
          <m:t>50.0mL</m:t>
        </m:r>
      </m:oMath>
      <w:r>
        <w:rPr>
          <w:rFonts w:ascii="Times New Roman" w:hAnsi="Times New Roman"/>
          <w:kern w:val="0"/>
          <w:szCs w:val="21"/>
          <w:highlight w:val="none"/>
        </w:rPr>
        <w:t>。下面说法正确的是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771775" cy="1362075"/>
            <wp:effectExtent l="0" t="0" r="190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a:xfrm>
                      <a:off x="0" y="0"/>
                      <a:ext cx="2771775" cy="136207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使用天平前，如果分度盘指针如图乙所示，小明可以向右调节平衡螺母使横梁平衡</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由图甲可得盐水和烧杯的总质量为</w:t>
      </w:r>
      <m:oMath>
        <m:r>
          <m:rPr/>
          <w:rPr>
            <w:rFonts w:ascii="Cambria Math" w:hAnsi="Cambria Math"/>
            <w:highlight w:val="none"/>
          </w:rPr>
          <m:t>76.0g</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由以上数据可测出樱桃的密度约为</w:t>
      </w:r>
      <m:oMath>
        <m:r>
          <m:rPr/>
          <w:rPr>
            <w:rFonts w:ascii="Cambria Math" w:hAnsi="Cambria Math"/>
            <w:highlight w:val="none"/>
          </w:rPr>
          <m:t>1.2g/c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小明认为，樱桃取出时，虽沾了少量的盐水，但不会影响测量结果</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numPr>
          <w:ilvl w:val="0"/>
          <w:numId w:val="0"/>
        </w:numPr>
        <w:adjustRightInd w:val="0"/>
        <w:snapToGrid w:val="0"/>
        <w:spacing w:line="360" w:lineRule="auto"/>
        <w:rPr>
          <w:rFonts w:ascii="Times New Roman" w:hAnsi="Times New Roman"/>
          <w:kern w:val="0"/>
          <w:szCs w:val="21"/>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m:t>
        </m:r>
      </m:oMath>
      <w:r>
        <w:rPr>
          <w:rFonts w:ascii="Times New Roman" w:hAnsi="Times New Roman"/>
          <w:color w:val="FF0000"/>
          <w:kern w:val="0"/>
          <w:szCs w:val="21"/>
          <w:highlight w:val="none"/>
        </w:rPr>
        <w:t>，使用天平前，应先将游码调回零刻度，若指针偏右，应向左调节平衡螺母，故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、由图甲知，标尺分度值</w:t>
      </w:r>
      <m:oMath>
        <m:r>
          <m:rPr/>
          <w:rPr>
            <w:rFonts w:ascii="Cambria Math" w:hAnsi="Cambria Math"/>
            <w:color w:val="FF0000"/>
            <w:highlight w:val="none"/>
          </w:rPr>
          <m:t>0.2g</m:t>
        </m:r>
      </m:oMath>
      <w:r>
        <w:rPr>
          <w:rFonts w:ascii="Times New Roman" w:hAnsi="Times New Roman"/>
          <w:color w:val="FF0000"/>
          <w:kern w:val="0"/>
          <w:szCs w:val="21"/>
          <w:highlight w:val="none"/>
        </w:rPr>
        <w:t>，盐水和烧杯的总质量为</w:t>
      </w:r>
      <m:oMath>
        <m:r>
          <m:rPr/>
          <w:rPr>
            <w:rFonts w:ascii="Cambria Math" w:hAnsi="Cambria Math"/>
            <w:color w:val="FF0000"/>
            <w:highlight w:val="none"/>
          </w:rPr>
          <m:t>50g+20g+5g+0.8g=75.8g</m:t>
        </m:r>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、一个樱桃放入盐水中，测得总质量为</w:t>
      </w:r>
      <m:oMath>
        <m:r>
          <m:rPr/>
          <w:rPr>
            <w:rFonts w:ascii="Cambria Math" w:hAnsi="Cambria Math"/>
            <w:color w:val="FF0000"/>
            <w:highlight w:val="none"/>
          </w:rPr>
          <m:t>87.8g</m:t>
        </m:r>
      </m:oMath>
      <w:r>
        <w:rPr>
          <w:rFonts w:ascii="Times New Roman" w:hAnsi="Times New Roman"/>
          <w:color w:val="FF0000"/>
          <w:kern w:val="0"/>
          <w:szCs w:val="21"/>
          <w:highlight w:val="none"/>
        </w:rPr>
        <w:t>，一个樱桃质量为</w:t>
      </w:r>
      <m:oMath>
        <m:r>
          <m:rPr/>
          <w:rPr>
            <w:rFonts w:ascii="Cambria Math" w:hAnsi="Cambria Math"/>
            <w:color w:val="FF0000"/>
            <w:highlight w:val="none"/>
          </w:rPr>
          <m:t>87.8g−75.8g=12g</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由实验步骤</w:t>
      </w:r>
      <m:oMath>
        <m:r>
          <m:rPr/>
          <w:rPr>
            <w:rFonts w:ascii="Cambria Math" w:hAnsi="Cambria Math"/>
            <w:color w:val="FF0000"/>
            <w:highlight w:val="none"/>
          </w:rPr>
          <m:t>③④</m:t>
        </m:r>
      </m:oMath>
      <w:r>
        <w:rPr>
          <w:rFonts w:ascii="Times New Roman" w:hAnsi="Times New Roman"/>
          <w:color w:val="FF0000"/>
          <w:kern w:val="0"/>
          <w:szCs w:val="21"/>
          <w:highlight w:val="none"/>
        </w:rPr>
        <w:t>可得，一个樱桃的体积为</w:t>
      </w:r>
      <m:oMath>
        <m:r>
          <m:rPr/>
          <w:rPr>
            <w:rFonts w:ascii="Cambria Math" w:hAnsi="Cambria Math"/>
            <w:color w:val="FF0000"/>
            <w:highlight w:val="none"/>
          </w:rPr>
          <m:t>60.0mL−50.0mL=10mL=10c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樱桃的密度</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12g</m:t>
            </m:r>
            <m:ctrlPr>
              <w:rPr>
                <w:rFonts w:ascii="Cambria Math" w:hAnsi="Cambria Math"/>
                <w:color w:val="FF0000"/>
                <w:highlight w:val="none"/>
              </w:rPr>
            </m:ctrlPr>
          </m:num>
          <m:den>
            <m:r>
              <m:rPr/>
              <w:rPr>
                <w:rFonts w:ascii="Cambria Math" w:hAnsi="Cambria Math"/>
                <w:color w:val="FF0000"/>
                <w:highlight w:val="none"/>
              </w:rPr>
              <m:t>10c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=1.2g/c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、樱桃取出时，沾了少量的盐水，使得测量剩余盐水体积偏小，樱桃体积偏大，由密度公式知，密度偏小，故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C</m:t>
        </m:r>
      </m:oMath>
      <w:r>
        <w:rPr>
          <w:rFonts w:ascii="Times New Roman" w:hAnsi="Times New Roman"/>
          <w:color w:val="FF0000"/>
          <w:kern w:val="0"/>
          <w:szCs w:val="21"/>
          <w:highlight w:val="none"/>
        </w:rPr>
        <w:t>。</w:t>
      </w:r>
    </w:p>
    <w:p>
      <w:pPr>
        <w:numPr>
          <w:ilvl w:val="0"/>
          <w:numId w:val="25"/>
        </w:numPr>
        <w:adjustRightInd w:val="0"/>
        <w:snapToGrid w:val="0"/>
        <w:spacing w:line="360" w:lineRule="auto"/>
        <w:rPr>
          <w:rFonts w:ascii="Times New Roman" w:hAnsi="Times New Roman"/>
          <w:kern w:val="0"/>
          <w:szCs w:val="21"/>
          <w:highlight w:val="none"/>
        </w:rPr>
      </w:pPr>
      <w:r>
        <w:rPr>
          <w:rFonts w:ascii="Times New Roman" w:hAnsi="Times New Roman"/>
          <w:kern w:val="0"/>
          <w:szCs w:val="21"/>
          <w:highlight w:val="none"/>
        </w:rPr>
        <w:t>小明将托盘天平放在</w:t>
      </w:r>
      <w:r>
        <w:rPr>
          <w:rFonts w:ascii="Times New Roman" w:hAnsi="Times New Roman" w:eastAsia="Times New Roman"/>
          <w:kern w:val="0"/>
          <w:szCs w:val="21"/>
          <w:highlight w:val="none"/>
        </w:rPr>
        <w:t>______</w:t>
      </w:r>
      <w:r>
        <w:rPr>
          <w:rFonts w:ascii="Times New Roman" w:hAnsi="Times New Roman"/>
          <w:kern w:val="0"/>
          <w:szCs w:val="21"/>
          <w:highlight w:val="none"/>
        </w:rPr>
        <w:t>桌面上，调节天平平衡，测出小石块质量，天平平衡时，右盘所加砝码和游码的位置，如图所示，则小石块的质量为</w:t>
      </w:r>
      <w:r>
        <w:rPr>
          <w:rFonts w:ascii="Times New Roman" w:hAnsi="Times New Roman" w:eastAsia="Times New Roman"/>
          <w:kern w:val="0"/>
          <w:szCs w:val="21"/>
          <w:highlight w:val="none"/>
        </w:rPr>
        <w:t>______</w:t>
      </w:r>
      <m:oMath>
        <m:r>
          <m:rPr/>
          <w:rPr>
            <w:rFonts w:ascii="Cambria Math" w:hAnsi="Cambria Math"/>
            <w:highlight w:val="none"/>
          </w:rPr>
          <m:t>g</m:t>
        </m:r>
      </m:oMath>
      <w:r>
        <w:rPr>
          <w:rFonts w:ascii="Times New Roman" w:hAnsi="Times New Roman"/>
          <w:kern w:val="0"/>
          <w:szCs w:val="21"/>
          <w:highlight w:val="none"/>
        </w:rPr>
        <w:t>；接着测出小石块的体积为</w:t>
      </w:r>
      <m:oMath>
        <m:r>
          <m:rPr/>
          <w:rPr>
            <w:rFonts w:ascii="Cambria Math" w:hAnsi="Cambria Math"/>
            <w:highlight w:val="none"/>
          </w:rPr>
          <m:t>10c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，则小石块的密度为</w:t>
      </w:r>
      <w:r>
        <w:rPr>
          <w:rFonts w:ascii="Times New Roman" w:hAnsi="Times New Roman" w:eastAsia="Times New Roman"/>
          <w:kern w:val="0"/>
          <w:szCs w:val="21"/>
          <w:highlight w:val="none"/>
        </w:rPr>
        <w:t>______</w:t>
      </w:r>
      <m:oMath>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038225" cy="695325"/>
            <wp:effectExtent l="0" t="0" r="13335"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a:xfrm>
                      <a:off x="0" y="0"/>
                      <a:ext cx="1038225" cy="69532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【答案】水平</w:t>
      </w:r>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26</m:t>
        </m:r>
      </m:oMath>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2.6×</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小明将托盘天平放在水平桌面上，调节天平平衡；</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由图知，标尺的分度值是</w:t>
      </w:r>
      <m:oMath>
        <m:r>
          <m:rPr/>
          <w:rPr>
            <w:rFonts w:ascii="Cambria Math" w:hAnsi="Cambria Math"/>
            <w:color w:val="FF0000"/>
            <w:highlight w:val="none"/>
          </w:rPr>
          <m:t>0.2g</m:t>
        </m:r>
      </m:oMath>
      <w:r>
        <w:rPr>
          <w:rFonts w:ascii="Times New Roman" w:hAnsi="Times New Roman"/>
          <w:color w:val="FF0000"/>
          <w:kern w:val="0"/>
          <w:szCs w:val="21"/>
          <w:highlight w:val="none"/>
        </w:rPr>
        <w:t>，其示数为</w:t>
      </w:r>
      <m:oMath>
        <m:r>
          <m:rPr/>
          <w:rPr>
            <w:rFonts w:ascii="Cambria Math" w:hAnsi="Cambria Math"/>
            <w:color w:val="FF0000"/>
            <w:highlight w:val="none"/>
          </w:rPr>
          <m:t>1g</m:t>
        </m:r>
      </m:oMath>
      <w:r>
        <w:rPr>
          <w:rFonts w:ascii="Times New Roman" w:hAnsi="Times New Roman"/>
          <w:color w:val="FF0000"/>
          <w:kern w:val="0"/>
          <w:szCs w:val="21"/>
          <w:highlight w:val="none"/>
        </w:rPr>
        <w:t>，石块的质量为</w:t>
      </w:r>
      <m:oMath>
        <m:r>
          <m:rPr/>
          <w:rPr>
            <w:rFonts w:ascii="Cambria Math" w:hAnsi="Cambria Math"/>
            <w:color w:val="FF0000"/>
            <w:highlight w:val="none"/>
          </w:rPr>
          <m:t>20g+5g+1g=26g</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石块的体积</w:t>
      </w:r>
      <m:oMath>
        <m:r>
          <m:rPr/>
          <w:rPr>
            <w:rFonts w:ascii="Cambria Math" w:hAnsi="Cambria Math"/>
            <w:color w:val="FF0000"/>
            <w:highlight w:val="none"/>
          </w:rPr>
          <m:t>V=10c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所以石块的密度</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26g</m:t>
            </m:r>
            <m:ctrlPr>
              <w:rPr>
                <w:rFonts w:ascii="Cambria Math" w:hAnsi="Cambria Math"/>
                <w:color w:val="FF0000"/>
                <w:highlight w:val="none"/>
              </w:rPr>
            </m:ctrlPr>
          </m:num>
          <m:den>
            <m:r>
              <m:rPr/>
              <w:rPr>
                <w:rFonts w:ascii="Cambria Math" w:hAnsi="Cambria Math"/>
                <w:color w:val="FF0000"/>
                <w:highlight w:val="none"/>
              </w:rPr>
              <m:t>10c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=2.6g/c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=2.6×</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故答案为：水平；</w:t>
      </w:r>
      <m:oMath>
        <m:r>
          <m:rPr/>
          <w:rPr>
            <w:rFonts w:ascii="Cambria Math" w:hAnsi="Cambria Math"/>
            <w:color w:val="FF0000"/>
            <w:highlight w:val="none"/>
          </w:rPr>
          <m:t>26</m:t>
        </m:r>
      </m:oMath>
      <w:r>
        <w:rPr>
          <w:rFonts w:ascii="Times New Roman" w:hAnsi="Times New Roman"/>
          <w:color w:val="FF0000"/>
          <w:kern w:val="0"/>
          <w:szCs w:val="21"/>
          <w:highlight w:val="none"/>
        </w:rPr>
        <w:t>；</w:t>
      </w:r>
      <m:oMath>
        <m:r>
          <m:rPr/>
          <w:rPr>
            <w:rFonts w:ascii="Cambria Math" w:hAnsi="Cambria Math"/>
            <w:color w:val="FF0000"/>
            <w:highlight w:val="none"/>
          </w:rPr>
          <m:t>2.6×</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numPr>
          <w:ilvl w:val="0"/>
          <w:numId w:val="25"/>
        </w:numPr>
        <w:adjustRightInd w:val="0"/>
        <w:snapToGrid w:val="0"/>
        <w:spacing w:line="360" w:lineRule="auto"/>
        <w:rPr>
          <w:rFonts w:ascii="Times New Roman" w:hAnsi="Times New Roman" w:eastAsia="Times New Roman"/>
          <w:kern w:val="0"/>
          <w:sz w:val="24"/>
          <w:szCs w:val="24"/>
          <w:highlight w:val="none"/>
        </w:rPr>
      </w:pPr>
      <w:r>
        <w:rPr>
          <w:rFonts w:ascii="Times New Roman" w:hAnsi="Times New Roman"/>
          <w:kern w:val="0"/>
          <w:szCs w:val="21"/>
          <w:highlight w:val="none"/>
        </w:rPr>
        <w:t>小明在“测量液体密度的实验”中得到的数据如表，根据表中数据可得到量杯的质量为</w:t>
      </w:r>
      <w:r>
        <w:rPr>
          <w:rFonts w:ascii="Times New Roman" w:hAnsi="Times New Roman" w:eastAsia="Times New Roman"/>
          <w:kern w:val="0"/>
          <w:szCs w:val="21"/>
          <w:highlight w:val="none"/>
        </w:rPr>
        <w:t>______</w:t>
      </w:r>
      <w:r>
        <w:rPr>
          <w:rFonts w:ascii="Times New Roman" w:hAnsi="Times New Roman"/>
          <w:kern w:val="0"/>
          <w:szCs w:val="21"/>
          <w:highlight w:val="none"/>
        </w:rPr>
        <w:t>，液体密度为</w:t>
      </w:r>
      <w:r>
        <w:rPr>
          <w:rFonts w:ascii="Times New Roman" w:hAnsi="Times New Roman" w:eastAsia="Times New Roman"/>
          <w:kern w:val="0"/>
          <w:szCs w:val="21"/>
          <w:highlight w:val="none"/>
        </w:rPr>
        <w:t>______</w:t>
      </w:r>
      <m:oMath>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w:t>
      </w:r>
    </w:p>
    <w:tbl>
      <w:tblPr>
        <w:tblStyle w:val="9"/>
        <w:tblW w:w="0" w:type="auto"/>
        <w:tblInd w:w="42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15" w:type="dxa"/>
          <w:left w:w="15" w:type="dxa"/>
          <w:bottom w:w="15" w:type="dxa"/>
          <w:right w:w="15" w:type="dxa"/>
        </w:tblCellMar>
      </w:tblPr>
      <w:tblGrid>
        <w:gridCol w:w="1936"/>
        <w:gridCol w:w="1740"/>
        <w:gridCol w:w="1740"/>
        <w:gridCol w:w="1740"/>
        <w:gridCol w:w="1740"/>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W w:w="174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液体与量杯质量</w:t>
            </w:r>
            <m:oMath>
              <m:r>
                <m:rPr/>
                <w:rPr>
                  <w:rFonts w:ascii="Cambria Math" w:hAnsi="Cambria Math"/>
                  <w:kern w:val="2"/>
                  <w:highlight w:val="none"/>
                </w:rPr>
                <m:t>m/g</m:t>
              </m:r>
            </m:oMath>
          </w:p>
        </w:tc>
        <w:tc>
          <w:tcPr>
            <w:tcW w:w="174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adjustRightInd w:val="0"/>
              <w:snapToGrid w:val="0"/>
              <w:spacing w:line="360" w:lineRule="auto"/>
              <w:textAlignment w:val="center"/>
              <w:rPr>
                <w:rFonts w:ascii="Times New Roman" w:hAnsi="Times New Roman" w:eastAsia="Times New Roman"/>
                <w:color w:val="000000"/>
                <w:kern w:val="0"/>
                <w:sz w:val="24"/>
                <w:szCs w:val="24"/>
                <w:highlight w:val="none"/>
              </w:rPr>
            </w:pPr>
            <m:oMathPara>
              <m:oMath>
                <m:r>
                  <m:rPr/>
                  <w:rPr>
                    <w:rFonts w:ascii="Cambria Math" w:hAnsi="Cambria Math"/>
                    <w:kern w:val="2"/>
                    <w:highlight w:val="none"/>
                  </w:rPr>
                  <m:t>40</m:t>
                </m:r>
              </m:oMath>
            </m:oMathPara>
          </w:p>
        </w:tc>
        <w:tc>
          <w:tcPr>
            <w:tcW w:w="174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adjustRightInd w:val="0"/>
              <w:snapToGrid w:val="0"/>
              <w:spacing w:line="360" w:lineRule="auto"/>
              <w:textAlignment w:val="center"/>
              <w:rPr>
                <w:rFonts w:ascii="Times New Roman" w:hAnsi="Times New Roman" w:eastAsia="Times New Roman"/>
                <w:color w:val="000000"/>
                <w:kern w:val="0"/>
                <w:sz w:val="24"/>
                <w:szCs w:val="24"/>
                <w:highlight w:val="none"/>
              </w:rPr>
            </w:pPr>
            <m:oMathPara>
              <m:oMath>
                <m:r>
                  <m:rPr/>
                  <w:rPr>
                    <w:rFonts w:ascii="Cambria Math" w:hAnsi="Cambria Math"/>
                    <w:kern w:val="2"/>
                    <w:highlight w:val="none"/>
                  </w:rPr>
                  <m:t>60</m:t>
                </m:r>
              </m:oMath>
            </m:oMathPara>
          </w:p>
        </w:tc>
        <w:tc>
          <w:tcPr>
            <w:tcW w:w="174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adjustRightInd w:val="0"/>
              <w:snapToGrid w:val="0"/>
              <w:spacing w:line="360" w:lineRule="auto"/>
              <w:textAlignment w:val="center"/>
              <w:rPr>
                <w:rFonts w:ascii="Times New Roman" w:hAnsi="Times New Roman" w:eastAsia="Times New Roman"/>
                <w:color w:val="000000"/>
                <w:kern w:val="0"/>
                <w:sz w:val="24"/>
                <w:szCs w:val="24"/>
                <w:highlight w:val="none"/>
              </w:rPr>
            </w:pPr>
            <m:oMathPara>
              <m:oMath>
                <m:r>
                  <m:rPr/>
                  <w:rPr>
                    <w:rFonts w:ascii="Cambria Math" w:hAnsi="Cambria Math"/>
                    <w:kern w:val="2"/>
                    <w:highlight w:val="none"/>
                  </w:rPr>
                  <m:t>80</m:t>
                </m:r>
              </m:oMath>
            </m:oMathPara>
          </w:p>
        </w:tc>
        <w:tc>
          <w:tcPr>
            <w:tcW w:w="1740" w:type="dxa"/>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keepNext/>
              <w:adjustRightInd w:val="0"/>
              <w:snapToGrid w:val="0"/>
              <w:spacing w:line="360" w:lineRule="auto"/>
              <w:textAlignment w:val="center"/>
              <w:rPr>
                <w:rFonts w:ascii="Times New Roman" w:hAnsi="Times New Roman" w:eastAsia="Times New Roman"/>
                <w:color w:val="000000"/>
                <w:kern w:val="0"/>
                <w:sz w:val="24"/>
                <w:szCs w:val="24"/>
                <w:highlight w:val="none"/>
              </w:rPr>
            </w:pPr>
            <m:oMathPara>
              <m:oMath>
                <m:r>
                  <m:rPr/>
                  <w:rPr>
                    <w:rFonts w:ascii="Cambria Math" w:hAnsi="Cambria Math"/>
                    <w:kern w:val="2"/>
                    <w:highlight w:val="none"/>
                  </w:rPr>
                  <m:t>100</m:t>
                </m:r>
              </m:oMath>
            </m:oMathPara>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液体的体积</w:t>
            </w:r>
            <m:oMath>
              <m:r>
                <m:rPr/>
                <w:rPr>
                  <w:rFonts w:ascii="Cambria Math" w:hAnsi="Cambria Math"/>
                  <w:kern w:val="2"/>
                  <w:highlight w:val="none"/>
                </w:rPr>
                <m:t>V/c</m:t>
              </m:r>
              <m:sSup>
                <m:sSupPr>
                  <m:ctrlPr>
                    <w:rPr>
                      <w:rFonts w:ascii="Cambria Math" w:hAnsi="Cambria Math"/>
                      <w:kern w:val="2"/>
                      <w:highlight w:val="none"/>
                    </w:rPr>
                  </m:ctrlPr>
                </m:sSupPr>
                <m:e>
                  <m:r>
                    <m:rPr/>
                    <w:rPr>
                      <w:rFonts w:ascii="Cambria Math" w:hAnsi="Cambria Math"/>
                      <w:kern w:val="2"/>
                      <w:highlight w:val="none"/>
                    </w:rPr>
                    <m:t>m</m:t>
                  </m:r>
                  <m:ctrlPr>
                    <w:rPr>
                      <w:rFonts w:ascii="Cambria Math" w:hAnsi="Cambria Math"/>
                      <w:kern w:val="2"/>
                      <w:highlight w:val="none"/>
                    </w:rPr>
                  </m:ctrlPr>
                </m:e>
                <m:sup>
                  <m:r>
                    <m:rPr/>
                    <w:rPr>
                      <w:rFonts w:ascii="Cambria Math" w:hAnsi="Cambria Math"/>
                      <w:kern w:val="2"/>
                      <w:highlight w:val="none"/>
                    </w:rPr>
                    <m:t>3</m:t>
                  </m:r>
                  <m:ctrlPr>
                    <w:rPr>
                      <w:rFonts w:ascii="Cambria Math" w:hAnsi="Cambria Math"/>
                      <w:kern w:val="2"/>
                      <w:highlight w:val="none"/>
                    </w:rPr>
                  </m:ctrlPr>
                </m:sup>
              </m:sSup>
            </m:oMath>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adjustRightInd w:val="0"/>
              <w:snapToGrid w:val="0"/>
              <w:spacing w:line="360" w:lineRule="auto"/>
              <w:textAlignment w:val="center"/>
              <w:rPr>
                <w:rFonts w:ascii="Times New Roman" w:hAnsi="Times New Roman" w:eastAsia="Times New Roman"/>
                <w:color w:val="000000"/>
                <w:kern w:val="0"/>
                <w:sz w:val="24"/>
                <w:szCs w:val="24"/>
                <w:highlight w:val="none"/>
              </w:rPr>
            </w:pPr>
            <m:oMathPara>
              <m:oMath>
                <m:r>
                  <m:rPr/>
                  <w:rPr>
                    <w:rFonts w:ascii="Cambria Math" w:hAnsi="Cambria Math"/>
                    <w:kern w:val="2"/>
                    <w:highlight w:val="none"/>
                  </w:rPr>
                  <m:t>20</m:t>
                </m:r>
              </m:oMath>
            </m:oMathPara>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adjustRightInd w:val="0"/>
              <w:snapToGrid w:val="0"/>
              <w:spacing w:line="360" w:lineRule="auto"/>
              <w:textAlignment w:val="center"/>
              <w:rPr>
                <w:rFonts w:ascii="Times New Roman" w:hAnsi="Times New Roman" w:eastAsia="Times New Roman"/>
                <w:color w:val="000000"/>
                <w:kern w:val="0"/>
                <w:sz w:val="24"/>
                <w:szCs w:val="24"/>
                <w:highlight w:val="none"/>
              </w:rPr>
            </w:pPr>
            <m:oMathPara>
              <m:oMath>
                <m:r>
                  <m:rPr/>
                  <w:rPr>
                    <w:rFonts w:ascii="Cambria Math" w:hAnsi="Cambria Math"/>
                    <w:kern w:val="2"/>
                    <w:highlight w:val="none"/>
                  </w:rPr>
                  <m:t>45</m:t>
                </m:r>
              </m:oMath>
            </m:oMathPara>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adjustRightInd w:val="0"/>
              <w:snapToGrid w:val="0"/>
              <w:spacing w:line="360" w:lineRule="auto"/>
              <w:textAlignment w:val="center"/>
              <w:rPr>
                <w:rFonts w:ascii="Times New Roman" w:hAnsi="Times New Roman" w:eastAsia="Times New Roman"/>
                <w:color w:val="000000"/>
                <w:kern w:val="0"/>
                <w:sz w:val="24"/>
                <w:szCs w:val="24"/>
                <w:highlight w:val="none"/>
              </w:rPr>
            </w:pPr>
            <m:oMathPara>
              <m:oMath>
                <m:r>
                  <m:rPr/>
                  <w:rPr>
                    <w:rFonts w:ascii="Cambria Math" w:hAnsi="Cambria Math"/>
                    <w:kern w:val="2"/>
                    <w:highlight w:val="none"/>
                  </w:rPr>
                  <m:t>70</m:t>
                </m:r>
              </m:oMath>
            </m:oMathPara>
          </w:p>
        </w:tc>
        <w:tc>
          <w:tcPr>
            <w:tcW w:w="0" w:type="auto"/>
            <w:tcBorders>
              <w:top w:val="single" w:color="000000" w:sz="4" w:space="0"/>
              <w:left w:val="single" w:color="000000" w:sz="4" w:space="0"/>
              <w:bottom w:val="single" w:color="000000" w:sz="4" w:space="0"/>
              <w:right w:val="single" w:color="000000" w:sz="4" w:space="0"/>
            </w:tcBorders>
            <w:tcMar>
              <w:top w:w="20" w:type="dxa"/>
              <w:left w:w="20" w:type="dxa"/>
              <w:bottom w:w="20" w:type="dxa"/>
              <w:right w:w="20" w:type="dxa"/>
            </w:tcMar>
            <w:vAlign w:val="center"/>
          </w:tcPr>
          <w:p>
            <w:pPr>
              <w:adjustRightInd w:val="0"/>
              <w:snapToGrid w:val="0"/>
              <w:spacing w:line="360" w:lineRule="auto"/>
              <w:textAlignment w:val="center"/>
              <w:rPr>
                <w:rFonts w:ascii="Times New Roman" w:hAnsi="Times New Roman" w:eastAsia="Times New Roman"/>
                <w:color w:val="000000"/>
                <w:kern w:val="0"/>
                <w:sz w:val="24"/>
                <w:szCs w:val="24"/>
                <w:highlight w:val="none"/>
              </w:rPr>
            </w:pPr>
            <m:oMathPara>
              <m:oMath>
                <m:r>
                  <m:rPr/>
                  <w:rPr>
                    <w:rFonts w:ascii="Cambria Math" w:hAnsi="Cambria Math"/>
                    <w:kern w:val="2"/>
                    <w:highlight w:val="none"/>
                  </w:rPr>
                  <m:t>95</m:t>
                </m:r>
              </m:oMath>
            </m:oMathPara>
          </w:p>
        </w:tc>
      </w:tr>
    </w:tbl>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24g</m:t>
        </m:r>
      </m:oMath>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0.8×</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p>
    <w:p>
      <w:pPr>
        <w:adjustRightInd w:val="0"/>
        <w:snapToGrid w:val="0"/>
        <w:spacing w:line="360" w:lineRule="auto"/>
        <w:textAlignment w:val="center"/>
        <w:rPr>
          <w:rFonts w:hint="eastAsia" w:ascii="宋体" w:hAnsi="宋体" w:eastAsia="宋体" w:cs="宋体"/>
          <w:highlight w:val="none"/>
        </w:rPr>
      </w:pPr>
      <w:r>
        <w:rPr>
          <w:rFonts w:ascii="Times New Roman" w:hAnsi="Times New Roman"/>
          <w:color w:val="FF0000"/>
          <w:kern w:val="0"/>
          <w:szCs w:val="21"/>
          <w:highlight w:val="none"/>
        </w:rPr>
        <w:t>【解析】解：由第</w:t>
      </w:r>
      <m:oMath>
        <m:r>
          <m:rPr/>
          <w:rPr>
            <w:rFonts w:ascii="Cambria Math" w:hAnsi="Cambria Math"/>
            <w:color w:val="FF0000"/>
            <w:highlight w:val="none"/>
          </w:rPr>
          <m:t>1</m:t>
        </m:r>
      </m:oMath>
      <w:r>
        <w:rPr>
          <w:rFonts w:ascii="Times New Roman" w:hAnsi="Times New Roman"/>
          <w:color w:val="FF0000"/>
          <w:kern w:val="0"/>
          <w:szCs w:val="21"/>
          <w:highlight w:val="none"/>
        </w:rPr>
        <w:t>次和第</w:t>
      </w:r>
      <m:oMath>
        <m:r>
          <m:rPr/>
          <w:rPr>
            <w:rFonts w:ascii="Cambria Math" w:hAnsi="Cambria Math"/>
            <w:color w:val="FF0000"/>
            <w:highlight w:val="none"/>
          </w:rPr>
          <m:t>2</m:t>
        </m:r>
      </m:oMath>
      <w:r>
        <w:rPr>
          <w:rFonts w:ascii="Times New Roman" w:hAnsi="Times New Roman"/>
          <w:color w:val="FF0000"/>
          <w:kern w:val="0"/>
          <w:szCs w:val="21"/>
          <w:highlight w:val="none"/>
        </w:rPr>
        <w:t>次实验的数据可知增加的液体的体积：</w:t>
      </w:r>
      <m:oMath>
        <m:r>
          <m:rPr/>
          <w:rPr>
            <w:rFonts w:ascii="Cambria Math" w:hAnsi="Cambria Math"/>
            <w:color w:val="FF0000"/>
            <w:highlight w:val="none"/>
          </w:rPr>
          <m:t>ΔV=45c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−20c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=25c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增加的液体的质量：</w:t>
      </w:r>
      <m:oMath>
        <m:r>
          <m:rPr/>
          <w:rPr>
            <w:rFonts w:ascii="Cambria Math" w:hAnsi="Cambria Math"/>
            <w:color w:val="FF0000"/>
            <w:highlight w:val="none"/>
          </w:rPr>
          <m:t>Δm=60g−40g=20g</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则液体的密度：</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Δm</m:t>
            </m:r>
            <m:ctrlPr>
              <w:rPr>
                <w:rFonts w:ascii="Cambria Math" w:hAnsi="Cambria Math"/>
                <w:color w:val="FF0000"/>
                <w:highlight w:val="none"/>
              </w:rPr>
            </m:ctrlPr>
          </m:num>
          <m:den>
            <m:r>
              <m:rPr/>
              <w:rPr>
                <w:rFonts w:ascii="Cambria Math" w:hAnsi="Cambria Math"/>
                <w:color w:val="FF0000"/>
                <w:highlight w:val="none"/>
              </w:rPr>
              <m:t>ΔV</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20g</m:t>
            </m:r>
            <m:ctrlPr>
              <w:rPr>
                <w:rFonts w:ascii="Cambria Math" w:hAnsi="Cambria Math"/>
                <w:color w:val="FF0000"/>
                <w:highlight w:val="none"/>
              </w:rPr>
            </m:ctrlPr>
          </m:num>
          <m:den>
            <m:r>
              <m:rPr/>
              <w:rPr>
                <w:rFonts w:ascii="Cambria Math" w:hAnsi="Cambria Math"/>
                <w:color w:val="FF0000"/>
                <w:highlight w:val="none"/>
              </w:rPr>
              <m:t>25c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=0.8g/c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=0.8×</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第</w:t>
      </w:r>
      <m:oMath>
        <m:r>
          <m:rPr/>
          <w:rPr>
            <w:rFonts w:ascii="Cambria Math" w:hAnsi="Cambria Math"/>
            <w:color w:val="FF0000"/>
            <w:highlight w:val="none"/>
          </w:rPr>
          <m:t>1</m:t>
        </m:r>
      </m:oMath>
      <w:r>
        <w:rPr>
          <w:rFonts w:ascii="Times New Roman" w:hAnsi="Times New Roman"/>
          <w:color w:val="FF0000"/>
          <w:kern w:val="0"/>
          <w:szCs w:val="21"/>
          <w:highlight w:val="none"/>
        </w:rPr>
        <w:t>次所装液体的质量：</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=ρ</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=0.8g/c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×20c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=16g</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则量杯的质量：</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量杯</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1总</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=40g−16g=24g</m:t>
        </m:r>
      </m:oMath>
      <w:r>
        <w:rPr>
          <w:rFonts w:ascii="Times New Roman" w:hAnsi="Times New Roman"/>
          <w:color w:val="FF0000"/>
          <w:kern w:val="0"/>
          <w:szCs w:val="21"/>
          <w:highlight w:val="none"/>
        </w:rPr>
        <w:t>。</w:t>
      </w:r>
    </w:p>
    <w:p>
      <w:pPr>
        <w:numPr>
          <w:ilvl w:val="0"/>
          <w:numId w:val="25"/>
        </w:numPr>
        <w:adjustRightInd w:val="0"/>
        <w:snapToGrid w:val="0"/>
        <w:spacing w:line="360" w:lineRule="auto"/>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2022·重庆A</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小晨同学买了一个小吊坠（如图甲所示）作为母亲节的礼物送给妈妈，他利用天平和量筒测量小吊坠的密度进行鉴定。</w:t>
      </w:r>
    </w:p>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4171950" cy="1905000"/>
            <wp:effectExtent l="0" t="0" r="3810" b="0"/>
            <wp:docPr id="100028" name="图片 10002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descr="学科网(www.zxxk.com)--教育资源门户，提供试卷、教案、课件、论文、素材以及各类教学资源下载，还有大量而丰富的教学相关资讯！"/>
                    <pic:cNvPicPr>
                      <a:picLocks noChangeAspect="1"/>
                    </pic:cNvPicPr>
                  </pic:nvPicPr>
                  <pic:blipFill>
                    <a:blip r:embed="rId60"/>
                    <a:stretch>
                      <a:fillRect/>
                    </a:stretch>
                  </pic:blipFill>
                  <pic:spPr>
                    <a:xfrm>
                      <a:off x="0" y="0"/>
                      <a:ext cx="4171950" cy="19050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（1）将天平放在___________上，拨动___________至标尺左端零刻度线，此时指针偏向分度盘中线左侧，他应该将平衡螺母向___________（选填“左”或“右”）移动，直至天平平衡；</w:t>
      </w:r>
    </w:p>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（2）将解去挂绳的小吊坠放在左盘，往右盘加减砝码，当最后放入5g的砝码时，发现指针指在分度盘中线的右侧，则他下一步的操作是（      ）</w:t>
      </w:r>
    </w:p>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A．向右移动游码    B．向左移动平衡螺母    C．取出5g的砝码</w:t>
      </w:r>
    </w:p>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（3）天平再次平衡后，砝码和游码的位置如图乙所示，则该小吊坠的质量为___________g；</w:t>
      </w:r>
    </w:p>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（4）先向量筒中加入30mL的水，将重新系好挂绳的小吊坠轻放入量筒中，水面如图丙所示，则小吊坠的体积为___________ cm</w:t>
      </w:r>
      <w:r>
        <w:rPr>
          <w:rFonts w:hint="eastAsia" w:ascii="宋体" w:hAnsi="宋体" w:eastAsia="宋体" w:cs="宋体"/>
          <w:color w:val="auto"/>
          <w:sz w:val="21"/>
          <w:szCs w:val="21"/>
          <w:highlight w:val="none"/>
          <w:vertAlign w:val="superscript"/>
        </w:rPr>
        <w:t>3</w:t>
      </w:r>
      <w:r>
        <w:rPr>
          <w:rFonts w:hint="eastAsia" w:ascii="宋体" w:hAnsi="宋体" w:eastAsia="宋体" w:cs="宋体"/>
          <w:color w:val="auto"/>
          <w:sz w:val="21"/>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（5）小晨将测得的密度和表格中数据进行对比，发现小吊坠可能是___________制作而成的，他仔细分析了自己的测量过程发现，小吊坠密度的测量值与真实值相比___________（选填“偏大”“偏小”或“不变”）。</w:t>
      </w:r>
    </w:p>
    <w:tbl>
      <w:tblPr>
        <w:tblStyle w:val="6"/>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61"/>
        <w:gridCol w:w="1830"/>
        <w:gridCol w:w="1952"/>
        <w:gridCol w:w="1188"/>
        <w:gridCol w:w="15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材质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翡翠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和田玉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玻璃</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有机玻璃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密度/g•cm</w:t>
            </w:r>
            <w:r>
              <w:rPr>
                <w:rFonts w:hint="eastAsia" w:ascii="宋体" w:hAnsi="宋体" w:eastAsia="宋体" w:cs="宋体"/>
                <w:color w:val="auto"/>
                <w:sz w:val="21"/>
                <w:szCs w:val="21"/>
                <w:highlight w:val="none"/>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约3.3~3.36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约2.95~3.17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1.18</w:t>
            </w:r>
          </w:p>
        </w:tc>
      </w:tr>
    </w:tbl>
    <w:p>
      <w:pPr>
        <w:keepNext w:val="0"/>
        <w:keepLines w:val="0"/>
        <w:pageBreakBefore w:val="0"/>
        <w:widowControl w:val="0"/>
        <w:kinsoku/>
        <w:wordWrap/>
        <w:overflowPunct/>
        <w:topLinePunct w:val="0"/>
        <w:autoSpaceDE/>
        <w:autoSpaceDN/>
        <w:bidi w:val="0"/>
        <w:adjustRightInd/>
        <w:snapToGrid/>
        <w:spacing w:line="360" w:lineRule="auto"/>
        <w:ind w:right="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【答案】①水平工作台</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②游码</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③右</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④ C</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⑤24</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⑥8</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⑦和田玉</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⑧偏小</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right="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【解析】（1）[1][2]在使用天平前，应进行调零，将天平放在水平工作台上，拨动游码至标尺左端零刻度线。</w:t>
      </w:r>
    </w:p>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[3]指针偏向分度盘中线左侧，说明此时天平左端重，右端轻，应该将平衡螺母向右移动，直至天平平衡。</w:t>
      </w:r>
    </w:p>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[4]当最后放入5g的砝码时，发现指针指在分度盘中线的右侧，说明此时5g的砝码质量过大，故应将5g的砝码取下，移动游码，使得天平平衡，故下一步的操作是取出5g的砝码，故AB不符合题意，C符合题意。故选C。</w:t>
      </w:r>
    </w:p>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（3）[5]由图乙可知，小吊坠的质量为</w:t>
      </w:r>
      <w:r>
        <w:rPr>
          <w:rFonts w:hint="eastAsia" w:ascii="宋体" w:hAnsi="宋体" w:eastAsia="宋体" w:cs="宋体"/>
          <w:i/>
          <w:color w:val="FF0000"/>
          <w:sz w:val="21"/>
          <w:szCs w:val="21"/>
          <w:highlight w:val="none"/>
        </w:rPr>
        <w:t>m</w:t>
      </w:r>
      <w:r>
        <w:rPr>
          <w:rFonts w:hint="eastAsia" w:ascii="宋体" w:hAnsi="宋体" w:eastAsia="宋体" w:cs="宋体"/>
          <w:color w:val="FF0000"/>
          <w:sz w:val="21"/>
          <w:szCs w:val="21"/>
          <w:highlight w:val="none"/>
        </w:rPr>
        <w:t>=20g+4g=24g</w:t>
      </w:r>
    </w:p>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（4）[6]由图丙可知，此时水与小吊坠的总体积为</w:t>
      </w:r>
      <w:r>
        <w:rPr>
          <w:rFonts w:hint="eastAsia" w:ascii="宋体" w:hAnsi="宋体" w:eastAsia="宋体" w:cs="宋体"/>
          <w:i/>
          <w:color w:val="FF0000"/>
          <w:sz w:val="21"/>
          <w:szCs w:val="21"/>
          <w:highlight w:val="none"/>
        </w:rPr>
        <w:t>V</w:t>
      </w:r>
      <w:r>
        <w:rPr>
          <w:rFonts w:hint="eastAsia" w:ascii="宋体" w:hAnsi="宋体" w:eastAsia="宋体" w:cs="宋体"/>
          <w:color w:val="FF0000"/>
          <w:sz w:val="21"/>
          <w:szCs w:val="21"/>
          <w:highlight w:val="none"/>
          <w:vertAlign w:val="subscript"/>
        </w:rPr>
        <w:t>总</w:t>
      </w:r>
      <w:r>
        <w:rPr>
          <w:rFonts w:hint="eastAsia" w:ascii="宋体" w:hAnsi="宋体" w:eastAsia="宋体" w:cs="宋体"/>
          <w:color w:val="FF0000"/>
          <w:sz w:val="21"/>
          <w:szCs w:val="21"/>
          <w:highlight w:val="none"/>
        </w:rPr>
        <w:t>=38mL，故小吊坠的体积为</w:t>
      </w:r>
    </w:p>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center"/>
        <w:textAlignment w:val="center"/>
        <w:rPr>
          <w:rFonts w:hint="eastAsia" w:ascii="宋体" w:hAnsi="宋体" w:eastAsia="宋体" w:cs="宋体"/>
          <w:color w:val="FF0000"/>
          <w:sz w:val="21"/>
          <w:szCs w:val="21"/>
          <w:highlight w:val="none"/>
        </w:rPr>
      </w:pPr>
      <w:r>
        <w:rPr>
          <w:rFonts w:hint="eastAsia" w:ascii="宋体" w:hAnsi="宋体" w:eastAsia="宋体" w:cs="宋体"/>
          <w:i/>
          <w:color w:val="FF0000"/>
          <w:sz w:val="21"/>
          <w:szCs w:val="21"/>
          <w:highlight w:val="none"/>
        </w:rPr>
        <w:t>V</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V</w:t>
      </w:r>
      <w:r>
        <w:rPr>
          <w:rFonts w:hint="eastAsia" w:ascii="宋体" w:hAnsi="宋体" w:eastAsia="宋体" w:cs="宋体"/>
          <w:color w:val="FF0000"/>
          <w:sz w:val="21"/>
          <w:szCs w:val="21"/>
          <w:highlight w:val="none"/>
          <w:vertAlign w:val="subscript"/>
        </w:rPr>
        <w:t>总</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V</w:t>
      </w:r>
      <w:r>
        <w:rPr>
          <w:rFonts w:hint="eastAsia" w:ascii="宋体" w:hAnsi="宋体" w:eastAsia="宋体" w:cs="宋体"/>
          <w:color w:val="FF0000"/>
          <w:sz w:val="21"/>
          <w:szCs w:val="21"/>
          <w:highlight w:val="none"/>
          <w:vertAlign w:val="subscript"/>
        </w:rPr>
        <w:t>0</w:t>
      </w:r>
      <w:r>
        <w:rPr>
          <w:rFonts w:hint="eastAsia" w:ascii="宋体" w:hAnsi="宋体" w:eastAsia="宋体" w:cs="宋体"/>
          <w:color w:val="FF0000"/>
          <w:sz w:val="21"/>
          <w:szCs w:val="21"/>
          <w:highlight w:val="none"/>
        </w:rPr>
        <w:t>=38mL-30mL=8mL=8cm</w:t>
      </w:r>
      <w:r>
        <w:rPr>
          <w:rFonts w:hint="eastAsia" w:ascii="宋体" w:hAnsi="宋体" w:eastAsia="宋体" w:cs="宋体"/>
          <w:color w:val="FF0000"/>
          <w:sz w:val="21"/>
          <w:szCs w:val="21"/>
          <w:highlight w:val="none"/>
          <w:vertAlign w:val="superscript"/>
        </w:rPr>
        <w:t>3</w:t>
      </w:r>
    </w:p>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（5）[7]由</w:t>
      </w:r>
      <w:r>
        <w:rPr>
          <w:rFonts w:hint="eastAsia" w:ascii="宋体" w:hAnsi="宋体" w:eastAsia="宋体" w:cs="宋体"/>
          <w:color w:val="FF0000"/>
          <w:sz w:val="21"/>
          <w:szCs w:val="21"/>
          <w:highlight w:val="none"/>
        </w:rPr>
        <w:object>
          <v:shape id="_x0000_i1044" o:spt="75" alt="学科网(www.zxxk.com)--教育资源门户，提供试卷、教案、课件、论文、素材以及各类教学资源下载，还有大量而丰富的教学相关资讯！" type="#_x0000_t75" style="height:31.05pt;width:34.1pt;" o:ole="t" filled="f" o:preferrelative="t" stroked="f" coordsize="21600,21600">
            <v:path/>
            <v:fill on="f" focussize="0,0"/>
            <v:stroke on="f" joinstyle="miter"/>
            <v:imagedata r:id="rId62" o:title="eqIda3e8b5e08812f92622f79e7b17a5a78d"/>
            <o:lock v:ext="edit" aspectratio="t"/>
            <w10:wrap type="none"/>
            <w10:anchorlock/>
          </v:shape>
          <o:OLEObject Type="Embed" ProgID="Equation.DSMT4" ShapeID="_x0000_i1044" DrawAspect="Content" ObjectID="_1468075741" r:id="rId61">
            <o:LockedField>false</o:LockedField>
          </o:OLEObject>
        </w:object>
      </w:r>
      <w:r>
        <w:rPr>
          <w:rFonts w:hint="eastAsia" w:ascii="宋体" w:hAnsi="宋体" w:eastAsia="宋体" w:cs="宋体"/>
          <w:color w:val="FF0000"/>
          <w:sz w:val="21"/>
          <w:szCs w:val="21"/>
          <w:highlight w:val="none"/>
        </w:rPr>
        <w:t>可得，小吊坠的密度为</w:t>
      </w:r>
      <w:r>
        <w:rPr>
          <w:rFonts w:hint="eastAsia" w:ascii="宋体" w:hAnsi="宋体" w:eastAsia="宋体" w:cs="宋体"/>
          <w:color w:val="FF0000"/>
          <w:sz w:val="21"/>
          <w:szCs w:val="21"/>
          <w:highlight w:val="none"/>
        </w:rPr>
        <w:object>
          <v:shape id="_x0000_i1045" o:spt="75" alt="学科网(www.zxxk.com)--教育资源门户，提供试卷、教案、课件、论文、素材以及各类教学资源下载，还有大量而丰富的教学相关资讯！" type="#_x0000_t75" style="height:30.75pt;width:123pt;" o:ole="t" filled="f" o:preferrelative="t" stroked="f" coordsize="21600,21600">
            <v:path/>
            <v:fill on="f" focussize="0,0"/>
            <v:stroke on="f" joinstyle="miter"/>
            <v:imagedata r:id="rId64" o:title="eqId434bc65bbb45d990091d76352327fb02"/>
            <o:lock v:ext="edit" aspectratio="t"/>
            <w10:wrap type="none"/>
            <w10:anchorlock/>
          </v:shape>
          <o:OLEObject Type="Embed" ProgID="Equation.DSMT4" ShapeID="_x0000_i1045" DrawAspect="Content" ObjectID="_1468075742" r:id="rId63">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故由表中数据可知，小吊坠可能是和田玉制作而成的。</w:t>
      </w:r>
    </w:p>
    <w:p>
      <w:pPr>
        <w:keepNext w:val="0"/>
        <w:keepLines w:val="0"/>
        <w:pageBreakBefore w:val="0"/>
        <w:widowControl w:val="0"/>
        <w:kinsoku/>
        <w:wordWrap/>
        <w:overflowPunct/>
        <w:topLinePunct w:val="0"/>
        <w:autoSpaceDE/>
        <w:autoSpaceDN/>
        <w:bidi w:val="0"/>
        <w:adjustRightInd/>
        <w:snapToGrid/>
        <w:spacing w:line="360" w:lineRule="auto"/>
        <w:ind w:right="0" w:firstLine="488"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[8]在测量小吊坠体积时，绳子未解下，则由排水法测小吊坠体积时，会使得小吊坠的体积测量值偏大，故由</w:t>
      </w:r>
      <w:r>
        <w:rPr>
          <w:rFonts w:hint="eastAsia" w:ascii="宋体" w:hAnsi="宋体" w:eastAsia="宋体" w:cs="宋体"/>
          <w:color w:val="FF0000"/>
          <w:sz w:val="21"/>
          <w:szCs w:val="21"/>
          <w:highlight w:val="none"/>
        </w:rPr>
        <w:object>
          <v:shape id="_x0000_i1046" o:spt="75" alt="学科网(www.zxxk.com)--教育资源门户，提供试卷、教案、课件、论文、素材以及各类教学资源下载，还有大量而丰富的教学相关资讯！" type="#_x0000_t75" style="height:31.05pt;width:34.1pt;" o:ole="t" filled="f" o:preferrelative="t" stroked="f" coordsize="21600,21600">
            <v:path/>
            <v:fill on="f" focussize="0,0"/>
            <v:stroke on="f" joinstyle="miter"/>
            <v:imagedata r:id="rId62" o:title="eqIda3e8b5e08812f92622f79e7b17a5a78d"/>
            <o:lock v:ext="edit" aspectratio="t"/>
            <w10:wrap type="none"/>
            <w10:anchorlock/>
          </v:shape>
          <o:OLEObject Type="Embed" ProgID="Equation.DSMT4" ShapeID="_x0000_i1046" DrawAspect="Content" ObjectID="_1468075743" r:id="rId65">
            <o:LockedField>false</o:LockedField>
          </o:OLEObject>
        </w:object>
      </w:r>
      <w:r>
        <w:rPr>
          <w:rFonts w:hint="eastAsia" w:ascii="宋体" w:hAnsi="宋体" w:eastAsia="宋体" w:cs="宋体"/>
          <w:color w:val="FF0000"/>
          <w:sz w:val="21"/>
          <w:szCs w:val="21"/>
          <w:highlight w:val="none"/>
        </w:rPr>
        <w:t>可知，会使得小吊坠密度的测量值与真实值相比偏小。</w:t>
      </w:r>
    </w:p>
    <w:p>
      <w:pPr>
        <w:numPr>
          <w:ilvl w:val="0"/>
          <w:numId w:val="25"/>
        </w:numPr>
        <w:adjustRightInd w:val="0"/>
        <w:snapToGrid w:val="0"/>
        <w:spacing w:line="360" w:lineRule="auto"/>
        <w:rPr>
          <w:rFonts w:ascii="Times New Roman" w:hAnsi="Times New Roman"/>
          <w:kern w:val="0"/>
          <w:szCs w:val="21"/>
          <w:highlight w:val="none"/>
        </w:rPr>
      </w:pPr>
      <m:oMath>
        <m:r>
          <m:rPr/>
          <w:rPr>
            <w:rFonts w:ascii="Cambria Math" w:hAnsi="Cambria Math"/>
            <w:highlight w:val="none"/>
          </w:rPr>
          <m:t>(1)</m:t>
        </m:r>
      </m:oMath>
      <w:r>
        <w:rPr>
          <w:rFonts w:ascii="Times New Roman" w:hAnsi="Times New Roman"/>
          <w:kern w:val="0"/>
          <w:szCs w:val="21"/>
          <w:highlight w:val="none"/>
        </w:rPr>
        <w:t>小强同学为了测量某液体的密度，进行以下实验：</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0" distR="0">
            <wp:extent cx="4972050" cy="1495425"/>
            <wp:effectExtent l="0" t="0" r="11430" b="133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4972050" cy="149542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小强利用天平测得液体和烧杯的总质量为</w:t>
      </w:r>
      <m:oMath>
        <m:r>
          <m:rPr/>
          <w:rPr>
            <w:rFonts w:ascii="Cambria Math" w:hAnsi="Cambria Math"/>
            <w:highlight w:val="none"/>
          </w:rPr>
          <m:t>61.6g</m:t>
        </m:r>
      </m:oMath>
      <w:r>
        <w:rPr>
          <w:rFonts w:ascii="Times New Roman" w:hAnsi="Times New Roman"/>
          <w:kern w:val="0"/>
          <w:szCs w:val="21"/>
          <w:highlight w:val="none"/>
        </w:rPr>
        <w:t>，然后将一部分液体倒入量筒中，如图乙：再将烧杯放在天平上，称得剩余液体和烧杯的总质量如图丙，由此可知：量筒中液体的体积是</w:t>
      </w:r>
      <w:r>
        <w:rPr>
          <w:rFonts w:ascii="Times New Roman" w:hAnsi="Times New Roman" w:eastAsia="Times New Roman"/>
          <w:kern w:val="0"/>
          <w:szCs w:val="21"/>
          <w:highlight w:val="none"/>
        </w:rPr>
        <w:t>____</w:t>
      </w:r>
      <m:oMath>
        <m:r>
          <m:rPr/>
          <w:rPr>
            <w:rFonts w:ascii="Cambria Math" w:hAnsi="Cambria Math"/>
            <w:highlight w:val="none"/>
          </w:rPr>
          <m:t>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，量筒中液体的质量是</w:t>
      </w:r>
      <w:r>
        <w:rPr>
          <w:rFonts w:ascii="Times New Roman" w:hAnsi="Times New Roman" w:eastAsia="Times New Roman"/>
          <w:kern w:val="0"/>
          <w:szCs w:val="21"/>
          <w:highlight w:val="none"/>
          <w:u w:val="single"/>
        </w:rPr>
        <w:t>          </w:t>
      </w:r>
      <w:r>
        <w:rPr>
          <w:rFonts w:ascii="Times New Roman" w:hAnsi="Times New Roman"/>
          <w:kern w:val="0"/>
          <w:szCs w:val="21"/>
          <w:highlight w:val="none"/>
        </w:rPr>
        <w:t>，该液体的密度是</w:t>
      </w:r>
      <w:r>
        <w:rPr>
          <w:rFonts w:ascii="Times New Roman" w:hAnsi="Times New Roman" w:eastAsia="Times New Roman"/>
          <w:kern w:val="0"/>
          <w:szCs w:val="21"/>
          <w:highlight w:val="none"/>
          <w:u w:val="single"/>
        </w:rPr>
        <w:t>          </w:t>
      </w:r>
      <m:oMath>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Times New Roman" w:hAnsi="Times New Roman"/>
          <w:kern w:val="0"/>
          <w:szCs w:val="21"/>
          <w:highlight w:val="none"/>
        </w:rPr>
        <w:t>小强测量完液体的密度后，想用天平，大烧杯，小烧杯和密度记为</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水</m:t>
            </m:r>
            <m:ctrlPr>
              <w:rPr>
                <w:rFonts w:ascii="Cambria Math" w:hAnsi="Cambria Math"/>
                <w:highlight w:val="none"/>
              </w:rPr>
            </m:ctrlPr>
          </m:sub>
        </m:sSub>
      </m:oMath>
      <w:r>
        <w:rPr>
          <w:rFonts w:ascii="Times New Roman" w:hAnsi="Times New Roman"/>
          <w:kern w:val="0"/>
          <w:szCs w:val="21"/>
          <w:highlight w:val="none"/>
        </w:rPr>
        <w:t>的水，测某一体积较大的石块的密度。</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①</m:t>
        </m:r>
      </m:oMath>
      <w:r>
        <w:rPr>
          <w:rFonts w:ascii="Times New Roman" w:hAnsi="Times New Roman"/>
          <w:kern w:val="0"/>
          <w:szCs w:val="21"/>
          <w:highlight w:val="none"/>
        </w:rPr>
        <w:t>用天平测出石块的质量为</w:t>
      </w:r>
      <m:oMath>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0</m:t>
            </m:r>
            <m:ctrlPr>
              <w:rPr>
                <w:rFonts w:ascii="Cambria Math" w:hAnsi="Cambria Math"/>
                <w:highlight w:val="none"/>
              </w:rPr>
            </m:ctrlPr>
          </m:sub>
        </m:sSub>
      </m:oMath>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②</m:t>
        </m:r>
      </m:oMath>
      <w:r>
        <w:rPr>
          <w:rFonts w:ascii="Times New Roman" w:hAnsi="Times New Roman"/>
          <w:kern w:val="0"/>
          <w:szCs w:val="21"/>
          <w:highlight w:val="none"/>
        </w:rPr>
        <w:t>小明测量石块体积的操作步骤如下：</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a.</m:t>
        </m:r>
      </m:oMath>
      <w:r>
        <w:rPr>
          <w:rFonts w:ascii="Times New Roman" w:hAnsi="Times New Roman"/>
          <w:kern w:val="0"/>
          <w:szCs w:val="21"/>
          <w:highlight w:val="none"/>
        </w:rPr>
        <w:t>测出空小烧杯的质量为</w:t>
      </w:r>
      <m:oMath>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b.</m:t>
        </m:r>
      </m:oMath>
      <w:r>
        <w:rPr>
          <w:rFonts w:ascii="Times New Roman" w:hAnsi="Times New Roman"/>
          <w:kern w:val="0"/>
          <w:szCs w:val="21"/>
          <w:highlight w:val="none"/>
        </w:rPr>
        <w:t>把装了水的大烧杯和空的小烧杯按照如图丁放置</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c.</m:t>
        </m:r>
      </m:oMath>
      <w:r>
        <w:rPr>
          <w:rFonts w:ascii="Times New Roman" w:hAnsi="Times New Roman"/>
          <w:kern w:val="0"/>
          <w:szCs w:val="21"/>
          <w:highlight w:val="none"/>
        </w:rPr>
        <w:t>把石块缓缓浸没在大烧杯的水中，用小烧杯盛从大烧杯中溢出来的水</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d.</m:t>
        </m:r>
      </m:oMath>
      <w:r>
        <w:rPr>
          <w:rFonts w:ascii="Times New Roman" w:hAnsi="Times New Roman"/>
          <w:kern w:val="0"/>
          <w:szCs w:val="21"/>
          <w:highlight w:val="none"/>
        </w:rPr>
        <w:t>测出盛了溢出水的小烧杯总质量为</w:t>
      </w:r>
      <m:oMath>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请你指出步骤</w:t>
      </w:r>
      <m:oMath>
        <m:r>
          <m:rPr/>
          <w:rPr>
            <w:rFonts w:ascii="Cambria Math" w:hAnsi="Cambria Math"/>
            <w:highlight w:val="none"/>
          </w:rPr>
          <m:t>b</m:t>
        </m:r>
      </m:oMath>
      <w:r>
        <w:rPr>
          <w:rFonts w:ascii="Times New Roman" w:hAnsi="Times New Roman"/>
          <w:kern w:val="0"/>
          <w:szCs w:val="21"/>
          <w:highlight w:val="none"/>
        </w:rPr>
        <w:t>的错误之处：</w:t>
      </w:r>
      <w:r>
        <w:rPr>
          <w:rFonts w:ascii="Times New Roman" w:hAnsi="Times New Roman" w:eastAsia="Times New Roman"/>
          <w:kern w:val="0"/>
          <w:szCs w:val="21"/>
          <w:highlight w:val="none"/>
          <w:u w:val="single"/>
        </w:rPr>
        <w:t>                    </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Times New Roman" w:hAnsi="Times New Roman"/>
          <w:kern w:val="0"/>
          <w:szCs w:val="21"/>
          <w:highlight w:val="none"/>
        </w:rPr>
        <w:t>用本题中出现过的物理量符号表示石块密度为</w:t>
      </w:r>
      <w:r>
        <w:rPr>
          <w:rFonts w:ascii="Times New Roman" w:hAnsi="Times New Roman" w:eastAsia="Times New Roman"/>
          <w:kern w:val="0"/>
          <w:szCs w:val="21"/>
          <w:highlight w:val="none"/>
          <w:u w:val="single"/>
        </w:rPr>
        <w:t>          </w:t>
      </w:r>
      <m:oMath>
        <m:r>
          <m:rPr/>
          <w:rPr>
            <w:rFonts w:ascii="Cambria Math" w:hAnsi="Cambria Math"/>
            <w:highlight w:val="none"/>
          </w:rPr>
          <m:t>(</m:t>
        </m:r>
      </m:oMath>
      <w:r>
        <w:rPr>
          <w:rFonts w:ascii="Times New Roman" w:hAnsi="Times New Roman"/>
          <w:kern w:val="0"/>
          <w:szCs w:val="21"/>
          <w:highlight w:val="none"/>
        </w:rPr>
        <w:t>设步骤</w:t>
      </w:r>
      <m:oMath>
        <m:r>
          <m:rPr/>
          <w:rPr>
            <w:rFonts w:ascii="Cambria Math" w:hAnsi="Cambria Math"/>
            <w:highlight w:val="none"/>
          </w:rPr>
          <m:t>b</m:t>
        </m:r>
      </m:oMath>
      <w:r>
        <w:rPr>
          <w:rFonts w:ascii="Times New Roman" w:hAnsi="Times New Roman"/>
          <w:kern w:val="0"/>
          <w:szCs w:val="21"/>
          <w:highlight w:val="none"/>
        </w:rPr>
        <w:t>中的错误已改正，水的密度已知，用</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水</m:t>
            </m:r>
            <m:ctrlPr>
              <w:rPr>
                <w:rFonts w:ascii="Cambria Math" w:hAnsi="Cambria Math"/>
                <w:highlight w:val="none"/>
              </w:rPr>
            </m:ctrlPr>
          </m:sub>
        </m:sSub>
      </m:oMath>
      <w:r>
        <w:rPr>
          <w:rFonts w:ascii="Times New Roman" w:hAnsi="Times New Roman"/>
          <w:kern w:val="0"/>
          <w:szCs w:val="21"/>
          <w:highlight w:val="none"/>
        </w:rPr>
        <w:t>表示</w:t>
      </w:r>
      <m:oMath>
        <m:r>
          <m:rPr/>
          <w:rPr>
            <w:rFonts w:ascii="Cambria Math" w:hAnsi="Cambria Math"/>
            <w:highlight w:val="none"/>
          </w:rPr>
          <m:t>)</m:t>
        </m:r>
      </m:oMath>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(1)32</m:t>
        </m:r>
      </m:oMath>
      <w:r>
        <w:rPr>
          <w:rFonts w:ascii="Times New Roman" w:hAnsi="Times New Roman"/>
          <w:color w:val="FF0000"/>
          <w:kern w:val="0"/>
          <w:szCs w:val="21"/>
          <w:highlight w:val="none"/>
        </w:rPr>
        <w:t>；</w:t>
      </w:r>
      <m:oMath>
        <m:r>
          <m:rPr/>
          <w:rPr>
            <w:rFonts w:ascii="Cambria Math" w:hAnsi="Cambria Math"/>
            <w:color w:val="FF0000"/>
            <w:highlight w:val="none"/>
          </w:rPr>
          <m:t>30.4</m:t>
        </m:r>
      </m:oMath>
      <w:r>
        <w:rPr>
          <w:rFonts w:ascii="Times New Roman" w:hAnsi="Times New Roman"/>
          <w:color w:val="FF0000"/>
          <w:kern w:val="0"/>
          <w:szCs w:val="21"/>
          <w:highlight w:val="none"/>
        </w:rPr>
        <w:t>；</w:t>
      </w:r>
      <m:oMath>
        <m:r>
          <m:rPr/>
          <w:rPr>
            <w:rFonts w:ascii="Cambria Math" w:hAnsi="Cambria Math"/>
            <w:color w:val="FF0000"/>
            <w:highlight w:val="none"/>
          </w:rPr>
          <m:t>0.95×</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 xml:space="preserve">；  </w:t>
      </w:r>
      <m:oMath>
        <m:r>
          <m:rPr/>
          <w:rPr>
            <w:rFonts w:ascii="Cambria Math" w:hAnsi="Cambria Math"/>
            <w:color w:val="FF0000"/>
            <w:highlight w:val="none"/>
          </w:rPr>
          <m:t>(2)</m:t>
        </m:r>
      </m:oMath>
      <w:r>
        <w:rPr>
          <w:rFonts w:ascii="Times New Roman" w:hAnsi="Times New Roman"/>
          <w:color w:val="FF0000"/>
          <w:kern w:val="0"/>
          <w:szCs w:val="21"/>
          <w:highlight w:val="none"/>
        </w:rPr>
        <w:t xml:space="preserve">大烧杯中没有装满水；  </w:t>
      </w:r>
      <m:oMath>
        <m:r>
          <m:rPr/>
          <w:rPr>
            <w:rFonts w:ascii="Cambria Math" w:hAnsi="Cambria Math"/>
            <w:color w:val="FF0000"/>
            <w:highlight w:val="none"/>
          </w:rPr>
          <m:t>(3)</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0</m:t>
                </m:r>
                <m:ctrlPr>
                  <w:rPr>
                    <w:rFonts w:ascii="Cambria Math" w:hAnsi="Cambria Math"/>
                    <w:color w:val="FF0000"/>
                    <w:highlight w:val="none"/>
                  </w:rPr>
                </m:ctrlPr>
              </m:sub>
            </m:sSub>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ctrlPr>
              <w:rPr>
                <w:rFonts w:ascii="Cambria Math" w:hAnsi="Cambria Math"/>
                <w:color w:val="FF0000"/>
                <w:highlight w:val="none"/>
              </w:rPr>
            </m:ctrlPr>
          </m:den>
        </m:f>
      </m:oMath>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m:oMath>
        <m:r>
          <m:rPr/>
          <w:rPr>
            <w:rFonts w:ascii="Cambria Math" w:hAnsi="Cambria Math"/>
            <w:color w:val="FF0000"/>
            <w:highlight w:val="none"/>
          </w:rPr>
          <m:t>(1)</m:t>
        </m:r>
      </m:oMath>
      <w:r>
        <w:rPr>
          <w:rFonts w:ascii="Times New Roman" w:hAnsi="Times New Roman"/>
          <w:color w:val="FF0000"/>
          <w:kern w:val="0"/>
          <w:szCs w:val="21"/>
          <w:highlight w:val="none"/>
        </w:rPr>
        <w:t>由图知，量筒中液体的体积是</w:t>
      </w:r>
      <m:oMath>
        <m:r>
          <m:rPr/>
          <w:rPr>
            <w:rFonts w:ascii="Cambria Math" w:hAnsi="Cambria Math"/>
            <w:color w:val="FF0000"/>
            <w:highlight w:val="none"/>
          </w:rPr>
          <m:t>V=32c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，剩余液体和烧杯的总质量是砝码</w:t>
      </w:r>
      <m:oMath>
        <m:r>
          <m:rPr/>
          <w:rPr>
            <w:rFonts w:ascii="Cambria Math" w:hAnsi="Cambria Math"/>
            <w:color w:val="FF0000"/>
            <w:highlight w:val="none"/>
          </w:rPr>
          <m:t>20g+10g</m:t>
        </m:r>
      </m:oMath>
      <w:r>
        <w:rPr>
          <w:rFonts w:ascii="Times New Roman" w:hAnsi="Times New Roman"/>
          <w:color w:val="FF0000"/>
          <w:kern w:val="0"/>
          <w:szCs w:val="21"/>
          <w:highlight w:val="none"/>
        </w:rPr>
        <w:t>，游码刻度</w:t>
      </w:r>
      <m:oMath>
        <m:r>
          <m:rPr/>
          <w:rPr>
            <w:rFonts w:ascii="Cambria Math" w:hAnsi="Cambria Math"/>
            <w:color w:val="FF0000"/>
            <w:highlight w:val="none"/>
          </w:rPr>
          <m:t>1.2g</m:t>
        </m:r>
      </m:oMath>
      <w:r>
        <w:rPr>
          <w:rFonts w:ascii="Times New Roman" w:hAnsi="Times New Roman"/>
          <w:color w:val="FF0000"/>
          <w:kern w:val="0"/>
          <w:szCs w:val="21"/>
          <w:highlight w:val="none"/>
        </w:rPr>
        <w:t>，共</w:t>
      </w:r>
      <m:oMath>
        <m:r>
          <m:rPr/>
          <w:rPr>
            <w:rFonts w:ascii="Cambria Math" w:hAnsi="Cambria Math"/>
            <w:color w:val="FF0000"/>
            <w:highlight w:val="none"/>
          </w:rPr>
          <m:t>20g+10g+1.2g=31.2g</m:t>
        </m:r>
      </m:oMath>
      <w:r>
        <w:rPr>
          <w:rFonts w:ascii="Times New Roman" w:hAnsi="Times New Roman"/>
          <w:color w:val="FF0000"/>
          <w:kern w:val="0"/>
          <w:szCs w:val="21"/>
          <w:highlight w:val="none"/>
        </w:rPr>
        <w:t>；根据题意，量筒里液体的质量是：</w:t>
      </w:r>
      <m:oMath>
        <m:r>
          <m:rPr/>
          <w:rPr>
            <w:rFonts w:ascii="Cambria Math" w:hAnsi="Cambria Math"/>
            <w:color w:val="FF0000"/>
            <w:highlight w:val="none"/>
          </w:rPr>
          <m:t>m=61.6g−31.2g=30.4g</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则液体的密度</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30.4g</m:t>
            </m:r>
            <m:ctrlPr>
              <w:rPr>
                <w:rFonts w:ascii="Cambria Math" w:hAnsi="Cambria Math"/>
                <w:color w:val="FF0000"/>
                <w:highlight w:val="none"/>
              </w:rPr>
            </m:ctrlPr>
          </m:num>
          <m:den>
            <m:r>
              <m:rPr/>
              <w:rPr>
                <w:rFonts w:ascii="Cambria Math" w:hAnsi="Cambria Math"/>
                <w:color w:val="FF0000"/>
                <w:highlight w:val="none"/>
              </w:rPr>
              <m:t>32c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=0.95g∕c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=0.95×</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用溢水杯测石块体积的关键就在于，要让溢出水的体积等于石块的体积，而图中明显大杯中的水是没满的，这样石块刚刚浸入时水就不会马上溢出来，最终溢出水的体积就会小于石块的体积，所以错误之处就在于大杯中没有装满水。</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溢出水的质量</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oMath>
      <w:r>
        <w:rPr>
          <w:rFonts w:ascii="Times New Roman" w:hAnsi="Times New Roman"/>
          <w:color w:val="FF0000"/>
          <w:kern w:val="0"/>
          <w:szCs w:val="21"/>
          <w:highlight w:val="none"/>
        </w:rPr>
        <w:t>，因为水的密度是要求记忆的，根据密度公式就可以求出溢出水的体积，也就是石块的体积</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石</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水</m:t>
                </m:r>
                <m:ctrlPr>
                  <w:rPr>
                    <w:rFonts w:ascii="Cambria Math" w:hAnsi="Cambria Math"/>
                    <w:color w:val="FF0000"/>
                    <w:highlight w:val="none"/>
                  </w:rPr>
                </m:ctrlPr>
              </m:sub>
            </m:sSub>
            <m:ctrlPr>
              <w:rPr>
                <w:rFonts w:ascii="Cambria Math" w:hAnsi="Cambria Math"/>
                <w:color w:val="FF0000"/>
                <w:highlight w:val="none"/>
              </w:rPr>
            </m:ctrlPr>
          </m:den>
        </m:f>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再根据密度公式求出石块密度：</w:t>
      </w:r>
      <w:r>
        <w:rPr>
          <w:rFonts w:ascii="Times New Roman" w:hAnsi="Times New Roman" w:eastAsia="Times New Roman"/>
          <w:color w:val="FF0000"/>
          <w:kern w:val="0"/>
          <w:sz w:val="24"/>
          <w:szCs w:val="24"/>
          <w:highlight w:val="none"/>
        </w:rPr>
        <w:drawing>
          <wp:inline distT="0" distB="0" distL="0" distR="0">
            <wp:extent cx="1981200" cy="495300"/>
            <wp:effectExtent l="0" t="0" r="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a:xfrm>
                      <a:off x="0" y="0"/>
                      <a:ext cx="1981200" cy="495300"/>
                    </a:xfrm>
                    <a:prstGeom prst="rect">
                      <a:avLst/>
                    </a:prstGeom>
                    <a:noFill/>
                    <a:ln>
                      <a:noFill/>
                    </a:ln>
                  </pic:spPr>
                </pic:pic>
              </a:graphicData>
            </a:graphic>
          </wp:inline>
        </w:drawing>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68" r:link="rId69"/>
                    <a:stretch>
                      <a:fillRect/>
                    </a:stretch>
                  </pic:blipFill>
                  <pic:spPr>
                    <a:xfrm>
                      <a:off x="0" y="0"/>
                      <a:ext cx="3023870" cy="516255"/>
                    </a:xfrm>
                    <a:prstGeom prst="rect">
                      <a:avLst/>
                    </a:prstGeom>
                    <a:noFill/>
                    <a:ln>
                      <a:noFill/>
                    </a:ln>
                  </pic:spPr>
                </pic:pic>
              </a:graphicData>
            </a:graphic>
          </wp:inline>
        </w:drawing>
      </w:r>
    </w:p>
    <w:p>
      <w:pPr>
        <w:numPr>
          <w:ilvl w:val="0"/>
          <w:numId w:val="26"/>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学习质量和密度的知识后，小明同学想用天平、量筒和水完成下列实践课题，你认为不能够完成的是</w:t>
      </w:r>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测定一大堆大头针的数目</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测定一捆铜导线的长度</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初步鉴别金戒指的真伪</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鉴定铜球是空心的还是实心的</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用天平称出一堆大头针的数目：先用天平测量</w:t>
      </w:r>
      <m:oMath>
        <m:r>
          <m:rPr/>
          <w:rPr>
            <w:rFonts w:ascii="Cambria Math" w:hAnsi="Cambria Math"/>
            <w:color w:val="FF0000"/>
            <w:highlight w:val="none"/>
          </w:rPr>
          <m:t>50</m:t>
        </m:r>
      </m:oMath>
      <w:r>
        <w:rPr>
          <w:rFonts w:ascii="Times New Roman" w:hAnsi="Times New Roman"/>
          <w:color w:val="FF0000"/>
          <w:kern w:val="0"/>
          <w:szCs w:val="21"/>
          <w:highlight w:val="none"/>
        </w:rPr>
        <w:t>个大头针的质量，求出一个大头针的质量，再用天平测量一堆大头针的总质量，求出一堆大头针的数量，可以完成。</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取一小段铜导线，可以测它的质量、体积，算出它的密度，但无法测铜导线的直径、总质量，就无法得出它的总长度，不能完成实验；</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用天平测量戒指的质量，用量筒和水测量戒指的体积，用密度公式求出密度，可以鉴别金戒指的真伪，可以完成；</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鉴别铜球是空心的还是实心的：用天平测量铜球的质量，用量筒和水测量体积，用密度公式求出密度，然后和铜的密度比较，可以完成实验。</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w:t>
      </w:r>
    </w:p>
    <w:p>
      <w:pPr>
        <w:numPr>
          <w:ilvl w:val="0"/>
          <w:numId w:val="26"/>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用天平和量筒测量某种食用油的密度时，以下步骤中不必要且不合理的是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用天平测出空烧杯的质量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取适量的油倒入烧杯中，用天平测出杯和油的总质量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将烧杯中的油倒入量筒中，测出倒入量筒中油的体积</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用天平测出烧杯和剩余油的总质量</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测液体密度，若先测空烧杯的质量，再测烧杯和液体总质量，最后将液体倒入量筒来测体积，这种做法会因烧杯壁粘液体而使测出的体积偏小，导致算出的液体密度偏大；</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为防止容器壁粘液体带来实验误差，应先测烧杯和液体总质量，再将部分液体倒入量筒测出体积，最后测出剩余液体和烧杯的质量，用密度公式</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oMath>
      <w:r>
        <w:rPr>
          <w:rFonts w:ascii="Times New Roman" w:hAnsi="Times New Roman" w:eastAsia="Times New Roman"/>
          <w:color w:val="FF0000"/>
          <w:kern w:val="0"/>
          <w:szCs w:val="21"/>
          <w:highlight w:val="none"/>
        </w:rPr>
        <w:t> </w:t>
      </w:r>
      <w:r>
        <w:rPr>
          <w:rFonts w:ascii="Times New Roman" w:hAnsi="Times New Roman"/>
          <w:color w:val="FF0000"/>
          <w:kern w:val="0"/>
          <w:szCs w:val="21"/>
          <w:highlight w:val="none"/>
        </w:rPr>
        <w:t>算出液体的密度；所以本题中选项</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用天平测出空烧杯的质量是不必要的。</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w:t>
      </w:r>
    </w:p>
    <w:p>
      <w:pPr>
        <w:numPr>
          <w:ilvl w:val="0"/>
          <w:numId w:val="26"/>
        </w:numPr>
        <w:adjustRightInd w:val="0"/>
        <w:snapToGrid w:val="0"/>
        <w:spacing w:line="360" w:lineRule="auto"/>
        <w:textAlignment w:val="center"/>
        <w:rPr>
          <w:szCs w:val="21"/>
          <w:highlight w:val="none"/>
        </w:rPr>
      </w:pPr>
      <w:r>
        <w:rPr>
          <w:szCs w:val="21"/>
          <w:highlight w:val="none"/>
        </w:rPr>
        <w:t>用量筒、空瓶、小球和适量的水依次完成图示甲、乙、丙三步实验，量筒读数依次为V</w:t>
      </w:r>
      <w:r>
        <w:rPr>
          <w:szCs w:val="21"/>
          <w:highlight w:val="none"/>
          <w:vertAlign w:val="subscript"/>
        </w:rPr>
        <w:t>1</w:t>
      </w:r>
      <w:r>
        <w:rPr>
          <w:szCs w:val="21"/>
          <w:highlight w:val="none"/>
        </w:rPr>
        <w:t>、V</w:t>
      </w:r>
      <w:r>
        <w:rPr>
          <w:szCs w:val="21"/>
          <w:highlight w:val="none"/>
          <w:vertAlign w:val="subscript"/>
        </w:rPr>
        <w:t>2</w:t>
      </w:r>
      <w:r>
        <w:rPr>
          <w:szCs w:val="21"/>
          <w:highlight w:val="none"/>
        </w:rPr>
        <w:t>和</w:t>
      </w:r>
    </w:p>
    <w:p>
      <w:pPr>
        <w:numPr>
          <w:ilvl w:val="0"/>
          <w:numId w:val="0"/>
        </w:numPr>
        <w:spacing w:line="360" w:lineRule="auto"/>
        <w:ind w:leftChars="0"/>
        <w:rPr>
          <w:szCs w:val="21"/>
          <w:highlight w:val="none"/>
        </w:rPr>
      </w:pPr>
      <w:r>
        <w:rPr>
          <w:szCs w:val="21"/>
          <w:highlight w:val="none"/>
        </w:rPr>
        <w:t>V</w:t>
      </w:r>
      <w:r>
        <w:rPr>
          <w:szCs w:val="21"/>
          <w:highlight w:val="none"/>
          <w:vertAlign w:val="subscript"/>
        </w:rPr>
        <w:t>3</w:t>
      </w:r>
      <w:r>
        <w:rPr>
          <w:szCs w:val="21"/>
          <w:highlight w:val="none"/>
        </w:rPr>
        <w:t>．已知水的密度为ρ，则小球(　　)</w:t>
      </w:r>
    </w:p>
    <w:p>
      <w:pPr>
        <w:spacing w:after="0" w:line="360" w:lineRule="auto"/>
        <w:ind w:left="317" w:leftChars="130"/>
        <w:rPr>
          <w:szCs w:val="21"/>
          <w:highlight w:val="none"/>
        </w:rPr>
      </w:pPr>
      <w:r>
        <w:rPr>
          <w:szCs w:val="21"/>
          <w:highlight w:val="none"/>
        </w:rPr>
        <w:drawing>
          <wp:inline distT="0" distB="0" distL="114300" distR="114300">
            <wp:extent cx="1526540" cy="1307465"/>
            <wp:effectExtent l="0" t="0" r="12700" b="3175"/>
            <wp:docPr id="6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7"/>
                    <pic:cNvPicPr>
                      <a:picLocks noChangeAspect="1"/>
                    </pic:cNvPicPr>
                  </pic:nvPicPr>
                  <pic:blipFill>
                    <a:blip r:embed="rId70"/>
                    <a:stretch>
                      <a:fillRect/>
                    </a:stretch>
                  </pic:blipFill>
                  <pic:spPr>
                    <a:xfrm>
                      <a:off x="0" y="0"/>
                      <a:ext cx="1526540" cy="1307465"/>
                    </a:xfrm>
                    <a:prstGeom prst="rect">
                      <a:avLst/>
                    </a:prstGeom>
                    <a:noFill/>
                    <a:ln>
                      <a:noFill/>
                    </a:ln>
                  </pic:spPr>
                </pic:pic>
              </a:graphicData>
            </a:graphic>
          </wp:inline>
        </w:drawing>
      </w:r>
    </w:p>
    <w:p>
      <w:pPr>
        <w:tabs>
          <w:tab w:val="left" w:pos="4400"/>
        </w:tabs>
        <w:spacing w:after="0" w:line="360" w:lineRule="auto"/>
        <w:jc w:val="left"/>
        <w:rPr>
          <w:szCs w:val="21"/>
          <w:highlight w:val="none"/>
        </w:rPr>
      </w:pPr>
      <w:r>
        <w:rPr>
          <w:szCs w:val="21"/>
          <w:highlight w:val="none"/>
        </w:rPr>
        <w:t>A．体积为V</w:t>
      </w:r>
      <w:r>
        <w:rPr>
          <w:szCs w:val="21"/>
          <w:highlight w:val="none"/>
          <w:vertAlign w:val="subscript"/>
        </w:rPr>
        <w:t>2</w:t>
      </w:r>
      <w:r>
        <w:rPr>
          <w:szCs w:val="21"/>
          <w:highlight w:val="none"/>
        </w:rPr>
        <w:t>﹣V</w:t>
      </w:r>
      <w:r>
        <w:rPr>
          <w:szCs w:val="21"/>
          <w:highlight w:val="none"/>
          <w:vertAlign w:val="subscript"/>
        </w:rPr>
        <w:t xml:space="preserve">1      </w:t>
      </w:r>
      <w:r>
        <w:rPr>
          <w:szCs w:val="21"/>
          <w:highlight w:val="none"/>
        </w:rPr>
        <w:t>B．体积为V</w:t>
      </w:r>
      <w:r>
        <w:rPr>
          <w:szCs w:val="21"/>
          <w:highlight w:val="none"/>
          <w:vertAlign w:val="subscript"/>
        </w:rPr>
        <w:t>2</w:t>
      </w:r>
      <w:r>
        <w:rPr>
          <w:szCs w:val="21"/>
          <w:highlight w:val="none"/>
        </w:rPr>
        <w:t>﹣V</w:t>
      </w:r>
      <w:r>
        <w:rPr>
          <w:szCs w:val="21"/>
          <w:highlight w:val="none"/>
          <w:vertAlign w:val="subscript"/>
        </w:rPr>
        <w:t>3</w:t>
      </w:r>
      <w:r>
        <w:rPr>
          <w:szCs w:val="21"/>
          <w:highlight w:val="none"/>
        </w:rPr>
        <w:tab/>
      </w:r>
    </w:p>
    <w:p>
      <w:pPr>
        <w:tabs>
          <w:tab w:val="left" w:pos="4400"/>
        </w:tabs>
        <w:spacing w:after="0" w:line="360" w:lineRule="auto"/>
        <w:jc w:val="left"/>
        <w:rPr>
          <w:szCs w:val="21"/>
          <w:highlight w:val="none"/>
        </w:rPr>
      </w:pPr>
      <w:r>
        <w:rPr>
          <w:szCs w:val="21"/>
          <w:highlight w:val="none"/>
        </w:rPr>
        <w:t>C．质量为ρ(V</w:t>
      </w:r>
      <w:r>
        <w:rPr>
          <w:szCs w:val="21"/>
          <w:highlight w:val="none"/>
          <w:vertAlign w:val="subscript"/>
        </w:rPr>
        <w:t>3</w:t>
      </w:r>
      <w:r>
        <w:rPr>
          <w:szCs w:val="21"/>
          <w:highlight w:val="none"/>
        </w:rPr>
        <w:t>﹣V</w:t>
      </w:r>
      <w:r>
        <w:rPr>
          <w:szCs w:val="21"/>
          <w:highlight w:val="none"/>
          <w:vertAlign w:val="subscript"/>
        </w:rPr>
        <w:t>1</w:t>
      </w:r>
      <w:r>
        <w:rPr>
          <w:szCs w:val="21"/>
          <w:highlight w:val="none"/>
        </w:rPr>
        <w:t>)  D．质量为ρ(V</w:t>
      </w:r>
      <w:r>
        <w:rPr>
          <w:szCs w:val="21"/>
          <w:highlight w:val="none"/>
          <w:vertAlign w:val="subscript"/>
        </w:rPr>
        <w:t>2</w:t>
      </w:r>
      <w:r>
        <w:rPr>
          <w:szCs w:val="21"/>
          <w:highlight w:val="none"/>
        </w:rPr>
        <w:t>﹣V</w:t>
      </w:r>
      <w:r>
        <w:rPr>
          <w:szCs w:val="21"/>
          <w:highlight w:val="none"/>
          <w:vertAlign w:val="subscript"/>
        </w:rPr>
        <w:t>1</w:t>
      </w:r>
      <w:r>
        <w:rPr>
          <w:szCs w:val="21"/>
          <w:highlight w:val="none"/>
        </w:rPr>
        <w:t>)</w:t>
      </w:r>
    </w:p>
    <w:p>
      <w:pPr>
        <w:spacing w:after="0" w:line="360" w:lineRule="auto"/>
        <w:rPr>
          <w:color w:val="FF0000"/>
          <w:szCs w:val="21"/>
          <w:highlight w:val="none"/>
        </w:rPr>
      </w:pPr>
      <w:r>
        <w:rPr>
          <w:color w:val="FF0000"/>
          <w:szCs w:val="21"/>
          <w:highlight w:val="none"/>
        </w:rPr>
        <w:t>【答案】D</w:t>
      </w:r>
    </w:p>
    <w:p>
      <w:pPr>
        <w:spacing w:after="0" w:line="360" w:lineRule="auto"/>
        <w:rPr>
          <w:color w:val="FF0000"/>
          <w:szCs w:val="21"/>
          <w:highlight w:val="none"/>
        </w:rPr>
      </w:pPr>
      <w:r>
        <w:rPr>
          <w:color w:val="FF0000"/>
          <w:szCs w:val="21"/>
          <w:highlight w:val="none"/>
        </w:rPr>
        <w:t>【解析】空瓶漂浮在水面上，受到的重力等于排开水的重力，</w:t>
      </w:r>
    </w:p>
    <w:p>
      <w:pPr>
        <w:spacing w:after="0" w:line="360" w:lineRule="auto"/>
        <w:rPr>
          <w:color w:val="FF0000"/>
          <w:szCs w:val="21"/>
          <w:highlight w:val="none"/>
        </w:rPr>
      </w:pPr>
      <w:r>
        <w:rPr>
          <w:color w:val="FF0000"/>
          <w:szCs w:val="21"/>
          <w:highlight w:val="none"/>
        </w:rPr>
        <w:t>当小球放在空瓶中，瓶子还漂浮在水面上，根据增加的重力等于增加的浮力，</w:t>
      </w:r>
    </w:p>
    <w:p>
      <w:pPr>
        <w:spacing w:after="0" w:line="360" w:lineRule="auto"/>
        <w:rPr>
          <w:color w:val="FF0000"/>
          <w:szCs w:val="21"/>
          <w:highlight w:val="none"/>
        </w:rPr>
      </w:pPr>
      <w:r>
        <w:rPr>
          <w:color w:val="FF0000"/>
          <w:szCs w:val="21"/>
          <w:highlight w:val="none"/>
        </w:rPr>
        <w:t>所以小球的质量等于增加的排开水的质量，</w:t>
      </w:r>
    </w:p>
    <w:p>
      <w:pPr>
        <w:spacing w:after="0" w:line="360" w:lineRule="auto"/>
        <w:rPr>
          <w:color w:val="FF0000"/>
          <w:szCs w:val="21"/>
          <w:highlight w:val="none"/>
        </w:rPr>
      </w:pPr>
      <w:r>
        <w:rPr>
          <w:color w:val="FF0000"/>
          <w:szCs w:val="21"/>
          <w:highlight w:val="none"/>
        </w:rPr>
        <w:t>所以，m＝m</w:t>
      </w:r>
      <w:r>
        <w:rPr>
          <w:color w:val="FF0000"/>
          <w:szCs w:val="21"/>
          <w:highlight w:val="none"/>
          <w:vertAlign w:val="subscript"/>
        </w:rPr>
        <w:t>排水</w:t>
      </w:r>
      <w:r>
        <w:rPr>
          <w:color w:val="FF0000"/>
          <w:szCs w:val="21"/>
          <w:highlight w:val="none"/>
        </w:rPr>
        <w:t>＝(V</w:t>
      </w:r>
      <w:r>
        <w:rPr>
          <w:color w:val="FF0000"/>
          <w:szCs w:val="21"/>
          <w:highlight w:val="none"/>
          <w:vertAlign w:val="subscript"/>
        </w:rPr>
        <w:t>2</w:t>
      </w:r>
      <w:r>
        <w:rPr>
          <w:color w:val="FF0000"/>
          <w:szCs w:val="21"/>
          <w:highlight w:val="none"/>
        </w:rPr>
        <w:t>﹣V</w:t>
      </w:r>
      <w:r>
        <w:rPr>
          <w:color w:val="FF0000"/>
          <w:szCs w:val="21"/>
          <w:highlight w:val="none"/>
          <w:vertAlign w:val="subscript"/>
        </w:rPr>
        <w:t>1</w:t>
      </w:r>
      <w:r>
        <w:rPr>
          <w:color w:val="FF0000"/>
          <w:szCs w:val="21"/>
          <w:highlight w:val="none"/>
        </w:rPr>
        <w:t>)ρ</w:t>
      </w:r>
      <w:r>
        <w:rPr>
          <w:color w:val="FF0000"/>
          <w:szCs w:val="21"/>
          <w:highlight w:val="none"/>
          <w:vertAlign w:val="subscript"/>
        </w:rPr>
        <w:t>水</w:t>
      </w:r>
      <w:r>
        <w:rPr>
          <w:color w:val="FF0000"/>
          <w:szCs w:val="21"/>
          <w:highlight w:val="none"/>
        </w:rPr>
        <w:t>，</w:t>
      </w:r>
    </w:p>
    <w:p>
      <w:pPr>
        <w:spacing w:after="0" w:line="360" w:lineRule="auto"/>
        <w:rPr>
          <w:color w:val="FF0000"/>
          <w:szCs w:val="21"/>
          <w:highlight w:val="none"/>
        </w:rPr>
      </w:pPr>
      <w:r>
        <w:rPr>
          <w:color w:val="FF0000"/>
          <w:szCs w:val="21"/>
          <w:highlight w:val="none"/>
        </w:rPr>
        <w:t>小球的体积为V＝V</w:t>
      </w:r>
      <w:r>
        <w:rPr>
          <w:color w:val="FF0000"/>
          <w:szCs w:val="21"/>
          <w:highlight w:val="none"/>
          <w:vertAlign w:val="subscript"/>
        </w:rPr>
        <w:t>3</w:t>
      </w:r>
      <w:r>
        <w:rPr>
          <w:color w:val="FF0000"/>
          <w:szCs w:val="21"/>
          <w:highlight w:val="none"/>
        </w:rPr>
        <w:t>﹣V</w:t>
      </w:r>
      <w:r>
        <w:rPr>
          <w:color w:val="FF0000"/>
          <w:szCs w:val="21"/>
          <w:highlight w:val="none"/>
          <w:vertAlign w:val="subscript"/>
        </w:rPr>
        <w:t>1</w:t>
      </w:r>
      <w:r>
        <w:rPr>
          <w:color w:val="FF0000"/>
          <w:szCs w:val="21"/>
          <w:highlight w:val="none"/>
        </w:rPr>
        <w:t>，</w:t>
      </w:r>
    </w:p>
    <w:p>
      <w:pPr>
        <w:spacing w:after="0" w:line="360" w:lineRule="auto"/>
        <w:rPr>
          <w:color w:val="FF0000"/>
          <w:szCs w:val="21"/>
          <w:highlight w:val="none"/>
        </w:rPr>
      </w:pPr>
      <w:r>
        <w:rPr>
          <w:color w:val="FF0000"/>
          <w:szCs w:val="21"/>
          <w:highlight w:val="none"/>
        </w:rPr>
        <w:t>故ABC错误，D正确。</w:t>
      </w:r>
    </w:p>
    <w:p>
      <w:pPr>
        <w:numPr>
          <w:ilvl w:val="0"/>
          <w:numId w:val="26"/>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以下是陈老师测定酒精密度的部分实验步骤：</w:t>
      </w:r>
      <w:r>
        <w:rPr>
          <w:rFonts w:ascii="Times New Roman" w:hAnsi="Times New Roman"/>
          <w:kern w:val="0"/>
          <w:szCs w:val="21"/>
          <w:highlight w:val="none"/>
        </w:rPr>
        <w:br w:type="textWrapping"/>
      </w:r>
      <m:oMath>
        <m:r>
          <m:rPr/>
          <w:rPr>
            <w:rFonts w:ascii="Cambria Math" w:hAnsi="Cambria Math"/>
            <w:highlight w:val="none"/>
          </w:rPr>
          <m:t>①</m:t>
        </m:r>
      </m:oMath>
      <w:r>
        <w:rPr>
          <w:rFonts w:ascii="Times New Roman" w:hAnsi="Times New Roman"/>
          <w:kern w:val="0"/>
          <w:szCs w:val="21"/>
          <w:highlight w:val="none"/>
        </w:rPr>
        <w:t>用天平测出空矿泉水瓶的质量为</w:t>
      </w:r>
      <m:oMath>
        <m:r>
          <m:rPr/>
          <w:rPr>
            <w:rFonts w:ascii="Cambria Math" w:hAnsi="Cambria Math"/>
            <w:highlight w:val="none"/>
          </w:rPr>
          <m:t>m</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②</m:t>
        </m:r>
      </m:oMath>
      <w:r>
        <w:rPr>
          <w:rFonts w:ascii="Times New Roman" w:hAnsi="Times New Roman"/>
          <w:kern w:val="0"/>
          <w:szCs w:val="21"/>
          <w:highlight w:val="none"/>
        </w:rPr>
        <w:t>在矿泉水瓶中装满水，用天平测出总质量为</w:t>
      </w:r>
      <m:oMath>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③</m:t>
        </m:r>
      </m:oMath>
      <w:r>
        <w:rPr>
          <w:rFonts w:ascii="Times New Roman" w:hAnsi="Times New Roman"/>
          <w:kern w:val="0"/>
          <w:szCs w:val="21"/>
          <w:highlight w:val="none"/>
        </w:rPr>
        <w:t>将水倒出，在矿泉水瓶中装满酒精，用天平测出总质量</w:t>
      </w:r>
      <m:oMath>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④</m:t>
        </m:r>
      </m:oMath>
      <w:r>
        <w:rPr>
          <w:rFonts w:ascii="Times New Roman" w:hAnsi="Times New Roman"/>
          <w:kern w:val="0"/>
          <w:szCs w:val="21"/>
          <w:highlight w:val="none"/>
        </w:rPr>
        <w:t>用量筒测出矿泉水瓶中酒精的体积为</w:t>
      </w:r>
      <m:oMath>
        <m:r>
          <m:rPr/>
          <w:rPr>
            <w:rFonts w:ascii="Cambria Math" w:hAnsi="Cambria Math"/>
            <w:highlight w:val="none"/>
          </w:rPr>
          <m:t>V</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⑤</m:t>
        </m:r>
      </m:oMath>
      <w:r>
        <w:rPr>
          <w:rFonts w:ascii="Times New Roman" w:hAnsi="Times New Roman"/>
          <w:kern w:val="0"/>
          <w:szCs w:val="21"/>
          <w:highlight w:val="none"/>
        </w:rPr>
        <w:t>计算酒精的密度；</w:t>
      </w:r>
      <w:r>
        <w:rPr>
          <w:rFonts w:ascii="Times New Roman" w:hAnsi="Times New Roman"/>
          <w:kern w:val="0"/>
          <w:szCs w:val="21"/>
          <w:highlight w:val="none"/>
        </w:rPr>
        <w:br w:type="textWrapping"/>
      </w:r>
      <w:r>
        <w:rPr>
          <w:rFonts w:ascii="Times New Roman" w:hAnsi="Times New Roman"/>
          <w:kern w:val="0"/>
          <w:szCs w:val="21"/>
          <w:highlight w:val="none"/>
        </w:rPr>
        <w:t>这些步骤中可以省去的是</w:t>
      </w:r>
      <m:oMath>
        <m:r>
          <m:rPr/>
          <w:rPr>
            <w:rFonts w:ascii="Cambria Math" w:hAnsi="Cambria Math"/>
            <w:highlight w:val="none"/>
          </w:rPr>
          <m:t>(    )</m:t>
        </m:r>
      </m:oMath>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①</m:t>
        </m:r>
      </m:oMath>
      <w:r>
        <w:rPr>
          <w:rFonts w:ascii="Times New Roman" w:hAnsi="Times New Roman"/>
          <w:kern w:val="0"/>
          <w:szCs w:val="21"/>
          <w:highlight w:val="none"/>
        </w:rPr>
        <w:t>或</w:t>
      </w:r>
      <m:oMath>
        <m:r>
          <m:rPr/>
          <w:rPr>
            <w:rFonts w:ascii="Cambria Math" w:hAnsi="Cambria Math"/>
            <w:highlight w:val="none"/>
          </w:rPr>
          <m:t>③</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①</m:t>
        </m:r>
      </m:oMath>
      <w:r>
        <w:rPr>
          <w:rFonts w:ascii="Times New Roman" w:hAnsi="Times New Roman"/>
          <w:kern w:val="0"/>
          <w:szCs w:val="21"/>
          <w:highlight w:val="none"/>
        </w:rPr>
        <w:t>或</w:t>
      </w:r>
      <m:oMath>
        <m:r>
          <m:rPr/>
          <w:rPr>
            <w:rFonts w:ascii="Cambria Math" w:hAnsi="Cambria Math"/>
            <w:highlight w:val="none"/>
          </w:rPr>
          <m:t>②</m:t>
        </m:r>
      </m:oMath>
      <w:r>
        <w:rPr>
          <w:rFonts w:ascii="Times New Roman" w:hAnsi="Times New Roman"/>
          <w:kern w:val="0"/>
          <w:szCs w:val="21"/>
          <w:highlight w:val="none"/>
        </w:rPr>
        <w:t>或</w:t>
      </w:r>
      <m:oMath>
        <m:r>
          <m:rPr/>
          <w:rPr>
            <w:rFonts w:ascii="Cambria Math" w:hAnsi="Cambria Math"/>
            <w:highlight w:val="none"/>
          </w:rPr>
          <m:t>④</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m:oMath>
        <m:r>
          <m:rPr/>
          <w:rPr>
            <w:rFonts w:ascii="Cambria Math" w:hAnsi="Cambria Math"/>
            <w:highlight w:val="none"/>
          </w:rPr>
          <m:t>①</m:t>
        </m:r>
      </m:oMath>
      <w:r>
        <w:rPr>
          <w:rFonts w:ascii="Times New Roman" w:hAnsi="Times New Roman"/>
          <w:kern w:val="0"/>
          <w:szCs w:val="21"/>
          <w:highlight w:val="none"/>
        </w:rPr>
        <w:t>或</w:t>
      </w:r>
      <m:oMath>
        <m:r>
          <m:rPr/>
          <w:rPr>
            <w:rFonts w:ascii="Cambria Math" w:hAnsi="Cambria Math"/>
            <w:highlight w:val="none"/>
          </w:rPr>
          <m:t>③</m:t>
        </m:r>
      </m:oMath>
      <w:r>
        <w:rPr>
          <w:rFonts w:ascii="Times New Roman" w:hAnsi="Times New Roman"/>
          <w:kern w:val="0"/>
          <w:szCs w:val="21"/>
          <w:highlight w:val="none"/>
        </w:rPr>
        <w:t>或</w:t>
      </w:r>
      <m:oMath>
        <m:r>
          <m:rPr/>
          <w:rPr>
            <w:rFonts w:ascii="Cambria Math" w:hAnsi="Cambria Math"/>
            <w:highlight w:val="none"/>
          </w:rPr>
          <m:t>④</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前三个答案都错了</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numPr>
          <w:ilvl w:val="0"/>
          <w:numId w:val="0"/>
        </w:numPr>
        <w:adjustRightInd w:val="0"/>
        <w:snapToGrid w:val="0"/>
        <w:spacing w:line="360" w:lineRule="auto"/>
        <w:textAlignment w:val="center"/>
        <w:rPr>
          <w:szCs w:val="21"/>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(1)</m:t>
        </m:r>
      </m:oMath>
      <w:r>
        <w:rPr>
          <w:rFonts w:ascii="Times New Roman" w:hAnsi="Times New Roman"/>
          <w:color w:val="FF0000"/>
          <w:kern w:val="0"/>
          <w:szCs w:val="21"/>
          <w:highlight w:val="none"/>
        </w:rPr>
        <w:t>仔细分析所提供的实验步骤可以看出，通过步骤</w:t>
      </w:r>
      <m:oMath>
        <m:r>
          <m:rPr/>
          <w:rPr>
            <w:rFonts w:ascii="Cambria Math" w:hAnsi="Cambria Math"/>
            <w:color w:val="FF0000"/>
            <w:highlight w:val="none"/>
          </w:rPr>
          <m:t>①③</m:t>
        </m:r>
      </m:oMath>
      <w:r>
        <w:rPr>
          <w:rFonts w:ascii="Times New Roman" w:hAnsi="Times New Roman"/>
          <w:color w:val="FF0000"/>
          <w:kern w:val="0"/>
          <w:szCs w:val="21"/>
          <w:highlight w:val="none"/>
        </w:rPr>
        <w:t>可得出酒精的质量为</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m:t>
        </m:r>
      </m:oMath>
      <w:r>
        <w:rPr>
          <w:rFonts w:ascii="Times New Roman" w:hAnsi="Times New Roman"/>
          <w:color w:val="FF0000"/>
          <w:kern w:val="0"/>
          <w:szCs w:val="21"/>
          <w:highlight w:val="none"/>
        </w:rPr>
        <w:t>，再利用</w:t>
      </w:r>
      <m:oMath>
        <m:r>
          <m:rPr/>
          <w:rPr>
            <w:rFonts w:ascii="Cambria Math" w:hAnsi="Cambria Math"/>
            <w:color w:val="FF0000"/>
            <w:highlight w:val="none"/>
          </w:rPr>
          <m:t>④</m:t>
        </m:r>
      </m:oMath>
      <w:r>
        <w:rPr>
          <w:rFonts w:ascii="Times New Roman" w:hAnsi="Times New Roman"/>
          <w:color w:val="FF0000"/>
          <w:kern w:val="0"/>
          <w:szCs w:val="21"/>
          <w:highlight w:val="none"/>
        </w:rPr>
        <w:t>可得出酒精的体积</w:t>
      </w:r>
      <m:oMath>
        <m:r>
          <m:rPr/>
          <w:rPr>
            <w:rFonts w:ascii="Cambria Math" w:hAnsi="Cambria Math"/>
            <w:color w:val="FF0000"/>
            <w:highlight w:val="none"/>
          </w:rPr>
          <m:t>V</m:t>
        </m:r>
      </m:oMath>
      <w:r>
        <w:rPr>
          <w:rFonts w:ascii="Times New Roman" w:hAnsi="Times New Roman"/>
          <w:color w:val="FF0000"/>
          <w:kern w:val="0"/>
          <w:szCs w:val="21"/>
          <w:highlight w:val="none"/>
        </w:rPr>
        <w:t>，最后代入密度公式可得</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oMath>
      <w:r>
        <w:rPr>
          <w:rFonts w:ascii="Times New Roman" w:hAnsi="Times New Roman"/>
          <w:color w:val="FF0000"/>
          <w:kern w:val="0"/>
          <w:szCs w:val="21"/>
          <w:highlight w:val="none"/>
        </w:rPr>
        <w:t>，因此，步骤</w:t>
      </w:r>
      <m:oMath>
        <m:r>
          <m:rPr/>
          <w:rPr>
            <w:rFonts w:ascii="Cambria Math" w:hAnsi="Cambria Math"/>
            <w:color w:val="FF0000"/>
            <w:highlight w:val="none"/>
          </w:rPr>
          <m:t>②</m:t>
        </m:r>
      </m:oMath>
      <w:r>
        <w:rPr>
          <w:rFonts w:ascii="Times New Roman" w:hAnsi="Times New Roman"/>
          <w:color w:val="FF0000"/>
          <w:kern w:val="0"/>
          <w:szCs w:val="21"/>
          <w:highlight w:val="none"/>
        </w:rPr>
        <w:t>可以省去；</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从另一角度分析，利用步骤</w:t>
      </w:r>
      <m:oMath>
        <m:r>
          <m:rPr/>
          <w:rPr>
            <w:rFonts w:ascii="Cambria Math" w:hAnsi="Cambria Math"/>
            <w:color w:val="FF0000"/>
            <w:highlight w:val="none"/>
          </w:rPr>
          <m:t>①②</m:t>
        </m:r>
      </m:oMath>
      <w:r>
        <w:rPr>
          <w:rFonts w:ascii="Times New Roman" w:hAnsi="Times New Roman"/>
          <w:color w:val="FF0000"/>
          <w:kern w:val="0"/>
          <w:szCs w:val="21"/>
          <w:highlight w:val="none"/>
        </w:rPr>
        <w:t>可得出水的质量，已知水的密度可得出水的体积，水的体积就是瓶子的容积，也就是步骤</w:t>
      </w:r>
      <m:oMath>
        <m:r>
          <m:rPr/>
          <w:rPr>
            <w:rFonts w:ascii="Cambria Math" w:hAnsi="Cambria Math"/>
            <w:color w:val="FF0000"/>
            <w:highlight w:val="none"/>
          </w:rPr>
          <m:t>③</m:t>
        </m:r>
      </m:oMath>
      <w:r>
        <w:rPr>
          <w:rFonts w:ascii="Times New Roman" w:hAnsi="Times New Roman"/>
          <w:color w:val="FF0000"/>
          <w:kern w:val="0"/>
          <w:szCs w:val="21"/>
          <w:highlight w:val="none"/>
        </w:rPr>
        <w:t>中所装的酒精的体积，再根据步骤</w:t>
      </w:r>
      <m:oMath>
        <m:r>
          <m:rPr/>
          <w:rPr>
            <w:rFonts w:ascii="Cambria Math" w:hAnsi="Cambria Math"/>
            <w:color w:val="FF0000"/>
            <w:highlight w:val="none"/>
          </w:rPr>
          <m:t>①③</m:t>
        </m:r>
      </m:oMath>
      <w:r>
        <w:rPr>
          <w:rFonts w:ascii="Times New Roman" w:hAnsi="Times New Roman"/>
          <w:color w:val="FF0000"/>
          <w:kern w:val="0"/>
          <w:szCs w:val="21"/>
          <w:highlight w:val="none"/>
        </w:rPr>
        <w:t>可得出酒精的质量为</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m:t>
        </m:r>
      </m:oMath>
      <w:r>
        <w:rPr>
          <w:rFonts w:ascii="Times New Roman" w:hAnsi="Times New Roman"/>
          <w:color w:val="FF0000"/>
          <w:kern w:val="0"/>
          <w:szCs w:val="21"/>
          <w:highlight w:val="none"/>
        </w:rPr>
        <w:t>，最后代入密度公式可得</w:t>
      </w:r>
      <m:oMath>
        <m:r>
          <m:rPr/>
          <w:rPr>
            <w:rFonts w:ascii="Cambria Math" w:hAnsi="Cambria Math"/>
            <w:color w:val="FF0000"/>
            <w:highlight w:val="none"/>
          </w:rPr>
          <m:t>ρ=</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m:t>
            </m:r>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m:t>
            </m:r>
            <m:ctrlPr>
              <w:rPr>
                <w:rFonts w:ascii="Cambria Math" w:hAnsi="Cambria Math"/>
                <w:color w:val="FF0000"/>
                <w:highlight w:val="none"/>
              </w:rPr>
            </m:ctrlPr>
          </m:den>
        </m:f>
        <m:r>
          <m:rPr>
            <m:sty m:val="b"/>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oMath>
      <w:r>
        <w:rPr>
          <w:rFonts w:ascii="Times New Roman" w:hAnsi="Times New Roman"/>
          <w:color w:val="FF0000"/>
          <w:kern w:val="0"/>
          <w:szCs w:val="21"/>
          <w:highlight w:val="none"/>
        </w:rPr>
        <w:t>，因此，步骤</w:t>
      </w:r>
      <m:oMath>
        <m:r>
          <m:rPr/>
          <w:rPr>
            <w:rFonts w:ascii="Cambria Math" w:hAnsi="Cambria Math"/>
            <w:color w:val="FF0000"/>
            <w:highlight w:val="none"/>
          </w:rPr>
          <m:t>④</m:t>
        </m:r>
      </m:oMath>
      <w:r>
        <w:rPr>
          <w:rFonts w:ascii="Times New Roman" w:hAnsi="Times New Roman"/>
          <w:color w:val="FF0000"/>
          <w:kern w:val="0"/>
          <w:szCs w:val="21"/>
          <w:highlight w:val="none"/>
        </w:rPr>
        <w:t>可以省去。</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从另一角度分析，</w:t>
      </w:r>
      <m:oMath>
        <m:r>
          <m:rPr/>
          <w:rPr>
            <w:rFonts w:ascii="Cambria Math" w:hAnsi="Cambria Math"/>
            <w:color w:val="FF0000"/>
            <w:highlight w:val="none"/>
          </w:rPr>
          <m:t>②</m:t>
        </m:r>
      </m:oMath>
      <w:r>
        <w:rPr>
          <w:rFonts w:ascii="Times New Roman" w:hAnsi="Times New Roman"/>
          <w:color w:val="FF0000"/>
          <w:kern w:val="0"/>
          <w:szCs w:val="21"/>
          <w:highlight w:val="none"/>
        </w:rPr>
        <w:t>在矿泉水瓶中装满水，用天平测出总质量为</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oMath>
      <w:r>
        <w:rPr>
          <w:rFonts w:ascii="Times New Roman" w:hAnsi="Times New Roman"/>
          <w:color w:val="FF0000"/>
          <w:kern w:val="0"/>
          <w:szCs w:val="21"/>
          <w:highlight w:val="none"/>
        </w:rPr>
        <w:t>；则可以列出等式</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瓶</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瓶</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③</m:t>
        </m:r>
      </m:oMath>
      <w:r>
        <w:rPr>
          <w:rFonts w:ascii="Times New Roman" w:hAnsi="Times New Roman"/>
          <w:color w:val="FF0000"/>
          <w:kern w:val="0"/>
          <w:szCs w:val="21"/>
          <w:highlight w:val="none"/>
        </w:rPr>
        <w:t>将水倒出，在矿泉水瓶中装满酒精，用天平测出总质量</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oMath>
      <w:r>
        <w:rPr>
          <w:rFonts w:ascii="Times New Roman" w:hAnsi="Times New Roman"/>
          <w:color w:val="FF0000"/>
          <w:kern w:val="0"/>
          <w:szCs w:val="21"/>
          <w:highlight w:val="none"/>
        </w:rPr>
        <w:t>；则可以列出等式</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瓶</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酒精</m:t>
            </m:r>
            <m:ctrlPr>
              <w:rPr>
                <w:rFonts w:ascii="Cambria Math" w:hAnsi="Cambria Math"/>
                <w:color w:val="FF0000"/>
                <w:highlight w:val="none"/>
              </w:rPr>
            </m:ctrlPr>
          </m:sub>
        </m:sSub>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瓶</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oMath>
      <w:r>
        <w:rPr>
          <w:rFonts w:ascii="Times New Roman" w:hAnsi="Times New Roman"/>
          <w:color w:val="FF0000"/>
          <w:kern w:val="0"/>
          <w:szCs w:val="21"/>
          <w:highlight w:val="none"/>
        </w:rPr>
        <w:t>，二式联立可分别求得</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瓶</m:t>
            </m:r>
            <m:ctrlPr>
              <w:rPr>
                <w:rFonts w:ascii="Cambria Math" w:hAnsi="Cambria Math"/>
                <w:color w:val="FF0000"/>
                <w:highlight w:val="none"/>
              </w:rPr>
            </m:ctrlPr>
          </m:sub>
        </m:sSub>
      </m:oMath>
      <w:r>
        <w:rPr>
          <w:rFonts w:ascii="Times New Roman" w:hAnsi="Times New Roman"/>
          <w:color w:val="FF0000"/>
          <w:kern w:val="0"/>
          <w:szCs w:val="21"/>
          <w:highlight w:val="none"/>
        </w:rPr>
        <w:t>和</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瓶</m:t>
            </m:r>
            <m:ctrlPr>
              <w:rPr>
                <w:rFonts w:ascii="Cambria Math" w:hAnsi="Cambria Math"/>
                <w:color w:val="FF0000"/>
                <w:highlight w:val="none"/>
              </w:rPr>
            </m:ctrlPr>
          </m:sub>
        </m:sSub>
      </m:oMath>
      <w:r>
        <w:rPr>
          <w:rFonts w:ascii="Times New Roman" w:hAnsi="Times New Roman"/>
          <w:color w:val="FF0000"/>
          <w:kern w:val="0"/>
          <w:szCs w:val="21"/>
          <w:highlight w:val="none"/>
        </w:rPr>
        <w:t>，因此步骤</w:t>
      </w:r>
      <m:oMath>
        <m:r>
          <m:rPr/>
          <w:rPr>
            <w:rFonts w:ascii="Cambria Math" w:hAnsi="Cambria Math"/>
            <w:color w:val="FF0000"/>
            <w:highlight w:val="none"/>
          </w:rPr>
          <m:t>①</m:t>
        </m:r>
      </m:oMath>
      <w:r>
        <w:rPr>
          <w:rFonts w:ascii="Times New Roman" w:hAnsi="Times New Roman"/>
          <w:color w:val="FF0000"/>
          <w:kern w:val="0"/>
          <w:szCs w:val="21"/>
          <w:highlight w:val="none"/>
        </w:rPr>
        <w:t>也可以省去。</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综上所述，这些步骤中可以省去的是</w:t>
      </w:r>
      <m:oMath>
        <m:r>
          <m:rPr/>
          <w:rPr>
            <w:rFonts w:ascii="Cambria Math" w:hAnsi="Cambria Math"/>
            <w:color w:val="FF0000"/>
            <w:highlight w:val="none"/>
          </w:rPr>
          <m:t>①</m:t>
        </m:r>
      </m:oMath>
      <w:r>
        <w:rPr>
          <w:rFonts w:ascii="Times New Roman" w:hAnsi="Times New Roman"/>
          <w:color w:val="FF0000"/>
          <w:kern w:val="0"/>
          <w:szCs w:val="21"/>
          <w:highlight w:val="none"/>
        </w:rPr>
        <w:t>或</w:t>
      </w:r>
      <m:oMath>
        <m:r>
          <m:rPr/>
          <w:rPr>
            <w:rFonts w:ascii="Cambria Math" w:hAnsi="Cambria Math"/>
            <w:color w:val="FF0000"/>
            <w:highlight w:val="none"/>
          </w:rPr>
          <m:t>②</m:t>
        </m:r>
      </m:oMath>
      <w:r>
        <w:rPr>
          <w:rFonts w:ascii="Times New Roman" w:hAnsi="Times New Roman"/>
          <w:color w:val="FF0000"/>
          <w:kern w:val="0"/>
          <w:szCs w:val="21"/>
          <w:highlight w:val="none"/>
        </w:rPr>
        <w:t>或</w:t>
      </w:r>
      <m:oMath>
        <m:r>
          <m:rPr/>
          <w:rPr>
            <w:rFonts w:ascii="Cambria Math" w:hAnsi="Cambria Math"/>
            <w:color w:val="FF0000"/>
            <w:highlight w:val="none"/>
          </w:rPr>
          <m:t>④</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B</m:t>
        </m:r>
      </m:oMath>
      <w:r>
        <w:rPr>
          <w:rFonts w:ascii="Times New Roman" w:hAnsi="Times New Roman"/>
          <w:color w:val="FF0000"/>
          <w:kern w:val="0"/>
          <w:szCs w:val="21"/>
          <w:highlight w:val="none"/>
        </w:rPr>
        <w:t>。</w:t>
      </w:r>
    </w:p>
    <w:p>
      <w:pPr>
        <w:numPr>
          <w:ilvl w:val="0"/>
          <w:numId w:val="26"/>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科学选种是提高粮食产量的关键环节。小华想测量稻谷种子的密度，具体做法如下：</w:t>
      </w:r>
      <w:r>
        <w:rPr>
          <w:rFonts w:ascii="Times New Roman" w:hAnsi="Times New Roman"/>
          <w:kern w:val="0"/>
          <w:szCs w:val="21"/>
          <w:highlight w:val="none"/>
        </w:rPr>
        <w:br w:type="textWrapping"/>
      </w:r>
      <m:oMath>
        <m:r>
          <m:rPr/>
          <w:rPr>
            <w:rFonts w:ascii="Cambria Math" w:hAnsi="Cambria Math"/>
            <w:highlight w:val="none"/>
          </w:rPr>
          <m:t>(1)</m:t>
        </m:r>
      </m:oMath>
      <w:r>
        <w:rPr>
          <w:rFonts w:ascii="Times New Roman" w:hAnsi="Times New Roman"/>
          <w:kern w:val="0"/>
          <w:szCs w:val="21"/>
          <w:highlight w:val="none"/>
        </w:rPr>
        <w:t>用调好的天平测量适量稻谷种子的总质量</w:t>
      </w:r>
      <m:oMath>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，天平平衡时右盘砝码质量和游码在标尺上的位置如图甲所示，</w:t>
      </w:r>
      <m:oMath>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oMath>
      <w:r>
        <w:rPr>
          <w:rFonts w:ascii="Times New Roman" w:hAnsi="Times New Roman" w:eastAsia="Times New Roman"/>
          <w:kern w:val="0"/>
          <w:sz w:val="24"/>
          <w:szCs w:val="24"/>
          <w:highlight w:val="none"/>
        </w:rPr>
        <w:t xml:space="preserve"> </w:t>
      </w:r>
      <w:r>
        <w:rPr>
          <w:rFonts w:ascii="Times New Roman" w:hAnsi="Times New Roman" w:eastAsia="Times New Roman"/>
          <w:kern w:val="0"/>
          <w:szCs w:val="21"/>
          <w:highlight w:val="none"/>
        </w:rPr>
        <w:t xml:space="preserve">______ </w:t>
      </w:r>
      <m:oMath>
        <m:r>
          <m:rPr/>
          <w:rPr>
            <w:rFonts w:ascii="Cambria Math" w:hAnsi="Cambria Math"/>
            <w:highlight w:val="none"/>
          </w:rPr>
          <m:t>g</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往量筒中加入适量的水，测得其体积</w:t>
      </w:r>
      <m:oMath>
        <m:sSub>
          <m:sSubPr>
            <m:ctrlPr>
              <w:rPr>
                <w:rFonts w:ascii="Cambria Math" w:hAnsi="Cambria Math"/>
                <w:highlight w:val="none"/>
              </w:rPr>
            </m:ctrlPr>
          </m:sSubPr>
          <m:e>
            <m:r>
              <m:rPr/>
              <w:rPr>
                <w:rFonts w:ascii="Cambria Math" w:hAnsi="Cambria Math"/>
                <w:highlight w:val="none"/>
              </w:rPr>
              <m:t>V</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为</w:t>
      </w:r>
      <m:oMath>
        <m:r>
          <m:rPr/>
          <w:rPr>
            <w:rFonts w:ascii="Cambria Math" w:hAnsi="Cambria Math"/>
            <w:highlight w:val="none"/>
          </w:rPr>
          <m:t>300mL</m:t>
        </m:r>
      </m:oMath>
      <w:r>
        <w:rPr>
          <w:rFonts w:ascii="Times New Roman" w:hAnsi="Times New Roman"/>
          <w:kern w:val="0"/>
          <w:szCs w:val="21"/>
          <w:highlight w:val="none"/>
        </w:rPr>
        <w:t>，将上述种子放入量筒中，种子全部沉入水中，如图乙所示，此时水和种子的总体积</w:t>
      </w:r>
      <m:oMath>
        <m:sSub>
          <m:sSubPr>
            <m:ctrlPr>
              <w:rPr>
                <w:rFonts w:ascii="Cambria Math" w:hAnsi="Cambria Math"/>
                <w:highlight w:val="none"/>
              </w:rPr>
            </m:ctrlPr>
          </m:sSubPr>
          <m:e>
            <m:r>
              <m:rPr/>
              <w:rPr>
                <w:rFonts w:ascii="Cambria Math" w:hAnsi="Cambria Math"/>
                <w:highlight w:val="none"/>
              </w:rPr>
              <m:t>V</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oMath>
      <w:r>
        <w:rPr>
          <w:rFonts w:ascii="Times New Roman" w:hAnsi="Times New Roman" w:eastAsia="Times New Roman"/>
          <w:kern w:val="0"/>
          <w:sz w:val="24"/>
          <w:szCs w:val="24"/>
          <w:highlight w:val="none"/>
        </w:rPr>
        <w:t xml:space="preserve"> </w:t>
      </w:r>
      <w:r>
        <w:rPr>
          <w:rFonts w:ascii="Times New Roman" w:hAnsi="Times New Roman" w:eastAsia="Times New Roman"/>
          <w:kern w:val="0"/>
          <w:szCs w:val="21"/>
          <w:highlight w:val="none"/>
        </w:rPr>
        <w:t xml:space="preserve">______ </w:t>
      </w:r>
      <m:oMath>
        <m:r>
          <m:rPr/>
          <w:rPr>
            <w:rFonts w:ascii="Cambria Math" w:hAnsi="Cambria Math"/>
            <w:highlight w:val="none"/>
          </w:rPr>
          <m:t>mL</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种子的密度</w:t>
      </w:r>
      <m:oMath>
        <m:r>
          <m:rPr/>
          <w:rPr>
            <w:rFonts w:ascii="Cambria Math" w:hAnsi="Cambria Math"/>
            <w:highlight w:val="none"/>
          </w:rPr>
          <m:t>ρ=</m:t>
        </m:r>
      </m:oMath>
      <w:r>
        <w:rPr>
          <w:rFonts w:ascii="Times New Roman" w:hAnsi="Times New Roman" w:eastAsia="Times New Roman"/>
          <w:kern w:val="0"/>
          <w:sz w:val="24"/>
          <w:szCs w:val="24"/>
          <w:highlight w:val="none"/>
        </w:rPr>
        <w:t xml:space="preserve"> </w:t>
      </w:r>
      <w:r>
        <w:rPr>
          <w:rFonts w:ascii="Times New Roman" w:hAnsi="Times New Roman" w:eastAsia="Times New Roman"/>
          <w:kern w:val="0"/>
          <w:szCs w:val="21"/>
          <w:highlight w:val="none"/>
        </w:rPr>
        <w:t xml:space="preserve">______ </w:t>
      </w:r>
      <m:oMath>
        <m:r>
          <m:rPr/>
          <w:rPr>
            <w:rFonts w:ascii="Cambria Math" w:hAnsi="Cambria Math"/>
            <w:highlight w:val="none"/>
          </w:rPr>
          <m:t>g/c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，与真实值相比</w:t>
      </w:r>
      <m:oMath>
        <m:r>
          <m:rPr/>
          <w:rPr>
            <w:rFonts w:ascii="Cambria Math" w:hAnsi="Cambria Math"/>
            <w:highlight w:val="none"/>
          </w:rPr>
          <m:t>ρ</m:t>
        </m:r>
      </m:oMath>
      <w:r>
        <w:rPr>
          <w:rFonts w:ascii="Times New Roman" w:hAnsi="Times New Roman"/>
          <w:kern w:val="0"/>
          <w:szCs w:val="21"/>
          <w:highlight w:val="none"/>
        </w:rPr>
        <w:t>偏</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，理由是</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(4)</m:t>
        </m:r>
      </m:oMath>
      <w:r>
        <w:rPr>
          <w:rFonts w:ascii="Times New Roman" w:hAnsi="Times New Roman"/>
          <w:kern w:val="0"/>
          <w:szCs w:val="21"/>
          <w:highlight w:val="none"/>
        </w:rPr>
        <w:t>小华经过反思后改进了实验方案：将量筒中种子倒出，用纸巾吸干种子表面的水后，再次测得种子总质量为</w:t>
      </w:r>
      <m:oMath>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，则种子密度</w:t>
      </w:r>
      <m:oMath>
        <m:r>
          <m:rPr/>
          <w:rPr>
            <w:rFonts w:ascii="Cambria Math" w:hAnsi="Cambria Math"/>
            <w:highlight w:val="none"/>
          </w:rPr>
          <m:t>ρ'=</m:t>
        </m:r>
      </m:oMath>
      <w:r>
        <w:rPr>
          <w:rFonts w:ascii="Times New Roman" w:hAnsi="Times New Roman" w:eastAsia="Times New Roman"/>
          <w:kern w:val="0"/>
          <w:sz w:val="24"/>
          <w:szCs w:val="24"/>
          <w:highlight w:val="none"/>
        </w:rPr>
        <w:t xml:space="preserve"> </w:t>
      </w:r>
      <w:r>
        <w:rPr>
          <w:rFonts w:ascii="Times New Roman" w:hAnsi="Times New Roman" w:eastAsia="Times New Roman"/>
          <w:kern w:val="0"/>
          <w:szCs w:val="21"/>
          <w:highlight w:val="none"/>
        </w:rPr>
        <w:t xml:space="preserve">_____ </w:t>
      </w:r>
      <w:r>
        <w:rPr>
          <w:rFonts w:ascii="Times New Roman" w:hAnsi="Times New Roman"/>
          <w:kern w:val="0"/>
          <w:szCs w:val="21"/>
          <w:highlight w:val="none"/>
        </w:rPr>
        <w:t>。</w:t>
      </w:r>
      <m:oMath>
        <m:r>
          <m:rPr/>
          <w:rPr>
            <w:rFonts w:ascii="Cambria Math" w:hAnsi="Cambria Math"/>
            <w:highlight w:val="none"/>
          </w:rPr>
          <m:t>(</m:t>
        </m:r>
      </m:oMath>
      <w:r>
        <w:rPr>
          <w:rFonts w:ascii="Times New Roman" w:hAnsi="Times New Roman"/>
          <w:kern w:val="0"/>
          <w:szCs w:val="21"/>
          <w:highlight w:val="none"/>
        </w:rPr>
        <w:t>用</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水</m:t>
            </m:r>
            <m:ctrlPr>
              <w:rPr>
                <w:rFonts w:ascii="Cambria Math" w:hAnsi="Cambria Math"/>
                <w:highlight w:val="none"/>
              </w:rPr>
            </m:ctrlPr>
          </m:sub>
        </m:sSub>
      </m:oMath>
      <w:r>
        <w:rPr>
          <w:rFonts w:ascii="Times New Roman" w:hAnsi="Times New Roman"/>
          <w:kern w:val="0"/>
          <w:szCs w:val="21"/>
          <w:highlight w:val="none"/>
        </w:rPr>
        <w:t>和测得的物理量符号表示</w:t>
      </w:r>
      <m:oMath>
        <m:r>
          <m:rPr/>
          <w:rPr>
            <w:rFonts w:ascii="Cambria Math" w:hAnsi="Cambria Math"/>
            <w:highlight w:val="none"/>
          </w:rPr>
          <m:t>)</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2266950" cy="1714500"/>
            <wp:effectExtent l="0" t="0" r="3810" b="762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a:xfrm>
                      <a:off x="0" y="0"/>
                      <a:ext cx="2266950" cy="171450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153</m:t>
        </m:r>
      </m:oMath>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400</m:t>
        </m:r>
      </m:oMath>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1.53</m:t>
        </m:r>
      </m:oMath>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大</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种子浸入水中，由于吸水，测得体积会偏小</w:t>
      </w:r>
      <w:r>
        <w:rPr>
          <w:rFonts w:ascii="Times New Roman" w:hAnsi="Times New Roman" w:eastAsia="Times New Roman"/>
          <w:color w:val="FF0000"/>
          <w:kern w:val="0"/>
          <w:szCs w:val="21"/>
          <w:highlight w:val="none"/>
        </w:rPr>
        <w:t> </w:t>
      </w:r>
      <m:oMath>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水</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水</m:t>
                </m:r>
                <m:ctrlPr>
                  <w:rPr>
                    <w:rFonts w:ascii="Cambria Math" w:hAnsi="Cambria Math"/>
                    <w:color w:val="FF0000"/>
                    <w:highlight w:val="none"/>
                  </w:rPr>
                </m:ctrlPr>
              </m:sub>
            </m:sSub>
            <m:ctrlPr>
              <w:rPr>
                <w:rFonts w:ascii="Cambria Math" w:hAnsi="Cambria Math"/>
                <w:color w:val="FF0000"/>
                <w:highlight w:val="none"/>
              </w:rPr>
            </m:ctrlPr>
          </m:den>
        </m:f>
      </m:oMath>
    </w:p>
    <w:p>
      <w:pPr>
        <w:numPr>
          <w:ilvl w:val="0"/>
          <w:numId w:val="0"/>
        </w:numPr>
        <w:adjustRightInd w:val="0"/>
        <w:snapToGrid w:val="0"/>
        <w:spacing w:line="360" w:lineRule="auto"/>
        <w:textAlignment w:val="center"/>
        <w:rPr>
          <w:rFonts w:hint="eastAsia" w:ascii="宋体" w:hAnsi="宋体" w:eastAsia="宋体" w:cs="宋体"/>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(1)</m:t>
        </m:r>
      </m:oMath>
      <w:r>
        <w:rPr>
          <w:rFonts w:ascii="Times New Roman" w:hAnsi="Times New Roman"/>
          <w:color w:val="FF0000"/>
          <w:kern w:val="0"/>
          <w:szCs w:val="21"/>
          <w:highlight w:val="none"/>
        </w:rPr>
        <w:t>天平平衡时物体的质量等于右盘砝码质量加上游码在标尺上所对的刻度值：</w:t>
      </w:r>
      <m:oMath>
        <m:r>
          <m:rPr/>
          <w:rPr>
            <w:rFonts w:ascii="Cambria Math" w:hAnsi="Cambria Math"/>
            <w:color w:val="FF0000"/>
            <w:highlight w:val="none"/>
          </w:rPr>
          <m:t>m=100g+50g+3g=153g</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由图乙读出</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=400mL=400c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种子的体积</w:t>
      </w:r>
      <m:oMath>
        <m:r>
          <m:rPr/>
          <w:rPr>
            <w:rFonts w:ascii="Cambria Math" w:hAnsi="Cambria Math"/>
            <w:color w:val="FF0000"/>
            <w:highlight w:val="none"/>
          </w:rPr>
          <m:t>V=</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=400mL−300mL=100mL=100c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eastAsia="Times New Roman"/>
          <w:color w:val="FF0000"/>
          <w:kern w:val="0"/>
          <w:sz w:val="24"/>
          <w:szCs w:val="24"/>
          <w:highlight w:val="none"/>
        </w:rPr>
        <w:br w:type="textWrapping"/>
      </w:r>
      <w:r>
        <w:rPr>
          <w:rFonts w:ascii="Times New Roman" w:hAnsi="Times New Roman"/>
          <w:color w:val="FF0000"/>
          <w:kern w:val="0"/>
          <w:szCs w:val="21"/>
          <w:highlight w:val="none"/>
        </w:rPr>
        <w:t>种子的密度</w:t>
      </w:r>
      <m:oMath>
        <m:r>
          <m:rPr/>
          <w:rPr>
            <w:rFonts w:ascii="Cambria Math" w:hAnsi="Cambria Math"/>
            <w:color w:val="FF0000"/>
            <w:highlight w:val="none"/>
          </w:rPr>
          <m:t>ρ=</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153g</m:t>
            </m:r>
            <m:ctrlPr>
              <w:rPr>
                <w:rFonts w:ascii="Cambria Math" w:hAnsi="Cambria Math"/>
                <w:color w:val="FF0000"/>
                <w:highlight w:val="none"/>
              </w:rPr>
            </m:ctrlPr>
          </m:num>
          <m:den>
            <m:r>
              <m:rPr/>
              <w:rPr>
                <w:rFonts w:ascii="Cambria Math" w:hAnsi="Cambria Math"/>
                <w:color w:val="FF0000"/>
                <w:highlight w:val="none"/>
              </w:rPr>
              <m:t>100mL</m:t>
            </m:r>
            <m:ctrlPr>
              <w:rPr>
                <w:rFonts w:ascii="Cambria Math" w:hAnsi="Cambria Math"/>
                <w:color w:val="FF0000"/>
                <w:highlight w:val="none"/>
              </w:rPr>
            </m:ctrlPr>
          </m:den>
        </m:f>
        <m:r>
          <m:rPr/>
          <w:rPr>
            <w:rFonts w:ascii="Cambria Math" w:hAnsi="Cambria Math"/>
            <w:color w:val="FF0000"/>
            <w:highlight w:val="none"/>
          </w:rPr>
          <m:t>=1.53g/c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eastAsia="Times New Roman"/>
          <w:color w:val="FF0000"/>
          <w:kern w:val="0"/>
          <w:sz w:val="24"/>
          <w:szCs w:val="24"/>
          <w:highlight w:val="none"/>
        </w:rPr>
        <w:br w:type="textWrapping"/>
      </w:r>
      <w:r>
        <w:rPr>
          <w:rFonts w:ascii="Times New Roman" w:hAnsi="Times New Roman"/>
          <w:color w:val="FF0000"/>
          <w:kern w:val="0"/>
          <w:szCs w:val="21"/>
          <w:highlight w:val="none"/>
        </w:rPr>
        <w:t>种子浸入水中，由于吸水，测得体积会偏小，故密度偏大；</w:t>
      </w:r>
      <w:r>
        <w:rPr>
          <w:rFonts w:ascii="Times New Roman" w:hAnsi="Times New Roman"/>
          <w:color w:val="FF0000"/>
          <w:kern w:val="0"/>
          <w:szCs w:val="21"/>
          <w:highlight w:val="none"/>
        </w:rPr>
        <w:br w:type="textWrapping"/>
      </w:r>
      <m:oMath>
        <m:r>
          <m:rPr/>
          <w:rPr>
            <w:rFonts w:ascii="Cambria Math" w:hAnsi="Cambria Math"/>
            <w:color w:val="FF0000"/>
            <w:highlight w:val="none"/>
          </w:rPr>
          <m:t>(4)</m:t>
        </m:r>
      </m:oMath>
      <w:r>
        <w:rPr>
          <w:rFonts w:ascii="Times New Roman" w:hAnsi="Times New Roman"/>
          <w:color w:val="FF0000"/>
          <w:kern w:val="0"/>
          <w:szCs w:val="21"/>
          <w:highlight w:val="none"/>
        </w:rPr>
        <w:t>根据题意浸入水中种子吸收的水的体积</w:t>
      </w:r>
      <m:oMath>
        <m:r>
          <m:rPr/>
          <w:rPr>
            <w:rFonts w:ascii="Cambria Math" w:hAnsi="Cambria Math"/>
            <w:color w:val="FF0000"/>
            <w:highlight w:val="none"/>
          </w:rPr>
          <m:t>V'=</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水</m:t>
                </m:r>
                <m:ctrlPr>
                  <w:rPr>
                    <w:rFonts w:ascii="Cambria Math" w:hAnsi="Cambria Math"/>
                    <w:color w:val="FF0000"/>
                    <w:highlight w:val="none"/>
                  </w:rPr>
                </m:ctrlPr>
              </m:sub>
            </m:sSub>
            <m:ctrlPr>
              <w:rPr>
                <w:rFonts w:ascii="Cambria Math" w:hAnsi="Cambria Math"/>
                <w:color w:val="FF0000"/>
                <w:highlight w:val="none"/>
              </w:rPr>
            </m:ctrlPr>
          </m:den>
        </m:f>
      </m:oMath>
      <w:r>
        <w:rPr>
          <w:rFonts w:ascii="Times New Roman" w:hAnsi="Times New Roman" w:eastAsia="Times New Roman"/>
          <w:color w:val="FF0000"/>
          <w:kern w:val="0"/>
          <w:sz w:val="24"/>
          <w:szCs w:val="24"/>
          <w:highlight w:val="none"/>
        </w:rPr>
        <w:br w:type="textWrapping"/>
      </w:r>
      <w:r>
        <w:rPr>
          <w:rFonts w:ascii="Times New Roman" w:hAnsi="Times New Roman"/>
          <w:color w:val="FF0000"/>
          <w:kern w:val="0"/>
          <w:szCs w:val="21"/>
          <w:highlight w:val="none"/>
        </w:rPr>
        <w:t>种子的实际体积</w:t>
      </w:r>
      <m:oMath>
        <m:r>
          <m:rPr/>
          <w:rPr>
            <w:rFonts w:ascii="Cambria Math" w:hAnsi="Cambria Math"/>
            <w:color w:val="FF0000"/>
            <w:highlight w:val="none"/>
          </w:rPr>
          <m:t>V=V'+</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水</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oMath>
      <w:r>
        <w:rPr>
          <w:rFonts w:ascii="Times New Roman" w:hAnsi="Times New Roman" w:eastAsia="Times New Roman"/>
          <w:color w:val="FF0000"/>
          <w:kern w:val="0"/>
          <w:sz w:val="24"/>
          <w:szCs w:val="24"/>
          <w:highlight w:val="none"/>
        </w:rPr>
        <w:br w:type="textWrapping"/>
      </w:r>
      <w:r>
        <w:rPr>
          <w:rFonts w:ascii="Times New Roman" w:hAnsi="Times New Roman"/>
          <w:color w:val="FF0000"/>
          <w:kern w:val="0"/>
          <w:szCs w:val="21"/>
          <w:highlight w:val="none"/>
        </w:rPr>
        <w:t>此时种子密度为：</w:t>
      </w:r>
      <m:oMath>
        <m:r>
          <m:rPr/>
          <w:rPr>
            <w:rFonts w:ascii="Cambria Math" w:hAnsi="Cambria Math"/>
            <w:color w:val="FF0000"/>
            <w:highlight w:val="none"/>
          </w:rPr>
          <m:t>ρ'=</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ctrlPr>
              <w:rPr>
                <w:rFonts w:ascii="Cambria Math" w:hAnsi="Cambria Math"/>
                <w:color w:val="FF0000"/>
                <w:highlight w:val="none"/>
              </w:rPr>
            </m:ctrlPr>
          </m:num>
          <m:den>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水</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水</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水</m:t>
                </m:r>
                <m:ctrlPr>
                  <w:rPr>
                    <w:rFonts w:ascii="Cambria Math" w:hAnsi="Cambria Math"/>
                    <w:color w:val="FF0000"/>
                    <w:highlight w:val="none"/>
                  </w:rPr>
                </m:ctrlPr>
              </m:sub>
            </m:sSub>
            <m:ctrlPr>
              <w:rPr>
                <w:rFonts w:ascii="Cambria Math" w:hAnsi="Cambria Math"/>
                <w:color w:val="FF0000"/>
                <w:highlight w:val="none"/>
              </w:rPr>
            </m:ctrlPr>
          </m:den>
        </m:f>
      </m:oMath>
      <w:r>
        <w:rPr>
          <w:rFonts w:ascii="Times New Roman" w:hAnsi="Times New Roman"/>
          <w:color w:val="FF0000"/>
          <w:kern w:val="0"/>
          <w:szCs w:val="21"/>
          <w:highlight w:val="none"/>
        </w:rPr>
        <w:t>。</w:t>
      </w:r>
    </w:p>
    <w:p>
      <w:pPr>
        <w:numPr>
          <w:ilvl w:val="0"/>
          <w:numId w:val="26"/>
        </w:numPr>
        <w:adjustRightInd w:val="0"/>
        <w:snapToGrid w:val="0"/>
        <w:spacing w:line="360" w:lineRule="auto"/>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color w:val="333333"/>
          <w:spacing w:val="15"/>
          <w:kern w:val="0"/>
          <w:szCs w:val="21"/>
          <w:highlight w:val="none"/>
          <w:shd w:val="clear" w:color="auto" w:fill="FFFFFF"/>
          <w:lang w:bidi="ar"/>
        </w:rPr>
        <w:t>某学校实验小组想</w:t>
      </w:r>
      <w:r>
        <w:rPr>
          <w:rFonts w:hint="eastAsia"/>
          <w:b/>
          <w:bCs/>
          <w:szCs w:val="21"/>
          <w:highlight w:val="none"/>
        </w:rPr>
        <w:t>知道</w:t>
      </w:r>
      <w:r>
        <w:rPr>
          <w:rFonts w:hint="eastAsia" w:asciiTheme="majorEastAsia" w:hAnsiTheme="majorEastAsia" w:eastAsiaTheme="majorEastAsia" w:cstheme="majorEastAsia"/>
          <w:color w:val="333333"/>
          <w:spacing w:val="15"/>
          <w:kern w:val="0"/>
          <w:szCs w:val="21"/>
          <w:highlight w:val="none"/>
          <w:shd w:val="clear" w:color="auto" w:fill="FFFFFF"/>
          <w:lang w:bidi="ar"/>
        </w:rPr>
        <w:t>门源菜籽油的密度，于是他们取了适量的菜籽油，带入实验室进行测量。</w:t>
      </w:r>
    </w:p>
    <w:p>
      <w:pPr>
        <w:numPr>
          <w:ilvl w:val="0"/>
          <w:numId w:val="0"/>
        </w:numPr>
        <w:adjustRightInd w:val="0"/>
        <w:snapToGrid w:val="0"/>
        <w:spacing w:line="360" w:lineRule="auto"/>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color w:val="333333"/>
          <w:spacing w:val="15"/>
          <w:kern w:val="0"/>
          <w:szCs w:val="21"/>
          <w:highlight w:val="none"/>
          <w:shd w:val="clear" w:color="auto" w:fill="FFFFFF"/>
          <w:lang w:bidi="ar"/>
        </w:rPr>
        <w:t>(1)将天平放在</w:t>
      </w:r>
      <w:r>
        <w:rPr>
          <w:rFonts w:hint="eastAsia" w:asciiTheme="majorEastAsia" w:hAnsiTheme="majorEastAsia" w:eastAsiaTheme="majorEastAsia" w:cstheme="majorEastAsia"/>
          <w:highlight w:val="none"/>
        </w:rPr>
        <w:t>________</w:t>
      </w:r>
      <w:r>
        <w:rPr>
          <w:rFonts w:hint="eastAsia" w:asciiTheme="majorEastAsia" w:hAnsiTheme="majorEastAsia" w:eastAsiaTheme="majorEastAsia" w:cstheme="majorEastAsia"/>
          <w:color w:val="333333"/>
          <w:spacing w:val="15"/>
          <w:kern w:val="0"/>
          <w:szCs w:val="21"/>
          <w:highlight w:val="none"/>
          <w:shd w:val="clear" w:color="auto" w:fill="FFFFFF"/>
          <w:lang w:bidi="ar"/>
        </w:rPr>
        <w:t>桌面上，把游码拨到标尺左端的零刻度线处，此时指针偏向分度盘左侧，应该向</w:t>
      </w:r>
    </w:p>
    <w:p>
      <w:pPr>
        <w:widowControl/>
        <w:spacing w:line="360" w:lineRule="auto"/>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color w:val="127176"/>
          <w:spacing w:val="15"/>
          <w:kern w:val="0"/>
          <w:szCs w:val="21"/>
          <w:highlight w:val="none"/>
          <w:shd w:val="clear" w:color="auto" w:fill="FFFFFF"/>
          <w:lang w:bidi="ar"/>
        </w:rPr>
        <w:t>右</w:t>
      </w:r>
      <w:r>
        <w:rPr>
          <w:rFonts w:hint="eastAsia" w:asciiTheme="majorEastAsia" w:hAnsiTheme="majorEastAsia" w:eastAsiaTheme="majorEastAsia" w:cstheme="majorEastAsia"/>
          <w:highlight w:val="none"/>
        </w:rPr>
        <w:t>________</w:t>
      </w:r>
      <w:r>
        <w:rPr>
          <w:rFonts w:hint="eastAsia" w:asciiTheme="majorEastAsia" w:hAnsiTheme="majorEastAsia" w:eastAsiaTheme="majorEastAsia" w:cstheme="majorEastAsia"/>
          <w:color w:val="333333"/>
          <w:spacing w:val="15"/>
          <w:kern w:val="0"/>
          <w:szCs w:val="21"/>
          <w:highlight w:val="none"/>
          <w:shd w:val="clear" w:color="auto" w:fill="FFFFFF"/>
          <w:lang w:bidi="ar"/>
        </w:rPr>
        <w:t>(选填“左”或“右”)调节平衡螺母使横梁平衡。</w:t>
      </w:r>
      <w:r>
        <w:rPr>
          <w:rFonts w:hint="eastAsia" w:asciiTheme="majorEastAsia" w:hAnsiTheme="majorEastAsia" w:eastAsiaTheme="majorEastAsia" w:cstheme="majorEastAsia"/>
          <w:color w:val="333333"/>
          <w:kern w:val="0"/>
          <w:szCs w:val="21"/>
          <w:highlight w:val="none"/>
          <w:shd w:val="clear" w:color="auto" w:fill="FFFFFF"/>
          <w:lang w:bidi="ar"/>
        </w:rPr>
        <w:br w:type="textWrapping"/>
      </w:r>
      <w:r>
        <w:rPr>
          <w:rFonts w:hint="eastAsia" w:asciiTheme="majorEastAsia" w:hAnsiTheme="majorEastAsia" w:eastAsiaTheme="majorEastAsia" w:cstheme="majorEastAsia"/>
          <w:color w:val="333333"/>
          <w:spacing w:val="15"/>
          <w:kern w:val="0"/>
          <w:szCs w:val="21"/>
          <w:highlight w:val="none"/>
          <w:shd w:val="clear" w:color="auto" w:fill="FFFFFF"/>
          <w:lang w:bidi="ar"/>
        </w:rPr>
        <w:t>(2)先用天平称出空烧杯的质量为31.2g，然后将适量菜籽油倒入烧杯，放在天平左盘上称量，右盘中的砝码和游码的位置如图甲所示，则烧杯和菜籽油的总质量为</w:t>
      </w:r>
      <w:r>
        <w:rPr>
          <w:rFonts w:hint="eastAsia" w:asciiTheme="majorEastAsia" w:hAnsiTheme="majorEastAsia" w:eastAsiaTheme="majorEastAsia" w:cstheme="majorEastAsia"/>
          <w:highlight w:val="none"/>
        </w:rPr>
        <w:t>________</w:t>
      </w:r>
      <w:r>
        <w:rPr>
          <w:rFonts w:hint="eastAsia" w:asciiTheme="majorEastAsia" w:hAnsiTheme="majorEastAsia" w:eastAsiaTheme="majorEastAsia" w:cstheme="majorEastAsia"/>
          <w:color w:val="333333"/>
          <w:spacing w:val="15"/>
          <w:kern w:val="0"/>
          <w:szCs w:val="21"/>
          <w:highlight w:val="none"/>
          <w:shd w:val="clear" w:color="auto" w:fill="FFFFFF"/>
          <w:lang w:bidi="ar"/>
        </w:rPr>
        <w:t>。</w:t>
      </w:r>
      <w:r>
        <w:rPr>
          <w:rFonts w:hint="eastAsia" w:asciiTheme="majorEastAsia" w:hAnsiTheme="majorEastAsia" w:eastAsiaTheme="majorEastAsia" w:cstheme="majorEastAsia"/>
          <w:color w:val="333333"/>
          <w:kern w:val="0"/>
          <w:szCs w:val="21"/>
          <w:highlight w:val="none"/>
          <w:shd w:val="clear" w:color="auto" w:fill="FFFFFF"/>
          <w:lang w:bidi="ar"/>
        </w:rPr>
        <w:br w:type="textWrapping"/>
      </w:r>
      <w:r>
        <w:rPr>
          <w:rFonts w:hint="eastAsia" w:asciiTheme="majorEastAsia" w:hAnsiTheme="majorEastAsia" w:eastAsiaTheme="majorEastAsia" w:cstheme="majorEastAsia"/>
          <w:color w:val="333333"/>
          <w:spacing w:val="15"/>
          <w:kern w:val="0"/>
          <w:szCs w:val="21"/>
          <w:highlight w:val="none"/>
          <w:shd w:val="clear" w:color="auto" w:fill="FFFFFF"/>
          <w:lang w:bidi="ar"/>
        </w:rPr>
        <w:t>(3)将烧杯中的菜籽油倒入量筒，其示数如图乙所示，菜籽油的体积为</w:t>
      </w:r>
      <w:r>
        <w:rPr>
          <w:rFonts w:hint="eastAsia" w:asciiTheme="majorEastAsia" w:hAnsiTheme="majorEastAsia" w:eastAsiaTheme="majorEastAsia" w:cstheme="majorEastAsia"/>
          <w:highlight w:val="none"/>
        </w:rPr>
        <w:t>________</w:t>
      </w:r>
      <w:r>
        <w:rPr>
          <w:rFonts w:hint="eastAsia" w:asciiTheme="majorEastAsia" w:hAnsiTheme="majorEastAsia" w:eastAsiaTheme="majorEastAsia" w:cstheme="majorEastAsia"/>
          <w:color w:val="333333"/>
          <w:spacing w:val="15"/>
          <w:kern w:val="0"/>
          <w:szCs w:val="21"/>
          <w:highlight w:val="none"/>
          <w:shd w:val="clear" w:color="auto" w:fill="FFFFFF"/>
          <w:lang w:bidi="ar"/>
        </w:rPr>
        <w:t>cm</w:t>
      </w:r>
      <w:r>
        <w:rPr>
          <w:rFonts w:hint="eastAsia" w:asciiTheme="majorEastAsia" w:hAnsiTheme="majorEastAsia" w:eastAsiaTheme="majorEastAsia" w:cstheme="majorEastAsia"/>
          <w:color w:val="333333"/>
          <w:spacing w:val="15"/>
          <w:kern w:val="0"/>
          <w:sz w:val="16"/>
          <w:szCs w:val="16"/>
          <w:highlight w:val="none"/>
          <w:shd w:val="clear" w:color="auto" w:fill="FFFFFF"/>
          <w:vertAlign w:val="superscript"/>
          <w:lang w:bidi="ar"/>
        </w:rPr>
        <w:t>3</w:t>
      </w:r>
      <w:r>
        <w:rPr>
          <w:rFonts w:hint="eastAsia" w:asciiTheme="majorEastAsia" w:hAnsiTheme="majorEastAsia" w:eastAsiaTheme="majorEastAsia" w:cstheme="majorEastAsia"/>
          <w:color w:val="333333"/>
          <w:spacing w:val="15"/>
          <w:kern w:val="0"/>
          <w:szCs w:val="21"/>
          <w:highlight w:val="none"/>
          <w:shd w:val="clear" w:color="auto" w:fill="FFFFFF"/>
          <w:lang w:bidi="ar"/>
        </w:rPr>
        <w:t>。</w:t>
      </w:r>
      <w:r>
        <w:rPr>
          <w:rFonts w:hint="eastAsia" w:asciiTheme="majorEastAsia" w:hAnsiTheme="majorEastAsia" w:eastAsiaTheme="majorEastAsia" w:cstheme="majorEastAsia"/>
          <w:color w:val="333333"/>
          <w:kern w:val="0"/>
          <w:szCs w:val="21"/>
          <w:highlight w:val="none"/>
          <w:shd w:val="clear" w:color="auto" w:fill="FFFFFF"/>
          <w:lang w:bidi="ar"/>
        </w:rPr>
        <w:br w:type="textWrapping"/>
      </w:r>
      <w:r>
        <w:rPr>
          <w:rFonts w:hint="eastAsia" w:asciiTheme="majorEastAsia" w:hAnsiTheme="majorEastAsia" w:eastAsiaTheme="majorEastAsia" w:cstheme="majorEastAsia"/>
          <w:color w:val="333333"/>
          <w:spacing w:val="15"/>
          <w:kern w:val="0"/>
          <w:szCs w:val="21"/>
          <w:highlight w:val="none"/>
          <w:shd w:val="clear" w:color="auto" w:fill="FFFFFF"/>
          <w:lang w:bidi="ar"/>
        </w:rPr>
        <w:t>(4)根据测量的数据，所测菜籽油的密度为</w:t>
      </w:r>
      <w:r>
        <w:rPr>
          <w:rFonts w:hint="eastAsia" w:asciiTheme="majorEastAsia" w:hAnsiTheme="majorEastAsia" w:eastAsiaTheme="majorEastAsia" w:cstheme="majorEastAsia"/>
          <w:highlight w:val="none"/>
        </w:rPr>
        <w:t>________</w:t>
      </w:r>
      <w:r>
        <w:rPr>
          <w:rFonts w:hint="eastAsia" w:asciiTheme="majorEastAsia" w:hAnsiTheme="majorEastAsia" w:eastAsiaTheme="majorEastAsia" w:cstheme="majorEastAsia"/>
          <w:color w:val="333333"/>
          <w:spacing w:val="15"/>
          <w:kern w:val="0"/>
          <w:szCs w:val="21"/>
          <w:highlight w:val="none"/>
          <w:shd w:val="clear" w:color="auto" w:fill="FFFFFF"/>
          <w:lang w:bidi="ar"/>
        </w:rPr>
        <w:t>g/cm</w:t>
      </w:r>
      <w:r>
        <w:rPr>
          <w:rFonts w:hint="eastAsia" w:asciiTheme="majorEastAsia" w:hAnsiTheme="majorEastAsia" w:eastAsiaTheme="majorEastAsia" w:cstheme="majorEastAsia"/>
          <w:color w:val="333333"/>
          <w:spacing w:val="15"/>
          <w:kern w:val="0"/>
          <w:sz w:val="16"/>
          <w:szCs w:val="16"/>
          <w:highlight w:val="none"/>
          <w:shd w:val="clear" w:color="auto" w:fill="FFFFFF"/>
          <w:vertAlign w:val="superscript"/>
          <w:lang w:bidi="ar"/>
        </w:rPr>
        <w:t>3</w:t>
      </w:r>
      <w:r>
        <w:rPr>
          <w:rFonts w:hint="eastAsia" w:asciiTheme="majorEastAsia" w:hAnsiTheme="majorEastAsia" w:eastAsiaTheme="majorEastAsia" w:cstheme="majorEastAsia"/>
          <w:color w:val="333333"/>
          <w:spacing w:val="15"/>
          <w:kern w:val="0"/>
          <w:szCs w:val="21"/>
          <w:highlight w:val="none"/>
          <w:shd w:val="clear" w:color="auto" w:fill="FFFFFF"/>
          <w:lang w:bidi="ar"/>
        </w:rPr>
        <w:t>。</w:t>
      </w:r>
      <w:r>
        <w:rPr>
          <w:rFonts w:hint="eastAsia" w:asciiTheme="majorEastAsia" w:hAnsiTheme="majorEastAsia" w:eastAsiaTheme="majorEastAsia" w:cstheme="majorEastAsia"/>
          <w:color w:val="333333"/>
          <w:kern w:val="0"/>
          <w:szCs w:val="21"/>
          <w:highlight w:val="none"/>
          <w:shd w:val="clear" w:color="auto" w:fill="FFFFFF"/>
          <w:lang w:bidi="ar"/>
        </w:rPr>
        <w:br w:type="textWrapping"/>
      </w:r>
      <w:r>
        <w:rPr>
          <w:rFonts w:hint="eastAsia" w:asciiTheme="majorEastAsia" w:hAnsiTheme="majorEastAsia" w:eastAsiaTheme="majorEastAsia" w:cstheme="majorEastAsia"/>
          <w:color w:val="333333"/>
          <w:spacing w:val="15"/>
          <w:kern w:val="0"/>
          <w:szCs w:val="21"/>
          <w:highlight w:val="none"/>
          <w:shd w:val="clear" w:color="auto" w:fill="FFFFFF"/>
          <w:lang w:bidi="ar"/>
        </w:rPr>
        <w:t>(5)有同学联想到家中做汤时，菜籽油漂浮在水面上，同学们在小组讨论交流后认为所测的菜籽油密度值偏大，其原因是</w:t>
      </w:r>
      <w:r>
        <w:rPr>
          <w:rFonts w:hint="eastAsia" w:asciiTheme="majorEastAsia" w:hAnsiTheme="majorEastAsia" w:eastAsiaTheme="majorEastAsia" w:cstheme="majorEastAsia"/>
          <w:highlight w:val="none"/>
        </w:rPr>
        <w:t>________</w:t>
      </w:r>
      <w:r>
        <w:rPr>
          <w:rFonts w:hint="eastAsia" w:asciiTheme="majorEastAsia" w:hAnsiTheme="majorEastAsia" w:eastAsiaTheme="majorEastAsia" w:cstheme="majorEastAsia"/>
          <w:color w:val="333333"/>
          <w:spacing w:val="15"/>
          <w:kern w:val="0"/>
          <w:szCs w:val="21"/>
          <w:highlight w:val="none"/>
          <w:shd w:val="clear" w:color="auto" w:fill="FFFFFF"/>
          <w:lang w:bidi="ar"/>
        </w:rPr>
        <w:t>。</w:t>
      </w:r>
    </w:p>
    <w:p>
      <w:pPr>
        <w:spacing w:line="360" w:lineRule="auto"/>
        <w:ind w:left="366" w:leftChars="150"/>
        <w:jc w:val="left"/>
        <w:textAlignment w:val="center"/>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z w:val="24"/>
          <w:szCs w:val="24"/>
          <w:highlight w:val="none"/>
        </w:rPr>
        <w:drawing>
          <wp:inline distT="0" distB="0" distL="114300" distR="114300">
            <wp:extent cx="1706245" cy="1477010"/>
            <wp:effectExtent l="0" t="0" r="635" b="1270"/>
            <wp:docPr id="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pic:cNvPicPr>
                      <a:picLocks noChangeAspect="1"/>
                    </pic:cNvPicPr>
                  </pic:nvPicPr>
                  <pic:blipFill>
                    <a:blip r:embed="rId72"/>
                    <a:stretch>
                      <a:fillRect/>
                    </a:stretch>
                  </pic:blipFill>
                  <pic:spPr>
                    <a:xfrm>
                      <a:off x="0" y="0"/>
                      <a:ext cx="1706245" cy="1477010"/>
                    </a:xfrm>
                    <a:prstGeom prst="rect">
                      <a:avLst/>
                    </a:prstGeom>
                    <a:noFill/>
                    <a:ln>
                      <a:noFill/>
                    </a:ln>
                  </pic:spPr>
                </pic:pic>
              </a:graphicData>
            </a:graphic>
          </wp:inline>
        </w:drawing>
      </w:r>
    </w:p>
    <w:p>
      <w:pPr>
        <w:spacing w:line="360" w:lineRule="auto"/>
        <w:jc w:val="left"/>
        <w:textAlignment w:val="center"/>
        <w:rPr>
          <w:rFonts w:hint="eastAsia" w:ascii="宋体" w:hAnsi="宋体" w:eastAsia="宋体" w:cs="宋体"/>
          <w:color w:val="FF0000"/>
          <w:highlight w:val="none"/>
        </w:rPr>
      </w:pPr>
      <w:r>
        <w:rPr>
          <w:rFonts w:hint="eastAsia" w:ascii="宋体" w:hAnsi="宋体" w:eastAsia="宋体" w:cs="宋体"/>
          <w:color w:val="FF0000"/>
          <w:highlight w:val="none"/>
        </w:rPr>
        <w:t>【答案】(1)水平；右；(2)62g；(3)28；(4)1.1；(5)烧杯内壁有菜籽油残留，所测体积偏小。</w:t>
      </w:r>
    </w:p>
    <w:p>
      <w:pPr>
        <w:spacing w:line="360" w:lineRule="auto"/>
        <w:jc w:val="left"/>
        <w:textAlignment w:val="center"/>
        <w:rPr>
          <w:rFonts w:hint="eastAsia" w:ascii="宋体" w:hAnsi="宋体" w:eastAsia="宋体" w:cs="宋体"/>
          <w:color w:val="FF0000"/>
          <w:highlight w:val="none"/>
        </w:rPr>
      </w:pPr>
      <w:r>
        <w:rPr>
          <w:rFonts w:hint="eastAsia" w:ascii="宋体" w:hAnsi="宋体" w:eastAsia="宋体" w:cs="宋体"/>
          <w:color w:val="FF0000"/>
          <w:highlight w:val="none"/>
        </w:rPr>
        <w:t>【解析】(1)天平放在水平桌面上，把游码拨到标尺左端的零刻度线处，此时指针偏向分度盘左侧，说明天平的右端上翘，平衡螺母向上翘的右端移动。</w:t>
      </w:r>
      <w:r>
        <w:rPr>
          <w:rFonts w:hint="eastAsia" w:ascii="宋体" w:hAnsi="宋体" w:eastAsia="宋体" w:cs="宋体"/>
          <w:color w:val="FF0000"/>
          <w:highlight w:val="none"/>
        </w:rPr>
        <w:br w:type="textWrapping"/>
      </w:r>
      <w:r>
        <w:rPr>
          <w:rFonts w:hint="eastAsia" w:ascii="宋体" w:hAnsi="宋体" w:eastAsia="宋体" w:cs="宋体"/>
          <w:color w:val="FF0000"/>
          <w:highlight w:val="none"/>
        </w:rPr>
        <w:t>(2)烧杯和菜籽油的总质量：m'=50g+10g+2g=62g。</w:t>
      </w:r>
      <w:r>
        <w:rPr>
          <w:rFonts w:hint="eastAsia" w:ascii="宋体" w:hAnsi="宋体" w:eastAsia="宋体" w:cs="宋体"/>
          <w:color w:val="FF0000"/>
          <w:highlight w:val="none"/>
        </w:rPr>
        <w:br w:type="textWrapping"/>
      </w:r>
      <w:r>
        <w:rPr>
          <w:rFonts w:hint="eastAsia" w:ascii="宋体" w:hAnsi="宋体" w:eastAsia="宋体" w:cs="宋体"/>
          <w:color w:val="FF0000"/>
          <w:highlight w:val="none"/>
        </w:rPr>
        <w:t>(3)量筒中菜籽油的体积：V=28ml=28cm3。</w:t>
      </w:r>
      <w:r>
        <w:rPr>
          <w:rFonts w:hint="eastAsia" w:ascii="宋体" w:hAnsi="宋体" w:eastAsia="宋体" w:cs="宋体"/>
          <w:color w:val="FF0000"/>
          <w:highlight w:val="none"/>
        </w:rPr>
        <w:br w:type="textWrapping"/>
      </w:r>
      <w:r>
        <w:rPr>
          <w:rFonts w:hint="eastAsia" w:ascii="宋体" w:hAnsi="宋体" w:eastAsia="宋体" w:cs="宋体"/>
          <w:color w:val="FF0000"/>
          <w:highlight w:val="none"/>
        </w:rPr>
        <w:t>(4)量筒中菜籽油的质量：m=62g-31.2g=30.8g，</w:t>
      </w:r>
      <w:r>
        <w:rPr>
          <w:rFonts w:hint="eastAsia" w:ascii="宋体" w:hAnsi="宋体" w:eastAsia="宋体" w:cs="宋体"/>
          <w:color w:val="FF0000"/>
          <w:highlight w:val="none"/>
        </w:rPr>
        <w:br w:type="textWrapping"/>
      </w:r>
      <w:r>
        <w:rPr>
          <w:rFonts w:hint="eastAsia" w:ascii="宋体" w:hAnsi="宋体" w:eastAsia="宋体" w:cs="宋体"/>
          <w:color w:val="FF0000"/>
          <w:highlight w:val="none"/>
        </w:rPr>
        <w:t>菜籽油的密度：</w:t>
      </w:r>
      <w:r>
        <w:rPr>
          <w:rFonts w:hint="eastAsia" w:ascii="宋体" w:hAnsi="宋体" w:eastAsia="宋体" w:cs="宋体"/>
          <w:color w:val="FF0000"/>
          <w:highlight w:val="none"/>
        </w:rPr>
        <w:drawing>
          <wp:inline distT="0" distB="0" distL="114300" distR="114300">
            <wp:extent cx="1657350" cy="400050"/>
            <wp:effectExtent l="0" t="0" r="3810" b="11430"/>
            <wp:docPr id="3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8"/>
                    <pic:cNvPicPr>
                      <a:picLocks noChangeAspect="1"/>
                    </pic:cNvPicPr>
                  </pic:nvPicPr>
                  <pic:blipFill>
                    <a:blip r:embed="rId73"/>
                    <a:stretch>
                      <a:fillRect/>
                    </a:stretch>
                  </pic:blipFill>
                  <pic:spPr>
                    <a:xfrm>
                      <a:off x="0" y="0"/>
                      <a:ext cx="1657350" cy="400050"/>
                    </a:xfrm>
                    <a:prstGeom prst="rect">
                      <a:avLst/>
                    </a:prstGeom>
                    <a:noFill/>
                    <a:ln>
                      <a:noFill/>
                    </a:ln>
                  </pic:spPr>
                </pic:pic>
              </a:graphicData>
            </a:graphic>
          </wp:inline>
        </w:drawing>
      </w:r>
      <w:r>
        <w:rPr>
          <w:rFonts w:hint="eastAsia" w:ascii="宋体" w:hAnsi="宋体" w:eastAsia="宋体" w:cs="宋体"/>
          <w:color w:val="FF0000"/>
          <w:highlight w:val="none"/>
        </w:rPr>
        <w:t>。</w:t>
      </w:r>
      <w:r>
        <w:rPr>
          <w:rFonts w:hint="eastAsia" w:ascii="宋体" w:hAnsi="宋体" w:eastAsia="宋体" w:cs="宋体"/>
          <w:color w:val="FF0000"/>
          <w:highlight w:val="none"/>
        </w:rPr>
        <w:br w:type="textWrapping"/>
      </w:r>
      <w:r>
        <w:rPr>
          <w:rFonts w:hint="eastAsia" w:ascii="宋体" w:hAnsi="宋体" w:eastAsia="宋体" w:cs="宋体"/>
          <w:color w:val="FF0000"/>
          <w:highlight w:val="none"/>
        </w:rPr>
        <w:t>(5)由于烧杯中的菜籽油不能全部倒入量筒，导致菜籽油的体积变小，密度偏大。</w:t>
      </w:r>
      <w:r>
        <w:rPr>
          <w:rFonts w:hint="eastAsia" w:ascii="宋体" w:hAnsi="宋体" w:eastAsia="宋体" w:cs="宋体"/>
          <w:color w:val="FF0000"/>
          <w:highlight w:val="none"/>
        </w:rPr>
        <w:br w:type="textWrapping"/>
      </w:r>
      <w:r>
        <w:rPr>
          <w:rFonts w:hint="eastAsia" w:ascii="宋体" w:hAnsi="宋体" w:eastAsia="宋体" w:cs="宋体"/>
          <w:color w:val="FF0000"/>
          <w:highlight w:val="none"/>
        </w:rPr>
        <w:t>故答案为：(1)水平；右；(2)62g；(3)28；(4)1.1；(5)烧杯内壁有菜籽油残留，所测体积偏小。</w:t>
      </w:r>
    </w:p>
    <w:p>
      <w:pPr>
        <w:jc w:val="left"/>
        <w:rPr>
          <w:highlight w:val="none"/>
        </w:rPr>
      </w:pPr>
    </w:p>
    <w:p>
      <w:pPr>
        <w:jc w:val="left"/>
        <w:rPr>
          <w:highlight w:val="none"/>
        </w:rPr>
      </w:pPr>
      <w:r>
        <w:rPr>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74"/>
                    <a:stretch>
                      <a:fillRect/>
                    </a:stretch>
                  </pic:blipFill>
                  <pic:spPr>
                    <a:xfrm>
                      <a:off x="0" y="0"/>
                      <a:ext cx="3032760" cy="388620"/>
                    </a:xfrm>
                    <a:prstGeom prst="rect">
                      <a:avLst/>
                    </a:prstGeom>
                  </pic:spPr>
                </pic:pic>
              </a:graphicData>
            </a:graphic>
          </wp:inline>
        </w:drawing>
      </w:r>
    </w:p>
    <w:p>
      <w:pPr>
        <w:numPr>
          <w:ilvl w:val="0"/>
          <w:numId w:val="27"/>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小梦从网上购买了家乡的土鸡蛋，与学习小组的同学们一起测量土鸡蛋的密度。他们找来一架天平和一盒砝码，但缺少量筒，于是又找来一个烧杯、胶头滴管和一些水。他们利用这些仪器测量土鸡蛋的密度，请你和他们一起完成实验。</w:t>
      </w:r>
      <m:oMath>
        <m:r>
          <m:rPr/>
          <w:rPr>
            <w:rFonts w:ascii="Cambria Math" w:hAnsi="Cambria Math"/>
            <w:highlight w:val="none"/>
          </w:rPr>
          <m:t>①</m:t>
        </m:r>
      </m:oMath>
      <w:r>
        <w:rPr>
          <w:rFonts w:ascii="Times New Roman" w:hAnsi="Times New Roman"/>
          <w:kern w:val="0"/>
          <w:szCs w:val="21"/>
          <w:highlight w:val="none"/>
        </w:rPr>
        <w:t>用调节好的天平测出一个土鸡蛋的质量</w:t>
      </w:r>
      <m:oMath>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w:t>
      </w:r>
      <m:oMath>
        <m:r>
          <m:rPr/>
          <w:rPr>
            <w:rFonts w:ascii="Cambria Math" w:hAnsi="Cambria Math"/>
            <w:highlight w:val="none"/>
          </w:rPr>
          <m:t>②</m:t>
        </m:r>
      </m:oMath>
      <w:r>
        <w:rPr>
          <w:rFonts w:ascii="Times New Roman" w:hAnsi="Times New Roman"/>
          <w:kern w:val="0"/>
          <w:szCs w:val="21"/>
          <w:highlight w:val="none"/>
        </w:rPr>
        <w:t>将土鸡蛋轻轻放入烧杯中，加入适量的水，使土鸡蛋浸没在水中，在烧杯壁上记下水面的位置，测出总质量为</w:t>
      </w:r>
      <m:oMath>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.③</m:t>
        </m:r>
      </m:oMath>
      <w:r>
        <w:rPr>
          <w:rFonts w:ascii="Times New Roman" w:hAnsi="Times New Roman"/>
          <w:kern w:val="0"/>
          <w:szCs w:val="21"/>
          <w:highlight w:val="none"/>
        </w:rPr>
        <w:t>将土鸡蛋从水中取出后，向烧杯内缓慢加水至标记处，再用天平测出烧杯和水的总质量</w:t>
      </w:r>
      <m:oMath>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oMath>
      <w:r>
        <w:rPr>
          <w:rFonts w:ascii="Times New Roman" w:hAnsi="Times New Roman"/>
          <w:kern w:val="0"/>
          <w:szCs w:val="21"/>
          <w:highlight w:val="none"/>
        </w:rPr>
        <w:t>根据步骤</w:t>
      </w:r>
      <m:oMath>
        <m:r>
          <m:rPr/>
          <w:rPr>
            <w:rFonts w:ascii="Cambria Math" w:hAnsi="Cambria Math"/>
            <w:highlight w:val="none"/>
          </w:rPr>
          <m:t>①②③</m:t>
        </m:r>
      </m:oMath>
      <w:r>
        <w:rPr>
          <w:rFonts w:ascii="Times New Roman" w:hAnsi="Times New Roman"/>
          <w:kern w:val="0"/>
          <w:szCs w:val="21"/>
          <w:highlight w:val="none"/>
        </w:rPr>
        <w:t>即可得到鸡蛋的密度。则密度的表达式为</w:t>
      </w:r>
      <m:oMath>
        <m:r>
          <m:rPr/>
          <w:rPr>
            <w:rFonts w:ascii="Cambria Math" w:hAnsi="Cambria Math"/>
            <w:highlight w:val="none"/>
          </w:rPr>
          <m:t>(    )</m:t>
        </m:r>
      </m:oMath>
    </w:p>
    <w:p>
      <w:pPr>
        <w:tabs>
          <w:tab w:val="left" w:pos="4200"/>
        </w:tabs>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m:oMath>
        <m:f>
          <m:fPr>
            <m:ctrlPr>
              <w:rPr>
                <w:rFonts w:ascii="Cambria Math" w:hAnsi="Cambria Math"/>
                <w:highlight w:val="none"/>
              </w:rPr>
            </m:ctrlPr>
          </m:fPr>
          <m:num>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m:sty m:val="p"/>
                  </m:rPr>
                  <w:rPr>
                    <w:rFonts w:ascii="Cambria Math" w:hAnsi="Cambria Math"/>
                    <w:highlight w:val="none"/>
                  </w:rPr>
                  <m:t>水</m:t>
                </m:r>
                <m:ctrlPr>
                  <w:rPr>
                    <w:rFonts w:ascii="Cambria Math" w:hAnsi="Cambria Math"/>
                    <w:highlight w:val="none"/>
                  </w:rPr>
                </m:ctrlPr>
              </m:sub>
            </m:sSub>
            <m:ctrlPr>
              <w:rPr>
                <w:rFonts w:ascii="Cambria Math" w:hAnsi="Cambria Math"/>
                <w:highlight w:val="none"/>
              </w:rPr>
            </m:ctrlPr>
          </m:num>
          <m:den>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ctrlPr>
              <w:rPr>
                <w:rFonts w:ascii="Cambria Math" w:hAnsi="Cambria Math"/>
                <w:highlight w:val="none"/>
              </w:rPr>
            </m:ctrlPr>
          </m:den>
        </m:f>
      </m:oMath>
      <w:r>
        <w:rPr>
          <w:rFonts w:ascii="Times New Roman" w:hAnsi="Times New Roman"/>
          <w:highlight w:val="none"/>
        </w:rPr>
        <w:tab/>
      </w:r>
      <w:r>
        <w:rPr>
          <w:rFonts w:ascii="Times New Roman" w:hAnsi="Times New Roman" w:eastAsia="Times New Roman"/>
          <w:kern w:val="0"/>
          <w:sz w:val="24"/>
          <w:szCs w:val="24"/>
          <w:highlight w:val="none"/>
        </w:rPr>
        <w:t xml:space="preserve">B. </w:t>
      </w:r>
      <m:oMath>
        <m:f>
          <m:fPr>
            <m:ctrlPr>
              <w:rPr>
                <w:rFonts w:ascii="Cambria Math" w:hAnsi="Cambria Math"/>
                <w:highlight w:val="none"/>
              </w:rPr>
            </m:ctrlPr>
          </m:fPr>
          <m:num>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ctrlPr>
              <w:rPr>
                <w:rFonts w:ascii="Cambria Math" w:hAnsi="Cambria Math"/>
                <w:highlight w:val="none"/>
              </w:rPr>
            </m:ctrlPr>
          </m:num>
          <m:den>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m:sty m:val="p"/>
                  </m:rPr>
                  <w:rPr>
                    <w:rFonts w:ascii="Cambria Math" w:hAnsi="Cambria Math"/>
                    <w:highlight w:val="none"/>
                  </w:rPr>
                  <m:t>水</m:t>
                </m:r>
                <m:ctrlPr>
                  <w:rPr>
                    <w:rFonts w:ascii="Cambria Math" w:hAnsi="Cambria Math"/>
                    <w:highlight w:val="none"/>
                  </w:rPr>
                </m:ctrlPr>
              </m:sub>
            </m:sSub>
            <m:ctrlPr>
              <w:rPr>
                <w:rFonts w:ascii="Cambria Math" w:hAnsi="Cambria Math"/>
                <w:highlight w:val="none"/>
              </w:rPr>
            </m:ctrlPr>
          </m:den>
        </m:f>
      </m:oMath>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m:oMath>
        <m:f>
          <m:fPr>
            <m:ctrlPr>
              <w:rPr>
                <w:rFonts w:ascii="Cambria Math" w:hAnsi="Cambria Math"/>
                <w:highlight w:val="none"/>
              </w:rPr>
            </m:ctrlPr>
          </m:fPr>
          <m:num>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m:sty m:val="p"/>
                  </m:rPr>
                  <w:rPr>
                    <w:rFonts w:ascii="Cambria Math" w:hAnsi="Cambria Math"/>
                    <w:highlight w:val="none"/>
                  </w:rPr>
                  <m:t>水</m:t>
                </m:r>
                <m:ctrlPr>
                  <w:rPr>
                    <w:rFonts w:ascii="Cambria Math" w:hAnsi="Cambria Math"/>
                    <w:highlight w:val="none"/>
                  </w:rPr>
                </m:ctrlPr>
              </m:sub>
            </m:sSub>
            <m:ctrlPr>
              <w:rPr>
                <w:rFonts w:ascii="Cambria Math" w:hAnsi="Cambria Math"/>
                <w:highlight w:val="none"/>
              </w:rPr>
            </m:ctrlPr>
          </m:num>
          <m:den>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ctrlPr>
              <w:rPr>
                <w:rFonts w:ascii="Cambria Math" w:hAnsi="Cambria Math"/>
                <w:highlight w:val="none"/>
              </w:rPr>
            </m:ctrlPr>
          </m:den>
        </m:f>
      </m:oMath>
      <w:r>
        <w:rPr>
          <w:rFonts w:ascii="Times New Roman" w:hAnsi="Times New Roman"/>
          <w:highlight w:val="none"/>
        </w:rPr>
        <w:tab/>
      </w:r>
      <w:r>
        <w:rPr>
          <w:rFonts w:ascii="Times New Roman" w:hAnsi="Times New Roman" w:eastAsia="Times New Roman"/>
          <w:kern w:val="0"/>
          <w:sz w:val="24"/>
          <w:szCs w:val="24"/>
          <w:highlight w:val="none"/>
        </w:rPr>
        <w:t xml:space="preserve">D. </w:t>
      </w:r>
      <m:oMath>
        <m:f>
          <m:fPr>
            <m:ctrlPr>
              <w:rPr>
                <w:rFonts w:ascii="Cambria Math" w:hAnsi="Cambria Math"/>
                <w:highlight w:val="none"/>
              </w:rPr>
            </m:ctrlPr>
          </m:fPr>
          <m:num>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ctrlPr>
              <w:rPr>
                <w:rFonts w:ascii="Cambria Math" w:hAnsi="Cambria Math"/>
                <w:highlight w:val="none"/>
              </w:rPr>
            </m:ctrlPr>
          </m:num>
          <m:den>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m:sty m:val="p"/>
                  </m:rPr>
                  <w:rPr>
                    <w:rFonts w:ascii="Cambria Math" w:hAnsi="Cambria Math"/>
                    <w:highlight w:val="none"/>
                  </w:rPr>
                  <m:t>水</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ctrlPr>
              <w:rPr>
                <w:rFonts w:ascii="Cambria Math" w:hAnsi="Cambria Math"/>
                <w:highlight w:val="none"/>
              </w:rPr>
            </m:ctrlPr>
          </m:den>
        </m:f>
      </m:oMath>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spacing w:line="360" w:lineRule="auto"/>
        <w:jc w:val="left"/>
        <w:textAlignment w:val="center"/>
        <w:rPr>
          <w:rFonts w:hint="eastAsia" w:asciiTheme="minorEastAsia" w:hAnsiTheme="minorEastAsia" w:eastAsiaTheme="minorEastAsia" w:cstheme="minorEastAsia"/>
          <w:color w:val="FF0000"/>
          <w:highlight w:val="none"/>
        </w:rPr>
      </w:pPr>
      <w:r>
        <w:rPr>
          <w:rFonts w:ascii="Times New Roman" w:hAnsi="Times New Roman"/>
          <w:color w:val="FF0000"/>
          <w:kern w:val="0"/>
          <w:szCs w:val="21"/>
          <w:highlight w:val="none"/>
        </w:rPr>
        <w:t>【解析】解：由题意知，鸡蛋排开水的质量：</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排水</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3</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因物体浸没时排开液体的体积和自身的体积相等，</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所以，由</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oMath>
      <w:r>
        <w:rPr>
          <w:rFonts w:ascii="Times New Roman" w:hAnsi="Times New Roman"/>
          <w:color w:val="FF0000"/>
          <w:kern w:val="0"/>
          <w:szCs w:val="21"/>
          <w:highlight w:val="none"/>
        </w:rPr>
        <w:t>得鸡蛋的体积：</w:t>
      </w:r>
      <w:r>
        <w:rPr>
          <w:rFonts w:ascii="Times New Roman" w:hAnsi="Times New Roman" w:eastAsia="Times New Roman"/>
          <w:color w:val="FF0000"/>
          <w:kern w:val="0"/>
          <w:sz w:val="24"/>
          <w:szCs w:val="24"/>
          <w:highlight w:val="none"/>
        </w:rPr>
        <w:drawing>
          <wp:inline distT="0" distB="0" distL="0" distR="0">
            <wp:extent cx="2028825" cy="352425"/>
            <wp:effectExtent l="0" t="0" r="13335" b="133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a:xfrm>
                      <a:off x="0" y="0"/>
                      <a:ext cx="2028825" cy="352425"/>
                    </a:xfrm>
                    <a:prstGeom prst="rect">
                      <a:avLst/>
                    </a:prstGeom>
                    <a:noFill/>
                    <a:ln>
                      <a:noFill/>
                    </a:ln>
                  </pic:spPr>
                </pic:pic>
              </a:graphicData>
            </a:graphic>
          </wp:inline>
        </w:drawing>
      </w:r>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鸡蛋的密度：</w:t>
      </w:r>
      <m:oMath>
        <m:r>
          <m:rPr/>
          <w:rPr>
            <w:rFonts w:ascii="Cambria Math" w:hAnsi="Cambria Math"/>
            <w:color w:val="FF0000"/>
            <w:highlight w:val="none"/>
          </w:rPr>
          <m:t>ρ=</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ctrlPr>
              <w:rPr>
                <w:rFonts w:ascii="Cambria Math" w:hAnsi="Cambria Math"/>
                <w:color w:val="FF0000"/>
                <w:highlight w:val="none"/>
              </w:rPr>
            </m:ctrlPr>
          </m:num>
          <m:den>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3</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水</m:t>
                    </m:r>
                    <m:ctrlPr>
                      <w:rPr>
                        <w:rFonts w:ascii="Cambria Math" w:hAnsi="Cambria Math"/>
                        <w:color w:val="FF0000"/>
                        <w:highlight w:val="none"/>
                      </w:rPr>
                    </m:ctrlPr>
                  </m:sub>
                </m:sSub>
                <m:ctrlPr>
                  <w:rPr>
                    <w:rFonts w:ascii="Cambria Math" w:hAnsi="Cambria Math"/>
                    <w:color w:val="FF0000"/>
                    <w:highlight w:val="none"/>
                  </w:rPr>
                </m:ctrlPr>
              </m:den>
            </m:f>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水</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3</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ctrlPr>
              <w:rPr>
                <w:rFonts w:ascii="Cambria Math" w:hAnsi="Cambria Math"/>
                <w:color w:val="FF0000"/>
                <w:highlight w:val="none"/>
              </w:rPr>
            </m:ctrlPr>
          </m:den>
        </m:f>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w:t>
      </w:r>
      <m:oMath>
        <m:r>
          <m:rPr/>
          <w:rPr>
            <w:rFonts w:ascii="Cambria Math" w:hAnsi="Cambria Math"/>
            <w:color w:val="FF0000"/>
            <w:highlight w:val="none"/>
          </w:rPr>
          <m:t>B</m:t>
        </m:r>
      </m:oMath>
      <w:r>
        <w:rPr>
          <w:rFonts w:ascii="Times New Roman" w:hAnsi="Times New Roman"/>
          <w:color w:val="FF0000"/>
          <w:kern w:val="0"/>
          <w:szCs w:val="21"/>
          <w:highlight w:val="none"/>
        </w:rPr>
        <w:t>、</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错误，只有</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正确；故选：</w:t>
      </w:r>
      <m:oMath>
        <m:r>
          <m:rPr/>
          <w:rPr>
            <w:rFonts w:ascii="Cambria Math" w:hAnsi="Cambria Math"/>
            <w:color w:val="FF0000"/>
            <w:highlight w:val="none"/>
          </w:rPr>
          <m:t>C</m:t>
        </m:r>
      </m:oMath>
      <w:r>
        <w:rPr>
          <w:rFonts w:ascii="Times New Roman" w:hAnsi="Times New Roman"/>
          <w:color w:val="FF0000"/>
          <w:kern w:val="0"/>
          <w:szCs w:val="21"/>
          <w:highlight w:val="none"/>
        </w:rPr>
        <w:t>。</w:t>
      </w:r>
    </w:p>
    <w:p>
      <w:pPr>
        <w:numPr>
          <w:ilvl w:val="0"/>
          <w:numId w:val="27"/>
        </w:numPr>
        <w:adjustRightInd w:val="0"/>
        <w:snapToGrid w:val="0"/>
        <w:spacing w:line="360" w:lineRule="auto"/>
        <w:textAlignment w:val="center"/>
        <w:rPr>
          <w:rFonts w:ascii="Times New Roman" w:hAnsi="Times New Roman" w:eastAsia="Times New Roman"/>
          <w:kern w:val="0"/>
          <w:sz w:val="24"/>
          <w:szCs w:val="24"/>
          <w:highlight w:val="none"/>
        </w:rPr>
      </w:pPr>
      <w:bookmarkStart w:id="3" w:name="topic_83544401-c9c2-4d77-b3d0-8bb94de4c2"/>
      <w:r>
        <w:rPr>
          <w:rFonts w:ascii="Times New Roman" w:hAnsi="Times New Roman"/>
          <w:kern w:val="0"/>
          <w:szCs w:val="21"/>
          <w:highlight w:val="none"/>
        </w:rPr>
        <w:t>小明在实验室里测量一块形状不规则、体积较大的矿石的密度．先用天平称出矿石的质量为</w:t>
      </w:r>
      <m:oMath>
        <m:r>
          <m:rPr/>
          <w:rPr>
            <w:rFonts w:ascii="Cambria Math" w:hAnsi="Cambria Math"/>
            <w:highlight w:val="none"/>
          </w:rPr>
          <m:t>200g</m:t>
        </m:r>
      </m:oMath>
      <w:r>
        <w:rPr>
          <w:rFonts w:ascii="Times New Roman" w:hAnsi="Times New Roman"/>
          <w:kern w:val="0"/>
          <w:szCs w:val="21"/>
          <w:highlight w:val="none"/>
        </w:rPr>
        <w:t>，接着按如图</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w:t>
      </w:r>
      <m:oMath>
        <m:r>
          <m:rPr/>
          <w:rPr>
            <w:rFonts w:ascii="Cambria Math" w:hAnsi="Cambria Math"/>
            <w:highlight w:val="none"/>
          </w:rPr>
          <m:t>C</m:t>
        </m:r>
      </m:oMath>
      <w:r>
        <w:rPr>
          <w:rFonts w:ascii="Times New Roman" w:hAnsi="Times New Roman"/>
          <w:kern w:val="0"/>
          <w:szCs w:val="21"/>
          <w:highlight w:val="none"/>
        </w:rPr>
        <w:t>的顺序测其体积，下列判断错误的是</w:t>
      </w:r>
      <m:oMath>
        <m:r>
          <m:rPr/>
          <w:rPr>
            <w:rFonts w:ascii="Cambria Math" w:hAnsi="Cambria Math"/>
            <w:highlight w:val="none"/>
          </w:rPr>
          <m:t>(    )</m:t>
        </m:r>
      </m:oMath>
      <w:bookmarkEnd w:id="3"/>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3714750" cy="1028700"/>
            <wp:effectExtent l="0" t="0" r="3810" b="762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a:xfrm>
                      <a:off x="0" y="0"/>
                      <a:ext cx="3714750" cy="102870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矿石的体积为</w:t>
      </w:r>
      <m:oMath>
        <m:r>
          <m:rPr/>
          <w:rPr>
            <w:rFonts w:ascii="Cambria Math" w:hAnsi="Cambria Math"/>
            <w:highlight w:val="none"/>
          </w:rPr>
          <m:t>80c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矿石的密度为</w:t>
      </w:r>
      <m:oMath>
        <m:r>
          <m:rPr/>
          <w:rPr>
            <w:rFonts w:ascii="Cambria Math" w:hAnsi="Cambria Math"/>
            <w:highlight w:val="none"/>
          </w:rPr>
          <m:t>2.5×</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浸没的矿石排开的水受到的重力为</w:t>
      </w:r>
      <m:oMath>
        <m:r>
          <m:rPr/>
          <w:rPr>
            <w:rFonts w:ascii="Cambria Math" w:hAnsi="Cambria Math"/>
            <w:highlight w:val="none"/>
          </w:rPr>
          <m:t>1.1N</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按图中</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w:t>
      </w:r>
      <m:oMath>
        <m:r>
          <m:rPr/>
          <w:rPr>
            <w:rFonts w:ascii="Cambria Math" w:hAnsi="Cambria Math"/>
            <w:highlight w:val="none"/>
          </w:rPr>
          <m:t>C</m:t>
        </m:r>
      </m:oMath>
      <w:r>
        <w:rPr>
          <w:rFonts w:ascii="Times New Roman" w:hAnsi="Times New Roman"/>
          <w:kern w:val="0"/>
          <w:szCs w:val="21"/>
          <w:highlight w:val="none"/>
        </w:rPr>
        <w:t>的步骤测得矿石的密度会偏小</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numPr>
          <w:ilvl w:val="0"/>
          <w:numId w:val="0"/>
        </w:numPr>
        <w:adjustRightInd w:val="0"/>
        <w:snapToGrid w:val="0"/>
        <w:spacing w:line="360" w:lineRule="auto"/>
        <w:textAlignment w:val="center"/>
        <w:rPr>
          <w:rFonts w:ascii="Times New Roman" w:hAnsi="Times New Roman"/>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、由图中量筒中倒水前后的示数可知矿石的体积：</w:t>
      </w:r>
      <m:oMath>
        <m:r>
          <m:rPr/>
          <w:rPr>
            <w:rFonts w:ascii="Cambria Math" w:hAnsi="Cambria Math"/>
            <w:color w:val="FF0000"/>
            <w:highlight w:val="none"/>
          </w:rPr>
          <m:t>V=200ml−120ml=80ml=80c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、矿石的密度</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200g</m:t>
            </m:r>
            <m:ctrlPr>
              <w:rPr>
                <w:rFonts w:ascii="Cambria Math" w:hAnsi="Cambria Math"/>
                <w:color w:val="FF0000"/>
                <w:highlight w:val="none"/>
              </w:rPr>
            </m:ctrlPr>
          </m:num>
          <m:den>
            <m:r>
              <m:rPr/>
              <w:rPr>
                <w:rFonts w:ascii="Cambria Math" w:hAnsi="Cambria Math"/>
                <w:color w:val="FF0000"/>
                <w:highlight w:val="none"/>
              </w:rPr>
              <m:t>80c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=2.5×</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、浸没的矿石排开的水的体积</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=V=80c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=80×</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−6</m:t>
            </m:r>
            <m:ctrlPr>
              <w:rPr>
                <w:rFonts w:ascii="Cambria Math" w:hAnsi="Cambria Math"/>
                <w:color w:val="FF0000"/>
                <w:highlight w:val="none"/>
              </w:rPr>
            </m:ctrlPr>
          </m:sup>
        </m:sSup>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，则</w:t>
      </w:r>
      <m:oMath>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g=1.0×</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×80×</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−6</m:t>
            </m:r>
            <m:ctrlPr>
              <w:rPr>
                <w:rFonts w:ascii="Cambria Math" w:hAnsi="Cambria Math"/>
                <w:color w:val="FF0000"/>
                <w:highlight w:val="none"/>
              </w:rPr>
            </m:ctrlPr>
          </m:sup>
        </m:sSup>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×10N/kg=0.8N</m:t>
        </m:r>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、按图中</w:t>
      </w:r>
      <m:oMath>
        <m:r>
          <m:rPr/>
          <w:rPr>
            <w:rFonts w:ascii="Cambria Math" w:hAnsi="Cambria Math"/>
            <w:color w:val="FF0000"/>
            <w:highlight w:val="none"/>
          </w:rPr>
          <m:t>A</m:t>
        </m:r>
      </m:oMath>
      <w:r>
        <w:rPr>
          <w:rFonts w:ascii="Times New Roman" w:hAnsi="Times New Roman"/>
          <w:color w:val="FF0000"/>
          <w:kern w:val="0"/>
          <w:szCs w:val="21"/>
          <w:highlight w:val="none"/>
        </w:rPr>
        <w:t>、</w:t>
      </w:r>
      <m:oMath>
        <m:r>
          <m:rPr/>
          <w:rPr>
            <w:rFonts w:ascii="Cambria Math" w:hAnsi="Cambria Math"/>
            <w:color w:val="FF0000"/>
            <w:highlight w:val="none"/>
          </w:rPr>
          <m:t>B</m:t>
        </m:r>
      </m:oMath>
      <w:r>
        <w:rPr>
          <w:rFonts w:ascii="Times New Roman" w:hAnsi="Times New Roman"/>
          <w:color w:val="FF0000"/>
          <w:kern w:val="0"/>
          <w:szCs w:val="21"/>
          <w:highlight w:val="none"/>
        </w:rPr>
        <w:t>、</w:t>
      </w:r>
      <m:oMath>
        <m:r>
          <m:rPr/>
          <w:rPr>
            <w:rFonts w:ascii="Cambria Math" w:hAnsi="Cambria Math"/>
            <w:color w:val="FF0000"/>
            <w:highlight w:val="none"/>
          </w:rPr>
          <m:t>C</m:t>
        </m:r>
      </m:oMath>
      <w:r>
        <w:rPr>
          <w:rFonts w:ascii="Times New Roman" w:hAnsi="Times New Roman"/>
          <w:color w:val="FF0000"/>
          <w:kern w:val="0"/>
          <w:szCs w:val="21"/>
          <w:highlight w:val="none"/>
        </w:rPr>
        <w:t>的步骤测得矿石的密度，由于从烧杯中取矿石，矿石会沾水，使测得的矿石体积偏大，则密度偏小，故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w:t>
      </w:r>
    </w:p>
    <w:p>
      <w:pPr>
        <w:numPr>
          <w:ilvl w:val="0"/>
          <w:numId w:val="27"/>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如图所示，在“测量花岗石密度”的实验中。下列说法正确的是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419350" cy="1581150"/>
            <wp:effectExtent l="0" t="0" r="3810" b="381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a:xfrm>
                      <a:off x="0" y="0"/>
                      <a:ext cx="2419350" cy="158115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称量时左盘放砝码，右盘放花岗石</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称量花岗石质量的过程中，若天平横梁不平衡，可调节平衡螺母</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花岗石的质量是</w:t>
      </w:r>
      <m:oMath>
        <m:r>
          <m:rPr/>
          <w:rPr>
            <w:rFonts w:ascii="Cambria Math" w:hAnsi="Cambria Math"/>
            <w:highlight w:val="none"/>
          </w:rPr>
          <m:t>25g</m:t>
        </m:r>
      </m:oMath>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花岗石的密度是</w:t>
      </w:r>
      <m:oMath>
        <m:r>
          <m:rPr/>
          <w:rPr>
            <w:rFonts w:ascii="Cambria Math" w:hAnsi="Cambria Math"/>
            <w:highlight w:val="none"/>
          </w:rPr>
          <m:t>2.8×</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称量时，应该是“左物右码”，且加减砝码用镊子，则左盘应放花岗石，右盘应放砝码，故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在称量过程中，要靠增减砝码或移动游码使天平平衡，不能调节平衡螺母，故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由图知，砝码的总质量为</w:t>
      </w:r>
      <m:oMath>
        <m:r>
          <m:rPr/>
          <w:rPr>
            <w:rFonts w:ascii="Cambria Math" w:hAnsi="Cambria Math"/>
            <w:color w:val="FF0000"/>
            <w:highlight w:val="none"/>
          </w:rPr>
          <m:t>25g</m:t>
        </m:r>
      </m:oMath>
      <w:r>
        <w:rPr>
          <w:rFonts w:ascii="Times New Roman" w:hAnsi="Times New Roman"/>
          <w:color w:val="FF0000"/>
          <w:kern w:val="0"/>
          <w:szCs w:val="21"/>
          <w:highlight w:val="none"/>
        </w:rPr>
        <w:t>，游码在</w:t>
      </w:r>
      <m:oMath>
        <m:r>
          <m:rPr/>
          <w:rPr>
            <w:rFonts w:ascii="Cambria Math" w:hAnsi="Cambria Math"/>
            <w:color w:val="FF0000"/>
            <w:highlight w:val="none"/>
          </w:rPr>
          <m:t>3g</m:t>
        </m:r>
      </m:oMath>
      <w:r>
        <w:rPr>
          <w:rFonts w:ascii="Times New Roman" w:hAnsi="Times New Roman"/>
          <w:color w:val="FF0000"/>
          <w:kern w:val="0"/>
          <w:szCs w:val="21"/>
          <w:highlight w:val="none"/>
        </w:rPr>
        <w:t>处，所以花岗石的质量为</w:t>
      </w:r>
      <m:oMath>
        <m:r>
          <m:rPr/>
          <w:rPr>
            <w:rFonts w:ascii="Cambria Math" w:hAnsi="Cambria Math"/>
            <w:color w:val="FF0000"/>
            <w:highlight w:val="none"/>
          </w:rPr>
          <m:t>25g+3g=28g</m:t>
        </m:r>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由图知，量筒的分度值为</w:t>
      </w:r>
      <m:oMath>
        <m:r>
          <m:rPr/>
          <w:rPr>
            <w:rFonts w:ascii="Cambria Math" w:hAnsi="Cambria Math"/>
            <w:color w:val="FF0000"/>
            <w:highlight w:val="none"/>
          </w:rPr>
          <m:t>2mL</m:t>
        </m:r>
      </m:oMath>
      <w:r>
        <w:rPr>
          <w:rFonts w:ascii="Times New Roman" w:hAnsi="Times New Roman"/>
          <w:color w:val="FF0000"/>
          <w:kern w:val="0"/>
          <w:szCs w:val="21"/>
          <w:highlight w:val="none"/>
        </w:rPr>
        <w:t>，花岗石的体积为</w:t>
      </w:r>
      <m:oMath>
        <m:r>
          <m:rPr/>
          <w:rPr>
            <w:rFonts w:ascii="Cambria Math" w:hAnsi="Cambria Math"/>
            <w:color w:val="FF0000"/>
            <w:highlight w:val="none"/>
          </w:rPr>
          <m:t>30mL−20mL=10mL=10c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则花岗石的密度为：</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28g</m:t>
            </m:r>
            <m:ctrlPr>
              <w:rPr>
                <w:rFonts w:ascii="Cambria Math" w:hAnsi="Cambria Math"/>
                <w:color w:val="FF0000"/>
                <w:highlight w:val="none"/>
              </w:rPr>
            </m:ctrlPr>
          </m:num>
          <m:den>
            <m:r>
              <m:rPr/>
              <w:rPr>
                <w:rFonts w:ascii="Cambria Math" w:hAnsi="Cambria Math"/>
                <w:color w:val="FF0000"/>
                <w:highlight w:val="none"/>
              </w:rPr>
              <m:t>10c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=2.8g/c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=2.8×</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numPr>
          <w:ilvl w:val="0"/>
          <w:numId w:val="27"/>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小铭在综合实践活动中，利用天平</w:t>
      </w:r>
      <m:oMath>
        <m:r>
          <m:rPr/>
          <w:rPr>
            <w:rFonts w:ascii="Cambria Math" w:hAnsi="Cambria Math"/>
            <w:highlight w:val="none"/>
          </w:rPr>
          <m:t>(</m:t>
        </m:r>
      </m:oMath>
      <w:r>
        <w:rPr>
          <w:rFonts w:ascii="Times New Roman" w:hAnsi="Times New Roman"/>
          <w:kern w:val="0"/>
          <w:szCs w:val="21"/>
          <w:highlight w:val="none"/>
        </w:rPr>
        <w:t>砝码</w:t>
      </w:r>
      <m:oMath>
        <m:r>
          <m:rPr/>
          <w:rPr>
            <w:rFonts w:ascii="Cambria Math" w:hAnsi="Cambria Math"/>
            <w:highlight w:val="none"/>
          </w:rPr>
          <m:t>)</m:t>
        </m:r>
      </m:oMath>
      <w:r>
        <w:rPr>
          <w:rFonts w:ascii="Times New Roman" w:hAnsi="Times New Roman"/>
          <w:kern w:val="0"/>
          <w:szCs w:val="21"/>
          <w:highlight w:val="none"/>
        </w:rPr>
        <w:t>、量筒、烧杯和细线等器材，对某种合金和水进行探究。</w:t>
      </w:r>
      <w:r>
        <w:rPr>
          <w:rFonts w:ascii="Times New Roman" w:hAnsi="Times New Roman" w:eastAsia="Times New Roman"/>
          <w:kern w:val="0"/>
          <w:sz w:val="24"/>
          <w:szCs w:val="24"/>
          <w:highlight w:val="none"/>
        </w:rPr>
        <w:drawing>
          <wp:inline distT="0" distB="0" distL="0" distR="0">
            <wp:extent cx="5133975" cy="1447800"/>
            <wp:effectExtent l="0" t="0" r="190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a:xfrm>
                      <a:off x="0" y="0"/>
                      <a:ext cx="5133975" cy="1447800"/>
                    </a:xfrm>
                    <a:prstGeom prst="rect">
                      <a:avLst/>
                    </a:prstGeom>
                    <a:noFill/>
                    <a:ln>
                      <a:noFill/>
                    </a:ln>
                  </pic:spPr>
                </pic:pic>
              </a:graphicData>
            </a:graphic>
          </wp:inline>
        </w:drawing>
      </w:r>
      <w:r>
        <w:rPr>
          <w:rFonts w:ascii="Times New Roman" w:hAnsi="Times New Roman" w:eastAsia="Times New Roman"/>
          <w:kern w:val="0"/>
          <w:szCs w:val="21"/>
          <w:highlight w:val="none"/>
        </w:rPr>
        <w:t> </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小铭首先对该种合金材料制成的不同合金块进行探究。</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①</m:t>
        </m:r>
      </m:oMath>
      <w:r>
        <w:rPr>
          <w:rFonts w:ascii="Times New Roman" w:hAnsi="Times New Roman"/>
          <w:kern w:val="0"/>
          <w:szCs w:val="21"/>
          <w:highlight w:val="none"/>
        </w:rPr>
        <w:t>将天平放在水平桌面上并将游码移至</w:t>
      </w:r>
      <w:r>
        <w:rPr>
          <w:rFonts w:ascii="Times New Roman" w:hAnsi="Times New Roman" w:eastAsia="Times New Roman"/>
          <w:kern w:val="0"/>
          <w:szCs w:val="21"/>
          <w:highlight w:val="none"/>
        </w:rPr>
        <w:t>_____</w:t>
      </w:r>
      <w:r>
        <w:rPr>
          <w:rFonts w:ascii="Times New Roman" w:hAnsi="Times New Roman"/>
          <w:kern w:val="0"/>
          <w:szCs w:val="21"/>
          <w:highlight w:val="none"/>
        </w:rPr>
        <w:t>处，若指针静止时位置如图</w:t>
      </w:r>
      <m:oMath>
        <m:r>
          <m:rPr/>
          <w:rPr>
            <w:rFonts w:ascii="Cambria Math" w:hAnsi="Cambria Math"/>
            <w:highlight w:val="none"/>
          </w:rPr>
          <m:t>1</m:t>
        </m:r>
      </m:oMath>
      <w:r>
        <w:rPr>
          <w:rFonts w:ascii="Times New Roman" w:hAnsi="Times New Roman"/>
          <w:kern w:val="0"/>
          <w:szCs w:val="21"/>
          <w:highlight w:val="none"/>
        </w:rPr>
        <w:t>所示，则应将平衡螺母向</w:t>
      </w:r>
      <w:r>
        <w:rPr>
          <w:rFonts w:ascii="Times New Roman" w:hAnsi="Times New Roman" w:eastAsia="Times New Roman"/>
          <w:kern w:val="0"/>
          <w:szCs w:val="21"/>
          <w:highlight w:val="none"/>
        </w:rPr>
        <w:t>_____</w:t>
      </w:r>
      <m:oMath>
        <m:r>
          <m:rPr/>
          <w:rPr>
            <w:rFonts w:ascii="Cambria Math" w:hAnsi="Cambria Math"/>
            <w:highlight w:val="none"/>
          </w:rPr>
          <m:t>(</m:t>
        </m:r>
      </m:oMath>
      <w:r>
        <w:rPr>
          <w:rFonts w:ascii="Times New Roman" w:hAnsi="Times New Roman"/>
          <w:kern w:val="0"/>
          <w:szCs w:val="21"/>
          <w:highlight w:val="none"/>
        </w:rPr>
        <w:t>选填“左”或“右”</w:t>
      </w:r>
      <m:oMath>
        <m:r>
          <m:rPr/>
          <w:rPr>
            <w:rFonts w:ascii="Cambria Math" w:hAnsi="Cambria Math"/>
            <w:highlight w:val="none"/>
          </w:rPr>
          <m:t>)</m:t>
        </m:r>
      </m:oMath>
      <w:r>
        <w:rPr>
          <w:rFonts w:ascii="Times New Roman" w:hAnsi="Times New Roman"/>
          <w:kern w:val="0"/>
          <w:szCs w:val="21"/>
          <w:highlight w:val="none"/>
        </w:rPr>
        <w:t>端调节；</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②</m:t>
        </m:r>
      </m:oMath>
      <w:r>
        <w:rPr>
          <w:rFonts w:ascii="Times New Roman" w:hAnsi="Times New Roman"/>
          <w:kern w:val="0"/>
          <w:szCs w:val="21"/>
          <w:highlight w:val="none"/>
        </w:rPr>
        <w:t>图</w:t>
      </w:r>
      <m:oMath>
        <m:r>
          <m:rPr/>
          <w:rPr>
            <w:rFonts w:ascii="Cambria Math" w:hAnsi="Cambria Math"/>
            <w:highlight w:val="none"/>
          </w:rPr>
          <m:t>2</m:t>
        </m:r>
      </m:oMath>
      <w:r>
        <w:rPr>
          <w:rFonts w:ascii="Times New Roman" w:hAnsi="Times New Roman"/>
          <w:kern w:val="0"/>
          <w:szCs w:val="21"/>
          <w:highlight w:val="none"/>
        </w:rPr>
        <w:t>是正确测量合金块质量时使用砝码情况和游码的位置，它的质量</w:t>
      </w:r>
      <m:oMath>
        <m:r>
          <m:rPr/>
          <w:rPr>
            <w:rFonts w:ascii="Cambria Math" w:hAnsi="Cambria Math"/>
            <w:highlight w:val="none"/>
          </w:rPr>
          <m:t>m</m:t>
        </m:r>
      </m:oMath>
      <w:r>
        <w:rPr>
          <w:rFonts w:ascii="Times New Roman" w:hAnsi="Times New Roman"/>
          <w:kern w:val="0"/>
          <w:szCs w:val="21"/>
          <w:highlight w:val="none"/>
        </w:rPr>
        <w:t>为</w:t>
      </w:r>
      <w:r>
        <w:rPr>
          <w:rFonts w:ascii="Times New Roman" w:hAnsi="Times New Roman" w:eastAsia="Times New Roman"/>
          <w:kern w:val="0"/>
          <w:szCs w:val="21"/>
          <w:highlight w:val="none"/>
        </w:rPr>
        <w:t>_____</w:t>
      </w:r>
      <m:oMath>
        <m:r>
          <m:rPr/>
          <w:rPr>
            <w:rFonts w:ascii="Cambria Math" w:hAnsi="Cambria Math"/>
            <w:highlight w:val="none"/>
          </w:rPr>
          <m:t>g</m:t>
        </m:r>
      </m:oMath>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③</m:t>
        </m:r>
      </m:oMath>
      <w:r>
        <w:rPr>
          <w:rFonts w:ascii="Times New Roman" w:hAnsi="Times New Roman"/>
          <w:kern w:val="0"/>
          <w:szCs w:val="21"/>
          <w:highlight w:val="none"/>
        </w:rPr>
        <w:t>图</w:t>
      </w:r>
      <m:oMath>
        <m:r>
          <m:rPr/>
          <w:rPr>
            <w:rFonts w:ascii="Cambria Math" w:hAnsi="Cambria Math"/>
            <w:highlight w:val="none"/>
          </w:rPr>
          <m:t>3</m:t>
        </m:r>
      </m:oMath>
      <w:r>
        <w:rPr>
          <w:rFonts w:ascii="Times New Roman" w:hAnsi="Times New Roman"/>
          <w:kern w:val="0"/>
          <w:szCs w:val="21"/>
          <w:highlight w:val="none"/>
        </w:rPr>
        <w:t>是他用量筒测量</w:t>
      </w:r>
      <m:oMath>
        <m:r>
          <m:rPr/>
          <w:rPr>
            <w:rFonts w:ascii="Cambria Math" w:hAnsi="Cambria Math"/>
            <w:highlight w:val="none"/>
          </w:rPr>
          <m:t>②</m:t>
        </m:r>
      </m:oMath>
      <w:r>
        <w:rPr>
          <w:rFonts w:ascii="Times New Roman" w:hAnsi="Times New Roman"/>
          <w:kern w:val="0"/>
          <w:szCs w:val="21"/>
          <w:highlight w:val="none"/>
        </w:rPr>
        <w:t>中合金块体积的情景，则该合金块的体积是</w:t>
      </w:r>
      <w:r>
        <w:rPr>
          <w:rFonts w:ascii="Times New Roman" w:hAnsi="Times New Roman" w:eastAsia="Times New Roman"/>
          <w:kern w:val="0"/>
          <w:szCs w:val="21"/>
          <w:highlight w:val="none"/>
        </w:rPr>
        <w:t>_____</w:t>
      </w:r>
      <m:oMath>
        <m:r>
          <m:rPr/>
          <w:rPr>
            <w:rFonts w:ascii="Cambria Math" w:hAnsi="Cambria Math"/>
            <w:highlight w:val="none"/>
          </w:rPr>
          <m:t>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④</m:t>
        </m:r>
      </m:oMath>
      <w:r>
        <w:rPr>
          <w:rFonts w:ascii="Times New Roman" w:hAnsi="Times New Roman"/>
          <w:kern w:val="0"/>
          <w:szCs w:val="21"/>
          <w:highlight w:val="none"/>
        </w:rPr>
        <w:t>换用大小不同的合金块，重复上述测量，他得到不同合金块的质量与体积的关系图象如图</w:t>
      </w:r>
      <m:oMath>
        <m:r>
          <m:rPr/>
          <w:rPr>
            <w:rFonts w:ascii="Cambria Math" w:hAnsi="Cambria Math"/>
            <w:highlight w:val="none"/>
          </w:rPr>
          <m:t>4</m:t>
        </m:r>
      </m:oMath>
      <w:r>
        <w:rPr>
          <w:rFonts w:ascii="Times New Roman" w:hAnsi="Times New Roman"/>
          <w:kern w:val="0"/>
          <w:szCs w:val="21"/>
          <w:highlight w:val="none"/>
        </w:rPr>
        <w:t>所示。由图象可知，合金块的质量与体积成正比；这个比值我们称作密度，这个比值为</w:t>
      </w:r>
      <w:r>
        <w:rPr>
          <w:rFonts w:ascii="Times New Roman" w:hAnsi="Times New Roman" w:eastAsia="Times New Roman"/>
          <w:kern w:val="0"/>
          <w:sz w:val="24"/>
          <w:szCs w:val="24"/>
          <w:highlight w:val="none"/>
          <w:u w:val="single"/>
        </w:rPr>
        <w:t xml:space="preserve"> </w:t>
      </w:r>
      <w:r>
        <w:rPr>
          <w:rFonts w:ascii="Times New Roman" w:hAnsi="Times New Roman" w:eastAsia="Times New Roman"/>
          <w:kern w:val="0"/>
          <w:szCs w:val="21"/>
          <w:highlight w:val="none"/>
        </w:rPr>
        <w:t>_____</w:t>
      </w:r>
      <m:oMath>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⑤</m:t>
        </m:r>
      </m:oMath>
      <w:r>
        <w:rPr>
          <w:rFonts w:ascii="Times New Roman" w:hAnsi="Times New Roman"/>
          <w:kern w:val="0"/>
          <w:szCs w:val="21"/>
          <w:highlight w:val="none"/>
        </w:rPr>
        <w:t>此实验过程中若将</w:t>
      </w:r>
      <m:oMath>
        <m:r>
          <m:rPr/>
          <w:rPr>
            <w:rFonts w:ascii="Cambria Math" w:hAnsi="Cambria Math"/>
            <w:highlight w:val="none"/>
          </w:rPr>
          <m:t>②</m:t>
        </m:r>
      </m:oMath>
      <w:r>
        <w:rPr>
          <w:rFonts w:ascii="Times New Roman" w:hAnsi="Times New Roman"/>
          <w:kern w:val="0"/>
          <w:szCs w:val="21"/>
          <w:highlight w:val="none"/>
        </w:rPr>
        <w:t>、</w:t>
      </w:r>
      <m:oMath>
        <m:r>
          <m:rPr/>
          <w:rPr>
            <w:rFonts w:ascii="Cambria Math" w:hAnsi="Cambria Math"/>
            <w:highlight w:val="none"/>
          </w:rPr>
          <m:t>③</m:t>
        </m:r>
      </m:oMath>
      <w:r>
        <w:rPr>
          <w:rFonts w:ascii="Times New Roman" w:hAnsi="Times New Roman"/>
          <w:kern w:val="0"/>
          <w:szCs w:val="21"/>
          <w:highlight w:val="none"/>
        </w:rPr>
        <w:t>顺序对换，则所测密度的误差是偏</w:t>
      </w:r>
      <w:r>
        <w:rPr>
          <w:rFonts w:ascii="Times New Roman" w:hAnsi="Times New Roman" w:eastAsia="Times New Roman"/>
          <w:kern w:val="0"/>
          <w:szCs w:val="21"/>
          <w:highlight w:val="none"/>
        </w:rPr>
        <w:t>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Times New Roman" w:hAnsi="Times New Roman"/>
          <w:kern w:val="0"/>
          <w:szCs w:val="21"/>
          <w:highlight w:val="none"/>
        </w:rPr>
        <w:t>小铭接着对水进行研究，描绘出质量与体积的关系图线如图</w:t>
      </w:r>
      <m:oMath>
        <m:r>
          <m:rPr/>
          <w:rPr>
            <w:rFonts w:ascii="Cambria Math" w:hAnsi="Cambria Math"/>
            <w:highlight w:val="none"/>
          </w:rPr>
          <m:t>5</m:t>
        </m:r>
      </m:oMath>
      <w:r>
        <w:rPr>
          <w:rFonts w:ascii="Times New Roman" w:hAnsi="Times New Roman"/>
          <w:kern w:val="0"/>
          <w:szCs w:val="21"/>
          <w:highlight w:val="none"/>
        </w:rPr>
        <w:t>中甲所示。他分析后发现，由于误将烧杯和水的总质量当作了水的质量，导致图线甲未经过坐标原点，由此推断：水的质量与体积的关系图线应是</w:t>
      </w:r>
      <w:r>
        <w:rPr>
          <w:rFonts w:ascii="Times New Roman" w:hAnsi="Times New Roman" w:eastAsia="Times New Roman"/>
          <w:kern w:val="0"/>
          <w:szCs w:val="21"/>
          <w:highlight w:val="none"/>
        </w:rPr>
        <w:t>_____</w:t>
      </w:r>
      <m:oMath>
        <m:r>
          <m:rPr/>
          <w:rPr>
            <w:rFonts w:ascii="Cambria Math" w:hAnsi="Cambria Math"/>
            <w:highlight w:val="none"/>
          </w:rPr>
          <m:t>(</m:t>
        </m:r>
      </m:oMath>
      <w:r>
        <w:rPr>
          <w:rFonts w:ascii="Times New Roman" w:hAnsi="Times New Roman"/>
          <w:kern w:val="0"/>
          <w:szCs w:val="21"/>
          <w:highlight w:val="none"/>
        </w:rPr>
        <w:t>选填图</w:t>
      </w:r>
      <m:oMath>
        <m:r>
          <m:rPr/>
          <w:rPr>
            <w:rFonts w:ascii="Cambria Math" w:hAnsi="Cambria Math"/>
            <w:highlight w:val="none"/>
          </w:rPr>
          <m:t>5</m:t>
        </m:r>
      </m:oMath>
      <w:r>
        <w:rPr>
          <w:rFonts w:ascii="Times New Roman" w:hAnsi="Times New Roman"/>
          <w:kern w:val="0"/>
          <w:szCs w:val="21"/>
          <w:highlight w:val="none"/>
        </w:rPr>
        <w:t>中“乙”“丙”或“丁”</w:t>
      </w:r>
      <m:oMath>
        <m:r>
          <m:rPr/>
          <w:rPr>
            <w:rFonts w:ascii="Cambria Math" w:hAnsi="Cambria Math"/>
            <w:highlight w:val="none"/>
          </w:rPr>
          <m:t>)</m:t>
        </m:r>
      </m:oMath>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(1)①</m:t>
        </m:r>
      </m:oMath>
      <w:r>
        <w:rPr>
          <w:rFonts w:ascii="Times New Roman" w:hAnsi="Times New Roman"/>
          <w:color w:val="FF0000"/>
          <w:kern w:val="0"/>
          <w:szCs w:val="21"/>
          <w:highlight w:val="none"/>
        </w:rPr>
        <w:t>零刻线；左；</w:t>
      </w:r>
      <m:oMath>
        <m:r>
          <m:rPr/>
          <w:rPr>
            <w:rFonts w:ascii="Cambria Math" w:hAnsi="Cambria Math"/>
            <w:color w:val="FF0000"/>
            <w:highlight w:val="none"/>
          </w:rPr>
          <m:t>②34</m:t>
        </m:r>
      </m:oMath>
      <w:r>
        <w:rPr>
          <w:rFonts w:ascii="Times New Roman" w:hAnsi="Times New Roman"/>
          <w:color w:val="FF0000"/>
          <w:kern w:val="0"/>
          <w:szCs w:val="21"/>
          <w:highlight w:val="none"/>
        </w:rPr>
        <w:t>；</w:t>
      </w:r>
      <m:oMath>
        <m:r>
          <m:rPr/>
          <w:rPr>
            <w:rFonts w:ascii="Cambria Math" w:hAnsi="Cambria Math"/>
            <w:color w:val="FF0000"/>
            <w:highlight w:val="none"/>
          </w:rPr>
          <m:t>③5</m:t>
        </m:r>
      </m:oMath>
      <w:r>
        <w:rPr>
          <w:rFonts w:ascii="Times New Roman" w:hAnsi="Times New Roman"/>
          <w:color w:val="FF0000"/>
          <w:kern w:val="0"/>
          <w:szCs w:val="21"/>
          <w:highlight w:val="none"/>
        </w:rPr>
        <w:t>；</w:t>
      </w:r>
      <m:oMath>
        <m:r>
          <m:rPr/>
          <w:rPr>
            <w:rFonts w:ascii="Cambria Math" w:hAnsi="Cambria Math"/>
            <w:color w:val="FF0000"/>
            <w:highlight w:val="none"/>
          </w:rPr>
          <m:t>④6.8×</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eastAsia="Times New Roman"/>
          <w:color w:val="FF0000"/>
          <w:kern w:val="0"/>
          <w:szCs w:val="21"/>
          <w:highlight w:val="none"/>
        </w:rPr>
        <w:t> </w:t>
      </w:r>
      <m:oMath>
        <m:r>
          <m:rPr/>
          <w:rPr>
            <w:rFonts w:ascii="Cambria Math" w:hAnsi="Cambria Math"/>
            <w:color w:val="FF0000"/>
            <w:highlight w:val="none"/>
          </w:rPr>
          <m:t>⑤</m:t>
        </m:r>
      </m:oMath>
      <w:r>
        <w:rPr>
          <w:rFonts w:ascii="Times New Roman" w:hAnsi="Times New Roman"/>
          <w:color w:val="FF0000"/>
          <w:kern w:val="0"/>
          <w:szCs w:val="21"/>
          <w:highlight w:val="none"/>
        </w:rPr>
        <w:t>大；</w:t>
      </w:r>
      <m:oMath>
        <m:r>
          <m:rPr/>
          <w:rPr>
            <w:rFonts w:ascii="Cambria Math" w:hAnsi="Cambria Math"/>
            <w:color w:val="FF0000"/>
            <w:highlight w:val="none"/>
          </w:rPr>
          <m:t>(2)</m:t>
        </m:r>
      </m:oMath>
      <w:r>
        <w:rPr>
          <w:rFonts w:ascii="Times New Roman" w:hAnsi="Times New Roman"/>
          <w:color w:val="FF0000"/>
          <w:kern w:val="0"/>
          <w:szCs w:val="21"/>
          <w:highlight w:val="none"/>
        </w:rPr>
        <w:t>丙。</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i/>
          <w:color w:val="FF0000"/>
          <w:highlight w:val="none"/>
        </w:rPr>
        <w:t xml:space="preserve"> </w:t>
      </w:r>
      <m:oMath>
        <m:r>
          <m:rPr/>
          <w:rPr>
            <w:rFonts w:ascii="Cambria Math" w:hAnsi="Cambria Math"/>
            <w:color w:val="FF0000"/>
            <w:highlight w:val="none"/>
          </w:rPr>
          <m:t>(1)①</m:t>
        </m:r>
      </m:oMath>
      <w:r>
        <w:rPr>
          <w:rFonts w:ascii="Times New Roman" w:hAnsi="Times New Roman"/>
          <w:color w:val="FF0000"/>
          <w:kern w:val="0"/>
          <w:szCs w:val="21"/>
          <w:highlight w:val="none"/>
        </w:rPr>
        <w:t>将天平放在水平桌面上并将游码移至零刻线后，若指针静止时位置如图</w:t>
      </w:r>
      <m:oMath>
        <m:r>
          <m:rPr/>
          <w:rPr>
            <w:rFonts w:ascii="Cambria Math" w:hAnsi="Cambria Math"/>
            <w:color w:val="FF0000"/>
            <w:highlight w:val="none"/>
          </w:rPr>
          <m:t>1</m:t>
        </m:r>
      </m:oMath>
      <w:r>
        <w:rPr>
          <w:rFonts w:ascii="Times New Roman" w:hAnsi="Times New Roman"/>
          <w:color w:val="FF0000"/>
          <w:kern w:val="0"/>
          <w:szCs w:val="21"/>
          <w:highlight w:val="none"/>
        </w:rPr>
        <w:t>所示，指针右偏、左盘高，则应将平衡螺母向左侧调节；</w:t>
      </w:r>
      <w:r>
        <w:rPr>
          <w:rFonts w:ascii="Times New Roman" w:hAnsi="Times New Roman"/>
          <w:color w:val="FF0000"/>
          <w:kern w:val="0"/>
          <w:szCs w:val="21"/>
          <w:highlight w:val="none"/>
        </w:rPr>
        <w:br w:type="textWrapping"/>
      </w:r>
      <m:oMath>
        <m:r>
          <m:rPr/>
          <w:rPr>
            <w:rFonts w:ascii="Cambria Math" w:hAnsi="Cambria Math"/>
            <w:color w:val="FF0000"/>
            <w:highlight w:val="none"/>
          </w:rPr>
          <m:t>②</m:t>
        </m:r>
      </m:oMath>
      <w:r>
        <w:rPr>
          <w:rFonts w:ascii="Times New Roman" w:hAnsi="Times New Roman"/>
          <w:color w:val="FF0000"/>
          <w:kern w:val="0"/>
          <w:szCs w:val="21"/>
          <w:highlight w:val="none"/>
        </w:rPr>
        <w:t>标尺的分度值为</w:t>
      </w:r>
      <m:oMath>
        <m:r>
          <m:rPr/>
          <w:rPr>
            <w:rFonts w:ascii="Cambria Math" w:hAnsi="Cambria Math"/>
            <w:color w:val="FF0000"/>
            <w:highlight w:val="none"/>
          </w:rPr>
          <m:t>0.5g</m:t>
        </m:r>
      </m:oMath>
      <w:r>
        <w:rPr>
          <w:rFonts w:ascii="Times New Roman" w:hAnsi="Times New Roman"/>
          <w:color w:val="FF0000"/>
          <w:kern w:val="0"/>
          <w:szCs w:val="21"/>
          <w:highlight w:val="none"/>
        </w:rPr>
        <w:t>，所测合金质量为</w:t>
      </w:r>
      <m:oMath>
        <m:r>
          <m:rPr/>
          <w:rPr>
            <w:rFonts w:ascii="Cambria Math" w:hAnsi="Cambria Math"/>
            <w:color w:val="FF0000"/>
            <w:highlight w:val="none"/>
          </w:rPr>
          <m:t>m=20g+10g+4g=34g</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③</m:t>
        </m:r>
      </m:oMath>
      <w:r>
        <w:rPr>
          <w:rFonts w:ascii="Times New Roman" w:hAnsi="Times New Roman"/>
          <w:color w:val="FF0000"/>
          <w:kern w:val="0"/>
          <w:szCs w:val="21"/>
          <w:highlight w:val="none"/>
        </w:rPr>
        <w:t>水的体积为</w:t>
      </w:r>
      <m:oMath>
        <m:r>
          <m:rPr/>
          <w:rPr>
            <w:rFonts w:ascii="Cambria Math" w:hAnsi="Cambria Math"/>
            <w:color w:val="FF0000"/>
            <w:highlight w:val="none"/>
          </w:rPr>
          <m:t>10c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，水和合金总体积为</w:t>
      </w:r>
      <m:oMath>
        <m:r>
          <m:rPr/>
          <w:rPr>
            <w:rFonts w:ascii="Cambria Math" w:hAnsi="Cambria Math"/>
            <w:color w:val="FF0000"/>
            <w:highlight w:val="none"/>
          </w:rPr>
          <m:t>15c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，则合金的体积为</w:t>
      </w:r>
      <m:oMath>
        <m:r>
          <m:rPr/>
          <w:rPr>
            <w:rFonts w:ascii="Cambria Math" w:hAnsi="Cambria Math"/>
            <w:color w:val="FF0000"/>
            <w:highlight w:val="none"/>
          </w:rPr>
          <m:t>V=15c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=5c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④</m:t>
        </m:r>
      </m:oMath>
      <w:r>
        <w:rPr>
          <w:rFonts w:ascii="Times New Roman" w:hAnsi="Times New Roman"/>
          <w:color w:val="FF0000"/>
          <w:kern w:val="0"/>
          <w:szCs w:val="21"/>
          <w:highlight w:val="none"/>
        </w:rPr>
        <w:t>由图象可知合金的质量与其体积成正比，在物理上，这个比值我们称作密度；</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由以上数据可得合金的密度：</w:t>
      </w:r>
      <w:r>
        <w:rPr>
          <w:rFonts w:ascii="Times New Roman" w:hAnsi="Times New Roman"/>
          <w:color w:val="FF0000"/>
          <w:kern w:val="0"/>
          <w:szCs w:val="21"/>
          <w:highlight w:val="none"/>
        </w:rPr>
        <w:br w:type="textWrapping"/>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34g</m:t>
            </m:r>
            <m:ctrlPr>
              <w:rPr>
                <w:rFonts w:ascii="Cambria Math" w:hAnsi="Cambria Math"/>
                <w:color w:val="FF0000"/>
                <w:highlight w:val="none"/>
              </w:rPr>
            </m:ctrlPr>
          </m:num>
          <m:den>
            <m:r>
              <m:rPr/>
              <w:rPr>
                <w:rFonts w:ascii="Cambria Math" w:hAnsi="Cambria Math"/>
                <w:color w:val="FF0000"/>
                <w:highlight w:val="none"/>
              </w:rPr>
              <m:t>5c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=6.8g/c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=6.8×</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⑤</m:t>
        </m:r>
      </m:oMath>
      <w:r>
        <w:rPr>
          <w:rFonts w:ascii="Times New Roman" w:hAnsi="Times New Roman"/>
          <w:color w:val="FF0000"/>
          <w:kern w:val="0"/>
          <w:szCs w:val="21"/>
          <w:highlight w:val="none"/>
        </w:rPr>
        <w:t>此实验过程中若将</w:t>
      </w:r>
      <m:oMath>
        <m:r>
          <m:rPr/>
          <w:rPr>
            <w:rFonts w:ascii="Cambria Math" w:hAnsi="Cambria Math"/>
            <w:color w:val="FF0000"/>
            <w:highlight w:val="none"/>
          </w:rPr>
          <m:t>②</m:t>
        </m:r>
      </m:oMath>
      <w:r>
        <w:rPr>
          <w:rFonts w:ascii="Times New Roman" w:hAnsi="Times New Roman"/>
          <w:color w:val="FF0000"/>
          <w:kern w:val="0"/>
          <w:szCs w:val="21"/>
          <w:highlight w:val="none"/>
        </w:rPr>
        <w:t>、</w:t>
      </w:r>
      <m:oMath>
        <m:r>
          <m:rPr/>
          <w:rPr>
            <w:rFonts w:ascii="Cambria Math" w:hAnsi="Cambria Math"/>
            <w:color w:val="FF0000"/>
            <w:highlight w:val="none"/>
          </w:rPr>
          <m:t>③</m:t>
        </m:r>
      </m:oMath>
      <w:r>
        <w:rPr>
          <w:rFonts w:ascii="Times New Roman" w:hAnsi="Times New Roman"/>
          <w:color w:val="FF0000"/>
          <w:kern w:val="0"/>
          <w:szCs w:val="21"/>
          <w:highlight w:val="none"/>
        </w:rPr>
        <w:t>顺序对换，先测体积，体积准确；再测量质量，由于合金块上粘有水，使得测量的质量偏大，由</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oMath>
      <w:r>
        <w:rPr>
          <w:rFonts w:ascii="Times New Roman" w:hAnsi="Times New Roman"/>
          <w:color w:val="FF0000"/>
          <w:kern w:val="0"/>
          <w:szCs w:val="21"/>
          <w:highlight w:val="none"/>
        </w:rPr>
        <w:t>可知测量值偏大；</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因为水的密度小于合金密度，则其质量与体积的比值小，在合金图线下方，对比甲图线可知，当减去容器质量后水的密度图线应与甲图线平行，故应该是丙图线。</w:t>
      </w:r>
      <w:r>
        <w:rPr>
          <w:rFonts w:ascii="Times New Roman" w:hAnsi="Times New Roman" w:eastAsia="Times New Roman"/>
          <w:color w:val="FF0000"/>
          <w:kern w:val="0"/>
          <w:sz w:val="24"/>
          <w:szCs w:val="24"/>
          <w:highlight w:val="none"/>
        </w:rPr>
        <w:t>  </w:t>
      </w:r>
    </w:p>
    <w:p>
      <w:pPr>
        <w:numPr>
          <w:ilvl w:val="0"/>
          <w:numId w:val="27"/>
        </w:numPr>
        <w:adjustRightInd w:val="0"/>
        <w:snapToGrid w:val="0"/>
        <w:spacing w:line="360" w:lineRule="auto"/>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color w:val="333333"/>
          <w:spacing w:val="15"/>
          <w:kern w:val="0"/>
          <w:szCs w:val="21"/>
          <w:highlight w:val="none"/>
          <w:shd w:val="clear" w:color="auto" w:fill="FFFFFF"/>
          <w:lang w:bidi="ar"/>
        </w:rPr>
        <w:t>某学校实验</w:t>
      </w:r>
      <w:r>
        <w:rPr>
          <w:rFonts w:hint="eastAsia" w:ascii="Times New Roman" w:hAnsi="Times New Roman"/>
          <w:kern w:val="0"/>
          <w:szCs w:val="21"/>
          <w:highlight w:val="none"/>
        </w:rPr>
        <w:t>小组</w:t>
      </w:r>
      <w:r>
        <w:rPr>
          <w:rFonts w:hint="eastAsia" w:asciiTheme="majorEastAsia" w:hAnsiTheme="majorEastAsia" w:eastAsiaTheme="majorEastAsia" w:cstheme="majorEastAsia"/>
          <w:color w:val="333333"/>
          <w:spacing w:val="15"/>
          <w:kern w:val="0"/>
          <w:szCs w:val="21"/>
          <w:highlight w:val="none"/>
          <w:shd w:val="clear" w:color="auto" w:fill="FFFFFF"/>
          <w:lang w:bidi="ar"/>
        </w:rPr>
        <w:t>想知道门源菜籽油的密度，于是他们取了适量的菜籽油，带入实验室进行测量。</w:t>
      </w:r>
      <w:r>
        <w:rPr>
          <w:rFonts w:hint="eastAsia" w:asciiTheme="majorEastAsia" w:hAnsiTheme="majorEastAsia" w:eastAsiaTheme="majorEastAsia" w:cstheme="majorEastAsia"/>
          <w:color w:val="333333"/>
          <w:kern w:val="0"/>
          <w:szCs w:val="21"/>
          <w:highlight w:val="none"/>
          <w:shd w:val="clear" w:color="auto" w:fill="FFFFFF"/>
          <w:lang w:bidi="ar"/>
        </w:rPr>
        <w:br w:type="textWrapping"/>
      </w:r>
      <w:r>
        <w:rPr>
          <w:rFonts w:hint="eastAsia" w:asciiTheme="majorEastAsia" w:hAnsiTheme="majorEastAsia" w:eastAsiaTheme="majorEastAsia" w:cstheme="majorEastAsia"/>
          <w:color w:val="333333"/>
          <w:spacing w:val="15"/>
          <w:kern w:val="0"/>
          <w:szCs w:val="21"/>
          <w:highlight w:val="none"/>
          <w:shd w:val="clear" w:color="auto" w:fill="FFFFFF"/>
          <w:lang w:bidi="ar"/>
        </w:rPr>
        <w:t>(1)将天平放在</w:t>
      </w:r>
      <w:r>
        <w:rPr>
          <w:rFonts w:hint="eastAsia" w:asciiTheme="majorEastAsia" w:hAnsiTheme="majorEastAsia" w:eastAsiaTheme="majorEastAsia" w:cstheme="majorEastAsia"/>
          <w:highlight w:val="none"/>
        </w:rPr>
        <w:t>________</w:t>
      </w:r>
      <w:r>
        <w:rPr>
          <w:rFonts w:hint="eastAsia" w:asciiTheme="majorEastAsia" w:hAnsiTheme="majorEastAsia" w:eastAsiaTheme="majorEastAsia" w:cstheme="majorEastAsia"/>
          <w:color w:val="333333"/>
          <w:spacing w:val="15"/>
          <w:kern w:val="0"/>
          <w:szCs w:val="21"/>
          <w:highlight w:val="none"/>
          <w:shd w:val="clear" w:color="auto" w:fill="FFFFFF"/>
          <w:lang w:bidi="ar"/>
        </w:rPr>
        <w:t>桌面上，把游码拨到标尺左端的零刻度线处，此时指针偏向分度盘左侧，应该向</w:t>
      </w:r>
    </w:p>
    <w:p>
      <w:pPr>
        <w:widowControl/>
        <w:spacing w:line="360" w:lineRule="auto"/>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color w:val="127176"/>
          <w:spacing w:val="15"/>
          <w:kern w:val="0"/>
          <w:szCs w:val="21"/>
          <w:highlight w:val="none"/>
          <w:shd w:val="clear" w:color="auto" w:fill="FFFFFF"/>
          <w:lang w:bidi="ar"/>
        </w:rPr>
        <w:t>右</w:t>
      </w:r>
      <w:r>
        <w:rPr>
          <w:rFonts w:hint="eastAsia" w:asciiTheme="majorEastAsia" w:hAnsiTheme="majorEastAsia" w:eastAsiaTheme="majorEastAsia" w:cstheme="majorEastAsia"/>
          <w:highlight w:val="none"/>
        </w:rPr>
        <w:t>________</w:t>
      </w:r>
      <w:r>
        <w:rPr>
          <w:rFonts w:hint="eastAsia" w:asciiTheme="majorEastAsia" w:hAnsiTheme="majorEastAsia" w:eastAsiaTheme="majorEastAsia" w:cstheme="majorEastAsia"/>
          <w:color w:val="333333"/>
          <w:spacing w:val="15"/>
          <w:kern w:val="0"/>
          <w:szCs w:val="21"/>
          <w:highlight w:val="none"/>
          <w:shd w:val="clear" w:color="auto" w:fill="FFFFFF"/>
          <w:lang w:bidi="ar"/>
        </w:rPr>
        <w:t>(选填“左”或“右”)调节平衡螺母使横梁平衡。</w:t>
      </w:r>
      <w:r>
        <w:rPr>
          <w:rFonts w:hint="eastAsia" w:asciiTheme="majorEastAsia" w:hAnsiTheme="majorEastAsia" w:eastAsiaTheme="majorEastAsia" w:cstheme="majorEastAsia"/>
          <w:color w:val="333333"/>
          <w:kern w:val="0"/>
          <w:szCs w:val="21"/>
          <w:highlight w:val="none"/>
          <w:shd w:val="clear" w:color="auto" w:fill="FFFFFF"/>
          <w:lang w:bidi="ar"/>
        </w:rPr>
        <w:br w:type="textWrapping"/>
      </w:r>
      <w:r>
        <w:rPr>
          <w:rFonts w:hint="eastAsia" w:asciiTheme="majorEastAsia" w:hAnsiTheme="majorEastAsia" w:eastAsiaTheme="majorEastAsia" w:cstheme="majorEastAsia"/>
          <w:color w:val="333333"/>
          <w:spacing w:val="15"/>
          <w:kern w:val="0"/>
          <w:szCs w:val="21"/>
          <w:highlight w:val="none"/>
          <w:shd w:val="clear" w:color="auto" w:fill="FFFFFF"/>
          <w:lang w:bidi="ar"/>
        </w:rPr>
        <w:t>(2)先用天平称出空烧杯的质量为31.2g，然后将适量菜籽油倒入烧杯，放在天平左盘上称量，右盘中的砝码和游码的位置如图甲所示，则烧杯和菜籽油的总质量为</w:t>
      </w:r>
      <w:r>
        <w:rPr>
          <w:rFonts w:hint="eastAsia" w:asciiTheme="majorEastAsia" w:hAnsiTheme="majorEastAsia" w:eastAsiaTheme="majorEastAsia" w:cstheme="majorEastAsia"/>
          <w:highlight w:val="none"/>
        </w:rPr>
        <w:t>________</w:t>
      </w:r>
      <w:r>
        <w:rPr>
          <w:rFonts w:hint="eastAsia" w:asciiTheme="majorEastAsia" w:hAnsiTheme="majorEastAsia" w:eastAsiaTheme="majorEastAsia" w:cstheme="majorEastAsia"/>
          <w:color w:val="333333"/>
          <w:spacing w:val="15"/>
          <w:kern w:val="0"/>
          <w:szCs w:val="21"/>
          <w:highlight w:val="none"/>
          <w:shd w:val="clear" w:color="auto" w:fill="FFFFFF"/>
          <w:lang w:bidi="ar"/>
        </w:rPr>
        <w:t>。</w:t>
      </w:r>
      <w:r>
        <w:rPr>
          <w:rFonts w:hint="eastAsia" w:asciiTheme="majorEastAsia" w:hAnsiTheme="majorEastAsia" w:eastAsiaTheme="majorEastAsia" w:cstheme="majorEastAsia"/>
          <w:color w:val="333333"/>
          <w:kern w:val="0"/>
          <w:szCs w:val="21"/>
          <w:highlight w:val="none"/>
          <w:shd w:val="clear" w:color="auto" w:fill="FFFFFF"/>
          <w:lang w:bidi="ar"/>
        </w:rPr>
        <w:br w:type="textWrapping"/>
      </w:r>
      <w:r>
        <w:rPr>
          <w:rFonts w:hint="eastAsia" w:asciiTheme="majorEastAsia" w:hAnsiTheme="majorEastAsia" w:eastAsiaTheme="majorEastAsia" w:cstheme="majorEastAsia"/>
          <w:color w:val="333333"/>
          <w:spacing w:val="15"/>
          <w:kern w:val="0"/>
          <w:szCs w:val="21"/>
          <w:highlight w:val="none"/>
          <w:shd w:val="clear" w:color="auto" w:fill="FFFFFF"/>
          <w:lang w:bidi="ar"/>
        </w:rPr>
        <w:t>(3)将烧杯中的菜籽油倒入量筒，其示数如图乙所示，菜籽油的体积为</w:t>
      </w:r>
      <w:r>
        <w:rPr>
          <w:rFonts w:hint="eastAsia" w:asciiTheme="majorEastAsia" w:hAnsiTheme="majorEastAsia" w:eastAsiaTheme="majorEastAsia" w:cstheme="majorEastAsia"/>
          <w:highlight w:val="none"/>
        </w:rPr>
        <w:t>________</w:t>
      </w:r>
      <w:r>
        <w:rPr>
          <w:rFonts w:hint="eastAsia" w:asciiTheme="majorEastAsia" w:hAnsiTheme="majorEastAsia" w:eastAsiaTheme="majorEastAsia" w:cstheme="majorEastAsia"/>
          <w:color w:val="333333"/>
          <w:spacing w:val="15"/>
          <w:kern w:val="0"/>
          <w:szCs w:val="21"/>
          <w:highlight w:val="none"/>
          <w:shd w:val="clear" w:color="auto" w:fill="FFFFFF"/>
          <w:lang w:bidi="ar"/>
        </w:rPr>
        <w:t>cm</w:t>
      </w:r>
      <w:r>
        <w:rPr>
          <w:rFonts w:hint="eastAsia" w:asciiTheme="majorEastAsia" w:hAnsiTheme="majorEastAsia" w:eastAsiaTheme="majorEastAsia" w:cstheme="majorEastAsia"/>
          <w:color w:val="333333"/>
          <w:spacing w:val="15"/>
          <w:kern w:val="0"/>
          <w:sz w:val="16"/>
          <w:szCs w:val="16"/>
          <w:highlight w:val="none"/>
          <w:shd w:val="clear" w:color="auto" w:fill="FFFFFF"/>
          <w:vertAlign w:val="superscript"/>
          <w:lang w:bidi="ar"/>
        </w:rPr>
        <w:t>3</w:t>
      </w:r>
      <w:r>
        <w:rPr>
          <w:rFonts w:hint="eastAsia" w:asciiTheme="majorEastAsia" w:hAnsiTheme="majorEastAsia" w:eastAsiaTheme="majorEastAsia" w:cstheme="majorEastAsia"/>
          <w:color w:val="333333"/>
          <w:spacing w:val="15"/>
          <w:kern w:val="0"/>
          <w:szCs w:val="21"/>
          <w:highlight w:val="none"/>
          <w:shd w:val="clear" w:color="auto" w:fill="FFFFFF"/>
          <w:lang w:bidi="ar"/>
        </w:rPr>
        <w:t>。</w:t>
      </w:r>
      <w:r>
        <w:rPr>
          <w:rFonts w:hint="eastAsia" w:asciiTheme="majorEastAsia" w:hAnsiTheme="majorEastAsia" w:eastAsiaTheme="majorEastAsia" w:cstheme="majorEastAsia"/>
          <w:color w:val="333333"/>
          <w:kern w:val="0"/>
          <w:szCs w:val="21"/>
          <w:highlight w:val="none"/>
          <w:shd w:val="clear" w:color="auto" w:fill="FFFFFF"/>
          <w:lang w:bidi="ar"/>
        </w:rPr>
        <w:br w:type="textWrapping"/>
      </w:r>
      <w:r>
        <w:rPr>
          <w:rFonts w:hint="eastAsia" w:asciiTheme="majorEastAsia" w:hAnsiTheme="majorEastAsia" w:eastAsiaTheme="majorEastAsia" w:cstheme="majorEastAsia"/>
          <w:color w:val="333333"/>
          <w:spacing w:val="15"/>
          <w:kern w:val="0"/>
          <w:szCs w:val="21"/>
          <w:highlight w:val="none"/>
          <w:shd w:val="clear" w:color="auto" w:fill="FFFFFF"/>
          <w:lang w:bidi="ar"/>
        </w:rPr>
        <w:t>(4)根据测量的数据，所测菜籽油的密度为</w:t>
      </w:r>
      <w:r>
        <w:rPr>
          <w:rFonts w:hint="eastAsia" w:asciiTheme="majorEastAsia" w:hAnsiTheme="majorEastAsia" w:eastAsiaTheme="majorEastAsia" w:cstheme="majorEastAsia"/>
          <w:highlight w:val="none"/>
        </w:rPr>
        <w:t>________</w:t>
      </w:r>
      <w:r>
        <w:rPr>
          <w:rFonts w:hint="eastAsia" w:asciiTheme="majorEastAsia" w:hAnsiTheme="majorEastAsia" w:eastAsiaTheme="majorEastAsia" w:cstheme="majorEastAsia"/>
          <w:color w:val="333333"/>
          <w:spacing w:val="15"/>
          <w:kern w:val="0"/>
          <w:szCs w:val="21"/>
          <w:highlight w:val="none"/>
          <w:shd w:val="clear" w:color="auto" w:fill="FFFFFF"/>
          <w:lang w:bidi="ar"/>
        </w:rPr>
        <w:t>g/cm</w:t>
      </w:r>
      <w:r>
        <w:rPr>
          <w:rFonts w:hint="eastAsia" w:asciiTheme="majorEastAsia" w:hAnsiTheme="majorEastAsia" w:eastAsiaTheme="majorEastAsia" w:cstheme="majorEastAsia"/>
          <w:color w:val="333333"/>
          <w:spacing w:val="15"/>
          <w:kern w:val="0"/>
          <w:sz w:val="16"/>
          <w:szCs w:val="16"/>
          <w:highlight w:val="none"/>
          <w:shd w:val="clear" w:color="auto" w:fill="FFFFFF"/>
          <w:vertAlign w:val="superscript"/>
          <w:lang w:bidi="ar"/>
        </w:rPr>
        <w:t>3</w:t>
      </w:r>
      <w:r>
        <w:rPr>
          <w:rFonts w:hint="eastAsia" w:asciiTheme="majorEastAsia" w:hAnsiTheme="majorEastAsia" w:eastAsiaTheme="majorEastAsia" w:cstheme="majorEastAsia"/>
          <w:color w:val="333333"/>
          <w:spacing w:val="15"/>
          <w:kern w:val="0"/>
          <w:szCs w:val="21"/>
          <w:highlight w:val="none"/>
          <w:shd w:val="clear" w:color="auto" w:fill="FFFFFF"/>
          <w:lang w:bidi="ar"/>
        </w:rPr>
        <w:t>。</w:t>
      </w:r>
      <w:r>
        <w:rPr>
          <w:rFonts w:hint="eastAsia" w:asciiTheme="majorEastAsia" w:hAnsiTheme="majorEastAsia" w:eastAsiaTheme="majorEastAsia" w:cstheme="majorEastAsia"/>
          <w:color w:val="333333"/>
          <w:kern w:val="0"/>
          <w:szCs w:val="21"/>
          <w:highlight w:val="none"/>
          <w:shd w:val="clear" w:color="auto" w:fill="FFFFFF"/>
          <w:lang w:bidi="ar"/>
        </w:rPr>
        <w:br w:type="textWrapping"/>
      </w:r>
      <w:r>
        <w:rPr>
          <w:rFonts w:hint="eastAsia" w:asciiTheme="majorEastAsia" w:hAnsiTheme="majorEastAsia" w:eastAsiaTheme="majorEastAsia" w:cstheme="majorEastAsia"/>
          <w:color w:val="333333"/>
          <w:spacing w:val="15"/>
          <w:kern w:val="0"/>
          <w:szCs w:val="21"/>
          <w:highlight w:val="none"/>
          <w:shd w:val="clear" w:color="auto" w:fill="FFFFFF"/>
          <w:lang w:bidi="ar"/>
        </w:rPr>
        <w:t>(5)有同学联想到家中做汤时，菜籽油漂浮在水面上，同学们在小组讨论交流后认为所测的菜籽油密度值偏大，其原因是</w:t>
      </w:r>
      <w:r>
        <w:rPr>
          <w:rFonts w:hint="eastAsia" w:asciiTheme="majorEastAsia" w:hAnsiTheme="majorEastAsia" w:eastAsiaTheme="majorEastAsia" w:cstheme="majorEastAsia"/>
          <w:highlight w:val="none"/>
        </w:rPr>
        <w:t>________</w:t>
      </w:r>
      <w:r>
        <w:rPr>
          <w:rFonts w:hint="eastAsia" w:asciiTheme="majorEastAsia" w:hAnsiTheme="majorEastAsia" w:eastAsiaTheme="majorEastAsia" w:cstheme="majorEastAsia"/>
          <w:color w:val="333333"/>
          <w:spacing w:val="15"/>
          <w:kern w:val="0"/>
          <w:szCs w:val="21"/>
          <w:highlight w:val="none"/>
          <w:shd w:val="clear" w:color="auto" w:fill="FFFFFF"/>
          <w:lang w:bidi="ar"/>
        </w:rPr>
        <w:t>。</w:t>
      </w:r>
    </w:p>
    <w:p>
      <w:pPr>
        <w:spacing w:line="360" w:lineRule="auto"/>
        <w:ind w:left="366" w:leftChars="150"/>
        <w:jc w:val="left"/>
        <w:textAlignment w:val="center"/>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z w:val="24"/>
          <w:szCs w:val="24"/>
          <w:highlight w:val="none"/>
        </w:rPr>
        <w:drawing>
          <wp:inline distT="0" distB="0" distL="114300" distR="114300">
            <wp:extent cx="2409825" cy="2085975"/>
            <wp:effectExtent l="0" t="0" r="13335" b="1905"/>
            <wp:docPr id="11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3"/>
                    <pic:cNvPicPr>
                      <a:picLocks noChangeAspect="1"/>
                    </pic:cNvPicPr>
                  </pic:nvPicPr>
                  <pic:blipFill>
                    <a:blip r:embed="rId72"/>
                    <a:stretch>
                      <a:fillRect/>
                    </a:stretch>
                  </pic:blipFill>
                  <pic:spPr>
                    <a:xfrm>
                      <a:off x="0" y="0"/>
                      <a:ext cx="2409825" cy="208597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highlight w:val="none"/>
        </w:rPr>
      </w:pPr>
      <w:r>
        <w:rPr>
          <w:rFonts w:hint="eastAsia" w:ascii="宋体" w:hAnsi="宋体" w:eastAsia="宋体" w:cs="宋体"/>
          <w:color w:val="FF0000"/>
          <w:highlight w:val="none"/>
        </w:rPr>
        <w:t>【答案】(1)水平；右；(2)62g；(3)28；(4)1.1；(5)烧杯内壁有菜籽油残留，所测体积偏小。</w:t>
      </w:r>
    </w:p>
    <w:p>
      <w:pPr>
        <w:rPr>
          <w:highlight w:val="none"/>
        </w:rPr>
        <w:sectPr>
          <w:pgSz w:w="11906" w:h="16838"/>
          <w:pgMar w:top="720" w:right="720" w:bottom="720" w:left="720" w:header="851" w:footer="992" w:gutter="0"/>
          <w:cols w:space="425" w:num="1"/>
          <w:docGrid w:type="lines" w:linePitch="312" w:charSpace="0"/>
        </w:sectPr>
      </w:pPr>
      <w:r>
        <w:rPr>
          <w:rFonts w:hint="eastAsia" w:ascii="宋体" w:hAnsi="宋体" w:eastAsia="宋体" w:cs="宋体"/>
          <w:color w:val="FF0000"/>
          <w:highlight w:val="none"/>
        </w:rPr>
        <w:t>【解析】(1)天平放在水平桌面上，把游码拨到标尺左端的零刻度线处，此时指针偏向分度盘左侧，说明天平的右端上翘，平衡螺母向上翘的右端移动。</w:t>
      </w:r>
      <w:r>
        <w:rPr>
          <w:rFonts w:hint="eastAsia" w:ascii="宋体" w:hAnsi="宋体" w:eastAsia="宋体" w:cs="宋体"/>
          <w:color w:val="FF0000"/>
          <w:highlight w:val="none"/>
        </w:rPr>
        <w:br w:type="textWrapping"/>
      </w:r>
      <w:r>
        <w:rPr>
          <w:rFonts w:hint="eastAsia" w:ascii="宋体" w:hAnsi="宋体" w:eastAsia="宋体" w:cs="宋体"/>
          <w:color w:val="FF0000"/>
          <w:highlight w:val="none"/>
        </w:rPr>
        <w:t>(2)烧杯和菜籽油的总质量：m'=50g+10g+2g=62g。</w:t>
      </w:r>
      <w:r>
        <w:rPr>
          <w:rFonts w:hint="eastAsia" w:ascii="宋体" w:hAnsi="宋体" w:eastAsia="宋体" w:cs="宋体"/>
          <w:color w:val="FF0000"/>
          <w:highlight w:val="none"/>
        </w:rPr>
        <w:br w:type="textWrapping"/>
      </w:r>
      <w:r>
        <w:rPr>
          <w:rFonts w:hint="eastAsia" w:ascii="宋体" w:hAnsi="宋体" w:eastAsia="宋体" w:cs="宋体"/>
          <w:color w:val="FF0000"/>
          <w:highlight w:val="none"/>
        </w:rPr>
        <w:t>(3)量筒中菜籽油的体积：V=28ml=28cm3。</w:t>
      </w:r>
      <w:r>
        <w:rPr>
          <w:rFonts w:hint="eastAsia" w:ascii="宋体" w:hAnsi="宋体" w:eastAsia="宋体" w:cs="宋体"/>
          <w:color w:val="FF0000"/>
          <w:highlight w:val="none"/>
        </w:rPr>
        <w:br w:type="textWrapping"/>
      </w:r>
      <w:r>
        <w:rPr>
          <w:rFonts w:hint="eastAsia" w:ascii="宋体" w:hAnsi="宋体" w:eastAsia="宋体" w:cs="宋体"/>
          <w:color w:val="FF0000"/>
          <w:highlight w:val="none"/>
        </w:rPr>
        <w:t>(4)量筒中菜籽油的质量：m=62g-31.2g=30.8g，</w:t>
      </w:r>
      <w:r>
        <w:rPr>
          <w:rFonts w:hint="eastAsia" w:ascii="宋体" w:hAnsi="宋体" w:eastAsia="宋体" w:cs="宋体"/>
          <w:color w:val="FF0000"/>
          <w:highlight w:val="none"/>
        </w:rPr>
        <w:br w:type="textWrapping"/>
      </w:r>
      <w:r>
        <w:rPr>
          <w:rFonts w:hint="eastAsia" w:ascii="宋体" w:hAnsi="宋体" w:eastAsia="宋体" w:cs="宋体"/>
          <w:color w:val="FF0000"/>
          <w:highlight w:val="none"/>
        </w:rPr>
        <w:t>菜籽油的密度：</w:t>
      </w:r>
      <w:r>
        <w:rPr>
          <w:rFonts w:hint="eastAsia" w:ascii="宋体" w:hAnsi="宋体" w:eastAsia="宋体" w:cs="宋体"/>
          <w:color w:val="FF0000"/>
          <w:highlight w:val="none"/>
        </w:rPr>
        <w:drawing>
          <wp:inline distT="0" distB="0" distL="114300" distR="114300">
            <wp:extent cx="1657350" cy="400050"/>
            <wp:effectExtent l="0" t="0" r="3810" b="11430"/>
            <wp:docPr id="11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4"/>
                    <pic:cNvPicPr>
                      <a:picLocks noChangeAspect="1"/>
                    </pic:cNvPicPr>
                  </pic:nvPicPr>
                  <pic:blipFill>
                    <a:blip r:embed="rId73"/>
                    <a:stretch>
                      <a:fillRect/>
                    </a:stretch>
                  </pic:blipFill>
                  <pic:spPr>
                    <a:xfrm>
                      <a:off x="0" y="0"/>
                      <a:ext cx="1657350" cy="400050"/>
                    </a:xfrm>
                    <a:prstGeom prst="rect">
                      <a:avLst/>
                    </a:prstGeom>
                    <a:noFill/>
                    <a:ln>
                      <a:noFill/>
                    </a:ln>
                  </pic:spPr>
                </pic:pic>
              </a:graphicData>
            </a:graphic>
          </wp:inline>
        </w:drawing>
      </w:r>
      <w:r>
        <w:rPr>
          <w:rFonts w:hint="eastAsia" w:ascii="宋体" w:hAnsi="宋体" w:eastAsia="宋体" w:cs="宋体"/>
          <w:color w:val="FF0000"/>
          <w:highlight w:val="none"/>
        </w:rPr>
        <w:t>。</w:t>
      </w:r>
      <w:r>
        <w:rPr>
          <w:rFonts w:hint="eastAsia" w:ascii="宋体" w:hAnsi="宋体" w:eastAsia="宋体" w:cs="宋体"/>
          <w:color w:val="FF0000"/>
          <w:highlight w:val="none"/>
        </w:rPr>
        <w:br w:type="textWrapping"/>
      </w:r>
      <w:r>
        <w:rPr>
          <w:rFonts w:hint="eastAsia" w:ascii="宋体" w:hAnsi="宋体" w:eastAsia="宋体" w:cs="宋体"/>
          <w:color w:val="FF0000"/>
          <w:highlight w:val="none"/>
        </w:rPr>
        <w:t>(5)由于烧杯中的菜籽油不能全部倒入量筒，导致菜籽油的体积变小，密度偏大。</w:t>
      </w:r>
      <w:r>
        <w:rPr>
          <w:rFonts w:hint="eastAsia" w:ascii="宋体" w:hAnsi="宋体" w:eastAsia="宋体" w:cs="宋体"/>
          <w:color w:val="FF0000"/>
          <w:highlight w:val="none"/>
        </w:rPr>
        <w:br w:type="textWrapping"/>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23F9C1"/>
    <w:multiLevelType w:val="singleLevel"/>
    <w:tmpl w:val="8923F9C1"/>
    <w:lvl w:ilvl="0" w:tentative="0">
      <w:start w:val="1"/>
      <w:numFmt w:val="decimalEnclosedCircleChinese"/>
      <w:suff w:val="nothing"/>
      <w:lvlText w:val="%1　"/>
      <w:lvlJc w:val="left"/>
      <w:pPr>
        <w:ind w:left="0" w:firstLine="400"/>
      </w:pPr>
      <w:rPr>
        <w:rFonts w:hint="eastAsia"/>
      </w:rPr>
    </w:lvl>
  </w:abstractNum>
  <w:abstractNum w:abstractNumId="1">
    <w:nsid w:val="97DAF46B"/>
    <w:multiLevelType w:val="singleLevel"/>
    <w:tmpl w:val="97DAF46B"/>
    <w:lvl w:ilvl="0" w:tentative="0">
      <w:start w:val="1"/>
      <w:numFmt w:val="decimalEnclosedCircleChinese"/>
      <w:suff w:val="nothing"/>
      <w:lvlText w:val="%1　"/>
      <w:lvlJc w:val="left"/>
      <w:pPr>
        <w:ind w:left="0" w:firstLine="400"/>
      </w:pPr>
      <w:rPr>
        <w:rFonts w:hint="eastAsia"/>
      </w:rPr>
    </w:lvl>
  </w:abstractNum>
  <w:abstractNum w:abstractNumId="2">
    <w:nsid w:val="AC7E8DD8"/>
    <w:multiLevelType w:val="singleLevel"/>
    <w:tmpl w:val="AC7E8DD8"/>
    <w:lvl w:ilvl="0" w:tentative="0">
      <w:start w:val="1"/>
      <w:numFmt w:val="decimalEnclosedCircleChinese"/>
      <w:suff w:val="nothing"/>
      <w:lvlText w:val="%1　"/>
      <w:lvlJc w:val="left"/>
      <w:pPr>
        <w:ind w:left="0" w:firstLine="400"/>
      </w:pPr>
      <w:rPr>
        <w:rFonts w:hint="eastAsia"/>
      </w:rPr>
    </w:lvl>
  </w:abstractNum>
  <w:abstractNum w:abstractNumId="3">
    <w:nsid w:val="C666F1BB"/>
    <w:multiLevelType w:val="singleLevel"/>
    <w:tmpl w:val="C666F1BB"/>
    <w:lvl w:ilvl="0" w:tentative="0">
      <w:start w:val="1"/>
      <w:numFmt w:val="decimalEnclosedCircleChinese"/>
      <w:suff w:val="nothing"/>
      <w:lvlText w:val="%1　"/>
      <w:lvlJc w:val="left"/>
      <w:pPr>
        <w:ind w:left="0" w:firstLine="403"/>
      </w:pPr>
      <w:rPr>
        <w:rFonts w:hint="eastAsia"/>
      </w:rPr>
    </w:lvl>
  </w:abstractNum>
  <w:abstractNum w:abstractNumId="4">
    <w:nsid w:val="CAD044BD"/>
    <w:multiLevelType w:val="singleLevel"/>
    <w:tmpl w:val="CAD044BD"/>
    <w:lvl w:ilvl="0" w:tentative="0">
      <w:start w:val="1"/>
      <w:numFmt w:val="chineseCounting"/>
      <w:suff w:val="nothing"/>
      <w:lvlText w:val="%1、"/>
      <w:lvlJc w:val="left"/>
      <w:pPr>
        <w:ind w:left="-420" w:firstLine="420"/>
      </w:pPr>
      <w:rPr>
        <w:rFonts w:hint="eastAsia"/>
      </w:rPr>
    </w:lvl>
  </w:abstractNum>
  <w:abstractNum w:abstractNumId="5">
    <w:nsid w:val="D9DB0162"/>
    <w:multiLevelType w:val="singleLevel"/>
    <w:tmpl w:val="D9DB0162"/>
    <w:lvl w:ilvl="0" w:tentative="0">
      <w:start w:val="1"/>
      <w:numFmt w:val="decimal"/>
      <w:lvlText w:val="%1."/>
      <w:lvlJc w:val="left"/>
      <w:pPr>
        <w:ind w:left="425" w:hanging="425"/>
      </w:pPr>
      <w:rPr>
        <w:rFonts w:hint="default"/>
      </w:rPr>
    </w:lvl>
  </w:abstractNum>
  <w:abstractNum w:abstractNumId="6">
    <w:nsid w:val="E7F962CB"/>
    <w:multiLevelType w:val="singleLevel"/>
    <w:tmpl w:val="E7F962CB"/>
    <w:lvl w:ilvl="0" w:tentative="0">
      <w:start w:val="1"/>
      <w:numFmt w:val="decimal"/>
      <w:suff w:val="nothing"/>
      <w:lvlText w:val="%1．"/>
      <w:lvlJc w:val="left"/>
      <w:pPr>
        <w:ind w:left="-244" w:firstLine="400"/>
      </w:pPr>
      <w:rPr>
        <w:rFonts w:hint="default"/>
      </w:rPr>
    </w:lvl>
  </w:abstractNum>
  <w:abstractNum w:abstractNumId="7">
    <w:nsid w:val="F4B0101D"/>
    <w:multiLevelType w:val="singleLevel"/>
    <w:tmpl w:val="F4B0101D"/>
    <w:lvl w:ilvl="0" w:tentative="0">
      <w:start w:val="1"/>
      <w:numFmt w:val="chineseCounting"/>
      <w:suff w:val="nothing"/>
      <w:lvlText w:val="%1、"/>
      <w:lvlJc w:val="left"/>
      <w:pPr>
        <w:ind w:left="-420" w:firstLine="420"/>
      </w:pPr>
      <w:rPr>
        <w:rFonts w:hint="eastAsia"/>
      </w:rPr>
    </w:lvl>
  </w:abstractNum>
  <w:abstractNum w:abstractNumId="8">
    <w:nsid w:val="084C4198"/>
    <w:multiLevelType w:val="singleLevel"/>
    <w:tmpl w:val="084C4198"/>
    <w:lvl w:ilvl="0" w:tentative="0">
      <w:start w:val="1"/>
      <w:numFmt w:val="decimalEnclosedCircleChinese"/>
      <w:suff w:val="nothing"/>
      <w:lvlText w:val="%1　"/>
      <w:lvlJc w:val="left"/>
      <w:pPr>
        <w:ind w:left="0" w:firstLine="400"/>
      </w:pPr>
      <w:rPr>
        <w:rFonts w:hint="eastAsia"/>
      </w:rPr>
    </w:lvl>
  </w:abstractNum>
  <w:abstractNum w:abstractNumId="9">
    <w:nsid w:val="086F97BF"/>
    <w:multiLevelType w:val="singleLevel"/>
    <w:tmpl w:val="086F97BF"/>
    <w:lvl w:ilvl="0" w:tentative="0">
      <w:start w:val="1"/>
      <w:numFmt w:val="decimal"/>
      <w:suff w:val="space"/>
      <w:lvlText w:val="%1."/>
      <w:lvlJc w:val="left"/>
    </w:lvl>
  </w:abstractNum>
  <w:abstractNum w:abstractNumId="10">
    <w:nsid w:val="0F27ECA7"/>
    <w:multiLevelType w:val="singleLevel"/>
    <w:tmpl w:val="0F27ECA7"/>
    <w:lvl w:ilvl="0" w:tentative="0">
      <w:start w:val="1"/>
      <w:numFmt w:val="decimalEnclosedCircleChinese"/>
      <w:suff w:val="nothing"/>
      <w:lvlText w:val="%1　"/>
      <w:lvlJc w:val="left"/>
      <w:pPr>
        <w:ind w:left="0" w:firstLine="400"/>
      </w:pPr>
      <w:rPr>
        <w:rFonts w:hint="eastAsia"/>
      </w:rPr>
    </w:lvl>
  </w:abstractNum>
  <w:abstractNum w:abstractNumId="11">
    <w:nsid w:val="105D9637"/>
    <w:multiLevelType w:val="singleLevel"/>
    <w:tmpl w:val="105D9637"/>
    <w:lvl w:ilvl="0" w:tentative="0">
      <w:start w:val="1"/>
      <w:numFmt w:val="decimal"/>
      <w:suff w:val="space"/>
      <w:lvlText w:val="%1."/>
      <w:lvlJc w:val="left"/>
    </w:lvl>
  </w:abstractNum>
  <w:abstractNum w:abstractNumId="12">
    <w:nsid w:val="10E8CE0A"/>
    <w:multiLevelType w:val="singleLevel"/>
    <w:tmpl w:val="10E8CE0A"/>
    <w:lvl w:ilvl="0" w:tentative="0">
      <w:start w:val="1"/>
      <w:numFmt w:val="decimal"/>
      <w:suff w:val="nothing"/>
      <w:lvlText w:val="%1．"/>
      <w:lvlJc w:val="left"/>
      <w:pPr>
        <w:ind w:left="0" w:firstLine="400"/>
      </w:pPr>
      <w:rPr>
        <w:rFonts w:hint="default"/>
      </w:rPr>
    </w:lvl>
  </w:abstractNum>
  <w:abstractNum w:abstractNumId="13">
    <w:nsid w:val="31D050D4"/>
    <w:multiLevelType w:val="singleLevel"/>
    <w:tmpl w:val="31D050D4"/>
    <w:lvl w:ilvl="0" w:tentative="0">
      <w:start w:val="1"/>
      <w:numFmt w:val="decimal"/>
      <w:suff w:val="nothing"/>
      <w:lvlText w:val="%1．"/>
      <w:lvlJc w:val="left"/>
      <w:pPr>
        <w:ind w:left="0" w:firstLine="400"/>
      </w:pPr>
      <w:rPr>
        <w:rFonts w:hint="default"/>
      </w:rPr>
    </w:lvl>
  </w:abstractNum>
  <w:abstractNum w:abstractNumId="14">
    <w:nsid w:val="331EF63E"/>
    <w:multiLevelType w:val="singleLevel"/>
    <w:tmpl w:val="331EF63E"/>
    <w:lvl w:ilvl="0" w:tentative="0">
      <w:start w:val="1"/>
      <w:numFmt w:val="decimal"/>
      <w:suff w:val="space"/>
      <w:lvlText w:val="%1."/>
      <w:lvlJc w:val="left"/>
    </w:lvl>
  </w:abstractNum>
  <w:abstractNum w:abstractNumId="15">
    <w:nsid w:val="417B5258"/>
    <w:multiLevelType w:val="singleLevel"/>
    <w:tmpl w:val="417B5258"/>
    <w:lvl w:ilvl="0" w:tentative="0">
      <w:start w:val="1"/>
      <w:numFmt w:val="decimal"/>
      <w:suff w:val="nothing"/>
      <w:lvlText w:val="%1．"/>
      <w:lvlJc w:val="left"/>
      <w:pPr>
        <w:ind w:left="0" w:firstLine="400"/>
      </w:pPr>
      <w:rPr>
        <w:rFonts w:hint="default"/>
      </w:rPr>
    </w:lvl>
  </w:abstractNum>
  <w:abstractNum w:abstractNumId="16">
    <w:nsid w:val="505135C2"/>
    <w:multiLevelType w:val="singleLevel"/>
    <w:tmpl w:val="505135C2"/>
    <w:lvl w:ilvl="0" w:tentative="0">
      <w:start w:val="1"/>
      <w:numFmt w:val="decimal"/>
      <w:suff w:val="space"/>
      <w:lvlText w:val="%1."/>
      <w:lvlJc w:val="left"/>
    </w:lvl>
  </w:abstractNum>
  <w:abstractNum w:abstractNumId="17">
    <w:nsid w:val="53421576"/>
    <w:multiLevelType w:val="singleLevel"/>
    <w:tmpl w:val="53421576"/>
    <w:lvl w:ilvl="0" w:tentative="0">
      <w:start w:val="1"/>
      <w:numFmt w:val="decimalEnclosedCircleChinese"/>
      <w:suff w:val="nothing"/>
      <w:lvlText w:val="%1　"/>
      <w:lvlJc w:val="left"/>
      <w:pPr>
        <w:ind w:left="0" w:firstLine="400"/>
      </w:pPr>
      <w:rPr>
        <w:rFonts w:hint="eastAsia"/>
      </w:rPr>
    </w:lvl>
  </w:abstractNum>
  <w:abstractNum w:abstractNumId="18">
    <w:nsid w:val="55D4BD36"/>
    <w:multiLevelType w:val="singleLevel"/>
    <w:tmpl w:val="55D4BD36"/>
    <w:lvl w:ilvl="0" w:tentative="0">
      <w:start w:val="1"/>
      <w:numFmt w:val="decimal"/>
      <w:suff w:val="nothing"/>
      <w:lvlText w:val="%1．"/>
      <w:lvlJc w:val="left"/>
      <w:pPr>
        <w:ind w:left="-244" w:firstLine="400"/>
      </w:pPr>
      <w:rPr>
        <w:rFonts w:hint="default"/>
      </w:rPr>
    </w:lvl>
  </w:abstractNum>
  <w:abstractNum w:abstractNumId="19">
    <w:nsid w:val="55DF0F57"/>
    <w:multiLevelType w:val="singleLevel"/>
    <w:tmpl w:val="55DF0F57"/>
    <w:lvl w:ilvl="0" w:tentative="0">
      <w:start w:val="1"/>
      <w:numFmt w:val="decimal"/>
      <w:suff w:val="nothing"/>
      <w:lvlText w:val="%1．"/>
      <w:lvlJc w:val="left"/>
      <w:pPr>
        <w:ind w:left="0" w:firstLine="400"/>
      </w:pPr>
      <w:rPr>
        <w:rFonts w:hint="default"/>
      </w:rPr>
    </w:lvl>
  </w:abstractNum>
  <w:abstractNum w:abstractNumId="20">
    <w:nsid w:val="5784C415"/>
    <w:multiLevelType w:val="singleLevel"/>
    <w:tmpl w:val="5784C415"/>
    <w:lvl w:ilvl="0" w:tentative="0">
      <w:start w:val="1"/>
      <w:numFmt w:val="decimal"/>
      <w:suff w:val="nothing"/>
      <w:lvlText w:val="%1．"/>
      <w:lvlJc w:val="left"/>
      <w:pPr>
        <w:ind w:left="0" w:firstLine="400"/>
      </w:pPr>
      <w:rPr>
        <w:rFonts w:hint="default"/>
      </w:rPr>
    </w:lvl>
  </w:abstractNum>
  <w:abstractNum w:abstractNumId="21">
    <w:nsid w:val="651A6664"/>
    <w:multiLevelType w:val="singleLevel"/>
    <w:tmpl w:val="651A6664"/>
    <w:lvl w:ilvl="0" w:tentative="0">
      <w:start w:val="6"/>
      <w:numFmt w:val="decimal"/>
      <w:suff w:val="nothing"/>
      <w:lvlText w:val="（%1）"/>
      <w:lvlJc w:val="left"/>
    </w:lvl>
  </w:abstractNum>
  <w:abstractNum w:abstractNumId="22">
    <w:nsid w:val="693F39E9"/>
    <w:multiLevelType w:val="singleLevel"/>
    <w:tmpl w:val="693F39E9"/>
    <w:lvl w:ilvl="0" w:tentative="0">
      <w:start w:val="1"/>
      <w:numFmt w:val="decimalEnclosedCircleChinese"/>
      <w:suff w:val="nothing"/>
      <w:lvlText w:val="%1　"/>
      <w:lvlJc w:val="left"/>
      <w:pPr>
        <w:ind w:left="488" w:firstLine="400"/>
      </w:pPr>
      <w:rPr>
        <w:rFonts w:hint="eastAsia"/>
      </w:rPr>
    </w:lvl>
  </w:abstractNum>
  <w:abstractNum w:abstractNumId="23">
    <w:nsid w:val="6CADA8BC"/>
    <w:multiLevelType w:val="singleLevel"/>
    <w:tmpl w:val="6CADA8BC"/>
    <w:lvl w:ilvl="0" w:tentative="0">
      <w:start w:val="1"/>
      <w:numFmt w:val="decimal"/>
      <w:suff w:val="nothing"/>
      <w:lvlText w:val="%1．"/>
      <w:lvlJc w:val="left"/>
      <w:pPr>
        <w:ind w:left="0" w:firstLine="400"/>
      </w:pPr>
      <w:rPr>
        <w:rFonts w:hint="default"/>
      </w:rPr>
    </w:lvl>
  </w:abstractNum>
  <w:abstractNum w:abstractNumId="24">
    <w:nsid w:val="77B46067"/>
    <w:multiLevelType w:val="singleLevel"/>
    <w:tmpl w:val="77B46067"/>
    <w:lvl w:ilvl="0" w:tentative="0">
      <w:start w:val="1"/>
      <w:numFmt w:val="decimalEnclosedCircleChinese"/>
      <w:suff w:val="nothing"/>
      <w:lvlText w:val="%1　"/>
      <w:lvlJc w:val="left"/>
      <w:pPr>
        <w:ind w:left="488" w:firstLine="400"/>
      </w:pPr>
      <w:rPr>
        <w:rFonts w:hint="eastAsia"/>
      </w:rPr>
    </w:lvl>
  </w:abstractNum>
  <w:abstractNum w:abstractNumId="25">
    <w:nsid w:val="7C2E0876"/>
    <w:multiLevelType w:val="singleLevel"/>
    <w:tmpl w:val="7C2E0876"/>
    <w:lvl w:ilvl="0" w:tentative="0">
      <w:start w:val="1"/>
      <w:numFmt w:val="decimal"/>
      <w:suff w:val="nothing"/>
      <w:lvlText w:val="%1．"/>
      <w:lvlJc w:val="left"/>
      <w:pPr>
        <w:ind w:left="0" w:firstLine="400"/>
      </w:pPr>
      <w:rPr>
        <w:rFonts w:hint="default"/>
      </w:rPr>
    </w:lvl>
  </w:abstractNum>
  <w:abstractNum w:abstractNumId="26">
    <w:nsid w:val="7FCA1E28"/>
    <w:multiLevelType w:val="singleLevel"/>
    <w:tmpl w:val="7FCA1E28"/>
    <w:lvl w:ilvl="0" w:tentative="0">
      <w:start w:val="1"/>
      <w:numFmt w:val="decimalEnclosedCircleChinese"/>
      <w:suff w:val="nothing"/>
      <w:lvlText w:val="%1　"/>
      <w:lvlJc w:val="left"/>
      <w:pPr>
        <w:ind w:left="0" w:firstLine="400"/>
      </w:pPr>
      <w:rPr>
        <w:rFonts w:hint="eastAsia"/>
      </w:rPr>
    </w:lvl>
  </w:abstractNum>
  <w:num w:numId="1">
    <w:abstractNumId w:val="5"/>
  </w:num>
  <w:num w:numId="2">
    <w:abstractNumId w:val="4"/>
  </w:num>
  <w:num w:numId="3">
    <w:abstractNumId w:val="12"/>
  </w:num>
  <w:num w:numId="4">
    <w:abstractNumId w:val="10"/>
  </w:num>
  <w:num w:numId="5">
    <w:abstractNumId w:val="23"/>
  </w:num>
  <w:num w:numId="6">
    <w:abstractNumId w:val="17"/>
  </w:num>
  <w:num w:numId="7">
    <w:abstractNumId w:val="1"/>
  </w:num>
  <w:num w:numId="8">
    <w:abstractNumId w:val="7"/>
  </w:num>
  <w:num w:numId="9">
    <w:abstractNumId w:val="15"/>
  </w:num>
  <w:num w:numId="10">
    <w:abstractNumId w:val="0"/>
  </w:num>
  <w:num w:numId="11">
    <w:abstractNumId w:val="13"/>
  </w:num>
  <w:num w:numId="12">
    <w:abstractNumId w:val="19"/>
  </w:num>
  <w:num w:numId="13">
    <w:abstractNumId w:val="18"/>
  </w:num>
  <w:num w:numId="14">
    <w:abstractNumId w:val="8"/>
  </w:num>
  <w:num w:numId="15">
    <w:abstractNumId w:val="3"/>
  </w:num>
  <w:num w:numId="16">
    <w:abstractNumId w:val="6"/>
  </w:num>
  <w:num w:numId="17">
    <w:abstractNumId w:val="2"/>
  </w:num>
  <w:num w:numId="18">
    <w:abstractNumId w:val="26"/>
  </w:num>
  <w:num w:numId="19">
    <w:abstractNumId w:val="25"/>
  </w:num>
  <w:num w:numId="20">
    <w:abstractNumId w:val="9"/>
  </w:num>
  <w:num w:numId="21">
    <w:abstractNumId w:val="24"/>
  </w:num>
  <w:num w:numId="22">
    <w:abstractNumId w:val="20"/>
  </w:num>
  <w:num w:numId="23">
    <w:abstractNumId w:val="22"/>
  </w:num>
  <w:num w:numId="24">
    <w:abstractNumId w:val="21"/>
  </w:num>
  <w:num w:numId="25">
    <w:abstractNumId w:val="11"/>
  </w:num>
  <w:num w:numId="26">
    <w:abstractNumId w:val="14"/>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18AD1A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heme="minorHAnsi" w:hAnsiTheme="minorHAnsi" w:eastAsiaTheme="minorEastAsia" w:cstheme="minorBidi"/>
      <w:spacing w:val="17"/>
      <w:sz w:val="21"/>
      <w:szCs w:val="24"/>
      <w:lang w:val="en-US" w:eastAsia="en-US"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widowControl/>
      <w:spacing w:before="100" w:beforeAutospacing="1" w:after="100" w:afterAutospacing="1"/>
      <w:jc w:val="left"/>
    </w:pPr>
    <w:rPr>
      <w:rFonts w:ascii="宋体" w:hAnsi="宋体" w:cs="宋体"/>
      <w:sz w:val="24"/>
      <w:szCs w:val="24"/>
    </w:rPr>
  </w:style>
  <w:style w:type="character" w:styleId="8">
    <w:name w:val="Emphasis"/>
    <w:qFormat/>
    <w:uiPriority w:val="0"/>
    <w:rPr>
      <w:rFonts w:cs="Times New Roman"/>
      <w:i/>
      <w:iCs/>
    </w:rPr>
  </w:style>
  <w:style w:type="table" w:customStyle="1" w:styleId="9">
    <w:name w:val="edittable"/>
    <w:basedOn w:val="6"/>
    <w:qFormat/>
    <w:uiPriority w:val="0"/>
    <w:rPr>
      <w:rFonts w:ascii="Times New Roman" w:hAnsi="Times New Roman"/>
      <w:kern w:val="2"/>
      <w:sz w:val="21"/>
      <w:szCs w:val="22"/>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0" Type="http://schemas.openxmlformats.org/officeDocument/2006/relationships/fontTable" Target="fontTable.xml"/><Relationship Id="rId8" Type="http://schemas.openxmlformats.org/officeDocument/2006/relationships/oleObject" Target="embeddings/oleObject2.bin"/><Relationship Id="rId79" Type="http://schemas.openxmlformats.org/officeDocument/2006/relationships/numbering" Target="numbering.xml"/><Relationship Id="rId78" Type="http://schemas.openxmlformats.org/officeDocument/2006/relationships/image" Target="media/image52.png"/><Relationship Id="rId77" Type="http://schemas.openxmlformats.org/officeDocument/2006/relationships/image" Target="media/image51.png"/><Relationship Id="rId76" Type="http://schemas.openxmlformats.org/officeDocument/2006/relationships/image" Target="media/image50.png"/><Relationship Id="rId75" Type="http://schemas.openxmlformats.org/officeDocument/2006/relationships/image" Target="media/image49.png"/><Relationship Id="rId74" Type="http://schemas.openxmlformats.org/officeDocument/2006/relationships/image" Target="media/image48.jpeg"/><Relationship Id="rId73" Type="http://schemas.openxmlformats.org/officeDocument/2006/relationships/image" Target="media/image47.png"/><Relationship Id="rId72" Type="http://schemas.openxmlformats.org/officeDocument/2006/relationships/image" Target="media/image46.png"/><Relationship Id="rId71" Type="http://schemas.openxmlformats.org/officeDocument/2006/relationships/image" Target="media/image45.png"/><Relationship Id="rId70" Type="http://schemas.openxmlformats.org/officeDocument/2006/relationships/image" Target="media/image44.png"/><Relationship Id="rId7" Type="http://schemas.openxmlformats.org/officeDocument/2006/relationships/image" Target="media/image3.wmf"/><Relationship Id="rId69" Type="http://schemas.openxmlformats.org/officeDocument/2006/relationships/image" Target="&#35838;&#26102;&#23545;&#28857;&#32451;&#25945;&#24072;.TIF" TargetMode="External"/><Relationship Id="rId68" Type="http://schemas.openxmlformats.org/officeDocument/2006/relationships/image" Target="media/image43.png"/><Relationship Id="rId67" Type="http://schemas.openxmlformats.org/officeDocument/2006/relationships/image" Target="media/image42.png"/><Relationship Id="rId66" Type="http://schemas.openxmlformats.org/officeDocument/2006/relationships/image" Target="media/image41.png"/><Relationship Id="rId65" Type="http://schemas.openxmlformats.org/officeDocument/2006/relationships/oleObject" Target="embeddings/oleObject19.bin"/><Relationship Id="rId64" Type="http://schemas.openxmlformats.org/officeDocument/2006/relationships/image" Target="media/image40.wmf"/><Relationship Id="rId63" Type="http://schemas.openxmlformats.org/officeDocument/2006/relationships/oleObject" Target="embeddings/oleObject18.bin"/><Relationship Id="rId62" Type="http://schemas.openxmlformats.org/officeDocument/2006/relationships/image" Target="media/image39.wmf"/><Relationship Id="rId61" Type="http://schemas.openxmlformats.org/officeDocument/2006/relationships/oleObject" Target="embeddings/oleObject17.bin"/><Relationship Id="rId60" Type="http://schemas.openxmlformats.org/officeDocument/2006/relationships/image" Target="media/image38.png"/><Relationship Id="rId6" Type="http://schemas.openxmlformats.org/officeDocument/2006/relationships/oleObject" Target="embeddings/oleObject1.bin"/><Relationship Id="rId59" Type="http://schemas.openxmlformats.org/officeDocument/2006/relationships/image" Target="media/image37.png"/><Relationship Id="rId58" Type="http://schemas.openxmlformats.org/officeDocument/2006/relationships/image" Target="media/image36.png"/><Relationship Id="rId57" Type="http://schemas.openxmlformats.org/officeDocument/2006/relationships/image" Target="media/image35.png"/><Relationship Id="rId56" Type="http://schemas.openxmlformats.org/officeDocument/2006/relationships/image" Target="&#38543;&#22530;&#28436;&#32451;&#25945;&#24072;.TIF" TargetMode="External"/><Relationship Id="rId55" Type="http://schemas.openxmlformats.org/officeDocument/2006/relationships/image" Target="media/image34.png"/><Relationship Id="rId54" Type="http://schemas.openxmlformats.org/officeDocument/2006/relationships/image" Target="media/image33.png"/><Relationship Id="rId53" Type="http://schemas.openxmlformats.org/officeDocument/2006/relationships/image" Target="media/image32.png"/><Relationship Id="rId52" Type="http://schemas.openxmlformats.org/officeDocument/2006/relationships/image" Target="media/image31.jpeg"/><Relationship Id="rId51" Type="http://schemas.openxmlformats.org/officeDocument/2006/relationships/image" Target="media/image30.wmf"/><Relationship Id="rId50" Type="http://schemas.openxmlformats.org/officeDocument/2006/relationships/oleObject" Target="embeddings/oleObject16.bin"/><Relationship Id="rId5" Type="http://schemas.openxmlformats.org/officeDocument/2006/relationships/image" Target="media/image2.jpeg"/><Relationship Id="rId49" Type="http://schemas.openxmlformats.org/officeDocument/2006/relationships/image" Target="media/image29.wmf"/><Relationship Id="rId48" Type="http://schemas.openxmlformats.org/officeDocument/2006/relationships/oleObject" Target="embeddings/oleObject15.bin"/><Relationship Id="rId47" Type="http://schemas.openxmlformats.org/officeDocument/2006/relationships/image" Target="media/image28.wmf"/><Relationship Id="rId46" Type="http://schemas.openxmlformats.org/officeDocument/2006/relationships/oleObject" Target="embeddings/oleObject14.bin"/><Relationship Id="rId45" Type="http://schemas.openxmlformats.org/officeDocument/2006/relationships/image" Target="media/image27.wmf"/><Relationship Id="rId44" Type="http://schemas.openxmlformats.org/officeDocument/2006/relationships/oleObject" Target="embeddings/oleObject13.bin"/><Relationship Id="rId43" Type="http://schemas.openxmlformats.org/officeDocument/2006/relationships/image" Target="media/image26.png"/><Relationship Id="rId42" Type="http://schemas.openxmlformats.org/officeDocument/2006/relationships/image" Target="media/image25.wmf"/><Relationship Id="rId41" Type="http://schemas.openxmlformats.org/officeDocument/2006/relationships/oleObject" Target="embeddings/oleObject12.bin"/><Relationship Id="rId40" Type="http://schemas.openxmlformats.org/officeDocument/2006/relationships/image" Target="media/image24.wmf"/><Relationship Id="rId4" Type="http://schemas.openxmlformats.org/officeDocument/2006/relationships/image" Target="media/image1.png"/><Relationship Id="rId39" Type="http://schemas.openxmlformats.org/officeDocument/2006/relationships/oleObject" Target="embeddings/oleObject11.bin"/><Relationship Id="rId38" Type="http://schemas.openxmlformats.org/officeDocument/2006/relationships/image" Target="media/image23.png"/><Relationship Id="rId37" Type="http://schemas.openxmlformats.org/officeDocument/2006/relationships/image" Target="media/image22.wmf"/><Relationship Id="rId36" Type="http://schemas.openxmlformats.org/officeDocument/2006/relationships/oleObject" Target="embeddings/oleObject10.bin"/><Relationship Id="rId35" Type="http://schemas.openxmlformats.org/officeDocument/2006/relationships/image" Target="media/image21.wmf"/><Relationship Id="rId34" Type="http://schemas.openxmlformats.org/officeDocument/2006/relationships/oleObject" Target="embeddings/oleObject9.bin"/><Relationship Id="rId33" Type="http://schemas.openxmlformats.org/officeDocument/2006/relationships/image" Target="media/image20.png"/><Relationship Id="rId32" Type="http://schemas.openxmlformats.org/officeDocument/2006/relationships/image" Target="media/image19.wmf"/><Relationship Id="rId31" Type="http://schemas.openxmlformats.org/officeDocument/2006/relationships/oleObject" Target="embeddings/oleObject8.bin"/><Relationship Id="rId30" Type="http://schemas.openxmlformats.org/officeDocument/2006/relationships/image" Target="media/image18.wmf"/><Relationship Id="rId3" Type="http://schemas.openxmlformats.org/officeDocument/2006/relationships/theme" Target="theme/theme1.xml"/><Relationship Id="rId29" Type="http://schemas.openxmlformats.org/officeDocument/2006/relationships/oleObject" Target="embeddings/oleObject7.bin"/><Relationship Id="rId28" Type="http://schemas.openxmlformats.org/officeDocument/2006/relationships/image" Target="&#37325;&#28857;&#25506;&#31350;&#25945;&#24072;.TIF" TargetMode="External"/><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wmf"/><Relationship Id="rId23" Type="http://schemas.openxmlformats.org/officeDocument/2006/relationships/oleObject" Target="embeddings/oleObject6.bin"/><Relationship Id="rId22" Type="http://schemas.openxmlformats.org/officeDocument/2006/relationships/image" Target="media/image13.png"/><Relationship Id="rId21" Type="http://schemas.openxmlformats.org/officeDocument/2006/relationships/image" Target="media/image12.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wmf"/><Relationship Id="rId17" Type="http://schemas.openxmlformats.org/officeDocument/2006/relationships/oleObject" Target="embeddings/oleObject4.bin"/><Relationship Id="rId16" Type="http://schemas.openxmlformats.org/officeDocument/2006/relationships/image" Target="media/image9.png"/><Relationship Id="rId15" Type="http://schemas.openxmlformats.org/officeDocument/2006/relationships/image" Target="media/image8.wmf"/><Relationship Id="rId14" Type="http://schemas.openxmlformats.org/officeDocument/2006/relationships/oleObject" Target="embeddings/oleObject3.bin"/><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30693;&#35782;&#26803;&#29702;&#25945;&#24072;.TIF" TargetMode="Externa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13680</Words>
  <Characters>15570</Characters>
  <Lines>0</Lines>
  <Paragraphs>0</Paragraphs>
  <TotalTime>0</TotalTime>
  <ScaleCrop>false</ScaleCrop>
  <LinksUpToDate>false</LinksUpToDate>
  <CharactersWithSpaces>15819</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2021-12-17T15:00:00Z</dcterms:created>
  <dc:creator>林外听涛</dc:creator>
  <cp:lastModifiedBy>沧海昆仑</cp:lastModifiedBy>
  <dcterms:modified xsi:type="dcterms:W3CDTF">2023-02-03T11:10:59Z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2052-11.1.0.13703</vt:lpwstr>
  </property>
  <property fmtid="{D5CDD505-2E9C-101B-9397-08002B2CF9AE}" pid="7" name="ICV">
    <vt:lpwstr>382FE8EE2A10480F920B2B656736CB23</vt:lpwstr>
  </property>
</Properties>
</file>