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600" w:lineRule="atLeast"/>
        <w:ind w:left="0" w:right="0" w:firstLine="0"/>
        <w:jc w:val="center"/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</w:pP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11734800</wp:posOffset>
            </wp:positionH>
            <wp:positionV relativeFrom="topMargin">
              <wp:posOffset>12623800</wp:posOffset>
            </wp:positionV>
            <wp:extent cx="393700" cy="431800"/>
            <wp:effectExtent l="0" t="0" r="6350" b="6350"/>
            <wp:wrapNone/>
            <wp:docPr id="100036" name="图片 1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" name="图片 1000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>八年级下册物理期末考试模拟测试01（原卷版）</w:t>
      </w:r>
    </w:p>
    <w:p>
      <w:pPr>
        <w:adjustRightInd w:val="0"/>
        <w:spacing w:line="360" w:lineRule="auto"/>
        <w:jc w:val="center"/>
        <w:textAlignment w:val="center"/>
        <w:rPr>
          <w:rFonts w:ascii="Times New Roman" w:hAnsi="Times New Roman" w:eastAsia="楷体"/>
          <w:kern w:val="0"/>
        </w:rPr>
      </w:pPr>
      <w:r>
        <w:rPr>
          <w:rFonts w:ascii="Times New Roman" w:hAnsi="Times New Roman" w:eastAsia="楷体"/>
          <w:kern w:val="0"/>
        </w:rPr>
        <w:t>（考试时间：</w:t>
      </w:r>
      <w:r>
        <w:rPr>
          <w:rFonts w:hint="eastAsia" w:ascii="Times New Roman" w:hAnsi="Times New Roman" w:eastAsia="楷体"/>
          <w:kern w:val="0"/>
        </w:rPr>
        <w:t>9</w:t>
      </w:r>
      <w:r>
        <w:rPr>
          <w:rFonts w:ascii="Times New Roman" w:hAnsi="Times New Roman" w:eastAsia="楷体"/>
          <w:kern w:val="0"/>
        </w:rPr>
        <w:t>0分钟  试卷满分：</w:t>
      </w:r>
      <w:r>
        <w:rPr>
          <w:rFonts w:hint="eastAsia" w:ascii="Times New Roman" w:hAnsi="Times New Roman" w:eastAsia="楷体"/>
          <w:kern w:val="0"/>
        </w:rPr>
        <w:t>1</w:t>
      </w:r>
      <w:r>
        <w:rPr>
          <w:rFonts w:ascii="Times New Roman" w:hAnsi="Times New Roman" w:eastAsia="楷体"/>
          <w:kern w:val="0"/>
        </w:rPr>
        <w:t>00分）</w:t>
      </w:r>
    </w:p>
    <w:p>
      <w:pPr>
        <w:widowControl/>
        <w:spacing w:line="288" w:lineRule="auto"/>
        <w:ind w:firstLine="420" w:firstLineChars="200"/>
        <w:jc w:val="left"/>
        <w:textAlignment w:val="center"/>
        <w:rPr>
          <w:rFonts w:ascii="Times New Roman" w:hAnsi="Times New Roman"/>
          <w:color w:val="FF0000"/>
          <w:szCs w:val="21"/>
        </w:rPr>
      </w:pPr>
      <w:r>
        <w:rPr>
          <w:rFonts w:hint="eastAsia" w:ascii="Times New Roman" w:hAnsi="Times New Roman"/>
          <w:szCs w:val="21"/>
        </w:rPr>
        <w:t>测试范围：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苏科版八年级上册</w:t>
      </w:r>
      <w:r>
        <w:rPr>
          <w:rFonts w:hint="eastAsia" w:ascii="Times New Roman" w:hAnsi="Times New Roman"/>
          <w:color w:val="FF0000"/>
          <w:szCs w:val="21"/>
        </w:rPr>
        <w:t>第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6~10</w:t>
      </w:r>
      <w:r>
        <w:rPr>
          <w:rFonts w:ascii="Times New Roman" w:hAnsi="Times New Roman"/>
          <w:color w:val="FF0000"/>
          <w:szCs w:val="21"/>
        </w:rPr>
        <w:t>章</w:t>
      </w:r>
      <w:r>
        <w:rPr>
          <w:rFonts w:hint="eastAsia" w:ascii="Times New Roman" w:hAnsi="Times New Roman"/>
          <w:b/>
          <w:bCs/>
          <w:color w:val="auto"/>
          <w:szCs w:val="21"/>
        </w:rPr>
        <w:t>。</w:t>
      </w:r>
    </w:p>
    <w:p>
      <w:pPr>
        <w:widowControl/>
        <w:spacing w:line="360" w:lineRule="auto"/>
        <w:jc w:val="center"/>
        <w:textAlignment w:val="center"/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>第Ⅰ卷  选择题</w:t>
      </w:r>
    </w:p>
    <w:p>
      <w:pPr>
        <w:spacing w:line="360" w:lineRule="auto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一、选择题（本</w:t>
      </w:r>
      <w:r>
        <w:rPr>
          <w:rFonts w:hint="eastAsia" w:ascii="宋体" w:hAnsi="宋体" w:cs="宋体"/>
          <w:b/>
          <w:lang w:val="zh-CN"/>
        </w:rPr>
        <w:t>题共1</w:t>
      </w:r>
      <w:r>
        <w:rPr>
          <w:rFonts w:hint="eastAsia" w:ascii="宋体" w:hAnsi="宋体" w:cs="宋体"/>
          <w:b/>
          <w:lang w:val="en-US" w:eastAsia="zh-CN"/>
        </w:rPr>
        <w:t>2</w:t>
      </w:r>
      <w:r>
        <w:rPr>
          <w:rFonts w:hint="eastAsia" w:ascii="宋体" w:hAnsi="宋体" w:cs="宋体"/>
          <w:b/>
          <w:lang w:val="zh-CN"/>
        </w:rPr>
        <w:t>小题，每小题2分，共</w:t>
      </w:r>
      <w:r>
        <w:rPr>
          <w:rFonts w:hint="eastAsia" w:ascii="宋体" w:hAnsi="宋体" w:cs="宋体"/>
          <w:b/>
          <w:lang w:val="en-US" w:eastAsia="zh-CN"/>
        </w:rPr>
        <w:t>24</w:t>
      </w:r>
      <w:r>
        <w:rPr>
          <w:rFonts w:hint="eastAsia" w:ascii="宋体" w:hAnsi="宋体" w:cs="宋体"/>
          <w:b/>
          <w:lang w:val="zh-CN"/>
        </w:rPr>
        <w:t>分。在每小题给出的四个选项中，只有一项是符合题目要求的</w:t>
      </w:r>
      <w:r>
        <w:rPr>
          <w:rFonts w:hint="eastAsia" w:ascii="宋体" w:hAnsi="宋体" w:cs="宋体"/>
          <w:b/>
          <w:szCs w:val="21"/>
        </w:rPr>
        <w:t>）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1．从国家航天局探月与航天工程中心获悉，截至2023年4月25日，“祝融号”火星车在火星上处于休眠期，火星车重240kg，相当于（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A．一个苹果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B．一位中学生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C．一头大象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D．一只成年老虎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．近期不少景区都推出了新型玻璃栈道漂流，只需在玻璃栈道内加入少量水，就可以让橡皮艇在玻璃栈道内快速滑下（如图）。下列相关说法正确的是 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666875" cy="1085850"/>
            <wp:effectExtent l="0" t="0" r="9525" b="11430"/>
            <wp:docPr id="2" name="图片 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菁优网：http://www.jyeoo.co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A．以下滑的橡皮艇为参照物，旁边的滑道是运动的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B．橡皮艇加速下滑时，速度越来越大，其惯性增大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C．玻璃栈道内加水是为了减小下滑时橡皮艇对玻璃栈道的压力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D．若橡皮艇在滑行过程中所受到的力突然消失，橡皮艇将立即停下来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．“墙角数枝梅，凌寒独自开。遥知不是雪，为有暗香来。”，诗人在远处就能闻到淡淡梅花香味的原因是（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A．分子间有引力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B．分子间有斥力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C．分子在不停地运动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D．分子间有间隙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新宋体"/>
          <w:sz w:val="21"/>
          <w:szCs w:val="21"/>
        </w:rPr>
        <w:t>．关于粒子和宇宙，下列说法正确的是（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A．雾霾弥漫，说明分子在不停地做无规则运动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B．汤姆生发现了电子，说明原子是可分的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C．地球等行星围绕太阳转动，太阳是宇宙的中心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D．丝绸摩擦过的玻璃棒吸引纸屑，说明分子间有引力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sz w:val="21"/>
          <w:szCs w:val="21"/>
        </w:rPr>
        <w:t>．小明在读《三国演义》时，发现原文记载：云长造青龙偃月刀，又名“冷艳锯”，重八十二斤。经查询后知道东汉时期一斤合250克，则“战神”云长至少需要多大的力才能拿起青龙偃月刀（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A．41N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B．410N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C．205N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D．820N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sz w:val="21"/>
          <w:szCs w:val="21"/>
        </w:rPr>
        <w:t>．在综合实践活动课中，小明用装水的广口瓶和两端开口的细玻璃管制作了一个气压计，如图所示。下列判断正确的是（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457200" cy="963295"/>
            <wp:effectExtent l="0" t="0" r="0" b="12065"/>
            <wp:docPr id="4" name="图片 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菁优网：http://www.jyeoo.co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A．气压越低，玻璃管中的液柱越低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B．液柱静止时，瓶内气压小于大气压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C．玻璃管越粗，气压计的测量精度越低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D．将水换成水银，气压计的测量精度变高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sz w:val="21"/>
          <w:szCs w:val="21"/>
        </w:rPr>
        <w:t>．在图甲中，石料在钢绳拉力的作用下从水面上方以恒定的速度下降，直至全部没入水中。图乙是钢绳拉力随时间变化的图象。若不计水的阻力，则下面计算出的石料有关物理量错误的是（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353310" cy="952500"/>
            <wp:effectExtent l="0" t="0" r="8890" b="7620"/>
            <wp:docPr id="5" name="图片 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菁优网：http://www.jyeoo.co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A．石料的质量为250kg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B．浸没水中后受到的浮力为1000N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C．石料的密度为1.5×10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D．当石料浸没水中后，所受浮力不变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8</w:t>
      </w:r>
      <w:r>
        <w:rPr>
          <w:rFonts w:hint="eastAsia" w:ascii="Times New Roman" w:hAnsi="Times New Roman" w:eastAsia="新宋体"/>
          <w:sz w:val="21"/>
          <w:szCs w:val="21"/>
        </w:rPr>
        <w:t>．秋冬季节，用塑料梳子梳头发，梳子会将头发“吸”起来。下列现象中“吸”的物理原理与塑料梳子“吸”头发相同的是（　　）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A．挤压后的塑料吸盘“吸”在瓷砖上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B．两块橡皮泥挤压后会“吸”在一起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C．干手搓开的新塑料袋“吸”在手上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D．行驶的汽车的窗帘被“吸”出窗外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9</w:t>
      </w:r>
      <w:r>
        <w:rPr>
          <w:rFonts w:hint="eastAsia" w:ascii="Times New Roman" w:hAnsi="Times New Roman" w:eastAsia="新宋体"/>
          <w:sz w:val="21"/>
          <w:szCs w:val="21"/>
        </w:rPr>
        <w:t>．2022年3月23日，“天宫课堂”第二课在中国空间站开讲，空间站的物体失重（相当于没有重力），王亚平将一个冰墩墩抛向叶光富，最后被叶老师接住。冰墩墩在空中飞行时的路径是图中的（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267585" cy="1067435"/>
            <wp:effectExtent l="0" t="0" r="3175" b="14605"/>
            <wp:docPr id="9" name="图片 1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7585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A．曲线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B．直线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C．曲线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D．三条路径都有可能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0</w:t>
      </w:r>
      <w:r>
        <w:rPr>
          <w:rFonts w:hint="eastAsia" w:ascii="Times New Roman" w:hAnsi="Times New Roman" w:eastAsia="新宋体"/>
          <w:sz w:val="21"/>
          <w:szCs w:val="21"/>
        </w:rPr>
        <w:t>．如图所示，水平轻质弹簧左端连接一物块，右端受到大小为F的水平外力作用，物块在水平桌面上做匀速直线运动。下列说法正确的是（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943100" cy="352425"/>
            <wp:effectExtent l="0" t="0" r="7620" b="13335"/>
            <wp:docPr id="14" name="图片 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A．弹簧对物块的拉力小于F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B．桌面对物块的滑动摩擦力等于F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C．物块对弹簧的拉力与外力F是一对相互作用力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D．桌面对物块的滑动摩擦力与物块对弹簧的拉力是一对平衡力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1．质量分布均匀的实心正方体甲、乙放在水平地面上，将甲、乙沿水平方向切去高度Δh，剩余部分对地面的压强p与Δh的关系如图所示。已知甲的密度为8×10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，乙的边长为20cm，则下列说法正确的是（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576070" cy="1286510"/>
            <wp:effectExtent l="0" t="0" r="8890" b="8890"/>
            <wp:docPr id="10" name="图片 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607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A．乙的密度是3kg/m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B．图中A点的纵坐标是3.2×10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Pa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C．当Δh均为5cm时，甲、乙剩余部分压强之比为8：9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D．当Δh均为0时，将甲叠放在乙上，乙对地面压强为3.2×10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Pa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12</w:t>
      </w:r>
      <w:r>
        <w:rPr>
          <w:rFonts w:hint="eastAsia" w:ascii="Times New Roman" w:hAnsi="Times New Roman" w:eastAsia="新宋体"/>
          <w:sz w:val="21"/>
          <w:szCs w:val="21"/>
        </w:rPr>
        <w:t>．小明根据测量出的由甲、乙两种物质组成的物体的质量、体积数据，绘制的m﹣V关系图像如图所示。下列说法正确的是（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800860" cy="1696085"/>
            <wp:effectExtent l="0" t="0" r="12700" b="10795"/>
            <wp:docPr id="19" name="图片 1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860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A．甲物质的密度小于乙物质的密度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B．体积为1m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的甲物质在水中受到的浮力为27N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C．将体积相等的甲、乙两种物质放入水中，最终它们所受浮力相同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D．质量相等的甲、乙两种物质，体积比V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：V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sz w:val="21"/>
          <w:szCs w:val="21"/>
        </w:rPr>
        <w:t>＝1：3</w:t>
      </w:r>
    </w:p>
    <w:p>
      <w:pPr>
        <w:widowControl/>
        <w:spacing w:line="360" w:lineRule="auto"/>
        <w:jc w:val="center"/>
        <w:textAlignment w:val="center"/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>第</w:t>
      </w: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  <w:lang w:val="en-US" w:eastAsia="zh-CN"/>
        </w:rPr>
        <w:t>Ⅱ</w:t>
      </w: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 xml:space="preserve">卷  </w:t>
      </w: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  <w:lang w:val="en-US" w:eastAsia="zh-CN"/>
        </w:rPr>
        <w:t>非</w:t>
      </w: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>选择题</w:t>
      </w:r>
    </w:p>
    <w:p>
      <w:pPr>
        <w:spacing w:line="360" w:lineRule="auto"/>
        <w:textAlignment w:val="center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  <w:lang w:val="zh-CN"/>
        </w:rPr>
        <w:t>二、填空题（本题共</w:t>
      </w:r>
      <w:r>
        <w:rPr>
          <w:rFonts w:hint="eastAsia" w:ascii="宋体" w:hAnsi="宋体" w:cs="宋体"/>
          <w:b/>
          <w:szCs w:val="21"/>
          <w:lang w:val="en-US" w:eastAsia="zh-CN"/>
        </w:rPr>
        <w:t>10</w:t>
      </w:r>
      <w:r>
        <w:rPr>
          <w:rFonts w:hint="eastAsia" w:ascii="宋体" w:hAnsi="宋体" w:cs="宋体"/>
          <w:b/>
          <w:szCs w:val="21"/>
          <w:lang w:val="zh-CN"/>
        </w:rPr>
        <w:t>小题，每</w:t>
      </w:r>
      <w:r>
        <w:rPr>
          <w:rFonts w:hint="eastAsia" w:ascii="宋体" w:hAnsi="宋体" w:cs="宋体"/>
          <w:b/>
          <w:szCs w:val="21"/>
          <w:lang w:val="en-US" w:eastAsia="zh-CN"/>
        </w:rPr>
        <w:t>题3</w:t>
      </w:r>
      <w:r>
        <w:rPr>
          <w:rFonts w:hint="eastAsia" w:ascii="宋体" w:hAnsi="宋体" w:cs="宋体"/>
          <w:b/>
          <w:szCs w:val="21"/>
          <w:lang w:val="zh-CN"/>
        </w:rPr>
        <w:t>分，共</w:t>
      </w:r>
      <w:r>
        <w:rPr>
          <w:rFonts w:hint="eastAsia" w:ascii="宋体" w:hAnsi="宋体" w:cs="宋体"/>
          <w:b/>
          <w:szCs w:val="21"/>
          <w:lang w:val="en-US" w:eastAsia="zh-CN"/>
        </w:rPr>
        <w:t>30</w:t>
      </w:r>
      <w:r>
        <w:rPr>
          <w:rFonts w:hint="eastAsia" w:ascii="宋体" w:hAnsi="宋体" w:cs="宋体"/>
          <w:b/>
          <w:szCs w:val="21"/>
          <w:lang w:val="zh-CN"/>
        </w:rPr>
        <w:t>分）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13</w:t>
      </w:r>
      <w:r>
        <w:rPr>
          <w:rFonts w:hint="eastAsia" w:ascii="Times New Roman" w:hAnsi="Times New Roman" w:eastAsia="新宋体"/>
          <w:sz w:val="21"/>
          <w:szCs w:val="21"/>
        </w:rPr>
        <w:t xml:space="preserve">．如图所示，跳板运动员站在跳板上，运动员对跳板的压力的作用效果是改变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；跳板对运动员的弹力的作用效果是改变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822960" cy="1036955"/>
            <wp:effectExtent l="0" t="0" r="0" b="14605"/>
            <wp:docPr id="33" name="图片 2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2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1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14</w:t>
      </w:r>
      <w:r>
        <w:rPr>
          <w:rFonts w:hint="eastAsia" w:ascii="Times New Roman" w:hAnsi="Times New Roman" w:eastAsia="新宋体"/>
          <w:sz w:val="21"/>
          <w:szCs w:val="21"/>
        </w:rPr>
        <w:t xml:space="preserve">．冬天毛纺类衣服经常会“带电”，这是因为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发生了转移，使衣物带了电，带电的物体具有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的性质，所以经常吸引头发。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91235" cy="972185"/>
            <wp:effectExtent l="0" t="0" r="14605" b="3175"/>
            <wp:docPr id="36" name="图片 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3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9123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15</w:t>
      </w:r>
      <w:r>
        <w:rPr>
          <w:rFonts w:hint="eastAsia" w:ascii="Times New Roman" w:hAnsi="Times New Roman" w:eastAsia="新宋体"/>
          <w:sz w:val="21"/>
          <w:szCs w:val="21"/>
        </w:rPr>
        <w:t xml:space="preserve">．学校有一水龙头关不紧出现滴漏现象，你看到后的做法是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   </w:t>
      </w:r>
    </w:p>
    <w:p>
      <w:pPr>
        <w:spacing w:line="360" w:lineRule="auto"/>
        <w:ind w:left="270" w:leftChars="100" w:hanging="60" w:hangingChars="29"/>
      </w:pP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    </w:t>
      </w:r>
      <w:r>
        <w:rPr>
          <w:rFonts w:hint="eastAsia" w:ascii="Times New Roman" w:hAnsi="Times New Roman" w:eastAsia="新宋体"/>
          <w:sz w:val="21"/>
          <w:szCs w:val="21"/>
        </w:rPr>
        <w:t xml:space="preserve">，小华通过测量发现每分钟流失500mL的水，一天流失水的质量是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kg。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16</w:t>
      </w:r>
      <w:r>
        <w:rPr>
          <w:rFonts w:hint="eastAsia" w:ascii="Times New Roman" w:hAnsi="Times New Roman" w:eastAsia="新宋体"/>
          <w:sz w:val="21"/>
          <w:szCs w:val="21"/>
        </w:rPr>
        <w:t>．有一个边长为10cm的正方体，重力为50N，放在光滑墙角处，如图所示，受到水平方向力F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＝150N，竖直方向力F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 xml:space="preserve">＝15N的作用，地面所受压力为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N，墙壁所受压强为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Pa。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228090" cy="1319530"/>
            <wp:effectExtent l="0" t="0" r="6350" b="6350"/>
            <wp:docPr id="93" name="图片 5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50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28090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17</w:t>
      </w:r>
      <w:r>
        <w:rPr>
          <w:rFonts w:hint="eastAsia" w:ascii="Times New Roman" w:hAnsi="Times New Roman" w:eastAsia="新宋体"/>
          <w:sz w:val="21"/>
          <w:szCs w:val="21"/>
        </w:rPr>
        <w:t>．如图甲所示，放在水平地面上的物体，受到方向不变的水平推力F的作用，F的大小与时间t的关系和物体运动速度v与时间t的关系如图乙所示。由图象可知当t＝1s时，物体处于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状态，物体受到的摩擦力为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N；t＝3s时，物体受到的摩擦力为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N。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4686935" cy="1333500"/>
            <wp:effectExtent l="0" t="0" r="6985" b="7620"/>
            <wp:docPr id="42" name="图片 2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6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18</w:t>
      </w:r>
      <w:r>
        <w:rPr>
          <w:rFonts w:hint="eastAsia" w:ascii="Times New Roman" w:hAnsi="Times New Roman" w:eastAsia="新宋体"/>
          <w:sz w:val="21"/>
          <w:szCs w:val="21"/>
        </w:rPr>
        <w:t>．一个篮球的重力为6N，体积为7×10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﹣3</w:t>
      </w:r>
      <w:r>
        <w:rPr>
          <w:rFonts w:hint="eastAsia" w:ascii="Times New Roman" w:hAnsi="Times New Roman" w:eastAsia="新宋体"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 xml:space="preserve">。用细绳将这个篮球固定在水下（如图），此时绳子拉力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N，剪开细绳的瞬间，篮球将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（选填“上浮”或“下沉”）。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895350" cy="866775"/>
            <wp:effectExtent l="0" t="0" r="3810" b="1905"/>
            <wp:docPr id="23" name="图片 2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7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19</w:t>
      </w:r>
      <w:r>
        <w:rPr>
          <w:rFonts w:hint="eastAsia" w:ascii="Times New Roman" w:hAnsi="Times New Roman" w:eastAsia="新宋体"/>
          <w:sz w:val="21"/>
          <w:szCs w:val="21"/>
        </w:rPr>
        <w:t xml:space="preserve">．“天问一号”着陆器成功降落在火星表面上。降落过程中，着陆器利用减速伞减速后，抛去防护罩，再启动推力发动机向下喷气，如图所示。此过程中喷气对着陆器产生的作用力方向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（选填“向上”或“向下），使着陆器悬停在空中后寻找合适的位置后降落，这说明物体间力的作用是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的。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129665" cy="751205"/>
            <wp:effectExtent l="0" t="0" r="13335" b="10795"/>
            <wp:docPr id="24" name="图片 2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8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29665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20</w:t>
      </w:r>
      <w:r>
        <w:rPr>
          <w:rFonts w:hint="eastAsia" w:ascii="Times New Roman" w:hAnsi="Times New Roman" w:eastAsia="新宋体"/>
          <w:sz w:val="21"/>
          <w:szCs w:val="21"/>
        </w:rPr>
        <w:t>．如图所示，水平桌面上放置着一个底面积为100cm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、高为10cm、密度为0.9g/cm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 xml:space="preserve">的均匀圆柱体，和高为10cm的轻质薄壁圆柱形容器C，其内装有6cm深的水，此时水对容器底部的压强为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Pa，若沿着竖直方向从正中将圆柱体切割为A、B两部分，再将B竖直放入容器C中，静止时B对容器底的压强为p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，水对容器底的压强为p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，且p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：p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 xml:space="preserve">＝1：8，若将圆柱体A、B整体放入容器中，待静止时，C对桌面的压力为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N。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380490" cy="1203960"/>
            <wp:effectExtent l="0" t="0" r="6350" b="0"/>
            <wp:docPr id="34" name="图片 2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9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1．如图所示，水平桌面上放置两个完全相同的烧杯，分别盛有两种不同液体，将A、B两个质量相等的实心物体（V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＝2V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）分别放入甲、乙两容器中，两物体静止时两容器中液面相平，则液体对容器底部压强p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p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sz w:val="21"/>
          <w:szCs w:val="21"/>
        </w:rPr>
        <w:t>，A、B两物体所受浮力F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696085" cy="1029335"/>
            <wp:effectExtent l="0" t="0" r="10795" b="6985"/>
            <wp:docPr id="40" name="图片 3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6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96085" cy="102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22</w:t>
      </w:r>
      <w:r>
        <w:rPr>
          <w:rFonts w:hint="eastAsia" w:ascii="Times New Roman" w:hAnsi="Times New Roman" w:eastAsia="新宋体"/>
          <w:sz w:val="21"/>
          <w:szCs w:val="21"/>
        </w:rPr>
        <w:t>．如图所示，重为2N、底面积为2×10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﹣3</w:t>
      </w:r>
      <w:r>
        <w:rPr>
          <w:rFonts w:hint="eastAsia" w:ascii="Times New Roman" w:hAnsi="Times New Roman" w:eastAsia="新宋体"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 xml:space="preserve">的薄壁容器中盛有重为8N的水，将容器放置在水平地面上，容器内水深h为0.3m，则容器对水平地面的压强为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Pa，水对容器底部的压力为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N。（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sz w:val="21"/>
          <w:szCs w:val="21"/>
        </w:rPr>
        <w:t>＝1.0×10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，g取10N/kg）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019175" cy="942975"/>
            <wp:effectExtent l="0" t="0" r="1905" b="1905"/>
            <wp:docPr id="41" name="图片 3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9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宋体" w:hAnsi="宋体" w:cs="宋体"/>
          <w:b/>
          <w:szCs w:val="21"/>
          <w:lang w:val="zh-CN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三．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解答题</w:t>
      </w:r>
      <w:r>
        <w:rPr>
          <w:rFonts w:hint="eastAsia" w:ascii="宋体" w:hAnsi="宋体" w:cs="宋体"/>
          <w:b/>
          <w:szCs w:val="21"/>
          <w:lang w:val="zh-CN"/>
        </w:rPr>
        <w:t>（本题共</w:t>
      </w:r>
      <w:r>
        <w:rPr>
          <w:rFonts w:hint="eastAsia" w:ascii="宋体" w:hAnsi="宋体" w:cs="宋体"/>
          <w:b/>
          <w:szCs w:val="21"/>
          <w:lang w:val="en-US" w:eastAsia="zh-CN"/>
        </w:rPr>
        <w:t>8</w:t>
      </w:r>
      <w:r>
        <w:rPr>
          <w:rFonts w:hint="eastAsia" w:ascii="宋体" w:hAnsi="宋体" w:cs="宋体"/>
          <w:b/>
          <w:szCs w:val="21"/>
          <w:lang w:val="zh-CN"/>
        </w:rPr>
        <w:t>小题，共</w:t>
      </w:r>
      <w:r>
        <w:rPr>
          <w:rFonts w:hint="eastAsia" w:ascii="宋体" w:hAnsi="宋体" w:cs="宋体"/>
          <w:b/>
          <w:szCs w:val="21"/>
          <w:lang w:val="en-US" w:eastAsia="zh-CN"/>
        </w:rPr>
        <w:t>46</w:t>
      </w:r>
      <w:r>
        <w:rPr>
          <w:rFonts w:hint="eastAsia" w:ascii="宋体" w:hAnsi="宋体" w:cs="宋体"/>
          <w:b/>
          <w:szCs w:val="21"/>
          <w:lang w:val="zh-CN"/>
        </w:rPr>
        <w:t>分）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23</w:t>
      </w:r>
      <w:r>
        <w:rPr>
          <w:rFonts w:hint="eastAsia" w:ascii="Times New Roman" w:hAnsi="Times New Roman" w:eastAsia="新宋体"/>
          <w:sz w:val="21"/>
          <w:szCs w:val="21"/>
        </w:rPr>
        <w:t>．图中画出小球所受重力和拉力的示意图。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614680" cy="1306830"/>
            <wp:effectExtent l="0" t="0" r="10160" b="3810"/>
            <wp:docPr id="46" name="图片 4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5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4680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24</w:t>
      </w:r>
      <w:r>
        <w:rPr>
          <w:rFonts w:hint="eastAsia" w:ascii="Times New Roman" w:hAnsi="Times New Roman" w:eastAsia="新宋体"/>
          <w:sz w:val="21"/>
          <w:szCs w:val="21"/>
        </w:rPr>
        <w:t>．如图所示，物体A放在斜面上处于静止状态，在图中画出物体A所受重力G的示意图。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834515" cy="1156335"/>
            <wp:effectExtent l="0" t="0" r="9525" b="1905"/>
            <wp:docPr id="49" name="图片 4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8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34515" cy="115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25</w:t>
      </w:r>
      <w:r>
        <w:rPr>
          <w:rFonts w:hint="eastAsia" w:ascii="Times New Roman" w:hAnsi="Times New Roman" w:eastAsia="新宋体"/>
          <w:sz w:val="21"/>
          <w:szCs w:val="21"/>
        </w:rPr>
        <w:t>．小明同学从家里带了一块正方体木块和金属块，到学校实验室测其密度。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4926330" cy="2181860"/>
            <wp:effectExtent l="0" t="0" r="11430" b="12700"/>
            <wp:docPr id="58" name="图片 5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1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633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（1）将天平放在水平台上，游码调到标尺左端零刻度线处，发现指针偏向分度盘中线的右侧，应向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（填“左”或“右”）调节平衡螺母，直至横梁平衡。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（2）用天平测木块的质量，天平平衡时如图甲所示，木块质量为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g。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（3）量筒中装适量水如图乙所示，将木块压没在量筒的水中，液面与40mL刻度线相平，则木块体积为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 xml:space="preserve">，木块密度为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（4）如果考虑到木块吸水，以上方法所测木块密度值偏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（填“大”或“小”）。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（5）小明在测量金属块的密度时发现，金属块的质量超过了天平的称量，重力也超过了弹簧测力计的量程。于是小明又设计了如下方法测出了金属块的密度。请帮他完成实验。（已知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sz w:val="21"/>
          <w:szCs w:val="21"/>
        </w:rPr>
        <w:t>＝1.0×10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，g＝10N/kg）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将浸没在水中的金属块挂在弹簧测力计上，并向上提起（未露出水面），如图丙所示。静止时弹簧测力计的示数为F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＝4N；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手拉弹簧测力计向上移动，使金属块的体积一半露出水面，如图丁所示，这时弹簧测力计的示数为F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＝5N；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金属块的体积V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金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；金属块的密度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金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26</w:t>
      </w:r>
      <w:r>
        <w:rPr>
          <w:rFonts w:hint="eastAsia" w:ascii="Times New Roman" w:hAnsi="Times New Roman" w:eastAsia="新宋体"/>
          <w:sz w:val="21"/>
          <w:szCs w:val="21"/>
        </w:rPr>
        <w:t>．理想实验是研究物理规律的一种重要的思想方法，它以大量可靠的事实为基础，以真实的实验为原型，通过合理的推理得出物理规律。理想实验能深刻地揭示物理规律的本质。如图甲所示，是伽利略著名的斜面理想实验，实验设想的步骤有：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5238750" cy="1007110"/>
            <wp:effectExtent l="0" t="0" r="3810" b="13970"/>
            <wp:docPr id="65" name="图片 6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减小第二个斜面的倾角，小球在该斜面上仍然要达到原来的高度；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两个对接的斜面，让静止的小球沿一个斜面滚下，小球将滚上另一个斜面；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继续减小第二个斜面的倾角，最后使它成水平面，小球将沿水平面作持续的匀速运动；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>假如没有摩擦，小球将上升到原来释放时的高度；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（1）请将上述步骤按照正确的顺序排列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宋体"/>
          <w:sz w:val="21"/>
          <w:szCs w:val="21"/>
          <w:u w:val="single"/>
          <w:lang w:val="en-US" w:eastAsia="zh-CN"/>
        </w:rPr>
        <w:t xml:space="preserve">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（用序号</w:t>
      </w:r>
      <w:r>
        <w:rPr>
          <w:rFonts w:hint="eastAsia" w:ascii="Times New Roman" w:hAnsi="Times New Roman" w:eastAsia="Calibri"/>
          <w:sz w:val="21"/>
          <w:szCs w:val="21"/>
        </w:rPr>
        <w:t>①②③④</w:t>
      </w:r>
      <w:r>
        <w:rPr>
          <w:rFonts w:hint="eastAsia" w:ascii="Times New Roman" w:hAnsi="Times New Roman" w:eastAsia="新宋体"/>
          <w:sz w:val="21"/>
          <w:szCs w:val="21"/>
        </w:rPr>
        <w:t>来表示）；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（2）在上述设想步骤中，有的属于可靠事实，有的则是理想化的推论。下面关于这些事实和推论的分类正确的是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（选填字母）；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是事实，</w:t>
      </w:r>
      <w:r>
        <w:rPr>
          <w:rFonts w:hint="eastAsia" w:ascii="Times New Roman" w:hAnsi="Times New Roman" w:eastAsia="Calibri"/>
          <w:sz w:val="21"/>
          <w:szCs w:val="21"/>
        </w:rPr>
        <w:t>②③</w:t>
      </w:r>
      <w:r>
        <w:rPr>
          <w:rFonts w:hint="eastAsia" w:ascii="Times New Roman" w:hAnsi="Times New Roman" w:eastAsia="新宋体"/>
          <w:sz w:val="21"/>
          <w:szCs w:val="21"/>
        </w:rPr>
        <w:t>是推论，</w:t>
      </w: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>是假设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是事实，</w:t>
      </w:r>
      <w:r>
        <w:rPr>
          <w:rFonts w:hint="eastAsia" w:ascii="Times New Roman" w:hAnsi="Times New Roman" w:eastAsia="Calibri"/>
          <w:sz w:val="21"/>
          <w:szCs w:val="21"/>
        </w:rPr>
        <w:t>①③</w:t>
      </w:r>
      <w:r>
        <w:rPr>
          <w:rFonts w:hint="eastAsia" w:ascii="Times New Roman" w:hAnsi="Times New Roman" w:eastAsia="新宋体"/>
          <w:sz w:val="21"/>
          <w:szCs w:val="21"/>
        </w:rPr>
        <w:t>是推论，</w:t>
      </w: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>是假设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是事实，</w:t>
      </w:r>
      <w:r>
        <w:rPr>
          <w:rFonts w:hint="eastAsia" w:ascii="Times New Roman" w:hAnsi="Times New Roman" w:eastAsia="Calibri"/>
          <w:sz w:val="21"/>
          <w:szCs w:val="21"/>
        </w:rPr>
        <w:t>①②</w:t>
      </w:r>
      <w:r>
        <w:rPr>
          <w:rFonts w:hint="eastAsia" w:ascii="Times New Roman" w:hAnsi="Times New Roman" w:eastAsia="新宋体"/>
          <w:sz w:val="21"/>
          <w:szCs w:val="21"/>
        </w:rPr>
        <w:t>是推论，</w:t>
      </w: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>是假设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>是事实，</w:t>
      </w:r>
      <w:r>
        <w:rPr>
          <w:rFonts w:hint="eastAsia" w:ascii="Times New Roman" w:hAnsi="Times New Roman" w:eastAsia="Calibri"/>
          <w:sz w:val="21"/>
          <w:szCs w:val="21"/>
        </w:rPr>
        <w:t>①②③</w:t>
      </w:r>
      <w:r>
        <w:rPr>
          <w:rFonts w:hint="eastAsia" w:ascii="Times New Roman" w:hAnsi="Times New Roman" w:eastAsia="新宋体"/>
          <w:sz w:val="21"/>
          <w:szCs w:val="21"/>
        </w:rPr>
        <w:t>是推论</w:t>
      </w:r>
    </w:p>
    <w:p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 xml:space="preserve">（3）在研究“牛顿第一定律”的实验中（如图乙所示），让同一小车从斜面上由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</w:t>
      </w:r>
      <w:r>
        <w:rPr>
          <w:rFonts w:hint="eastAsia" w:ascii="Times New Roman" w:hAnsi="Times New Roman" w:eastAsia="新宋体"/>
          <w:sz w:val="21"/>
          <w:szCs w:val="21"/>
        </w:rPr>
        <w:t xml:space="preserve">静止滚下，在粗糙程度不同的水平面上运动，小车在水平方向上受力的大小可通过小车的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表现出来；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（4）当要研究某个物理量与多个因素的关系时，一般要采用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法。例如：在探究摩擦力与什么因素有关的实验中，要研究摩擦力的大小与压力大小关系，就要多次改变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，同时保持接触面的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不变。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27</w:t>
      </w:r>
      <w:r>
        <w:rPr>
          <w:rFonts w:hint="eastAsia" w:ascii="Times New Roman" w:hAnsi="Times New Roman" w:eastAsia="新宋体"/>
          <w:sz w:val="21"/>
          <w:szCs w:val="21"/>
        </w:rPr>
        <w:t>．（1）物理兴趣课堂上老师要求同学们用身边的物品探究“压力的作用效果与哪些因素有关”。国国同学找到的器材有：海绵和两瓶完全相同的矿泉水。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819400" cy="1144905"/>
            <wp:effectExtent l="0" t="0" r="0" b="13335"/>
            <wp:docPr id="66" name="图片 6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5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 xml:space="preserve">该同学通过观察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来反映压力的作用效果，这种方法叫做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 xml:space="preserve">如图甲、乙所示，国国将两瓶完全相同的矿泉水分别倒立和正立放在海绵上，其目的是控制压力大小相同，改变受力面积的大小。从实验现象中得出的结论是：当压力大小相同时，受力面积越小，压力的作用效果越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（选填“明显”或“不明显”）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（2）国国同学用如图丙所示的装置“探究二力平衡的条件”：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 xml:space="preserve">实验时要把小车放在水平光滑的桌面上，是为了避免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力对实验的影响；实验中通过向挂在小车两端的托盘里加减砝码，调节小车在水平方向上所受拉力大影响；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 xml:space="preserve">为了探究不在同一直线上的两个力是否能平衡，国国将小车在水平桌面上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一个角度，松手后小车观察到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（选填“能”或“不能”）平衡。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28</w:t>
      </w:r>
      <w:r>
        <w:rPr>
          <w:rFonts w:hint="eastAsia" w:ascii="Times New Roman" w:hAnsi="Times New Roman" w:eastAsia="新宋体"/>
          <w:sz w:val="21"/>
          <w:szCs w:val="21"/>
        </w:rPr>
        <w:t>．小华家的晒粮场上有一堆玉米，体积为4m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，为了估测这堆玉米的质量，他用一只空桶平平地装满一桶玉米，测得桶中的玉米的质量为10kg，再用这只桶装满一桶水，测得桶中水的质量为8kg，求：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（1）桶的容积是多少？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（2）玉米的密度是多少？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（3）这堆玉米的总质量约为多少吨？</w:t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29</w:t>
      </w:r>
      <w:r>
        <w:rPr>
          <w:rFonts w:hint="eastAsia" w:ascii="Times New Roman" w:hAnsi="Times New Roman" w:eastAsia="新宋体"/>
          <w:sz w:val="21"/>
          <w:szCs w:val="21"/>
        </w:rPr>
        <w:t>．如图所示，轻质薄壁柱形容器B置于水平地面上，均匀立方体A平放在容器B内，已知A的边长a为0.1m，质量为2kg；B的底面积为5×10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﹣2</w:t>
      </w:r>
      <w:r>
        <w:rPr>
          <w:rFonts w:hint="eastAsia" w:ascii="Times New Roman" w:hAnsi="Times New Roman" w:eastAsia="新宋体"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。g取9.8N/kg。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（1）求立方体A所受重力大小G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（2）求立方体A对容器B产生的压强p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（3）若再向容器B内缓慢注入质量为4千克的水，求水对容器B底部的压强p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504950" cy="847725"/>
            <wp:effectExtent l="0" t="0" r="3810" b="5715"/>
            <wp:docPr id="72" name="图片 7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3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30</w:t>
      </w:r>
      <w:r>
        <w:rPr>
          <w:rFonts w:hint="eastAsia" w:ascii="Times New Roman" w:hAnsi="Times New Roman" w:eastAsia="新宋体"/>
          <w:sz w:val="21"/>
          <w:szCs w:val="21"/>
        </w:rPr>
        <w:t>．如图所示，边长为10cm的正方体木块，质量为800g，现用一根细绳使木块与底面积为200cm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​的容器底部相连，木块浸没在水中，此时水深30cm。求：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（1）木块浸没时受到的浮力；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（2）剪断绳子，待木块最终静止后，水对容器底部压强的变化量；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（3）打开阀门缓慢放水，当木块对容器底部压力为5N时，放出水的质量。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42975" cy="1019175"/>
            <wp:effectExtent l="0" t="0" r="1905" b="1905"/>
            <wp:docPr id="88" name="图片 7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79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D8D37DC"/>
    <w:rsid w:val="004151FC"/>
    <w:rsid w:val="00C02FC6"/>
    <w:rsid w:val="00FA19D8"/>
    <w:rsid w:val="0D8D37DC"/>
    <w:rsid w:val="3FAA090B"/>
    <w:rsid w:val="58CE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2023-05-17T05:37:00Z</dcterms:created>
  <dc:creator>18376708956</dc:creator>
  <cp:lastModifiedBy>王道楷</cp:lastModifiedBy>
  <dcterms:modified xsi:type="dcterms:W3CDTF">2023-08-06T14:58:22Z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B978B2116CD24FFFA1D4EFC71D947318_12</vt:lpwstr>
  </property>
</Properties>
</file>