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 w:firstLine="0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10680700</wp:posOffset>
            </wp:positionV>
            <wp:extent cx="342900" cy="482600"/>
            <wp:effectExtent l="0" t="0" r="0" b="1270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八年级下册物理期末考试模拟测试02（原卷版）</w:t>
      </w:r>
    </w:p>
    <w:p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hint="eastAsia" w:ascii="Times New Roman" w:hAnsi="Times New Roman"/>
          <w:b/>
          <w:bCs/>
          <w:color w:val="auto"/>
          <w:szCs w:val="21"/>
        </w:rPr>
      </w:pPr>
      <w:r>
        <w:rPr>
          <w:rFonts w:hint="eastAsia" w:ascii="Times New Roman" w:hAnsi="Times New Roman"/>
          <w:szCs w:val="21"/>
          <w:lang w:val="en-US" w:eastAsia="zh-CN"/>
        </w:rPr>
        <w:t>1、</w:t>
      </w:r>
      <w:r>
        <w:rPr>
          <w:rFonts w:hint="eastAsia" w:ascii="Times New Roman" w:hAnsi="Times New Roman"/>
          <w:szCs w:val="21"/>
        </w:rPr>
        <w:t>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苏科版八年级上册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6~10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Theme="minorEastAsia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auto"/>
          <w:szCs w:val="21"/>
          <w:lang w:val="en-US" w:eastAsia="zh-CN"/>
        </w:rPr>
        <w:t>2、g=10N/kg。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．小明暑假背着旅行包到武乡八路军总部研学旅行，旅行包的质量大约是自身质量的10%左右，则旅行包的质量大约是（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A．0.5kg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B．5kg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C．50kg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D．500kg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．醴陵市全面落实“双减政策”后，小艺有时间在家学做菜，厨房里菜香四溢，这个现象说明（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A．分子间存在空隙</w:t>
      </w:r>
      <w: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</w:rPr>
        <w:t>B．分子间存在引力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C．分子不停地做无规则运动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D．分子间存在斥力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．小明做“用托盘天平测物体质量”实验时，用已调节好的天平测量物体质量，发现指针静止时指在分度盘的中央刻度线左侧，若加上最小的砝码指针会在分度盘的中央刻度线右侧。要使天平平衡，他接着应该（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47420" cy="681990"/>
            <wp:effectExtent l="0" t="0" r="12700" b="3810"/>
            <wp:docPr id="37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 descr="菁优网：http://www.jyeoo.co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A．向右移动游码</w:t>
      </w:r>
      <w:r>
        <w:tab/>
      </w:r>
      <w:r>
        <w:rPr>
          <w:rFonts w:hint="eastAsia"/>
          <w:lang w:val="en-US" w:eastAsia="zh-CN"/>
        </w:rPr>
        <w:t xml:space="preserve">                </w:t>
      </w:r>
      <w:r>
        <w:rPr>
          <w:rFonts w:hint="eastAsia" w:ascii="Times New Roman" w:hAnsi="Times New Roman" w:eastAsia="新宋体"/>
          <w:sz w:val="21"/>
          <w:szCs w:val="21"/>
        </w:rPr>
        <w:t>B．取下最小的砝码并移动游码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C．把横梁右端螺母向左旋进一些</w:t>
      </w:r>
      <w: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D．把横梁右端螺母向右旋出一些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．如图甲所示，小红在透明塑料板下放了一张爱心的图案，用丝绸裹住手指，照着图案用力摩擦塑料板后，均匀撒上木屑，竖起塑料板轻敲，板上就留下了一颗由木屑组成的爱心，如图乙所示，关于这个现象的说法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15795" cy="743585"/>
            <wp:effectExtent l="0" t="0" r="4445" b="3175"/>
            <wp:docPr id="38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A．爱心的形成利用了异种电荷相互吸引的原理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B．可能是摩擦致使塑料板潮湿，粘住了木屑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C．摩擦创造了电荷，这样塑料板成了带电体，因此能吸引轻小物体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D．摩擦之后塑料板和丝绸带上了等量的异种电荷，塑料板因带电而能吸引轻小物体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>．篮球运球是某市中考体育测试项目之一，小明在体育课上练习篮球运球时发现手向下拍篮球的力越大，篮球从地面反弹上升的高度就越高，关于使篮球反弹上升的力，下列说法正确的是（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A．该力的施力物体是小明的手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B．该力的施力物体是篮球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C．该力是由篮球发生弹性形变而产生的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D．该力是由地面发生弹性形变而产生的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．流体的压强与流速有关，下列现象与这一物理知识无关的是（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930015" cy="1129030"/>
            <wp:effectExtent l="0" t="0" r="1905" b="13970"/>
            <wp:docPr id="39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A．甲图中，同学向前吹气，纸条向上运动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B．乙图中，同学用吸管吸饮料，饮料进入口中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C．丙图中，在气球的左侧吹气，气球向左侧运动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D．丁图中，在硬币上方吹气，可以将硬币吹入碗中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．如图甲所示，放在粗糙程度不变的水平地面上的物体，用方向不变的力F向右推物体，推力F的大小随时间的变化关系如图乙所示，物体的运动速度随时间的变化关系如图丙所示，下列说法正确的是（　　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886835" cy="1307465"/>
            <wp:effectExtent l="0" t="0" r="14605" b="3175"/>
            <wp:docPr id="40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A．在2～4秒内物体受到的摩擦力逐渐增大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B．在t＝3s时，物体受到的摩擦力为6N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C．在t＝1s时，物体受到的摩擦力为2N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D．在4～6秒内物体受到的摩擦力为2N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sz w:val="21"/>
          <w:szCs w:val="21"/>
        </w:rPr>
        <w:t>．如图所示为高度相同的实心铁质圆柱体，已知两圆柱底面积之比为2：1，则它们对桌面的压强之比为（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57885" cy="714375"/>
            <wp:effectExtent l="0" t="0" r="10795" b="1905"/>
            <wp:docPr id="47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A．1：1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B．2：1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C．4：1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D．1：2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sz w:val="21"/>
          <w:szCs w:val="21"/>
        </w:rPr>
        <w:t>．如图所示，这是秦岭大熊猫拉弯竹枝的可爱画面。下列说法正确的是 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74775" cy="1254760"/>
            <wp:effectExtent l="0" t="0" r="12065" b="10160"/>
            <wp:docPr id="50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A．拉弯竹枝说明力可以改变物体的形状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B．大熊猫对竹枝的力大于竹枝对大熊猫的力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C．大熊猫拉着竹枝比不拉竹枝时对地面的压强大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D．此时竹枝发生的是塑性形变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．已知放在水平地面上的A、B两长方体物块，密度相等，高度h相等。若把它们分别放入盛有不同液体的两个容器中，静止时所处状态如图所示。两物体对水平面的压力分别记作F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A压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B压</w:t>
      </w:r>
      <w:r>
        <w:rPr>
          <w:rFonts w:hint="eastAsia" w:ascii="Times New Roman" w:hAnsi="Times New Roman" w:eastAsia="新宋体"/>
          <w:sz w:val="21"/>
          <w:szCs w:val="21"/>
        </w:rPr>
        <w:t>，两物体对水平面的压强分别记作p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、p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，两物体所受浮力分别记作F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浮A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浮B</w:t>
      </w:r>
      <w:r>
        <w:rPr>
          <w:rFonts w:hint="eastAsia" w:ascii="Times New Roman" w:hAnsi="Times New Roman" w:eastAsia="新宋体"/>
          <w:sz w:val="21"/>
          <w:szCs w:val="21"/>
        </w:rPr>
        <w:t>，两容器内部液体的密度分别记作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A液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B液</w:t>
      </w:r>
      <w:r>
        <w:rPr>
          <w:rFonts w:hint="eastAsia" w:ascii="Times New Roman" w:hAnsi="Times New Roman" w:eastAsia="新宋体"/>
          <w:sz w:val="21"/>
          <w:szCs w:val="21"/>
        </w:rPr>
        <w:t>。下列说法中（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478655" cy="1396365"/>
            <wp:effectExtent l="0" t="0" r="1905" b="5715"/>
            <wp:docPr id="52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A压</w:t>
      </w:r>
      <w:r>
        <w:rPr>
          <w:rFonts w:hint="eastAsia" w:ascii="Times New Roman" w:hAnsi="Times New Roman" w:eastAsia="新宋体"/>
          <w:sz w:val="21"/>
          <w:szCs w:val="21"/>
        </w:rPr>
        <w:t>＞F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B压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＝p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浮A</w:t>
      </w:r>
      <w:r>
        <w:rPr>
          <w:rFonts w:hint="eastAsia" w:ascii="Times New Roman" w:hAnsi="Times New Roman" w:eastAsia="新宋体"/>
          <w:sz w:val="21"/>
          <w:szCs w:val="21"/>
        </w:rPr>
        <w:t>＜F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浮B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A液</w:t>
      </w:r>
      <w:r>
        <w:rPr>
          <w:rFonts w:hint="eastAsia" w:ascii="Times New Roman" w:hAnsi="Times New Roman" w:eastAsia="新宋体"/>
          <w:sz w:val="21"/>
          <w:szCs w:val="21"/>
        </w:rPr>
        <w:t>＜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B液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A．只有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  <w:r>
        <w:rPr>
          <w:rFonts w:hint="eastAsia" w:ascii="Times New Roman" w:hAnsi="Times New Roman" w:eastAsia="新宋体"/>
          <w:sz w:val="21"/>
          <w:szCs w:val="21"/>
        </w:rPr>
        <w:t>正确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B．只有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rPr>
          <w:rFonts w:hint="eastAsia" w:ascii="Times New Roman" w:hAnsi="Times New Roman" w:eastAsia="新宋体"/>
          <w:sz w:val="21"/>
          <w:szCs w:val="21"/>
        </w:rPr>
        <w:t>正确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C．只有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rPr>
          <w:rFonts w:hint="eastAsia" w:ascii="Times New Roman" w:hAnsi="Times New Roman" w:eastAsia="新宋体"/>
          <w:sz w:val="21"/>
          <w:szCs w:val="21"/>
        </w:rPr>
        <w:t>正确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D．只有</w:t>
      </w:r>
      <w:r>
        <w:rPr>
          <w:rFonts w:hint="eastAsia" w:ascii="Times New Roman" w:hAnsi="Times New Roman" w:eastAsia="Calibri"/>
          <w:sz w:val="21"/>
          <w:szCs w:val="21"/>
        </w:rPr>
        <w:t>③④</w:t>
      </w:r>
      <w:r>
        <w:rPr>
          <w:rFonts w:hint="eastAsia" w:ascii="Times New Roman" w:hAnsi="Times New Roman" w:eastAsia="新宋体"/>
          <w:sz w:val="21"/>
          <w:szCs w:val="21"/>
        </w:rPr>
        <w:t>正确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1．如图所示，在水平拉力F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＝12N的作用下，木板甲在水平地面上匀速向右运动，同时物块乙相对于地面静止，已知此时墙壁对物块乙的拉力F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＝2N。则下列说法（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物块乙不受摩擦力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物块乙对绳子的拉力是2N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木板甲与物块乙之间的摩擦力为10N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木板甲与地面间的摩擦力是10N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590675" cy="581025"/>
            <wp:effectExtent l="0" t="0" r="9525" b="13335"/>
            <wp:docPr id="60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A．只有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rPr>
          <w:rFonts w:hint="eastAsia" w:ascii="Times New Roman" w:hAnsi="Times New Roman" w:eastAsia="新宋体"/>
          <w:sz w:val="21"/>
          <w:szCs w:val="21"/>
        </w:rPr>
        <w:t>正确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B．只有</w:t>
      </w:r>
      <w:r>
        <w:rPr>
          <w:rFonts w:hint="eastAsia" w:ascii="Times New Roman" w:hAnsi="Times New Roman" w:eastAsia="Calibri"/>
          <w:sz w:val="21"/>
          <w:szCs w:val="21"/>
        </w:rPr>
        <w:t>②④</w:t>
      </w:r>
      <w:r>
        <w:rPr>
          <w:rFonts w:hint="eastAsia" w:ascii="Times New Roman" w:hAnsi="Times New Roman" w:eastAsia="新宋体"/>
          <w:sz w:val="21"/>
          <w:szCs w:val="21"/>
        </w:rPr>
        <w:t>正确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C．只有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rPr>
          <w:rFonts w:hint="eastAsia" w:ascii="Times New Roman" w:hAnsi="Times New Roman" w:eastAsia="新宋体"/>
          <w:sz w:val="21"/>
          <w:szCs w:val="21"/>
        </w:rPr>
        <w:t>正确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D．只有</w:t>
      </w:r>
      <w:r>
        <w:rPr>
          <w:rFonts w:hint="eastAsia" w:ascii="Times New Roman" w:hAnsi="Times New Roman" w:eastAsia="Calibri"/>
          <w:sz w:val="21"/>
          <w:szCs w:val="21"/>
        </w:rPr>
        <w:t>①④</w:t>
      </w:r>
      <w:r>
        <w:rPr>
          <w:rFonts w:hint="eastAsia" w:ascii="Times New Roman" w:hAnsi="Times New Roman" w:eastAsia="新宋体"/>
          <w:sz w:val="21"/>
          <w:szCs w:val="21"/>
        </w:rPr>
        <w:t>正确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新宋体"/>
          <w:sz w:val="21"/>
          <w:szCs w:val="21"/>
        </w:rPr>
        <w:t>．小明有一立方体金属块，他将金属块浸没在某种液体中，如图甲所示，在将金属块缓慢从液体中竖直提出来的过程中，画出了测力计读数F随提起高度h变化的图像，如图乙所示（不考虑液面的变化），则（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524760" cy="2277110"/>
            <wp:effectExtent l="0" t="0" r="5080" b="8890"/>
            <wp:docPr id="63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A．金属块密度为4.4×10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B．桶内液体密度为2.5g/cm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C．正方体提出液面过程中，容器对桌面的压强是不变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D．正方体上表面接触液面至完全拉出的过程，正方体移动8cm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Ⅱ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 xml:space="preserve">卷  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非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选择题</w:t>
      </w:r>
    </w:p>
    <w:p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空1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23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</w:t>
      </w:r>
      <w:r>
        <w:rPr>
          <w:rFonts w:hint="eastAsia" w:ascii="Times New Roman" w:hAnsi="Times New Roman" w:eastAsia="新宋体"/>
          <w:sz w:val="21"/>
          <w:szCs w:val="21"/>
        </w:rPr>
        <w:t xml:space="preserve">．“新冠疫情”期间学校进行核酸检测。在检测时，不论我们站在队伍何处，都能看到辛苦的“白衣天使”，是因为光发生了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反射，检测时能闻到酒精气味，这是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现象。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</w:t>
      </w:r>
      <w:r>
        <w:rPr>
          <w:rFonts w:hint="eastAsia" w:ascii="Times New Roman" w:hAnsi="Times New Roman" w:eastAsia="新宋体"/>
          <w:sz w:val="21"/>
          <w:szCs w:val="21"/>
        </w:rPr>
        <w:t xml:space="preserve">．如图所示，是某运动员起跑时的情形，若鞋底与地面没有打滑，地面对鞋底的摩擦力方向是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（选填“向左”或“向右”），是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（选填“静”、“滑动”或“滚动”）摩擦；周老师站在滑板上和5岁的女儿进行拔河比赛，结果周老师输了，周老师拉女儿的力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女儿拉周老师的力。（选填“大于”“小于”或“等于”）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14400" cy="933450"/>
            <wp:effectExtent l="0" t="0" r="0" b="11430"/>
            <wp:docPr id="69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3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</w:t>
      </w:r>
      <w:r>
        <w:rPr>
          <w:rFonts w:hint="eastAsia" w:ascii="Times New Roman" w:hAnsi="Times New Roman" w:eastAsia="新宋体"/>
          <w:sz w:val="21"/>
          <w:szCs w:val="21"/>
        </w:rPr>
        <w:t xml:space="preserve">．小丽同学在超市购物时，用5N的水平力推着一辆小车在水平地面上做匀速直线运动，此时小车受的摩擦力是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N。突然，小丽发现前面有一小孩，她马上用10N的水平力向后拉小车，使小车减速，在减速运动的过程中，小车在水平方向上所受的合力为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N，合力的方向是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</w:t>
      </w:r>
      <w:r>
        <w:rPr>
          <w:rFonts w:hint="eastAsia" w:ascii="Times New Roman" w:hAnsi="Times New Roman" w:eastAsia="新宋体"/>
          <w:sz w:val="21"/>
          <w:szCs w:val="21"/>
        </w:rPr>
        <w:t xml:space="preserve">．如图所示，将一只去盖、去底的饮料瓶的瓶口朝下，把乒乓球放入瓶内并注水，看到有少量水从瓶口流出，此时乒乓球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（选填“会”或“不会”）浮起来；再用瓶盖将瓶口堵住，过一会儿，观察到乒乓球将浮起来。该实验说明，浮力产生的原因是液体对物体上下表面有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80720" cy="1057275"/>
            <wp:effectExtent l="0" t="0" r="5080" b="9525"/>
            <wp:docPr id="70" name="图片 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072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17</w:t>
      </w:r>
      <w:r>
        <w:rPr>
          <w:rFonts w:hint="eastAsia" w:ascii="Times New Roman" w:hAnsi="Times New Roman" w:eastAsia="新宋体"/>
          <w:sz w:val="21"/>
          <w:szCs w:val="21"/>
        </w:rPr>
        <w:t xml:space="preserve">．《乌鸦喝水》的寓言故事大家都很熟悉：如图所示，一个质量为200g的瓶子，容积为600mL，瓶内盛有560g水；一只口渴的乌鸦，将3块规格相同、质量均为20g的小石块投进瓶内且小石块均没入水中，此时瓶子、小石块和水的总质量为810g（杯壁外沾的水忽略不计）。则原来瓶内水的体积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，石块的密度为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86155" cy="812800"/>
            <wp:effectExtent l="0" t="0" r="4445" b="10160"/>
            <wp:docPr id="79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5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eastAsia="新宋体"/>
          <w:sz w:val="21"/>
          <w:szCs w:val="21"/>
        </w:rPr>
        <w:t xml:space="preserve">．某同学在探究弹簧的特点时，得出了弹簧的长度x与弹簧受到的拉力F的关系图像如图所示。由图可知，这根弹簧的原长是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cm；弹簧在受到6N的拉力时，弹簧的伸长量为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cm；弹簧长度为6cm时，受到的拉力为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19530" cy="1106170"/>
            <wp:effectExtent l="0" t="0" r="6350" b="6350"/>
            <wp:docPr id="82" name="图片 4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5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</w:t>
      </w:r>
      <w:r>
        <w:rPr>
          <w:rFonts w:hint="eastAsia" w:ascii="Times New Roman" w:hAnsi="Times New Roman" w:eastAsia="新宋体"/>
          <w:sz w:val="21"/>
          <w:szCs w:val="21"/>
        </w:rPr>
        <w:t xml:space="preserve">．三峡船闸是目前世界上最大的双线五级船闸，船闸利用了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的原理。从图中可以看出，由于此时C闸室底部水的压强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（填“大于”“等于”或“小于”）B闸室底部水的压强，从而使水从C闸室流向B闸室。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58035" cy="1200785"/>
            <wp:effectExtent l="0" t="0" r="14605" b="3175"/>
            <wp:docPr id="83" name="图片 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6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新宋体"/>
          <w:sz w:val="21"/>
          <w:szCs w:val="21"/>
        </w:rPr>
        <w:t xml:space="preserve">．如图所示，两端开口的玻璃管底部用橡皮膜封住，放入水中，玻璃管底部距离水面8cm，则玻璃管底部受到水的压强为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Pa。现向玻璃管中缓缓注入密度为0.8×10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的酒精，则玻璃管内注入的酒精高度为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cm时，橡皮膜恰好不发生形变。（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g取10N/kg）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72465" cy="1080135"/>
            <wp:effectExtent l="0" t="0" r="13335" b="1905"/>
            <wp:docPr id="86" name="图片 4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47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1．有三个质量和体积均相同的小球，一个为铜球，一个为铁球，一个为铝球，则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可能为空心球。若三球中均存在空心，将空心部分用水注满。则各球连同水的总质量最大的为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铜</w:t>
      </w:r>
      <w:r>
        <w:rPr>
          <w:rFonts w:hint="eastAsia" w:ascii="Times New Roman" w:hAnsi="Times New Roman" w:eastAsia="新宋体"/>
          <w:sz w:val="21"/>
          <w:szCs w:val="21"/>
        </w:rPr>
        <w:t>＞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铁</w:t>
      </w:r>
      <w:r>
        <w:rPr>
          <w:rFonts w:hint="eastAsia" w:ascii="Times New Roman" w:hAnsi="Times New Roman" w:eastAsia="新宋体"/>
          <w:sz w:val="21"/>
          <w:szCs w:val="21"/>
        </w:rPr>
        <w:t>＞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铝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新宋体"/>
          <w:sz w:val="21"/>
          <w:szCs w:val="21"/>
        </w:rPr>
        <w:t>．装有适量水的平底圆柱形容器放置在水平桌面上，重为6N的物体B叠放在体积为500cm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、重为3N的木块A的正上方，将整体放入容器的水中，其静止时的状态如图所示，则物体B受到的浮力为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，g取10N/kg）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33425" cy="1000760"/>
            <wp:effectExtent l="0" t="0" r="13335" b="5080"/>
            <wp:docPr id="88" name="图片 5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1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作图题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2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4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新宋体"/>
          <w:sz w:val="21"/>
          <w:szCs w:val="21"/>
        </w:rPr>
        <w:t>．如图，小球静止在斜面上，请画出小球对斜面的压力。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86485" cy="972185"/>
            <wp:effectExtent l="0" t="0" r="10795" b="3175"/>
            <wp:docPr id="90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2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新宋体"/>
          <w:sz w:val="21"/>
          <w:szCs w:val="21"/>
        </w:rPr>
        <w:t>．小军在整理房间时，用平行于水平地面的力推动玩具箱，如图所示，画出此时小军的左脚受到地面摩擦力的示意图（作用点为P点）。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53185" cy="991235"/>
            <wp:effectExtent l="0" t="0" r="3175" b="14605"/>
            <wp:docPr id="92" name="图片 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55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四</w:t>
      </w:r>
      <w:r>
        <w:rPr>
          <w:rFonts w:hint="eastAsia" w:ascii="Times New Roman" w:hAnsi="Times New Roman" w:eastAsia="新宋体"/>
          <w:b/>
          <w:sz w:val="21"/>
          <w:szCs w:val="21"/>
        </w:rPr>
        <w:t>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实验题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3</w:t>
      </w:r>
      <w:r>
        <w:rPr>
          <w:rFonts w:hint="eastAsia" w:ascii="宋体" w:hAnsi="宋体" w:cs="宋体"/>
          <w:b/>
          <w:szCs w:val="21"/>
          <w:lang w:val="zh-CN"/>
        </w:rPr>
        <w:t>小题，</w:t>
      </w:r>
      <w:r>
        <w:rPr>
          <w:rFonts w:hint="eastAsia" w:ascii="宋体" w:hAnsi="宋体" w:cs="宋体"/>
          <w:b/>
          <w:szCs w:val="21"/>
          <w:lang w:val="en-US" w:eastAsia="zh-CN"/>
        </w:rPr>
        <w:t>每空1分，</w:t>
      </w:r>
      <w:r>
        <w:rPr>
          <w:rFonts w:hint="eastAsia" w:ascii="宋体" w:hAnsi="宋体" w:cs="宋体"/>
          <w:b/>
          <w:szCs w:val="21"/>
          <w:lang w:val="zh-CN"/>
        </w:rPr>
        <w:t>共</w:t>
      </w:r>
      <w:r>
        <w:rPr>
          <w:rFonts w:hint="eastAsia" w:ascii="宋体" w:hAnsi="宋体" w:cs="宋体"/>
          <w:b/>
          <w:szCs w:val="21"/>
          <w:lang w:val="en-US" w:eastAsia="zh-CN"/>
        </w:rPr>
        <w:t>19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新宋体"/>
          <w:sz w:val="21"/>
          <w:szCs w:val="21"/>
        </w:rPr>
        <w:t>．（1）如图1所示，小明对浸在液体中的金属块所受浮力进行了探究，A、B、C图中弹簧测力计示数的示数分别为F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992755" cy="3587115"/>
            <wp:effectExtent l="0" t="0" r="9525" b="9525"/>
            <wp:docPr id="94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57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实验中发现F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，说明在物体所受浮力的大小与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有关。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2是小明绘制的“弹簧测力计示数与金属块的下表面浸入水中深度的关系”图象和“金属块所受浮力与金属块的下表面浸入水中深度的关系”图象。其中能够表示“金属块所受浮力与金属块的下表面浸入水中深度的关系”的图象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（选填“a”或“b”）。分析该图象可得：金属块浸没水中后所受浮力大小与金属块所处的深度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（填“有关”或“无关”）。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（2）在“探究浮力的大小跟排开液体所受重力的关系”的实验中，某小组的同学进行了如图3所示的操作：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实验的合理顺序是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；通过实验可得到的结论是：浸在液体中的物体，受到的浮力大小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它排开液体所受的重力。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以下情况会影响结论的是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A.图甲中水面未到达溢水杯的溢水口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B.图乙中物体未全部浸没在水中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利用上述实验中的器材和木块，探究“漂浮在液面上的物体所受浮力的大小是否遵循阿基米德原理”，实验过程中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（选填“甲”“乙”“丙”或“丁”）步骤不需要使用弹簧测力计。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sz w:val="21"/>
          <w:szCs w:val="21"/>
        </w:rPr>
        <w:t>．小明测一石块的密度，实验过程如下：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121910" cy="2140585"/>
            <wp:effectExtent l="0" t="0" r="13970" b="8255"/>
            <wp:docPr id="108" name="图片 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61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（1）他把天平放在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上，游码拨到零刻度线，发现指针位置如图甲所示，他接下来的第一步操作应该是将平衡螺母向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调（选填“左”或“右”）；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（2）他用调好的天平称石块的质量如图乙，则石块的质量m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 xml:space="preserve">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g；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（3）将石块（石块不吸水）缓放入盛有15mL水的量筒中，水面升高至如图丙所示，则石块的体积为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。小明测出石块的密度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（4）若实验过程中，小明不小心将量筒打碎了，经过思考，他采取了以下步骤测量石块的体积（如图丁）：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向烧杯中加入适量的水，用天平测出烧杯和水的总质量m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如图丁A所示，烧杯放在水平桌面上，用细线系住石块轻轻放入烧杯中，使石块浸没在水中，在烧杯壁上记下水面位置。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将石块从水中取出后，向烧杯中缓慢加水至标记处，再用天平测出烧杯和水的总质量m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。则石块的密度为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（用字母m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表示）。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27</w:t>
      </w:r>
      <w:r>
        <w:rPr>
          <w:rFonts w:hint="eastAsia" w:ascii="Times New Roman" w:hAnsi="Times New Roman" w:eastAsia="新宋体"/>
          <w:sz w:val="21"/>
          <w:szCs w:val="21"/>
        </w:rPr>
        <w:t>．用如图所示的实验装置研究“阻力对物体运动的影响”。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219325" cy="1733550"/>
            <wp:effectExtent l="0" t="0" r="5715" b="3810"/>
            <wp:docPr id="115" name="图片 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56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（1）让小车每次从斜面的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（选填“相同”或“不同”）高度由静止滑下的目的是使小车到达斜面底端时的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相同。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（2）实验发现：运动的小车受的阻力越小，向前滑行的距离越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（选填“远”或“近”），速度减小得越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（选填“快”或“慢”）。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（3）对类似的实验进行分析，并进一步的推测：如果物体受到的阻力为零，运动的物体将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；被称为“近代科学之父”的物理学家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推翻了以亚里士多德为代表的传统的自然观，开创了这种以实验事实为根据并具有严密逻辑体系的近代科学。</w:t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五</w:t>
      </w:r>
      <w:r>
        <w:rPr>
          <w:rFonts w:hint="eastAsia" w:ascii="Times New Roman" w:hAnsi="Times New Roman" w:eastAsia="新宋体"/>
          <w:b/>
          <w:sz w:val="21"/>
          <w:szCs w:val="21"/>
        </w:rPr>
        <w:t>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计算题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3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30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8分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sz w:val="21"/>
          <w:szCs w:val="21"/>
        </w:rPr>
        <w:t>如图所示，端砚是中国四大名砚之一。为了测定端砚的密度，小明用天平测出磨钮（研磨的器具，与砚材料相同）的质量为140.7g，再把它没入装满水的溢水杯中，并测得溢出水的体积46.9cm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（1）请你帮小明算出这种材料的密度是多少？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（2）若测得整个砚台的质量为159g，则该砚台所用材料的体积为多大？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77265" cy="1272540"/>
            <wp:effectExtent l="0" t="0" r="13335" b="7620"/>
            <wp:docPr id="116" name="图片 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78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9．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10分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sz w:val="21"/>
          <w:szCs w:val="21"/>
        </w:rPr>
        <w:t>水平桌面上放有一个底面积为2.5×10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，高为0.12m的圆柱体，此时圆柱体对桌面的压强为7.2×10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Pa。现将圆柱体轻轻放入一水槽中，向水槽中不断加水，如图所示，当水槽中水深为0.02m时，圆柱体仍静止在水槽底部（圆柱体底部与水槽底部不密合）。（g＝10N/g，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（1）求图中水槽底部受到水的压强；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（2）求圆柱体的密度；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（3）继续向水槽中加水，当圆柱体对水槽底部压力为0时，求圆柱体露出水面的高度。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753235" cy="771525"/>
            <wp:effectExtent l="0" t="0" r="14605" b="5715"/>
            <wp:docPr id="138" name="图片 9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96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30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12分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sz w:val="21"/>
          <w:szCs w:val="21"/>
        </w:rPr>
        <w:t>如图甲所示，用弹簧测力计吊着物体从空中匀速下放到盛水的圆柱形容器中（物体始终未与容器底接触）。物体下放过程中，弹簧测力计示数F随物体下降高度h的关系如图乙所示。（g取10N/kg，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（1）物体的质量；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（2）物体的体积；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（3）物体的密度。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915920" cy="1686560"/>
            <wp:effectExtent l="0" t="0" r="10160" b="5080"/>
            <wp:docPr id="133" name="图片 8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88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54385A8B"/>
    <w:rsid w:val="004151FC"/>
    <w:rsid w:val="00C02FC6"/>
    <w:rsid w:val="02CA1825"/>
    <w:rsid w:val="02CA1CF9"/>
    <w:rsid w:val="14535FF1"/>
    <w:rsid w:val="5438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2023-05-18T02:23:00Z</dcterms:created>
  <dc:creator>18376708956</dc:creator>
  <cp:lastModifiedBy>王道楷</cp:lastModifiedBy>
  <dcterms:modified xsi:type="dcterms:W3CDTF">2023-08-06T14:58:23Z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028174C19C8145A7A74E945EB197AA61_12</vt:lpwstr>
  </property>
</Properties>
</file>