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wdp" ContentType="image/vnd.ms-photo"/>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31E2E1">
      <w:pPr>
        <w:spacing w:line="360" w:lineRule="auto"/>
        <w:jc w:val="center"/>
        <w:textAlignment w:val="center"/>
        <w:rPr>
          <w:rFonts w:hint="eastAsia" w:eastAsiaTheme="minorEastAsia"/>
          <w:b/>
          <w:bCs/>
          <w:sz w:val="32"/>
          <w:szCs w:val="32"/>
        </w:rPr>
      </w:pPr>
      <w:r>
        <w:rPr>
          <w:rFonts w:hint="eastAsia" w:eastAsiaTheme="minorEastAsia"/>
          <w:b/>
          <w:bCs/>
          <w:sz w:val="32"/>
          <w:szCs w:val="32"/>
        </w:rPr>
        <w:drawing>
          <wp:anchor distT="0" distB="0" distL="114300" distR="114300" simplePos="0" relativeHeight="251659264" behindDoc="0" locked="0" layoutInCell="1" allowOverlap="1">
            <wp:simplePos x="0" y="0"/>
            <wp:positionH relativeFrom="page">
              <wp:posOffset>10287000</wp:posOffset>
            </wp:positionH>
            <wp:positionV relativeFrom="topMargin">
              <wp:posOffset>10363200</wp:posOffset>
            </wp:positionV>
            <wp:extent cx="304800" cy="444500"/>
            <wp:effectExtent l="0" t="0" r="0" b="12700"/>
            <wp:wrapNone/>
            <wp:docPr id="100048" name="图片 100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8" name="图片 100048"/>
                    <pic:cNvPicPr>
                      <a:picLocks noChangeAspect="1"/>
                    </pic:cNvPicPr>
                  </pic:nvPicPr>
                  <pic:blipFill>
                    <a:blip r:embed="rId6"/>
                    <a:stretch>
                      <a:fillRect/>
                    </a:stretch>
                  </pic:blipFill>
                  <pic:spPr>
                    <a:xfrm>
                      <a:off x="0" y="0"/>
                      <a:ext cx="304800" cy="444500"/>
                    </a:xfrm>
                    <a:prstGeom prst="rect">
                      <a:avLst/>
                    </a:prstGeom>
                  </pic:spPr>
                </pic:pic>
              </a:graphicData>
            </a:graphic>
          </wp:anchor>
        </w:drawing>
      </w:r>
      <w:r>
        <w:rPr>
          <w:rFonts w:hint="eastAsia" w:eastAsiaTheme="minorEastAsia"/>
          <w:b/>
          <w:bCs/>
          <w:sz w:val="32"/>
          <w:szCs w:val="32"/>
        </w:rPr>
        <w:t xml:space="preserve"> 6.1 质量及其测量</w:t>
      </w:r>
    </w:p>
    <w:p w14:paraId="348C7CEB">
      <w:pPr>
        <w:spacing w:line="360" w:lineRule="auto"/>
        <w:ind w:firstLine="420" w:firstLineChars="200"/>
        <w:jc w:val="left"/>
        <w:textAlignment w:val="center"/>
        <w:rPr>
          <w:rFonts w:hint="eastAsia" w:eastAsiaTheme="minorEastAsia"/>
          <w:b/>
          <w:color w:val="000000"/>
        </w:rPr>
      </w:pPr>
      <w:r>
        <w:rPr>
          <w:rFonts w:hint="eastAsia" w:eastAsiaTheme="minorEastAsia"/>
        </w:rPr>
        <w:drawing>
          <wp:inline distT="0" distB="0" distL="0" distR="0">
            <wp:extent cx="1585595" cy="242570"/>
            <wp:effectExtent l="0" t="0" r="0" b="5080"/>
            <wp:docPr id="1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35026" cy="250248"/>
                    </a:xfrm>
                    <a:prstGeom prst="rect">
                      <a:avLst/>
                    </a:prstGeom>
                  </pic:spPr>
                </pic:pic>
              </a:graphicData>
            </a:graphic>
          </wp:inline>
        </w:drawing>
      </w:r>
    </w:p>
    <w:p w14:paraId="0CA119D8">
      <w:pPr>
        <w:spacing w:line="360" w:lineRule="auto"/>
        <w:ind w:firstLine="422" w:firstLineChars="200"/>
        <w:jc w:val="left"/>
        <w:textAlignment w:val="center"/>
        <w:rPr>
          <w:rFonts w:hint="eastAsia" w:eastAsiaTheme="minorEastAsia"/>
          <w:b/>
          <w:color w:val="000000"/>
          <w:szCs w:val="21"/>
        </w:rPr>
      </w:pPr>
      <w:r>
        <w:rPr>
          <w:rFonts w:hint="eastAsia" w:eastAsiaTheme="minorEastAsia"/>
          <w:b/>
          <w:color w:val="000000"/>
          <w:szCs w:val="21"/>
        </w:rPr>
        <w:t>一、</w:t>
      </w:r>
      <w:r>
        <w:rPr>
          <w:rFonts w:hint="eastAsia" w:eastAsiaTheme="minorEastAsia"/>
          <w:b/>
          <w:bCs/>
          <w:color w:val="000000"/>
          <w:szCs w:val="21"/>
        </w:rPr>
        <w:t>质量</w:t>
      </w:r>
      <w:r>
        <w:rPr>
          <w:rFonts w:hint="eastAsia" w:eastAsiaTheme="minorEastAsia"/>
          <w:b/>
          <w:color w:val="000000"/>
          <w:szCs w:val="21"/>
        </w:rPr>
        <w:t xml:space="preserve">  </w:t>
      </w:r>
    </w:p>
    <w:p w14:paraId="02785F20">
      <w:pPr>
        <w:spacing w:line="360" w:lineRule="auto"/>
        <w:ind w:firstLine="420" w:firstLineChars="200"/>
        <w:jc w:val="left"/>
        <w:textAlignment w:val="center"/>
        <w:rPr>
          <w:rFonts w:hint="eastAsia" w:eastAsiaTheme="minorEastAsia"/>
          <w:color w:val="000000"/>
        </w:rPr>
      </w:pPr>
      <w:r>
        <w:rPr>
          <w:rFonts w:hint="eastAsia" w:eastAsiaTheme="minorEastAsia"/>
          <w:color w:val="000000"/>
        </w:rPr>
        <w:t>1. 质量是</w:t>
      </w:r>
      <w:r>
        <w:rPr>
          <w:rFonts w:hint="eastAsia" w:eastAsiaTheme="minorEastAsia"/>
          <w:color w:val="000000"/>
          <w:u w:val="single"/>
        </w:rPr>
        <w:t xml:space="preserve">      </w:t>
      </w:r>
      <w:r>
        <w:rPr>
          <w:rFonts w:hint="eastAsia" w:eastAsiaTheme="minorEastAsia"/>
          <w:color w:val="000000"/>
        </w:rPr>
        <w:t>（选填“物体”或“物质”）的一种普遍属性，当物体的</w:t>
      </w:r>
      <w:r>
        <w:rPr>
          <w:rFonts w:hint="eastAsia" w:eastAsiaTheme="minorEastAsia"/>
          <w:color w:val="000000"/>
          <w:u w:val="single"/>
        </w:rPr>
        <w:t xml:space="preserve">      </w:t>
      </w:r>
      <w:r>
        <w:rPr>
          <w:rFonts w:hint="eastAsia" w:eastAsiaTheme="minorEastAsia"/>
          <w:color w:val="000000"/>
        </w:rPr>
        <w:t>、</w:t>
      </w:r>
      <w:r>
        <w:rPr>
          <w:rFonts w:hint="eastAsia" w:eastAsiaTheme="minorEastAsia"/>
          <w:color w:val="000000"/>
          <w:u w:val="single"/>
        </w:rPr>
        <w:t xml:space="preserve">      </w:t>
      </w:r>
      <w:r>
        <w:rPr>
          <w:rFonts w:hint="eastAsia" w:eastAsiaTheme="minorEastAsia"/>
          <w:color w:val="000000"/>
        </w:rPr>
        <w:t>、所处的空间位置发生改变时，它的质量不改变。</w:t>
      </w:r>
    </w:p>
    <w:p w14:paraId="1BDBCEF3">
      <w:pPr>
        <w:spacing w:line="360" w:lineRule="auto"/>
        <w:ind w:firstLine="420" w:firstLineChars="200"/>
        <w:jc w:val="left"/>
        <w:textAlignment w:val="center"/>
        <w:rPr>
          <w:rFonts w:eastAsiaTheme="minorEastAsia"/>
          <w:color w:val="FF0000"/>
        </w:rPr>
      </w:pPr>
      <w:r>
        <w:rPr>
          <w:rFonts w:hint="eastAsia" w:eastAsiaTheme="minorEastAsia"/>
          <w:color w:val="FF0000"/>
        </w:rPr>
        <w:t xml:space="preserve">【答案】 物体   形状   物态   </w:t>
      </w:r>
    </w:p>
    <w:p w14:paraId="36A9AB1D">
      <w:pPr>
        <w:spacing w:line="360" w:lineRule="auto"/>
        <w:ind w:firstLine="420" w:firstLineChars="200"/>
        <w:jc w:val="left"/>
        <w:textAlignment w:val="center"/>
        <w:rPr>
          <w:rFonts w:hint="eastAsia" w:eastAsiaTheme="minorEastAsia"/>
          <w:color w:val="FF0000"/>
        </w:rPr>
      </w:pPr>
      <w:r>
        <w:rPr>
          <w:rFonts w:hint="eastAsia" w:eastAsiaTheme="minorEastAsia"/>
          <w:color w:val="FF0000"/>
        </w:rPr>
        <w:t>【详解】物体所含物质的多少叫质量，质量是物体的一种基本属性，与物体的物态、形状、所处的空间位置的变化无关。当物体的物状、状态、所处的空间位置发生改变时，它的质量不改变。</w:t>
      </w:r>
    </w:p>
    <w:p w14:paraId="26165845">
      <w:pPr>
        <w:spacing w:line="360" w:lineRule="auto"/>
        <w:ind w:firstLine="420" w:firstLineChars="200"/>
        <w:jc w:val="left"/>
        <w:textAlignment w:val="center"/>
        <w:rPr>
          <w:rFonts w:hint="eastAsia" w:eastAsiaTheme="minorEastAsia"/>
        </w:rPr>
      </w:pPr>
      <w:r>
        <w:rPr>
          <w:rFonts w:hint="eastAsia" w:eastAsiaTheme="minorEastAsia"/>
        </w:rPr>
        <w:t>2．物体所含</w:t>
      </w:r>
      <w:r>
        <w:rPr>
          <w:rFonts w:hint="eastAsia" w:eastAsiaTheme="minorEastAsia"/>
          <w:u w:val="single"/>
        </w:rPr>
        <w:t xml:space="preserve">           </w:t>
      </w:r>
      <w:r>
        <w:rPr>
          <w:rFonts w:hint="eastAsia" w:eastAsiaTheme="minorEastAsia"/>
        </w:rPr>
        <w:t>的多少叫做质量，质量是物体本身的一种普遍属性。神舟十六号航天员穿着质量约为120千克“舱外服”，在空间站机械臂支持下圆满完成出舱活动，在太空处于失重状态时，“舱外服”质量</w:t>
      </w:r>
      <w:r>
        <w:rPr>
          <w:rFonts w:hint="eastAsia" w:eastAsiaTheme="minorEastAsia"/>
          <w:u w:val="single"/>
        </w:rPr>
        <w:t xml:space="preserve">        </w:t>
      </w:r>
      <w:r>
        <w:rPr>
          <w:rFonts w:hint="eastAsia" w:eastAsiaTheme="minorEastAsia"/>
        </w:rPr>
        <w:t>（选填“变大”、“变小”“不变”）。</w:t>
      </w:r>
    </w:p>
    <w:p w14:paraId="424515A6">
      <w:pPr>
        <w:spacing w:line="360" w:lineRule="auto"/>
        <w:ind w:firstLine="420" w:firstLineChars="200"/>
        <w:jc w:val="left"/>
        <w:textAlignment w:val="center"/>
        <w:rPr>
          <w:rFonts w:hint="eastAsia" w:eastAsiaTheme="minorEastAsia"/>
          <w:color w:val="FF0000"/>
        </w:rPr>
      </w:pPr>
      <w:r>
        <w:rPr>
          <w:rFonts w:hint="eastAsia" w:eastAsiaTheme="minorEastAsia"/>
          <w:color w:val="FF0000"/>
        </w:rPr>
        <w:t>【答案】   物质     不变</w:t>
      </w:r>
    </w:p>
    <w:p w14:paraId="6F5C5F30">
      <w:pPr>
        <w:spacing w:line="360" w:lineRule="auto"/>
        <w:ind w:firstLine="420" w:firstLineChars="200"/>
        <w:jc w:val="left"/>
        <w:textAlignment w:val="center"/>
        <w:rPr>
          <w:rFonts w:hint="eastAsia" w:eastAsiaTheme="minorEastAsia"/>
          <w:color w:val="FF0000"/>
        </w:rPr>
      </w:pPr>
      <w:r>
        <w:rPr>
          <w:rFonts w:hint="eastAsia" w:eastAsiaTheme="minorEastAsia"/>
          <w:color w:val="FF0000"/>
        </w:rPr>
        <w:t>【详解】物体所含物质的多少叫做质量，通常用字母</w:t>
      </w:r>
      <w:r>
        <w:rPr>
          <w:rFonts w:hint="eastAsia" w:eastAsiaTheme="minorEastAsia"/>
          <w:i/>
          <w:color w:val="FF0000"/>
        </w:rPr>
        <w:t>m</w:t>
      </w:r>
      <w:r>
        <w:rPr>
          <w:rFonts w:hint="eastAsia" w:eastAsiaTheme="minorEastAsia"/>
          <w:color w:val="FF0000"/>
        </w:rPr>
        <w:t>表示，质量是物体本身的一种属性，它不随物体的形状、状态、地理位置或温度的改变而改变。“舱外服”处于太空中时，只是位置发生了变化，质量不变。</w:t>
      </w:r>
    </w:p>
    <w:p w14:paraId="45BCA521">
      <w:pPr>
        <w:spacing w:line="360" w:lineRule="auto"/>
        <w:ind w:firstLine="420" w:firstLineChars="200"/>
        <w:jc w:val="left"/>
        <w:textAlignment w:val="center"/>
        <w:rPr>
          <w:rFonts w:hint="eastAsia" w:eastAsiaTheme="minorEastAsia"/>
          <w:szCs w:val="21"/>
        </w:rPr>
      </w:pPr>
      <w:r>
        <w:rPr>
          <w:rFonts w:hint="eastAsia" w:eastAsiaTheme="minorEastAsia"/>
          <w:szCs w:val="21"/>
        </w:rPr>
        <w:t>3. 乒乓球不小心被踩瘪了，只要将球放在热水中烫一下，就能恢复原状。小明认为：球烫热后，内部空气变热，质量变大；小华认为：质量没有发生变化。观点正确的是</w:t>
      </w:r>
      <w:r>
        <w:rPr>
          <w:rFonts w:hint="eastAsia" w:eastAsiaTheme="minorEastAsia"/>
          <w:szCs w:val="21"/>
          <w:u w:val="single"/>
        </w:rPr>
        <w:t xml:space="preserve">      </w:t>
      </w:r>
      <w:r>
        <w:rPr>
          <w:rFonts w:hint="eastAsia" w:eastAsiaTheme="minorEastAsia"/>
          <w:szCs w:val="21"/>
        </w:rPr>
        <w:t>（选填“小明”或“小华”），理由是</w:t>
      </w:r>
      <w:r>
        <w:rPr>
          <w:rFonts w:hint="eastAsia" w:eastAsiaTheme="minorEastAsia"/>
          <w:szCs w:val="21"/>
          <w:u w:val="single"/>
        </w:rPr>
        <w:t xml:space="preserve">       </w:t>
      </w:r>
      <w:r>
        <w:rPr>
          <w:rFonts w:hint="eastAsia" w:eastAsiaTheme="minorEastAsia"/>
          <w:szCs w:val="21"/>
        </w:rPr>
        <w:t>。</w:t>
      </w:r>
    </w:p>
    <w:p w14:paraId="7117C405">
      <w:pPr>
        <w:spacing w:line="360" w:lineRule="auto"/>
        <w:ind w:firstLine="420" w:firstLineChars="200"/>
        <w:jc w:val="left"/>
        <w:textAlignment w:val="center"/>
        <w:rPr>
          <w:rFonts w:hint="eastAsia" w:eastAsiaTheme="minorEastAsia"/>
          <w:color w:val="FF0000"/>
          <w:szCs w:val="21"/>
        </w:rPr>
      </w:pPr>
      <w:r>
        <w:rPr>
          <w:rFonts w:hint="eastAsia" w:eastAsiaTheme="minorEastAsia"/>
          <w:color w:val="FF0000"/>
          <w:szCs w:val="21"/>
        </w:rPr>
        <w:t>【答案】     小华     物体的质量不随温度的变化而变化</w:t>
      </w:r>
    </w:p>
    <w:p w14:paraId="3FBE768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420" w:firstLineChars="200"/>
        <w:jc w:val="left"/>
        <w:rPr>
          <w:rFonts w:hint="eastAsia" w:eastAsiaTheme="minorEastAsia"/>
          <w:color w:val="FF0000"/>
          <w:szCs w:val="21"/>
        </w:rPr>
      </w:pPr>
      <w:r>
        <w:rPr>
          <w:rFonts w:hint="eastAsia" w:eastAsiaTheme="minorEastAsia"/>
          <w:color w:val="FF0000"/>
          <w:szCs w:val="21"/>
        </w:rPr>
        <w:t>【详解】物体所含物质的多少叫做质量，质量不随温度的变化而变化，乒乓球恢复原状的过程中，内部空气温度升高，体积变大，但含有空气的多少不变，所以质量没有发生变化。</w:t>
      </w:r>
    </w:p>
    <w:p w14:paraId="4EE8C3B0">
      <w:pPr>
        <w:spacing w:line="360" w:lineRule="auto"/>
        <w:ind w:firstLine="420" w:firstLineChars="200"/>
        <w:jc w:val="left"/>
        <w:textAlignment w:val="center"/>
        <w:rPr>
          <w:rFonts w:hint="eastAsia" w:eastAsiaTheme="minorEastAsia"/>
        </w:rPr>
      </w:pPr>
      <w:r>
        <w:rPr>
          <w:rFonts w:hint="eastAsia" w:eastAsiaTheme="minorEastAsia"/>
        </w:rPr>
        <w:t>4. 关于质量下列说法正确的是（</w:t>
      </w:r>
      <w:r>
        <w:rPr>
          <w:rFonts w:hint="eastAsia" w:ascii="微软雅黑" w:hAnsi="微软雅黑" w:cs="微软雅黑" w:eastAsiaTheme="minorEastAsia"/>
        </w:rPr>
        <w:t>　　</w:t>
      </w:r>
      <w:r>
        <w:rPr>
          <w:rFonts w:hint="eastAsia" w:eastAsiaTheme="minorEastAsia"/>
        </w:rPr>
        <w:t>）</w:t>
      </w:r>
    </w:p>
    <w:p w14:paraId="52A80F5A">
      <w:pPr>
        <w:spacing w:line="360" w:lineRule="auto"/>
        <w:ind w:firstLine="420" w:firstLineChars="200"/>
        <w:jc w:val="left"/>
        <w:textAlignment w:val="center"/>
        <w:rPr>
          <w:rFonts w:hint="eastAsia" w:eastAsiaTheme="minorEastAsia"/>
        </w:rPr>
      </w:pPr>
      <w:r>
        <w:rPr>
          <w:rFonts w:hint="eastAsia" w:eastAsiaTheme="minorEastAsia"/>
        </w:rPr>
        <w:t>A．粉笔在黑板上写字时，质量不变</w:t>
      </w:r>
      <w:r>
        <w:rPr>
          <w:rFonts w:hint="eastAsia" w:eastAsiaTheme="minorEastAsia"/>
        </w:rPr>
        <w:tab/>
      </w:r>
    </w:p>
    <w:p w14:paraId="1461D66D">
      <w:pPr>
        <w:spacing w:line="360" w:lineRule="auto"/>
        <w:ind w:firstLine="420" w:firstLineChars="200"/>
        <w:jc w:val="left"/>
        <w:textAlignment w:val="center"/>
        <w:rPr>
          <w:rFonts w:hint="eastAsia" w:eastAsiaTheme="minorEastAsia"/>
        </w:rPr>
      </w:pPr>
      <w:r>
        <w:rPr>
          <w:rFonts w:hint="eastAsia" w:eastAsiaTheme="minorEastAsia"/>
        </w:rPr>
        <w:t>B．一壶水加热到沸腾，质量变大</w:t>
      </w:r>
    </w:p>
    <w:p w14:paraId="086BC833">
      <w:pPr>
        <w:spacing w:line="360" w:lineRule="auto"/>
        <w:ind w:firstLine="420" w:firstLineChars="200"/>
        <w:jc w:val="left"/>
        <w:textAlignment w:val="center"/>
        <w:rPr>
          <w:rFonts w:hint="eastAsia" w:eastAsiaTheme="minorEastAsia"/>
        </w:rPr>
      </w:pPr>
      <w:r>
        <w:rPr>
          <w:rFonts w:hint="eastAsia" w:eastAsiaTheme="minorEastAsia"/>
        </w:rPr>
        <w:t>C．水结成冰时，质量不变</w:t>
      </w:r>
      <w:r>
        <w:rPr>
          <w:rFonts w:hint="eastAsia" w:eastAsiaTheme="minorEastAsia"/>
        </w:rPr>
        <w:tab/>
      </w:r>
    </w:p>
    <w:p w14:paraId="29EC13A3">
      <w:pPr>
        <w:spacing w:line="360" w:lineRule="auto"/>
        <w:ind w:firstLine="420" w:firstLineChars="200"/>
        <w:jc w:val="left"/>
        <w:textAlignment w:val="center"/>
        <w:rPr>
          <w:rFonts w:hint="eastAsia" w:eastAsiaTheme="minorEastAsia"/>
        </w:rPr>
      </w:pPr>
      <w:r>
        <w:rPr>
          <w:rFonts w:hint="eastAsia" w:eastAsiaTheme="minorEastAsia"/>
        </w:rPr>
        <w:t>D．1kg铁比1kg棉花质量大</w:t>
      </w:r>
    </w:p>
    <w:p w14:paraId="60BA1626">
      <w:pPr>
        <w:spacing w:line="360" w:lineRule="auto"/>
        <w:ind w:firstLine="420" w:firstLineChars="200"/>
        <w:jc w:val="left"/>
        <w:textAlignment w:val="center"/>
        <w:rPr>
          <w:rFonts w:hint="eastAsia" w:eastAsiaTheme="minorEastAsia"/>
          <w:color w:val="FF0000"/>
        </w:rPr>
      </w:pPr>
      <w:r>
        <w:rPr>
          <w:rFonts w:hint="eastAsia" w:eastAsiaTheme="minorEastAsia"/>
          <w:color w:val="FF0000"/>
        </w:rPr>
        <w:t>【答案】C</w:t>
      </w:r>
    </w:p>
    <w:p w14:paraId="5DF0AA03">
      <w:pPr>
        <w:spacing w:line="360" w:lineRule="auto"/>
        <w:ind w:firstLine="420" w:firstLineChars="200"/>
        <w:jc w:val="left"/>
        <w:textAlignment w:val="center"/>
        <w:rPr>
          <w:rFonts w:hint="eastAsia" w:eastAsiaTheme="minorEastAsia"/>
          <w:color w:val="FF0000"/>
        </w:rPr>
      </w:pPr>
      <w:r>
        <w:rPr>
          <w:rFonts w:hint="eastAsia" w:eastAsiaTheme="minorEastAsia"/>
          <w:color w:val="FF0000"/>
        </w:rPr>
        <w:t>【详解】A．粉笔在黑板上写字时，写字过程中粉笔会有部分磨损，即所含物质减少，所以质量实际上是变小的。故A错误；</w:t>
      </w:r>
    </w:p>
    <w:p w14:paraId="74B718BE">
      <w:pPr>
        <w:spacing w:line="360" w:lineRule="auto"/>
        <w:ind w:firstLine="420" w:firstLineChars="200"/>
        <w:jc w:val="left"/>
        <w:textAlignment w:val="center"/>
        <w:rPr>
          <w:rFonts w:hint="eastAsia" w:eastAsiaTheme="minorEastAsia"/>
          <w:color w:val="FF0000"/>
        </w:rPr>
      </w:pPr>
      <w:r>
        <w:rPr>
          <w:rFonts w:hint="eastAsia" w:eastAsiaTheme="minorEastAsia"/>
          <w:color w:val="FF0000"/>
        </w:rPr>
        <w:t>B．一壶水加热到沸腾的过程中，水在不断地汽化，所含物质减小，质量变小，故B错误；</w:t>
      </w:r>
    </w:p>
    <w:p w14:paraId="2F3D2131">
      <w:pPr>
        <w:spacing w:line="360" w:lineRule="auto"/>
        <w:ind w:firstLine="420" w:firstLineChars="200"/>
        <w:jc w:val="left"/>
        <w:textAlignment w:val="center"/>
        <w:rPr>
          <w:rFonts w:hint="eastAsia" w:eastAsiaTheme="minorEastAsia"/>
          <w:color w:val="FF0000"/>
        </w:rPr>
      </w:pPr>
      <w:r>
        <w:rPr>
          <w:rFonts w:hint="eastAsia" w:eastAsiaTheme="minorEastAsia"/>
          <w:color w:val="FF0000"/>
        </w:rPr>
        <w:t>C．水结成冰时，虽然水的状态发生了变化，但水分子本身并没有增加或减少，只是分子间的排列方式发生了改变。因此，水结冰后，其质量是不变的。故C正确；</w:t>
      </w:r>
    </w:p>
    <w:p w14:paraId="572F2B7E">
      <w:pPr>
        <w:spacing w:line="360" w:lineRule="auto"/>
        <w:ind w:firstLine="420" w:firstLineChars="200"/>
        <w:jc w:val="left"/>
        <w:textAlignment w:val="center"/>
        <w:rPr>
          <w:rFonts w:hint="eastAsia" w:eastAsiaTheme="minorEastAsia"/>
          <w:color w:val="FF0000"/>
        </w:rPr>
      </w:pPr>
      <w:r>
        <w:rPr>
          <w:rFonts w:hint="eastAsia" w:eastAsiaTheme="minorEastAsia"/>
          <w:color w:val="FF0000"/>
        </w:rPr>
        <w:t>D．1kg铁和1kg棉花，虽然它们的物质种类不同，但质量都是1kg，表示它们所含的物质是等量的。故D错误。</w:t>
      </w:r>
    </w:p>
    <w:p w14:paraId="47A460AE">
      <w:pPr>
        <w:spacing w:line="360" w:lineRule="auto"/>
        <w:ind w:firstLine="420" w:firstLineChars="200"/>
        <w:jc w:val="left"/>
        <w:textAlignment w:val="center"/>
        <w:rPr>
          <w:rFonts w:hint="eastAsia" w:eastAsiaTheme="minorEastAsia"/>
          <w:color w:val="FF0000"/>
        </w:rPr>
      </w:pPr>
      <w:r>
        <w:rPr>
          <w:rFonts w:hint="eastAsia" w:eastAsiaTheme="minorEastAsia"/>
          <w:color w:val="FF0000"/>
        </w:rPr>
        <w:t>故选C。</w:t>
      </w:r>
    </w:p>
    <w:p w14:paraId="05636296">
      <w:pPr>
        <w:spacing w:line="360" w:lineRule="auto"/>
        <w:ind w:firstLine="420" w:firstLineChars="200"/>
        <w:jc w:val="left"/>
        <w:textAlignment w:val="center"/>
        <w:rPr>
          <w:rFonts w:hint="eastAsia" w:eastAsiaTheme="minorEastAsia"/>
          <w:szCs w:val="21"/>
        </w:rPr>
      </w:pPr>
      <w:r>
        <w:rPr>
          <w:rFonts w:hint="eastAsia" w:eastAsiaTheme="minorEastAsia"/>
          <w:color w:val="0D0D0D"/>
          <w:szCs w:val="21"/>
        </w:rPr>
        <w:t xml:space="preserve">5. </w:t>
      </w:r>
      <w:r>
        <w:rPr>
          <w:rFonts w:hint="eastAsia" w:eastAsiaTheme="minorEastAsia"/>
          <w:szCs w:val="21"/>
        </w:rPr>
        <w:t xml:space="preserve"> 质量为1.5×10</w:t>
      </w:r>
      <w:r>
        <w:rPr>
          <w:rFonts w:hint="eastAsia" w:eastAsiaTheme="minorEastAsia"/>
          <w:szCs w:val="21"/>
          <w:vertAlign w:val="superscript"/>
        </w:rPr>
        <w:t>5</w:t>
      </w:r>
      <w:r>
        <w:rPr>
          <w:rFonts w:hint="eastAsia" w:eastAsiaTheme="minorEastAsia"/>
          <w:szCs w:val="21"/>
        </w:rPr>
        <w:t>mg的物体可能是（</w:t>
      </w:r>
      <w:r>
        <w:rPr>
          <w:rFonts w:hint="eastAsia" w:ascii="微软雅黑" w:hAnsi="微软雅黑" w:cs="微软雅黑" w:eastAsiaTheme="minorEastAsia"/>
          <w:szCs w:val="21"/>
        </w:rPr>
        <w:t>　　</w:t>
      </w:r>
      <w:r>
        <w:rPr>
          <w:rFonts w:hint="eastAsia" w:eastAsiaTheme="minorEastAsia"/>
          <w:szCs w:val="21"/>
        </w:rPr>
        <w:t>）</w:t>
      </w:r>
    </w:p>
    <w:p w14:paraId="50C9C4F8">
      <w:pPr>
        <w:spacing w:line="360" w:lineRule="auto"/>
        <w:ind w:firstLine="420" w:firstLineChars="200"/>
        <w:jc w:val="left"/>
        <w:textAlignment w:val="center"/>
        <w:rPr>
          <w:rFonts w:hint="eastAsia" w:eastAsiaTheme="minorEastAsia"/>
          <w:szCs w:val="21"/>
        </w:rPr>
      </w:pPr>
      <w:r>
        <w:rPr>
          <w:rFonts w:hint="eastAsia" w:eastAsiaTheme="minorEastAsia"/>
          <w:szCs w:val="21"/>
        </w:rPr>
        <w:t>A．一头猪</w:t>
      </w:r>
      <w:r>
        <w:rPr>
          <w:rFonts w:hint="eastAsia" w:eastAsiaTheme="minorEastAsia"/>
          <w:szCs w:val="21"/>
        </w:rPr>
        <w:tab/>
      </w:r>
      <w:r>
        <w:rPr>
          <w:rFonts w:hint="eastAsia" w:eastAsiaTheme="minorEastAsia"/>
          <w:szCs w:val="21"/>
        </w:rPr>
        <w:t xml:space="preserve">  B．一只老母鸡     C．一本书</w:t>
      </w:r>
      <w:r>
        <w:rPr>
          <w:rFonts w:hint="eastAsia" w:eastAsiaTheme="minorEastAsia"/>
          <w:szCs w:val="21"/>
        </w:rPr>
        <w:tab/>
      </w:r>
      <w:r>
        <w:rPr>
          <w:rFonts w:hint="eastAsia" w:eastAsiaTheme="minorEastAsia"/>
          <w:szCs w:val="21"/>
        </w:rPr>
        <w:t xml:space="preserve">   D．一头大象</w:t>
      </w:r>
    </w:p>
    <w:p w14:paraId="67964BF0">
      <w:pPr>
        <w:spacing w:line="360" w:lineRule="auto"/>
        <w:ind w:firstLine="420" w:firstLineChars="200"/>
        <w:jc w:val="left"/>
        <w:textAlignment w:val="center"/>
        <w:rPr>
          <w:rFonts w:hint="eastAsia" w:eastAsiaTheme="minorEastAsia"/>
          <w:color w:val="FF0000"/>
          <w:szCs w:val="21"/>
        </w:rPr>
      </w:pPr>
      <w:r>
        <w:rPr>
          <w:rFonts w:hint="eastAsia" w:eastAsiaTheme="minorEastAsia"/>
          <w:color w:val="FF0000"/>
          <w:szCs w:val="21"/>
        </w:rPr>
        <w:t>【答案】C</w:t>
      </w:r>
    </w:p>
    <w:p w14:paraId="0BEC1AF8">
      <w:pPr>
        <w:spacing w:line="360" w:lineRule="auto"/>
        <w:ind w:firstLine="420" w:firstLineChars="200"/>
        <w:jc w:val="left"/>
        <w:textAlignment w:val="center"/>
        <w:rPr>
          <w:rFonts w:hint="eastAsia" w:eastAsiaTheme="minorEastAsia"/>
          <w:color w:val="FF0000"/>
          <w:szCs w:val="21"/>
        </w:rPr>
      </w:pPr>
      <w:r>
        <w:rPr>
          <w:rFonts w:hint="eastAsia" w:eastAsiaTheme="minorEastAsia"/>
          <w:color w:val="FF0000"/>
          <w:szCs w:val="21"/>
        </w:rPr>
        <w:t>【详解】质量为1.5×10</w:t>
      </w:r>
      <w:r>
        <w:rPr>
          <w:rFonts w:hint="eastAsia" w:eastAsiaTheme="minorEastAsia"/>
          <w:color w:val="FF0000"/>
          <w:szCs w:val="21"/>
          <w:vertAlign w:val="superscript"/>
        </w:rPr>
        <w:t>5</w:t>
      </w:r>
      <w:r>
        <w:rPr>
          <w:rFonts w:hint="eastAsia" w:eastAsiaTheme="minorEastAsia"/>
          <w:color w:val="FF0000"/>
          <w:szCs w:val="21"/>
        </w:rPr>
        <w:t>mg的物体合1.5×10</w:t>
      </w:r>
      <w:r>
        <w:rPr>
          <w:rFonts w:hint="eastAsia" w:eastAsiaTheme="minorEastAsia"/>
          <w:color w:val="FF0000"/>
          <w:szCs w:val="21"/>
          <w:vertAlign w:val="superscript"/>
        </w:rPr>
        <w:t>5</w:t>
      </w:r>
      <w:r>
        <w:rPr>
          <w:rFonts w:hint="eastAsia" w:eastAsiaTheme="minorEastAsia"/>
          <w:color w:val="FF0000"/>
          <w:szCs w:val="21"/>
        </w:rPr>
        <w:t>mg=150g=0.15kg</w:t>
      </w:r>
    </w:p>
    <w:p w14:paraId="7BD35B54">
      <w:pPr>
        <w:spacing w:line="360" w:lineRule="auto"/>
        <w:ind w:firstLine="420" w:firstLineChars="200"/>
        <w:jc w:val="left"/>
        <w:textAlignment w:val="center"/>
        <w:rPr>
          <w:rFonts w:hint="eastAsia" w:eastAsiaTheme="minorEastAsia"/>
          <w:color w:val="FF0000"/>
          <w:szCs w:val="21"/>
        </w:rPr>
      </w:pPr>
      <w:r>
        <w:rPr>
          <w:rFonts w:hint="eastAsia" w:eastAsiaTheme="minorEastAsia"/>
          <w:color w:val="FF0000"/>
          <w:szCs w:val="21"/>
        </w:rPr>
        <w:t>A．一头猪的质量应该在150kg左右，故A不符合题意；</w:t>
      </w:r>
    </w:p>
    <w:p w14:paraId="7663B167">
      <w:pPr>
        <w:spacing w:line="360" w:lineRule="auto"/>
        <w:ind w:firstLine="420" w:firstLineChars="200"/>
        <w:jc w:val="left"/>
        <w:textAlignment w:val="center"/>
        <w:rPr>
          <w:rFonts w:hint="eastAsia" w:eastAsiaTheme="minorEastAsia"/>
          <w:color w:val="FF0000"/>
          <w:szCs w:val="21"/>
        </w:rPr>
      </w:pPr>
      <w:r>
        <w:rPr>
          <w:rFonts w:hint="eastAsia" w:eastAsiaTheme="minorEastAsia"/>
          <w:color w:val="FF0000"/>
          <w:szCs w:val="21"/>
        </w:rPr>
        <w:t>B．一只老母鸡的质量在2kg左右，故B不符合题意；</w:t>
      </w:r>
    </w:p>
    <w:p w14:paraId="6999C16A">
      <w:pPr>
        <w:spacing w:line="360" w:lineRule="auto"/>
        <w:ind w:firstLine="420" w:firstLineChars="200"/>
        <w:jc w:val="left"/>
        <w:textAlignment w:val="center"/>
        <w:rPr>
          <w:rFonts w:hint="eastAsia" w:eastAsiaTheme="minorEastAsia"/>
          <w:color w:val="FF0000"/>
          <w:szCs w:val="21"/>
        </w:rPr>
      </w:pPr>
      <w:r>
        <w:rPr>
          <w:rFonts w:hint="eastAsia" w:eastAsiaTheme="minorEastAsia"/>
          <w:color w:val="FF0000"/>
          <w:szCs w:val="21"/>
        </w:rPr>
        <w:t>C．一本书的质量在150g左右，故C符合题意；</w:t>
      </w:r>
    </w:p>
    <w:p w14:paraId="4A9DE93B">
      <w:pPr>
        <w:spacing w:line="360" w:lineRule="auto"/>
        <w:ind w:firstLine="420" w:firstLineChars="200"/>
        <w:jc w:val="left"/>
        <w:textAlignment w:val="center"/>
        <w:rPr>
          <w:rFonts w:hint="eastAsia" w:eastAsiaTheme="minorEastAsia"/>
          <w:color w:val="FF0000"/>
          <w:szCs w:val="21"/>
        </w:rPr>
      </w:pPr>
      <w:r>
        <w:rPr>
          <w:rFonts w:hint="eastAsia" w:eastAsiaTheme="minorEastAsia"/>
          <w:color w:val="FF0000"/>
          <w:szCs w:val="21"/>
        </w:rPr>
        <w:t>D．一头大象的质量在2t=2000kg左右，故D不符合题意。</w:t>
      </w:r>
    </w:p>
    <w:p w14:paraId="27096197">
      <w:pPr>
        <w:spacing w:line="360" w:lineRule="auto"/>
        <w:ind w:firstLine="420" w:firstLineChars="200"/>
        <w:jc w:val="left"/>
        <w:textAlignment w:val="center"/>
        <w:rPr>
          <w:rFonts w:hint="eastAsia" w:eastAsiaTheme="minorEastAsia"/>
          <w:color w:val="FF0000"/>
          <w:szCs w:val="21"/>
        </w:rPr>
      </w:pPr>
      <w:r>
        <w:rPr>
          <w:rFonts w:hint="eastAsia" w:eastAsiaTheme="minorEastAsia"/>
          <w:color w:val="FF0000"/>
          <w:szCs w:val="21"/>
        </w:rPr>
        <w:t>故选C。</w:t>
      </w:r>
    </w:p>
    <w:p w14:paraId="6F643267">
      <w:pPr>
        <w:spacing w:line="360" w:lineRule="auto"/>
        <w:ind w:firstLine="422" w:firstLineChars="200"/>
        <w:jc w:val="left"/>
        <w:textAlignment w:val="center"/>
        <w:rPr>
          <w:rFonts w:hint="eastAsia" w:eastAsiaTheme="minorEastAsia"/>
          <w:b/>
          <w:bCs/>
          <w:szCs w:val="21"/>
        </w:rPr>
      </w:pPr>
      <w:r>
        <w:rPr>
          <w:rFonts w:hint="eastAsia" w:eastAsiaTheme="minorEastAsia"/>
          <w:b/>
          <w:bCs/>
          <w:szCs w:val="21"/>
        </w:rPr>
        <w:t>二、质量的测量</w:t>
      </w:r>
    </w:p>
    <w:p w14:paraId="59792E8D">
      <w:pPr>
        <w:spacing w:line="360" w:lineRule="auto"/>
        <w:ind w:firstLine="420" w:firstLineChars="200"/>
        <w:jc w:val="left"/>
        <w:rPr>
          <w:rFonts w:hint="eastAsia" w:eastAsiaTheme="minorEastAsia"/>
          <w:kern w:val="0"/>
          <w:szCs w:val="21"/>
        </w:rPr>
      </w:pPr>
      <w:r>
        <w:rPr>
          <w:rFonts w:hint="eastAsia" w:eastAsiaTheme="minorEastAsia"/>
          <w:color w:val="0D0D0D"/>
          <w:szCs w:val="21"/>
        </w:rPr>
        <w:t>6．如图所示，写出托盘天平各部分的名称</w:t>
      </w:r>
      <w:r>
        <w:rPr>
          <w:rFonts w:hint="eastAsia" w:eastAsiaTheme="minorEastAsia"/>
          <w:kern w:val="0"/>
          <w:szCs w:val="21"/>
        </w:rPr>
        <w:t>。</w:t>
      </w:r>
    </w:p>
    <w:p w14:paraId="18FBAE5E">
      <w:pPr>
        <w:spacing w:line="360" w:lineRule="auto"/>
        <w:ind w:firstLine="2310" w:firstLineChars="1100"/>
        <w:jc w:val="left"/>
        <w:rPr>
          <w:rFonts w:hint="eastAsia" w:eastAsiaTheme="minorEastAsia"/>
          <w:kern w:val="0"/>
          <w:szCs w:val="21"/>
        </w:rPr>
      </w:pPr>
      <w:r>
        <w:rPr>
          <w:rFonts w:hint="eastAsia" w:eastAsiaTheme="minorEastAsia"/>
        </w:rPr>
        <w:drawing>
          <wp:inline distT="0" distB="0" distL="0" distR="0">
            <wp:extent cx="2281555" cy="1464310"/>
            <wp:effectExtent l="0" t="0" r="0" b="0"/>
            <wp:docPr id="23553" name="图片 54290" descr="1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53" name="图片 54290" descr="11001"/>
                    <pic:cNvPicPr>
                      <a:picLocks noChangeAspect="1" noChangeArrowheads="1"/>
                    </pic:cNvPicPr>
                  </pic:nvPicPr>
                  <pic:blipFill>
                    <a:blip r:embed="rId8" cstate="print">
                      <a:clrChange>
                        <a:clrFrom>
                          <a:srgbClr val="FFFFFF"/>
                        </a:clrFrom>
                        <a:clrTo>
                          <a:srgbClr val="FFFFFF">
                            <a:alpha val="0"/>
                          </a:srgbClr>
                        </a:clrTo>
                      </a:clrChange>
                    </a:blip>
                    <a:srcRect r="7651"/>
                    <a:stretch>
                      <a:fillRect/>
                    </a:stretch>
                  </pic:blipFill>
                  <pic:spPr>
                    <a:xfrm>
                      <a:off x="0" y="0"/>
                      <a:ext cx="2300456" cy="1476582"/>
                    </a:xfrm>
                    <a:prstGeom prst="rect">
                      <a:avLst/>
                    </a:prstGeom>
                    <a:noFill/>
                    <a:ln w="9525">
                      <a:noFill/>
                      <a:miter lim="800000"/>
                      <a:headEnd/>
                      <a:tailEnd/>
                    </a:ln>
                  </pic:spPr>
                </pic:pic>
              </a:graphicData>
            </a:graphic>
          </wp:inline>
        </w:drawing>
      </w:r>
    </w:p>
    <w:p w14:paraId="0A5D0925">
      <w:pPr>
        <w:spacing w:line="360" w:lineRule="auto"/>
        <w:ind w:firstLine="420" w:firstLineChars="200"/>
        <w:jc w:val="left"/>
        <w:rPr>
          <w:rFonts w:hint="eastAsia" w:eastAsiaTheme="minorEastAsia"/>
          <w:kern w:val="0"/>
          <w:szCs w:val="21"/>
        </w:rPr>
      </w:pPr>
      <w:r>
        <w:rPr>
          <w:rFonts w:hint="eastAsia" w:eastAsiaTheme="minorEastAsia"/>
          <w:kern w:val="0"/>
          <w:szCs w:val="21"/>
        </w:rPr>
        <w:t>1._______；2._______；3._______；4._______；5._______；6._______；7._______；8._______。</w:t>
      </w:r>
    </w:p>
    <w:p w14:paraId="2E347E60">
      <w:pPr>
        <w:spacing w:line="360" w:lineRule="auto"/>
        <w:ind w:firstLine="420" w:firstLineChars="200"/>
        <w:jc w:val="left"/>
        <w:rPr>
          <w:rFonts w:hint="eastAsia" w:eastAsiaTheme="minorEastAsia"/>
          <w:color w:val="FF0000"/>
          <w:kern w:val="0"/>
          <w:szCs w:val="21"/>
        </w:rPr>
      </w:pPr>
      <w:r>
        <w:rPr>
          <w:rFonts w:hint="eastAsia" w:eastAsiaTheme="minorEastAsia"/>
          <w:color w:val="FF0000"/>
          <w:kern w:val="0"/>
          <w:szCs w:val="21"/>
        </w:rPr>
        <w:t>【答案】1. 底座；2. 托盘架；3. 托盘；4. 标尺；5.平衡螺母；6. 指针；7. 分度盘；8. 游码。</w:t>
      </w:r>
    </w:p>
    <w:p w14:paraId="1C05527D">
      <w:pPr>
        <w:spacing w:line="360" w:lineRule="auto"/>
        <w:ind w:firstLine="420" w:firstLineChars="200"/>
        <w:jc w:val="left"/>
        <w:textAlignment w:val="center"/>
        <w:rPr>
          <w:rFonts w:hint="eastAsia" w:eastAsiaTheme="minorEastAsia"/>
          <w:szCs w:val="21"/>
        </w:rPr>
      </w:pPr>
      <w:r>
        <w:rPr>
          <w:rFonts w:hint="eastAsia" w:eastAsiaTheme="minorEastAsia"/>
          <w:szCs w:val="21"/>
        </w:rPr>
        <w:t>7. 图甲所示的中药小铜秤是测量</w:t>
      </w:r>
      <w:r>
        <w:rPr>
          <w:rFonts w:hint="eastAsia" w:eastAsiaTheme="minorEastAsia"/>
          <w:szCs w:val="21"/>
          <w:u w:val="single"/>
        </w:rPr>
        <w:t xml:space="preserve">          </w:t>
      </w:r>
      <w:r>
        <w:rPr>
          <w:rFonts w:hint="eastAsia" w:eastAsiaTheme="minorEastAsia"/>
          <w:szCs w:val="21"/>
        </w:rPr>
        <w:t>（填物理量名称）的工具。图乙所示测量工具的名称是</w:t>
      </w:r>
      <w:r>
        <w:rPr>
          <w:rFonts w:hint="eastAsia" w:eastAsiaTheme="minorEastAsia"/>
          <w:szCs w:val="21"/>
          <w:u w:val="single"/>
        </w:rPr>
        <w:t xml:space="preserve">         </w:t>
      </w:r>
      <w:r>
        <w:rPr>
          <w:rFonts w:hint="eastAsia" w:eastAsiaTheme="minorEastAsia"/>
          <w:szCs w:val="21"/>
        </w:rPr>
        <w:t>，若在它面板上标有“3kg/0.1g”字样，那么它的量程为</w:t>
      </w:r>
      <w:r>
        <w:rPr>
          <w:rFonts w:hint="eastAsia" w:eastAsiaTheme="minorEastAsia"/>
          <w:szCs w:val="21"/>
          <w:u w:val="single"/>
        </w:rPr>
        <w:t xml:space="preserve">       </w:t>
      </w:r>
      <w:r>
        <w:rPr>
          <w:rFonts w:hint="eastAsia" w:eastAsiaTheme="minorEastAsia"/>
          <w:szCs w:val="21"/>
        </w:rPr>
        <w:t>，感量为_____。</w:t>
      </w:r>
    </w:p>
    <w:p w14:paraId="133A4EC5">
      <w:pPr>
        <w:spacing w:line="360" w:lineRule="auto"/>
        <w:ind w:firstLine="1050" w:firstLineChars="500"/>
        <w:jc w:val="left"/>
        <w:textAlignment w:val="center"/>
        <w:rPr>
          <w:rFonts w:hint="eastAsia" w:eastAsiaTheme="minorEastAsia"/>
          <w:szCs w:val="21"/>
        </w:rPr>
      </w:pPr>
      <w:r>
        <w:rPr>
          <w:rFonts w:hint="eastAsia" w:eastAsiaTheme="minorEastAsia"/>
          <w:szCs w:val="21"/>
        </w:rPr>
        <w:drawing>
          <wp:inline distT="0" distB="0" distL="0" distR="0">
            <wp:extent cx="1087120" cy="1040765"/>
            <wp:effectExtent l="0" t="0" r="0" b="6985"/>
            <wp:docPr id="107456993" name="图片 107456993" descr="@@@47ee87d6-94e7-4b23-96bd-0a6c88d7fc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56993" name="图片 107456993" descr="@@@47ee87d6-94e7-4b23-96bd-0a6c88d7fc22"/>
                    <pic:cNvPicPr>
                      <a:picLocks noChangeAspect="1"/>
                    </pic:cNvPicPr>
                  </pic:nvPicPr>
                  <pic:blipFill>
                    <a:blip r:embed="rId9">
                      <a:extLst>
                        <a:ext uri="{BEBA8EAE-BF5A-486C-A8C5-ECC9F3942E4B}">
                          <a14:imgProps xmlns:a14="http://schemas.microsoft.com/office/drawing/2010/main">
                            <a14:imgLayer r:embed="rId10">
                              <a14:imgEffect>
                                <a14:brightnessContrast bright="20000" contrast="-40000"/>
                              </a14:imgEffect>
                            </a14:imgLayer>
                          </a14:imgProps>
                        </a:ext>
                      </a:extLst>
                    </a:blip>
                    <a:srcRect l="52552" b="13143"/>
                    <a:stretch>
                      <a:fillRect/>
                    </a:stretch>
                  </pic:blipFill>
                  <pic:spPr>
                    <a:xfrm>
                      <a:off x="0" y="0"/>
                      <a:ext cx="1092253" cy="1045157"/>
                    </a:xfrm>
                    <a:prstGeom prst="rect">
                      <a:avLst/>
                    </a:prstGeom>
                    <a:ln>
                      <a:noFill/>
                    </a:ln>
                  </pic:spPr>
                </pic:pic>
              </a:graphicData>
            </a:graphic>
          </wp:inline>
        </w:drawing>
      </w:r>
      <w:r>
        <w:rPr>
          <w:rFonts w:hint="eastAsia" w:eastAsiaTheme="minorEastAsia"/>
          <w:szCs w:val="21"/>
        </w:rPr>
        <w:t xml:space="preserve">           </w:t>
      </w:r>
      <w:r>
        <w:rPr>
          <w:rFonts w:hint="eastAsia" w:eastAsiaTheme="minorEastAsia"/>
          <w:szCs w:val="21"/>
        </w:rPr>
        <w:drawing>
          <wp:inline distT="0" distB="0" distL="0" distR="0">
            <wp:extent cx="1447800" cy="882650"/>
            <wp:effectExtent l="0" t="0" r="0" b="0"/>
            <wp:docPr id="163632989" name="图片 163632989" descr="@@@1d3db861-ff72-4f37-a9c2-0a4ed8e039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32989" name="图片 163632989" descr="@@@1d3db861-ff72-4f37-a9c2-0a4ed8e039b8"/>
                    <pic:cNvPicPr>
                      <a:picLocks noChangeAspect="1"/>
                    </pic:cNvPicPr>
                  </pic:nvPicPr>
                  <pic:blipFill>
                    <a:blip r:embed="rId11"/>
                    <a:stretch>
                      <a:fillRect/>
                    </a:stretch>
                  </pic:blipFill>
                  <pic:spPr>
                    <a:xfrm>
                      <a:off x="0" y="0"/>
                      <a:ext cx="1454024" cy="886600"/>
                    </a:xfrm>
                    <a:prstGeom prst="rect">
                      <a:avLst/>
                    </a:prstGeom>
                  </pic:spPr>
                </pic:pic>
              </a:graphicData>
            </a:graphic>
          </wp:inline>
        </w:drawing>
      </w:r>
    </w:p>
    <w:p w14:paraId="3EEC8860">
      <w:pPr>
        <w:spacing w:line="360" w:lineRule="auto"/>
        <w:ind w:firstLine="1680" w:firstLineChars="800"/>
        <w:jc w:val="left"/>
        <w:textAlignment w:val="center"/>
        <w:rPr>
          <w:rFonts w:hint="eastAsia" w:eastAsiaTheme="minorEastAsia"/>
          <w:szCs w:val="21"/>
        </w:rPr>
      </w:pPr>
      <w:r>
        <w:rPr>
          <w:rFonts w:hint="eastAsia" w:eastAsiaTheme="minorEastAsia"/>
          <w:szCs w:val="21"/>
        </w:rPr>
        <w:t xml:space="preserve">甲                           乙                                 </w:t>
      </w:r>
    </w:p>
    <w:p w14:paraId="1338962E">
      <w:pPr>
        <w:spacing w:line="360" w:lineRule="auto"/>
        <w:ind w:firstLine="420" w:firstLineChars="200"/>
        <w:jc w:val="left"/>
        <w:textAlignment w:val="center"/>
        <w:rPr>
          <w:rFonts w:hint="eastAsia" w:eastAsiaTheme="minorEastAsia"/>
          <w:color w:val="FF0000"/>
          <w:szCs w:val="21"/>
        </w:rPr>
      </w:pPr>
      <w:r>
        <w:rPr>
          <w:rFonts w:hint="eastAsia" w:eastAsiaTheme="minorEastAsia"/>
          <w:color w:val="FF0000"/>
          <w:szCs w:val="21"/>
        </w:rPr>
        <w:t>【答案】  质量   电子秤     3kg    0.1g</w:t>
      </w:r>
    </w:p>
    <w:p w14:paraId="7CE62B3D">
      <w:pPr>
        <w:spacing w:line="360" w:lineRule="auto"/>
        <w:ind w:firstLine="420" w:firstLineChars="200"/>
        <w:jc w:val="left"/>
        <w:textAlignment w:val="center"/>
        <w:rPr>
          <w:rFonts w:hint="eastAsia" w:eastAsiaTheme="minorEastAsia"/>
          <w:color w:val="FF0000"/>
          <w:szCs w:val="21"/>
        </w:rPr>
      </w:pPr>
      <w:r>
        <w:rPr>
          <w:rFonts w:hint="eastAsia" w:eastAsiaTheme="minorEastAsia"/>
          <w:color w:val="FF0000"/>
          <w:szCs w:val="21"/>
        </w:rPr>
        <w:t>【详解】生活中测量质量的仪器很多，天平、台秤、电子秤、杆秤、磅秤等。图甲中的中药小铜称是测量质量的工具。</w:t>
      </w:r>
    </w:p>
    <w:p w14:paraId="2515BCC5">
      <w:pPr>
        <w:spacing w:line="360" w:lineRule="auto"/>
        <w:ind w:firstLine="420" w:firstLineChars="200"/>
        <w:jc w:val="left"/>
        <w:textAlignment w:val="center"/>
        <w:rPr>
          <w:rFonts w:hint="eastAsia" w:eastAsiaTheme="minorEastAsia"/>
          <w:color w:val="FF0000"/>
          <w:szCs w:val="21"/>
        </w:rPr>
      </w:pPr>
      <w:r>
        <w:rPr>
          <w:rFonts w:hint="eastAsia" w:eastAsiaTheme="minorEastAsia"/>
          <w:color w:val="FF0000"/>
          <w:szCs w:val="21"/>
        </w:rPr>
        <w:t>天平是测量物体质量的仪器，图乙所示的测量工具名称是电子天平（秤）。它面板上标有“3kg/0.1g”字样，说明它的量程为3kg，分度值是0.1g。</w:t>
      </w:r>
    </w:p>
    <w:p w14:paraId="4DF7A3E9">
      <w:pPr>
        <w:spacing w:line="360" w:lineRule="auto"/>
        <w:ind w:firstLine="420" w:firstLineChars="200"/>
        <w:jc w:val="left"/>
        <w:textAlignment w:val="center"/>
        <w:rPr>
          <w:rFonts w:hint="eastAsia" w:eastAsiaTheme="minorEastAsia"/>
          <w:bCs/>
          <w:szCs w:val="21"/>
        </w:rPr>
      </w:pPr>
      <w:r>
        <w:rPr>
          <w:rFonts w:hint="eastAsia" w:eastAsiaTheme="minorEastAsia"/>
          <w:bCs/>
          <w:szCs w:val="21"/>
        </w:rPr>
        <w:t>8. 如图所示是我们实验用的天平，放在水平工作台面上，砝码盒中配备的砝码有50g、20g、10g、5g等。现有一质量待测的物体，估计其质量在30g左右。请将以下实验操作补充完整：</w:t>
      </w:r>
    </w:p>
    <w:p w14:paraId="30581363">
      <w:pPr>
        <w:spacing w:line="360" w:lineRule="auto"/>
        <w:ind w:firstLine="2310" w:firstLineChars="1100"/>
        <w:jc w:val="left"/>
        <w:textAlignment w:val="center"/>
        <w:rPr>
          <w:rFonts w:hint="eastAsia" w:eastAsiaTheme="minorEastAsia"/>
          <w:bCs/>
          <w:szCs w:val="21"/>
        </w:rPr>
      </w:pPr>
      <w:r>
        <w:rPr>
          <w:rFonts w:hint="eastAsia" w:eastAsiaTheme="minorEastAsia"/>
          <w:bCs/>
          <w:szCs w:val="21"/>
        </w:rPr>
        <w:drawing>
          <wp:inline distT="0" distB="0" distL="0" distR="0">
            <wp:extent cx="2115820" cy="1169670"/>
            <wp:effectExtent l="0" t="0" r="0" b="0"/>
            <wp:docPr id="1943184568" name="图片 1943184568" descr="@@@f1342307-24be-440a-904e-3d689ba97f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184568" name="图片 1943184568" descr="@@@f1342307-24be-440a-904e-3d689ba97f81"/>
                    <pic:cNvPicPr>
                      <a:picLocks noChangeAspect="1"/>
                    </pic:cNvPicPr>
                  </pic:nvPicPr>
                  <pic:blipFill>
                    <a:blip r:embed="rId12"/>
                    <a:stretch>
                      <a:fillRect/>
                    </a:stretch>
                  </pic:blipFill>
                  <pic:spPr>
                    <a:xfrm>
                      <a:off x="0" y="0"/>
                      <a:ext cx="2117369" cy="1170895"/>
                    </a:xfrm>
                    <a:prstGeom prst="rect">
                      <a:avLst/>
                    </a:prstGeom>
                  </pic:spPr>
                </pic:pic>
              </a:graphicData>
            </a:graphic>
          </wp:inline>
        </w:drawing>
      </w:r>
    </w:p>
    <w:p w14:paraId="3DEC8C77">
      <w:pPr>
        <w:spacing w:line="360" w:lineRule="auto"/>
        <w:ind w:firstLine="420" w:firstLineChars="200"/>
        <w:jc w:val="left"/>
        <w:textAlignment w:val="center"/>
        <w:rPr>
          <w:rFonts w:hint="eastAsia" w:eastAsiaTheme="minorEastAsia"/>
          <w:bCs/>
          <w:szCs w:val="21"/>
        </w:rPr>
      </w:pPr>
      <w:r>
        <w:rPr>
          <w:rFonts w:hint="eastAsia" w:eastAsiaTheme="minorEastAsia"/>
          <w:bCs/>
          <w:szCs w:val="21"/>
        </w:rPr>
        <w:t>（1）把游码移到标尺的0刻线，观察指针的偏转情况，通过调节</w:t>
      </w:r>
      <w:r>
        <w:rPr>
          <w:rFonts w:hint="eastAsia" w:eastAsiaTheme="minorEastAsia"/>
          <w:bCs/>
          <w:szCs w:val="21"/>
          <w:u w:val="single"/>
        </w:rPr>
        <w:t xml:space="preserve">      </w:t>
      </w:r>
      <w:r>
        <w:rPr>
          <w:rFonts w:hint="eastAsia" w:eastAsiaTheme="minorEastAsia"/>
          <w:bCs/>
          <w:szCs w:val="21"/>
        </w:rPr>
        <w:t>，使指针指到</w:t>
      </w:r>
      <w:r>
        <w:rPr>
          <w:rFonts w:hint="eastAsia" w:eastAsiaTheme="minorEastAsia"/>
          <w:bCs/>
          <w:szCs w:val="21"/>
          <w:u w:val="single"/>
        </w:rPr>
        <w:t xml:space="preserve">      </w:t>
      </w:r>
      <w:r>
        <w:rPr>
          <w:rFonts w:hint="eastAsia" w:eastAsiaTheme="minorEastAsia"/>
          <w:bCs/>
          <w:szCs w:val="21"/>
        </w:rPr>
        <w:t>的中线处，说明天平横梁平衡；</w:t>
      </w:r>
    </w:p>
    <w:p w14:paraId="36D5805B">
      <w:pPr>
        <w:spacing w:line="360" w:lineRule="auto"/>
        <w:ind w:firstLine="420" w:firstLineChars="200"/>
        <w:jc w:val="left"/>
        <w:textAlignment w:val="center"/>
        <w:rPr>
          <w:rFonts w:hint="eastAsia" w:eastAsiaTheme="minorEastAsia"/>
          <w:bCs/>
          <w:szCs w:val="21"/>
        </w:rPr>
      </w:pPr>
      <w:r>
        <w:rPr>
          <w:rFonts w:hint="eastAsia" w:eastAsiaTheme="minorEastAsia"/>
          <w:bCs/>
          <w:szCs w:val="21"/>
        </w:rPr>
        <w:t>（2）把物体放入左盘，用镊子夹取</w:t>
      </w:r>
      <w:r>
        <w:rPr>
          <w:rFonts w:hint="eastAsia" w:eastAsiaTheme="minorEastAsia"/>
          <w:bCs/>
          <w:szCs w:val="21"/>
          <w:u w:val="single"/>
        </w:rPr>
        <w:t xml:space="preserve">      </w:t>
      </w:r>
      <w:r>
        <w:rPr>
          <w:rFonts w:hint="eastAsia" w:eastAsiaTheme="minorEastAsia"/>
          <w:bCs/>
          <w:szCs w:val="21"/>
        </w:rPr>
        <w:t>g、10g砝码各1个放入右盘中，若指针右偏，则应取下10g砝码，加上</w:t>
      </w:r>
      <w:r>
        <w:rPr>
          <w:rFonts w:hint="eastAsia" w:eastAsiaTheme="minorEastAsia"/>
          <w:bCs/>
          <w:szCs w:val="21"/>
          <w:u w:val="single"/>
        </w:rPr>
        <w:t xml:space="preserve">      </w:t>
      </w:r>
      <w:r>
        <w:rPr>
          <w:rFonts w:hint="eastAsia" w:eastAsiaTheme="minorEastAsia"/>
          <w:bCs/>
          <w:szCs w:val="21"/>
        </w:rPr>
        <w:t>g砝码，同时调节游码，直到天平平衡；</w:t>
      </w:r>
    </w:p>
    <w:p w14:paraId="37A9F5B5">
      <w:pPr>
        <w:spacing w:line="360" w:lineRule="auto"/>
        <w:ind w:firstLine="420" w:firstLineChars="200"/>
        <w:jc w:val="left"/>
        <w:textAlignment w:val="center"/>
        <w:rPr>
          <w:rFonts w:hint="eastAsia" w:eastAsiaTheme="minorEastAsia"/>
          <w:bCs/>
          <w:szCs w:val="21"/>
        </w:rPr>
      </w:pPr>
      <w:r>
        <w:rPr>
          <w:rFonts w:hint="eastAsia" w:eastAsiaTheme="minorEastAsia"/>
          <w:bCs/>
          <w:szCs w:val="21"/>
        </w:rPr>
        <w:t>（3）将右盘中砝码的质量与标尺上游码所对应的质量值</w:t>
      </w:r>
      <w:r>
        <w:rPr>
          <w:rFonts w:hint="eastAsia" w:eastAsiaTheme="minorEastAsia"/>
          <w:bCs/>
          <w:szCs w:val="21"/>
          <w:u w:val="single"/>
        </w:rPr>
        <w:t xml:space="preserve">      </w:t>
      </w:r>
      <w:r>
        <w:rPr>
          <w:rFonts w:hint="eastAsia" w:eastAsiaTheme="minorEastAsia"/>
          <w:bCs/>
          <w:szCs w:val="21"/>
        </w:rPr>
        <w:t>，即可得到左盘待测物体的质量。</w:t>
      </w:r>
    </w:p>
    <w:p w14:paraId="0E43E1A5">
      <w:pPr>
        <w:spacing w:line="360" w:lineRule="auto"/>
        <w:ind w:firstLine="420" w:firstLineChars="200"/>
        <w:jc w:val="left"/>
        <w:textAlignment w:val="center"/>
        <w:rPr>
          <w:rFonts w:hint="eastAsia" w:eastAsiaTheme="minorEastAsia"/>
          <w:bCs/>
          <w:color w:val="FF0000"/>
          <w:szCs w:val="21"/>
        </w:rPr>
      </w:pPr>
      <w:r>
        <w:rPr>
          <w:rFonts w:hint="eastAsia" w:eastAsiaTheme="minorEastAsia"/>
          <w:bCs/>
          <w:color w:val="FF0000"/>
          <w:szCs w:val="21"/>
        </w:rPr>
        <w:t>【答案】     平衡螺母     分度盘     20     5     相加</w:t>
      </w:r>
    </w:p>
    <w:p w14:paraId="5D3435F4">
      <w:pPr>
        <w:spacing w:line="360" w:lineRule="auto"/>
        <w:ind w:firstLine="420" w:firstLineChars="200"/>
        <w:jc w:val="left"/>
        <w:textAlignment w:val="center"/>
        <w:rPr>
          <w:rFonts w:hint="eastAsia" w:eastAsiaTheme="minorEastAsia"/>
          <w:bCs/>
          <w:color w:val="FF0000"/>
          <w:szCs w:val="21"/>
        </w:rPr>
      </w:pPr>
      <w:r>
        <w:rPr>
          <w:rFonts w:hint="eastAsia" w:eastAsiaTheme="minorEastAsia"/>
          <w:bCs/>
          <w:color w:val="FF0000"/>
          <w:szCs w:val="21"/>
        </w:rPr>
        <w:t>【详解】（1） 天平使用前要将天平放到水平台上，将游码拨到零刻度线，观察指针</w:t>
      </w:r>
      <w:bookmarkStart w:id="0" w:name="_GoBack"/>
      <w:bookmarkEnd w:id="0"/>
      <w:r>
        <w:rPr>
          <w:rFonts w:hint="eastAsia" w:eastAsiaTheme="minorEastAsia"/>
          <w:bCs/>
          <w:color w:val="FF0000"/>
          <w:szCs w:val="21"/>
        </w:rPr>
        <w:t>的偏转情况，通过调节两端的平衡螺母，使指针指到分度盘的中线处，说明天平横梁平衡。</w:t>
      </w:r>
    </w:p>
    <w:p w14:paraId="3706C8A1">
      <w:pPr>
        <w:spacing w:line="360" w:lineRule="auto"/>
        <w:ind w:firstLine="420" w:firstLineChars="200"/>
        <w:jc w:val="left"/>
        <w:textAlignment w:val="center"/>
        <w:rPr>
          <w:rFonts w:hint="eastAsia" w:eastAsiaTheme="minorEastAsia"/>
          <w:bCs/>
          <w:color w:val="FF0000"/>
          <w:szCs w:val="21"/>
        </w:rPr>
      </w:pPr>
      <w:r>
        <w:rPr>
          <w:rFonts w:hint="eastAsia" w:eastAsiaTheme="minorEastAsia"/>
          <w:bCs/>
          <w:color w:val="FF0000"/>
          <w:szCs w:val="21"/>
        </w:rPr>
        <w:t>（2）天平称量时加砝码要由大到小，最后调节游码使横梁平衡。估计物体质量在30g左右，则在称量时应先把物体放入左盘，用镊子夹取20g、10g砝码各一个放入右盘中，若指针右偏，说明右盘重，则应取下10g砝码，加上5g砝码，再移动游码，直到天平平衡。</w:t>
      </w:r>
    </w:p>
    <w:p w14:paraId="1A4B8D0D">
      <w:pPr>
        <w:spacing w:line="360" w:lineRule="auto"/>
        <w:ind w:firstLine="420" w:firstLineChars="200"/>
        <w:jc w:val="left"/>
        <w:textAlignment w:val="center"/>
        <w:rPr>
          <w:rFonts w:hint="eastAsia" w:eastAsiaTheme="minorEastAsia"/>
          <w:bCs/>
          <w:color w:val="FF0000"/>
          <w:szCs w:val="21"/>
        </w:rPr>
      </w:pPr>
      <w:r>
        <w:rPr>
          <w:rFonts w:hint="eastAsia" w:eastAsiaTheme="minorEastAsia"/>
          <w:bCs/>
          <w:color w:val="FF0000"/>
          <w:szCs w:val="21"/>
        </w:rPr>
        <w:t>（3）天平读数时，砝码质量加游码对应的刻度值即为左盘待测物体的质量。</w:t>
      </w:r>
    </w:p>
    <w:p w14:paraId="53875735">
      <w:pPr>
        <w:spacing w:line="360" w:lineRule="auto"/>
        <w:ind w:firstLine="420" w:firstLineChars="200"/>
        <w:jc w:val="left"/>
        <w:rPr>
          <w:rFonts w:hint="eastAsia" w:eastAsiaTheme="minorEastAsia"/>
        </w:rPr>
      </w:pPr>
      <w:r>
        <w:rPr>
          <w:rFonts w:hint="eastAsia" w:eastAsiaTheme="minorEastAsia"/>
          <w:color w:val="0D0D0D"/>
          <w:szCs w:val="21"/>
        </w:rPr>
        <w:t>9．</w:t>
      </w:r>
      <w:r>
        <w:rPr>
          <w:rFonts w:hint="eastAsia" w:eastAsiaTheme="minorEastAsia"/>
        </w:rPr>
        <w:t>小丽要测量一个小石块的质量，她在实验室里借到了一架天平（附砝码）进行测量：</w:t>
      </w:r>
    </w:p>
    <w:p w14:paraId="0A2974B5">
      <w:pPr>
        <w:spacing w:line="360" w:lineRule="auto"/>
        <w:ind w:firstLine="840" w:firstLineChars="400"/>
        <w:jc w:val="left"/>
        <w:rPr>
          <w:rFonts w:hint="eastAsia" w:eastAsiaTheme="minorEastAsia"/>
        </w:rPr>
      </w:pPr>
      <w:r>
        <w:rPr>
          <w:rFonts w:hint="eastAsia" w:eastAsiaTheme="minorEastAsia"/>
        </w:rPr>
        <w:drawing>
          <wp:inline distT="0" distB="0" distL="0" distR="0">
            <wp:extent cx="4229100" cy="1123950"/>
            <wp:effectExtent l="0" t="0" r="0" b="0"/>
            <wp:docPr id="1055011217" name="图片 1055011217" descr="@@@2a3fa00e-7e10-4cb4-ac3a-fc6cfd8648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011217" name="图片 1055011217" descr="@@@2a3fa00e-7e10-4cb4-ac3a-fc6cfd86482d"/>
                    <pic:cNvPicPr>
                      <a:picLocks noChangeAspect="1"/>
                    </pic:cNvPicPr>
                  </pic:nvPicPr>
                  <pic:blipFill>
                    <a:blip r:embed="rId13"/>
                    <a:stretch>
                      <a:fillRect/>
                    </a:stretch>
                  </pic:blipFill>
                  <pic:spPr>
                    <a:xfrm>
                      <a:off x="0" y="0"/>
                      <a:ext cx="4229100" cy="1123950"/>
                    </a:xfrm>
                    <a:prstGeom prst="rect">
                      <a:avLst/>
                    </a:prstGeom>
                  </pic:spPr>
                </pic:pic>
              </a:graphicData>
            </a:graphic>
          </wp:inline>
        </w:drawing>
      </w:r>
    </w:p>
    <w:p w14:paraId="736EFF2B">
      <w:pPr>
        <w:spacing w:line="360" w:lineRule="auto"/>
        <w:ind w:firstLine="420" w:firstLineChars="200"/>
        <w:jc w:val="left"/>
        <w:rPr>
          <w:rFonts w:hint="eastAsia" w:eastAsiaTheme="minorEastAsia"/>
        </w:rPr>
      </w:pPr>
      <w:r>
        <w:rPr>
          <w:rFonts w:hint="eastAsia" w:eastAsiaTheme="minorEastAsia"/>
        </w:rPr>
        <w:t>（1）图甲是小丽调节天平平衡时的情景，其操作有错误，请你指出错误的操作：</w:t>
      </w:r>
      <w:r>
        <w:rPr>
          <w:rFonts w:hint="eastAsia" w:eastAsiaTheme="minorEastAsia"/>
          <w:u w:val="single"/>
        </w:rPr>
        <w:t xml:space="preserve">       </w:t>
      </w:r>
      <w:r>
        <w:rPr>
          <w:rFonts w:hint="eastAsia" w:eastAsiaTheme="minorEastAsia"/>
        </w:rPr>
        <w:t>；</w:t>
      </w:r>
    </w:p>
    <w:p w14:paraId="04401667">
      <w:pPr>
        <w:spacing w:line="360" w:lineRule="auto"/>
        <w:ind w:firstLine="420" w:firstLineChars="200"/>
        <w:jc w:val="left"/>
        <w:rPr>
          <w:rFonts w:hint="eastAsia" w:eastAsiaTheme="minorEastAsia"/>
        </w:rPr>
      </w:pPr>
      <w:r>
        <w:rPr>
          <w:rFonts w:hint="eastAsia" w:eastAsiaTheme="minorEastAsia"/>
        </w:rPr>
        <w:t>（2）正确调节天平平衡后，小丽误将金属块放入天平的右盘，在左盘中增减砝码，再移动游码直到天平再次平衡，此时砝码和游码的示数如图乙所示，则该金属块的质量是</w:t>
      </w:r>
      <w:r>
        <w:rPr>
          <w:rFonts w:hint="eastAsia" w:eastAsiaTheme="minorEastAsia"/>
          <w:u w:val="single"/>
        </w:rPr>
        <w:t xml:space="preserve">        </w:t>
      </w:r>
      <w:r>
        <w:rPr>
          <w:rFonts w:hint="eastAsia" w:eastAsiaTheme="minorEastAsia"/>
        </w:rPr>
        <w:t>g。</w:t>
      </w:r>
    </w:p>
    <w:p w14:paraId="29A8119C">
      <w:pPr>
        <w:spacing w:line="360" w:lineRule="auto"/>
        <w:ind w:firstLine="420" w:firstLineChars="200"/>
        <w:jc w:val="left"/>
        <w:rPr>
          <w:rFonts w:hint="eastAsia" w:eastAsiaTheme="minorEastAsia"/>
          <w:color w:val="FF0000"/>
        </w:rPr>
      </w:pPr>
      <w:r>
        <w:rPr>
          <w:rFonts w:hint="eastAsia" w:eastAsiaTheme="minorEastAsia"/>
          <w:color w:val="FF0000"/>
        </w:rPr>
        <w:t>【答案】     游码没有归零     76.4</w:t>
      </w:r>
    </w:p>
    <w:p w14:paraId="2FB85D3F">
      <w:pPr>
        <w:spacing w:line="360" w:lineRule="auto"/>
        <w:ind w:firstLine="420" w:firstLineChars="200"/>
        <w:jc w:val="left"/>
        <w:rPr>
          <w:rFonts w:hint="eastAsia" w:eastAsiaTheme="minorEastAsia"/>
          <w:color w:val="FF0000"/>
        </w:rPr>
      </w:pPr>
      <w:r>
        <w:rPr>
          <w:rFonts w:hint="eastAsia" w:eastAsiaTheme="minorEastAsia"/>
          <w:color w:val="FF0000"/>
        </w:rPr>
        <w:t>【详解】（1）调节天平横梁平衡时，游码要移到标尺左端的零刻度，如果游码没有归零调节天平的横梁平衡，标尺的零刻度会右移的游码的位置，影响测量结果。</w:t>
      </w:r>
    </w:p>
    <w:p w14:paraId="4EDE0FFB">
      <w:pPr>
        <w:spacing w:line="360" w:lineRule="auto"/>
        <w:ind w:firstLine="420" w:firstLineChars="200"/>
        <w:jc w:val="left"/>
        <w:rPr>
          <w:rFonts w:hint="eastAsia" w:eastAsiaTheme="minorEastAsia"/>
          <w:color w:val="FF0000"/>
        </w:rPr>
      </w:pPr>
      <w:r>
        <w:rPr>
          <w:rFonts w:hint="eastAsia" w:eastAsiaTheme="minorEastAsia"/>
          <w:color w:val="FF0000"/>
        </w:rPr>
        <w:t>（2）用天平称量物体，左盘物体的质量等于右盘物体的质量与游码读数之和</w:t>
      </w:r>
    </w:p>
    <w:p w14:paraId="3817DEB6">
      <w:pPr>
        <w:spacing w:line="360" w:lineRule="auto"/>
        <w:ind w:firstLine="420" w:firstLineChars="200"/>
        <w:jc w:val="left"/>
        <w:rPr>
          <w:rFonts w:hint="eastAsia" w:eastAsiaTheme="minorEastAsia"/>
          <w:color w:val="FF0000"/>
        </w:rPr>
      </w:pPr>
      <w:r>
        <w:rPr>
          <w:rFonts w:hint="eastAsia" w:eastAsiaTheme="minorEastAsia"/>
          <w:color w:val="FF0000"/>
        </w:rPr>
        <w:object>
          <v:shape id="_x0000_i1025" o:spt="75" alt="eqIdb2d64eb1c4c32f43b058c93563395b95" type="#_x0000_t75" style="height:16.4pt;width:60.05pt;" o:ole="t" filled="f" o:preferrelative="t" stroked="f" coordsize="21600,21600">
            <v:path/>
            <v:fill on="f" focussize="0,0"/>
            <v:stroke on="f" joinstyle="miter"/>
            <v:imagedata r:id="rId15" o:title="eqIdb2d64eb1c4c32f43b058c93563395b95"/>
            <o:lock v:ext="edit" aspectratio="t"/>
            <w10:wrap type="none"/>
            <w10:anchorlock/>
          </v:shape>
          <o:OLEObject Type="Embed" ProgID="Equation.DSMT4" ShapeID="_x0000_i1025" DrawAspect="Content" ObjectID="_1468075725" r:id="rId14">
            <o:LockedField>false</o:LockedField>
          </o:OLEObject>
        </w:object>
      </w:r>
    </w:p>
    <w:p w14:paraId="06C7AD62">
      <w:pPr>
        <w:spacing w:line="360" w:lineRule="auto"/>
        <w:ind w:firstLine="420" w:firstLineChars="200"/>
        <w:jc w:val="left"/>
        <w:rPr>
          <w:rFonts w:hint="eastAsia" w:eastAsiaTheme="minorEastAsia"/>
          <w:color w:val="FF0000"/>
        </w:rPr>
      </w:pPr>
      <w:r>
        <w:rPr>
          <w:rFonts w:hint="eastAsia" w:eastAsiaTheme="minorEastAsia"/>
          <w:color w:val="FF0000"/>
        </w:rPr>
        <w:t>所以该金属块的质量是</w:t>
      </w:r>
    </w:p>
    <w:p w14:paraId="52A66FD3">
      <w:pPr>
        <w:spacing w:line="360" w:lineRule="auto"/>
        <w:ind w:firstLine="420" w:firstLineChars="200"/>
        <w:jc w:val="left"/>
        <w:rPr>
          <w:rFonts w:hint="eastAsia" w:eastAsiaTheme="minorEastAsia"/>
          <w:color w:val="FF0000"/>
        </w:rPr>
      </w:pPr>
      <w:r>
        <w:rPr>
          <w:rFonts w:hint="eastAsia" w:eastAsiaTheme="minorEastAsia"/>
          <w:color w:val="FF0000"/>
        </w:rPr>
        <w:object>
          <v:shape id="_x0000_i1026" o:spt="75" alt="eqIda4007f1c9e0f8c8c10f178d35f8844fe" type="#_x0000_t75" style="height:16.4pt;width:238.5pt;" o:ole="t" filled="f" o:preferrelative="t" stroked="f" coordsize="21600,21600">
            <v:path/>
            <v:fill on="f" focussize="0,0"/>
            <v:stroke on="f" joinstyle="miter"/>
            <v:imagedata r:id="rId17" o:title="eqIda4007f1c9e0f8c8c10f178d35f8844fe"/>
            <o:lock v:ext="edit" aspectratio="t"/>
            <w10:wrap type="none"/>
            <w10:anchorlock/>
          </v:shape>
          <o:OLEObject Type="Embed" ProgID="Equation.DSMT4" ShapeID="_x0000_i1026" DrawAspect="Content" ObjectID="_1468075726" r:id="rId16">
            <o:LockedField>false</o:LockedField>
          </o:OLEObject>
        </w:object>
      </w:r>
    </w:p>
    <w:p w14:paraId="285A193D">
      <w:pPr>
        <w:spacing w:line="360" w:lineRule="auto"/>
        <w:ind w:firstLine="420" w:firstLineChars="200"/>
        <w:jc w:val="left"/>
        <w:textAlignment w:val="center"/>
        <w:rPr>
          <w:rFonts w:hint="eastAsia" w:eastAsiaTheme="minorEastAsia"/>
          <w:szCs w:val="21"/>
        </w:rPr>
      </w:pPr>
      <w:r>
        <w:rPr>
          <w:rFonts w:hint="eastAsia" w:eastAsiaTheme="minorEastAsia"/>
        </w:rPr>
        <w:t>10．</w:t>
      </w:r>
      <w:r>
        <w:rPr>
          <w:rFonts w:hint="eastAsia" w:eastAsiaTheme="minorEastAsia"/>
          <w:szCs w:val="21"/>
        </w:rPr>
        <w:t>节约用水，人人有责，小红同学在家里做了一个“滴水龙头浪费水”的实验。先将一个质量为14g的空烧杯放在一个滴水龙头下面接水1h。再将天平放在水平桌面上，使游码归零，发现指针偏转如图甲所示，则应向</w:t>
      </w:r>
      <w:r>
        <w:rPr>
          <w:rFonts w:hint="eastAsia" w:eastAsiaTheme="minorEastAsia"/>
          <w:szCs w:val="21"/>
          <w:u w:val="single"/>
        </w:rPr>
        <w:t xml:space="preserve">      </w:t>
      </w:r>
      <w:r>
        <w:rPr>
          <w:rFonts w:hint="eastAsia" w:eastAsiaTheme="minorEastAsia"/>
          <w:szCs w:val="21"/>
        </w:rPr>
        <w:t>（选填“左”或“右”）调节平衡螺母，使天平横梁平衡。然后称出烧杯和水的总质量，如图乙所示则该滴水龙头1h浪费的水为</w:t>
      </w:r>
      <w:r>
        <w:rPr>
          <w:rFonts w:hint="eastAsia" w:eastAsiaTheme="minorEastAsia"/>
          <w:szCs w:val="21"/>
          <w:u w:val="single"/>
        </w:rPr>
        <w:t xml:space="preserve">      </w:t>
      </w:r>
      <w:r>
        <w:rPr>
          <w:rFonts w:hint="eastAsia" w:eastAsiaTheme="minorEastAsia"/>
          <w:szCs w:val="21"/>
        </w:rPr>
        <w:t>g。</w:t>
      </w:r>
    </w:p>
    <w:p w14:paraId="2386F15C">
      <w:pPr>
        <w:spacing w:line="360" w:lineRule="auto"/>
        <w:ind w:firstLine="2310" w:firstLineChars="1100"/>
        <w:jc w:val="left"/>
        <w:textAlignment w:val="center"/>
        <w:rPr>
          <w:rFonts w:hint="eastAsia" w:eastAsiaTheme="minorEastAsia"/>
          <w:color w:val="FF0000"/>
          <w:szCs w:val="21"/>
        </w:rPr>
      </w:pPr>
      <w:r>
        <w:rPr>
          <w:rFonts w:hint="eastAsia" w:eastAsiaTheme="minorEastAsia"/>
          <w:color w:val="FF0000"/>
          <w:szCs w:val="21"/>
        </w:rPr>
        <w:drawing>
          <wp:inline distT="0" distB="0" distL="0" distR="0">
            <wp:extent cx="2574925" cy="1096010"/>
            <wp:effectExtent l="0" t="0" r="0" b="8890"/>
            <wp:docPr id="100015" name="图片 100015" descr="@@@c2ae7ab1-6321-4784-8c16-785fffc1fd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c2ae7ab1-6321-4784-8c16-785fffc1fde0"/>
                    <pic:cNvPicPr>
                      <a:picLocks noChangeAspect="1"/>
                    </pic:cNvPicPr>
                  </pic:nvPicPr>
                  <pic:blipFill>
                    <a:blip r:embed="rId18"/>
                    <a:stretch>
                      <a:fillRect/>
                    </a:stretch>
                  </pic:blipFill>
                  <pic:spPr>
                    <a:xfrm>
                      <a:off x="0" y="0"/>
                      <a:ext cx="2579376" cy="1098048"/>
                    </a:xfrm>
                    <a:prstGeom prst="rect">
                      <a:avLst/>
                    </a:prstGeom>
                  </pic:spPr>
                </pic:pic>
              </a:graphicData>
            </a:graphic>
          </wp:inline>
        </w:drawing>
      </w:r>
    </w:p>
    <w:p w14:paraId="0AE61E3F">
      <w:pPr>
        <w:spacing w:line="360" w:lineRule="auto"/>
        <w:ind w:firstLine="420" w:firstLineChars="200"/>
        <w:jc w:val="left"/>
        <w:textAlignment w:val="center"/>
        <w:rPr>
          <w:rFonts w:hint="eastAsia" w:eastAsiaTheme="minorEastAsia"/>
          <w:color w:val="FF0000"/>
          <w:szCs w:val="21"/>
        </w:rPr>
      </w:pPr>
      <w:r>
        <w:rPr>
          <w:rFonts w:hint="eastAsia" w:eastAsiaTheme="minorEastAsia"/>
          <w:color w:val="FF0000"/>
          <w:szCs w:val="21"/>
        </w:rPr>
        <w:t>【答案】     右     48</w:t>
      </w:r>
    </w:p>
    <w:p w14:paraId="3922FB1E">
      <w:pPr>
        <w:spacing w:line="360" w:lineRule="auto"/>
        <w:ind w:firstLine="420" w:firstLineChars="200"/>
        <w:jc w:val="left"/>
        <w:textAlignment w:val="center"/>
        <w:rPr>
          <w:rFonts w:hint="eastAsia" w:eastAsiaTheme="minorEastAsia"/>
          <w:color w:val="FF0000"/>
          <w:szCs w:val="21"/>
        </w:rPr>
      </w:pPr>
      <w:r>
        <w:rPr>
          <w:rFonts w:hint="eastAsia" w:eastAsiaTheme="minorEastAsia"/>
          <w:color w:val="FF0000"/>
          <w:szCs w:val="21"/>
        </w:rPr>
        <w:t>【详解】根据图甲所示，天平放在水平桌面上，使游码归零时，发现指针向左偏转，根据天平调节平衡的原则：左偏右调，右偏左调，可知则应向右调节平衡螺母，使天平横梁平衡。</w:t>
      </w:r>
    </w:p>
    <w:p w14:paraId="74682C2E">
      <w:pPr>
        <w:spacing w:line="360" w:lineRule="auto"/>
        <w:ind w:firstLine="420" w:firstLineChars="200"/>
        <w:jc w:val="left"/>
        <w:textAlignment w:val="center"/>
        <w:rPr>
          <w:rFonts w:hint="eastAsia" w:eastAsiaTheme="minorEastAsia"/>
          <w:color w:val="FF0000"/>
          <w:szCs w:val="21"/>
        </w:rPr>
      </w:pPr>
      <w:r>
        <w:rPr>
          <w:rFonts w:hint="eastAsia" w:eastAsiaTheme="minorEastAsia"/>
          <w:color w:val="FF0000"/>
          <w:szCs w:val="21"/>
        </w:rPr>
        <w:t xml:space="preserve">根据托盘天平的读数方法：被测物体的质量等于砝码总质量与游码在标尺上所对应的刻度值之和，即  </w:t>
      </w:r>
      <w:r>
        <w:rPr>
          <w:rFonts w:hint="eastAsia" w:eastAsiaTheme="minorEastAsia"/>
          <w:color w:val="FF0000"/>
          <w:szCs w:val="21"/>
        </w:rPr>
        <w:object>
          <v:shape id="_x0000_i1027" o:spt="75" alt="eqIde33a35eb174bb98db71e0012ab79482f" type="#_x0000_t75" style="height:16.4pt;width:78.5pt;" o:ole="t" filled="f" o:preferrelative="t" stroked="f" coordsize="21600,21600">
            <v:path/>
            <v:fill on="f" focussize="0,0"/>
            <v:stroke on="f" joinstyle="miter"/>
            <v:imagedata r:id="rId20" o:title="eqIde33a35eb174bb98db71e0012ab79482f"/>
            <o:lock v:ext="edit" aspectratio="t"/>
            <w10:wrap type="none"/>
            <w10:anchorlock/>
          </v:shape>
          <o:OLEObject Type="Embed" ProgID="Equation.DSMT4" ShapeID="_x0000_i1027" DrawAspect="Content" ObjectID="_1468075727" r:id="rId19">
            <o:LockedField>false</o:LockedField>
          </o:OLEObject>
        </w:object>
      </w:r>
    </w:p>
    <w:p w14:paraId="5B73C616">
      <w:pPr>
        <w:spacing w:line="360" w:lineRule="auto"/>
        <w:ind w:firstLine="420" w:firstLineChars="200"/>
        <w:jc w:val="left"/>
        <w:textAlignment w:val="center"/>
        <w:rPr>
          <w:rFonts w:hint="eastAsia" w:eastAsiaTheme="minorEastAsia"/>
          <w:color w:val="FF0000"/>
          <w:szCs w:val="21"/>
        </w:rPr>
      </w:pPr>
      <w:r>
        <w:rPr>
          <w:rFonts w:hint="eastAsia" w:eastAsiaTheme="minorEastAsia"/>
          <w:color w:val="FF0000"/>
          <w:szCs w:val="21"/>
        </w:rPr>
        <w:t>根据图乙所示可知，游码左侧所对应的刻度值为2，因此</w:t>
      </w:r>
      <w:r>
        <w:rPr>
          <w:rFonts w:hint="eastAsia" w:eastAsiaTheme="minorEastAsia"/>
          <w:i/>
          <w:iCs/>
          <w:color w:val="FF0000"/>
          <w:szCs w:val="21"/>
        </w:rPr>
        <w:t>m</w:t>
      </w:r>
      <w:r>
        <w:rPr>
          <w:rFonts w:hint="eastAsia" w:eastAsiaTheme="minorEastAsia"/>
          <w:color w:val="FF0000"/>
          <w:szCs w:val="21"/>
          <w:vertAlign w:val="subscript"/>
        </w:rPr>
        <w:t>游码</w:t>
      </w:r>
      <w:r>
        <w:rPr>
          <w:rFonts w:hint="eastAsia" w:eastAsiaTheme="minorEastAsia"/>
          <w:color w:val="FF0000"/>
          <w:szCs w:val="21"/>
        </w:rPr>
        <w:t>=2g，砝码的总质量为</w:t>
      </w:r>
    </w:p>
    <w:p w14:paraId="0383310F">
      <w:pPr>
        <w:spacing w:line="360" w:lineRule="auto"/>
        <w:ind w:firstLine="420" w:firstLineChars="200"/>
        <w:jc w:val="left"/>
        <w:textAlignment w:val="center"/>
        <w:rPr>
          <w:rFonts w:hint="eastAsia" w:eastAsiaTheme="minorEastAsia"/>
          <w:color w:val="FF0000"/>
          <w:szCs w:val="21"/>
        </w:rPr>
      </w:pPr>
      <w:r>
        <w:rPr>
          <w:rFonts w:hint="eastAsia" w:eastAsiaTheme="minorEastAsia"/>
          <w:color w:val="FF0000"/>
          <w:szCs w:val="21"/>
        </w:rPr>
        <w:object>
          <v:shape id="_x0000_i1028" o:spt="75" alt="eqId647c5d1b9b826638357db012239a4929" type="#_x0000_t75" style="height:16.05pt;width:101pt;" o:ole="t" filled="f" o:preferrelative="t" stroked="f" coordsize="21600,21600">
            <v:path/>
            <v:fill on="f" focussize="0,0"/>
            <v:stroke on="f" joinstyle="miter"/>
            <v:imagedata r:id="rId22" o:title="eqId647c5d1b9b826638357db012239a4929"/>
            <o:lock v:ext="edit" aspectratio="t"/>
            <w10:wrap type="none"/>
            <w10:anchorlock/>
          </v:shape>
          <o:OLEObject Type="Embed" ProgID="Equation.DSMT4" ShapeID="_x0000_i1028" DrawAspect="Content" ObjectID="_1468075728" r:id="rId21">
            <o:LockedField>false</o:LockedField>
          </o:OLEObject>
        </w:object>
      </w:r>
      <w:r>
        <w:rPr>
          <w:rFonts w:hint="eastAsia" w:eastAsiaTheme="minorEastAsia"/>
          <w:color w:val="FF0000"/>
          <w:szCs w:val="21"/>
        </w:rPr>
        <w:t xml:space="preserve"> </w:t>
      </w:r>
    </w:p>
    <w:p w14:paraId="5193B178">
      <w:pPr>
        <w:spacing w:line="360" w:lineRule="auto"/>
        <w:ind w:firstLine="420" w:firstLineChars="200"/>
        <w:jc w:val="left"/>
        <w:textAlignment w:val="center"/>
        <w:rPr>
          <w:rFonts w:hint="eastAsia" w:eastAsiaTheme="minorEastAsia"/>
          <w:color w:val="FF0000"/>
          <w:szCs w:val="21"/>
        </w:rPr>
      </w:pPr>
      <w:r>
        <w:rPr>
          <w:rFonts w:hint="eastAsia" w:eastAsiaTheme="minorEastAsia"/>
          <w:color w:val="FF0000"/>
          <w:szCs w:val="21"/>
        </w:rPr>
        <w:t xml:space="preserve">烧杯和水的总质量为  </w:t>
      </w:r>
      <w:r>
        <w:rPr>
          <w:rFonts w:hint="eastAsia" w:eastAsiaTheme="minorEastAsia"/>
          <w:color w:val="FF0000"/>
          <w:szCs w:val="21"/>
        </w:rPr>
        <w:object>
          <v:shape id="_x0000_i1029" o:spt="75" alt="eqId6a3a60b78829d3f97090c7c25ea13114" type="#_x0000_t75" style="height:16.4pt;width:152.55pt;" o:ole="t" filled="f" o:preferrelative="t" stroked="f" coordsize="21600,21600">
            <v:path/>
            <v:fill on="f" focussize="0,0"/>
            <v:stroke on="f" joinstyle="miter"/>
            <v:imagedata r:id="rId24" o:title="eqId6a3a60b78829d3f97090c7c25ea13114"/>
            <o:lock v:ext="edit" aspectratio="t"/>
            <w10:wrap type="none"/>
            <w10:anchorlock/>
          </v:shape>
          <o:OLEObject Type="Embed" ProgID="Equation.DSMT4" ShapeID="_x0000_i1029" DrawAspect="Content" ObjectID="_1468075729" r:id="rId23">
            <o:LockedField>false</o:LockedField>
          </o:OLEObject>
        </w:object>
      </w:r>
    </w:p>
    <w:p w14:paraId="2A0C35D7">
      <w:pPr>
        <w:spacing w:line="360" w:lineRule="auto"/>
        <w:ind w:firstLine="420" w:firstLineChars="200"/>
        <w:jc w:val="left"/>
        <w:textAlignment w:val="center"/>
        <w:rPr>
          <w:rFonts w:hint="eastAsia" w:eastAsiaTheme="minorEastAsia"/>
          <w:color w:val="FF0000"/>
          <w:szCs w:val="21"/>
        </w:rPr>
      </w:pPr>
      <w:r>
        <w:rPr>
          <w:rFonts w:hint="eastAsia" w:eastAsiaTheme="minorEastAsia"/>
          <w:color w:val="FF0000"/>
          <w:szCs w:val="21"/>
        </w:rPr>
        <w:t>空烧杯的质量为</w:t>
      </w:r>
      <w:r>
        <w:rPr>
          <w:rFonts w:hint="eastAsia" w:eastAsiaTheme="minorEastAsia"/>
          <w:i/>
          <w:iCs/>
          <w:color w:val="FF0000"/>
          <w:szCs w:val="21"/>
        </w:rPr>
        <w:t>m</w:t>
      </w:r>
      <w:r>
        <w:rPr>
          <w:rFonts w:hint="eastAsia" w:eastAsiaTheme="minorEastAsia"/>
          <w:color w:val="FF0000"/>
          <w:szCs w:val="21"/>
          <w:vertAlign w:val="subscript"/>
        </w:rPr>
        <w:t>空</w:t>
      </w:r>
      <w:r>
        <w:rPr>
          <w:rFonts w:hint="eastAsia" w:eastAsiaTheme="minorEastAsia"/>
          <w:color w:val="FF0000"/>
          <w:szCs w:val="21"/>
        </w:rPr>
        <w:t>=14g，烧杯中水的质量，即滴水龙头1h浪费的水的质量为</w:t>
      </w:r>
    </w:p>
    <w:p w14:paraId="3BD5AAB5">
      <w:pPr>
        <w:spacing w:line="360" w:lineRule="auto"/>
        <w:ind w:firstLine="420" w:firstLineChars="200"/>
        <w:jc w:val="left"/>
        <w:textAlignment w:val="center"/>
        <w:rPr>
          <w:rFonts w:hint="eastAsia" w:eastAsiaTheme="minorEastAsia"/>
          <w:color w:val="FF0000"/>
          <w:szCs w:val="21"/>
        </w:rPr>
      </w:pPr>
      <w:r>
        <w:rPr>
          <w:rFonts w:hint="eastAsia" w:eastAsiaTheme="minorEastAsia"/>
          <w:i/>
          <w:color w:val="FF0000"/>
          <w:szCs w:val="21"/>
        </w:rPr>
        <w:t>m</w:t>
      </w:r>
      <w:r>
        <w:rPr>
          <w:rFonts w:hint="eastAsia" w:eastAsiaTheme="minorEastAsia"/>
          <w:iCs/>
          <w:color w:val="FF0000"/>
          <w:szCs w:val="21"/>
          <w:vertAlign w:val="subscript"/>
        </w:rPr>
        <w:t>水</w:t>
      </w:r>
      <w:r>
        <w:rPr>
          <w:rFonts w:hint="eastAsia" w:eastAsiaTheme="minorEastAsia"/>
          <w:color w:val="FF0000"/>
          <w:szCs w:val="21"/>
        </w:rPr>
        <w:t>=</w:t>
      </w:r>
      <w:r>
        <w:rPr>
          <w:rFonts w:hint="eastAsia" w:eastAsiaTheme="minorEastAsia"/>
          <w:i/>
          <w:color w:val="FF0000"/>
          <w:szCs w:val="21"/>
        </w:rPr>
        <w:t>m</w:t>
      </w:r>
      <w:r>
        <w:rPr>
          <w:rFonts w:hint="eastAsia" w:eastAsiaTheme="minorEastAsia"/>
          <w:iCs/>
          <w:color w:val="FF0000"/>
          <w:szCs w:val="21"/>
          <w:vertAlign w:val="subscript"/>
        </w:rPr>
        <w:t>总</w:t>
      </w:r>
      <w:r>
        <w:rPr>
          <w:rFonts w:ascii="Cambria Math" w:hAnsi="Cambria Math" w:cs="Cambria Math" w:eastAsiaTheme="minorEastAsia"/>
          <w:color w:val="FF0000"/>
          <w:szCs w:val="21"/>
        </w:rPr>
        <w:t>−</w:t>
      </w:r>
      <w:r>
        <w:rPr>
          <w:rFonts w:hint="eastAsia" w:eastAsiaTheme="minorEastAsia"/>
          <w:i/>
          <w:color w:val="FF0000"/>
          <w:szCs w:val="21"/>
        </w:rPr>
        <w:t>m</w:t>
      </w:r>
      <w:r>
        <w:rPr>
          <w:rFonts w:hint="eastAsia" w:eastAsiaTheme="minorEastAsia"/>
          <w:iCs/>
          <w:color w:val="FF0000"/>
          <w:szCs w:val="21"/>
          <w:vertAlign w:val="subscript"/>
        </w:rPr>
        <w:t>空</w:t>
      </w:r>
      <w:r>
        <w:rPr>
          <w:rFonts w:hint="eastAsia" w:eastAsiaTheme="minorEastAsia"/>
          <w:color w:val="FF0000"/>
          <w:szCs w:val="21"/>
        </w:rPr>
        <w:t>=62g</w:t>
      </w:r>
      <w:r>
        <w:rPr>
          <w:rFonts w:ascii="Cambria Math" w:hAnsi="Cambria Math" w:cs="Cambria Math" w:eastAsiaTheme="minorEastAsia"/>
          <w:color w:val="FF0000"/>
          <w:szCs w:val="21"/>
        </w:rPr>
        <w:t>−</w:t>
      </w:r>
      <w:r>
        <w:rPr>
          <w:rFonts w:hint="eastAsia" w:eastAsiaTheme="minorEastAsia"/>
          <w:color w:val="FF0000"/>
          <w:szCs w:val="21"/>
        </w:rPr>
        <w:t>14g=48g</w:t>
      </w:r>
    </w:p>
    <w:p w14:paraId="44C11B25">
      <w:pPr>
        <w:spacing w:line="360" w:lineRule="auto"/>
        <w:ind w:firstLine="420" w:firstLineChars="200"/>
        <w:jc w:val="left"/>
        <w:rPr>
          <w:rFonts w:hint="eastAsia" w:eastAsiaTheme="minorEastAsia"/>
          <w:szCs w:val="21"/>
        </w:rPr>
      </w:pPr>
      <w:r>
        <w:rPr>
          <w:rFonts w:hint="eastAsia" w:eastAsiaTheme="minorEastAsia"/>
          <w:szCs w:val="21"/>
        </w:rPr>
        <w:drawing>
          <wp:inline distT="0" distB="0" distL="0" distR="0">
            <wp:extent cx="1850390" cy="260350"/>
            <wp:effectExtent l="0" t="0" r="0" b="6350"/>
            <wp:docPr id="13829090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90902" name="图片 12"/>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888203" cy="266036"/>
                    </a:xfrm>
                    <a:prstGeom prst="rect">
                      <a:avLst/>
                    </a:prstGeom>
                  </pic:spPr>
                </pic:pic>
              </a:graphicData>
            </a:graphic>
          </wp:inline>
        </w:drawing>
      </w:r>
    </w:p>
    <w:p w14:paraId="3E0CB89D">
      <w:pPr>
        <w:spacing w:line="360" w:lineRule="auto"/>
        <w:ind w:firstLine="420" w:firstLineChars="200"/>
        <w:jc w:val="left"/>
        <w:textAlignment w:val="center"/>
        <w:rPr>
          <w:rFonts w:hint="eastAsia" w:eastAsiaTheme="minorEastAsia"/>
          <w:bCs/>
          <w:szCs w:val="21"/>
        </w:rPr>
      </w:pPr>
      <w:r>
        <w:rPr>
          <w:rFonts w:hint="eastAsia" w:eastAsiaTheme="minorEastAsia"/>
          <w:bCs/>
          <w:szCs w:val="21"/>
        </w:rPr>
        <w:t>11. 下列措施中，能使瓶中矿泉水的质量发生变化的是（</w:t>
      </w:r>
      <w:r>
        <w:rPr>
          <w:rFonts w:hint="eastAsia" w:ascii="微软雅黑" w:hAnsi="微软雅黑" w:cs="微软雅黑" w:eastAsiaTheme="minorEastAsia"/>
          <w:bCs/>
          <w:szCs w:val="21"/>
        </w:rPr>
        <w:t>　　</w:t>
      </w:r>
      <w:r>
        <w:rPr>
          <w:rFonts w:hint="eastAsia" w:eastAsiaTheme="minorEastAsia"/>
          <w:bCs/>
          <w:szCs w:val="21"/>
        </w:rPr>
        <w:t>）</w:t>
      </w:r>
    </w:p>
    <w:p w14:paraId="091321A6">
      <w:pPr>
        <w:spacing w:line="360" w:lineRule="auto"/>
        <w:ind w:firstLine="420" w:firstLineChars="200"/>
        <w:jc w:val="left"/>
        <w:textAlignment w:val="center"/>
        <w:rPr>
          <w:rFonts w:hint="eastAsia" w:eastAsiaTheme="minorEastAsia"/>
          <w:bCs/>
          <w:szCs w:val="21"/>
        </w:rPr>
      </w:pPr>
      <w:r>
        <w:rPr>
          <w:rFonts w:hint="eastAsia" w:eastAsiaTheme="minorEastAsia"/>
          <w:bCs/>
          <w:szCs w:val="21"/>
        </w:rPr>
        <w:t>A．宇航员将它带到太空</w:t>
      </w:r>
      <w:r>
        <w:rPr>
          <w:rFonts w:hint="eastAsia" w:eastAsiaTheme="minorEastAsia"/>
          <w:bCs/>
          <w:szCs w:val="21"/>
        </w:rPr>
        <w:tab/>
      </w:r>
      <w:r>
        <w:rPr>
          <w:rFonts w:hint="eastAsia" w:eastAsiaTheme="minorEastAsia"/>
          <w:bCs/>
          <w:szCs w:val="21"/>
        </w:rPr>
        <w:t xml:space="preserve">    B．打开瓶盖，放在阳光下晒一段时间</w:t>
      </w:r>
    </w:p>
    <w:p w14:paraId="3DFEA323">
      <w:pPr>
        <w:spacing w:line="360" w:lineRule="auto"/>
        <w:ind w:firstLine="420" w:firstLineChars="200"/>
        <w:jc w:val="left"/>
        <w:textAlignment w:val="center"/>
        <w:rPr>
          <w:rFonts w:hint="eastAsia" w:eastAsiaTheme="minorEastAsia"/>
          <w:bCs/>
          <w:szCs w:val="21"/>
        </w:rPr>
      </w:pPr>
      <w:r>
        <w:rPr>
          <w:rFonts w:hint="eastAsia" w:eastAsiaTheme="minorEastAsia"/>
          <w:bCs/>
          <w:szCs w:val="21"/>
        </w:rPr>
        <w:t>C．水结成冰，体积变大</w:t>
      </w:r>
      <w:r>
        <w:rPr>
          <w:rFonts w:hint="eastAsia" w:eastAsiaTheme="minorEastAsia"/>
          <w:bCs/>
          <w:szCs w:val="21"/>
        </w:rPr>
        <w:tab/>
      </w:r>
      <w:r>
        <w:rPr>
          <w:rFonts w:hint="eastAsia" w:eastAsiaTheme="minorEastAsia"/>
          <w:bCs/>
          <w:szCs w:val="21"/>
        </w:rPr>
        <w:t xml:space="preserve">    D．放在冰箱里，水温度变低</w:t>
      </w:r>
    </w:p>
    <w:p w14:paraId="6CC55AA4">
      <w:pPr>
        <w:spacing w:line="360" w:lineRule="auto"/>
        <w:ind w:firstLine="420" w:firstLineChars="200"/>
        <w:jc w:val="left"/>
        <w:textAlignment w:val="center"/>
        <w:rPr>
          <w:rFonts w:hint="eastAsia" w:eastAsiaTheme="minorEastAsia"/>
          <w:bCs/>
          <w:color w:val="FF0000"/>
          <w:szCs w:val="21"/>
        </w:rPr>
      </w:pPr>
      <w:r>
        <w:rPr>
          <w:rFonts w:hint="eastAsia" w:eastAsiaTheme="minorEastAsia"/>
          <w:bCs/>
          <w:color w:val="FF0000"/>
          <w:szCs w:val="21"/>
        </w:rPr>
        <w:t>【答案】B</w:t>
      </w:r>
    </w:p>
    <w:p w14:paraId="6A33391E">
      <w:pPr>
        <w:spacing w:line="360" w:lineRule="auto"/>
        <w:ind w:firstLine="420" w:firstLineChars="200"/>
        <w:jc w:val="left"/>
        <w:textAlignment w:val="center"/>
        <w:rPr>
          <w:rFonts w:hint="eastAsia" w:eastAsiaTheme="minorEastAsia"/>
          <w:bCs/>
          <w:color w:val="FF0000"/>
          <w:szCs w:val="21"/>
        </w:rPr>
      </w:pPr>
      <w:r>
        <w:rPr>
          <w:rFonts w:hint="eastAsia" w:eastAsiaTheme="minorEastAsia"/>
          <w:bCs/>
          <w:color w:val="FF0000"/>
          <w:szCs w:val="21"/>
        </w:rPr>
        <w:t>【详解】A．把矿泉水带到太空，位置发生了变化，物体的质量不随位置变化而变化，故A不符合题意；</w:t>
      </w:r>
    </w:p>
    <w:p w14:paraId="4A231155">
      <w:pPr>
        <w:spacing w:line="360" w:lineRule="auto"/>
        <w:ind w:firstLine="420" w:firstLineChars="200"/>
        <w:textAlignment w:val="center"/>
        <w:rPr>
          <w:rFonts w:hint="eastAsia" w:eastAsiaTheme="minorEastAsia"/>
          <w:bCs/>
          <w:color w:val="FF0000"/>
          <w:szCs w:val="21"/>
        </w:rPr>
      </w:pPr>
      <w:r>
        <w:rPr>
          <w:rFonts w:hint="eastAsia" w:eastAsiaTheme="minorEastAsia"/>
          <w:bCs/>
          <w:color w:val="FF0000"/>
          <w:szCs w:val="21"/>
        </w:rPr>
        <w:t>B．打开瓶盖，在阳光下晒段时间，水蒸发，瓶中水变少，质量变小，B符合题意；</w:t>
      </w:r>
    </w:p>
    <w:p w14:paraId="3E5CD720">
      <w:pPr>
        <w:spacing w:line="360" w:lineRule="auto"/>
        <w:ind w:firstLine="420" w:firstLineChars="200"/>
        <w:jc w:val="left"/>
        <w:textAlignment w:val="center"/>
        <w:rPr>
          <w:rFonts w:hint="eastAsia" w:eastAsiaTheme="minorEastAsia"/>
          <w:bCs/>
          <w:color w:val="FF0000"/>
          <w:szCs w:val="21"/>
        </w:rPr>
      </w:pPr>
      <w:r>
        <w:rPr>
          <w:rFonts w:hint="eastAsia" w:eastAsiaTheme="minorEastAsia"/>
          <w:bCs/>
          <w:color w:val="FF0000"/>
          <w:szCs w:val="21"/>
        </w:rPr>
        <w:t>C．矿泉水冻成冰，由液态变成固态，状态发生了变化，质量不随着状态变化而变化，冰的密度小，所以体积变大，故C不符合题意；</w:t>
      </w:r>
    </w:p>
    <w:p w14:paraId="0AB5BA06">
      <w:pPr>
        <w:spacing w:line="360" w:lineRule="auto"/>
        <w:ind w:firstLine="420" w:firstLineChars="200"/>
        <w:jc w:val="left"/>
        <w:textAlignment w:val="center"/>
        <w:rPr>
          <w:rFonts w:hint="eastAsia" w:eastAsiaTheme="minorEastAsia"/>
          <w:bCs/>
          <w:color w:val="FF0000"/>
          <w:szCs w:val="21"/>
        </w:rPr>
      </w:pPr>
      <w:r>
        <w:rPr>
          <w:rFonts w:hint="eastAsia" w:eastAsiaTheme="minorEastAsia"/>
          <w:bCs/>
          <w:color w:val="FF0000"/>
          <w:szCs w:val="21"/>
        </w:rPr>
        <w:t>D．放在冰箱里，温度发生了变化，物体的质量不随温度变化而变化，故D不符合题意。</w:t>
      </w:r>
    </w:p>
    <w:p w14:paraId="78AE3205">
      <w:pPr>
        <w:spacing w:line="360" w:lineRule="auto"/>
        <w:ind w:firstLine="420" w:firstLineChars="200"/>
        <w:jc w:val="left"/>
        <w:textAlignment w:val="center"/>
        <w:rPr>
          <w:rFonts w:hint="eastAsia" w:eastAsiaTheme="minorEastAsia"/>
          <w:bCs/>
          <w:color w:val="FF0000"/>
          <w:szCs w:val="21"/>
        </w:rPr>
      </w:pPr>
      <w:r>
        <w:rPr>
          <w:rFonts w:hint="eastAsia" w:eastAsiaTheme="minorEastAsia"/>
          <w:bCs/>
          <w:color w:val="FF0000"/>
          <w:szCs w:val="21"/>
        </w:rPr>
        <w:t>故选B。</w:t>
      </w:r>
    </w:p>
    <w:p w14:paraId="677C27BF">
      <w:pPr>
        <w:spacing w:line="360" w:lineRule="auto"/>
        <w:ind w:firstLine="420" w:firstLineChars="200"/>
        <w:jc w:val="left"/>
        <w:rPr>
          <w:rFonts w:hint="eastAsia" w:eastAsiaTheme="minorEastAsia"/>
        </w:rPr>
      </w:pPr>
      <w:r>
        <w:rPr>
          <w:rFonts w:hint="eastAsia" w:eastAsiaTheme="minorEastAsia"/>
          <w:szCs w:val="21"/>
        </w:rPr>
        <w:t>12．</w:t>
      </w:r>
      <w:r>
        <w:rPr>
          <w:rFonts w:hint="eastAsia" w:eastAsiaTheme="minorEastAsia"/>
        </w:rPr>
        <w:t>如图所示，小红需要称取5g的食盐，准备在天平的托盘上垫放一小张纸，以防止食盐腐蚀天平。方法</w:t>
      </w:r>
      <w:r>
        <w:rPr>
          <w:rFonts w:hint="eastAsia" w:ascii="Cambria Math" w:hAnsi="Cambria Math" w:cs="Cambria Math" w:eastAsiaTheme="minorEastAsia"/>
        </w:rPr>
        <w:t>①</w:t>
      </w:r>
      <w:r>
        <w:rPr>
          <w:rFonts w:hint="eastAsia" w:eastAsiaTheme="minorEastAsia"/>
        </w:rPr>
        <w:t>：先放纸再调平衡螺母至天平平衡，继续称量。方法</w:t>
      </w:r>
      <w:r>
        <w:rPr>
          <w:rFonts w:hint="eastAsia" w:ascii="Cambria Math" w:hAnsi="Cambria Math" w:cs="Cambria Math" w:eastAsiaTheme="minorEastAsia"/>
        </w:rPr>
        <w:t>②</w:t>
      </w:r>
      <w:r>
        <w:rPr>
          <w:rFonts w:hint="eastAsia" w:eastAsiaTheme="minorEastAsia"/>
        </w:rPr>
        <w:t>：先调平衡螺母至天平平衡，再放纸，继续称量。你认为最佳的方法是</w:t>
      </w:r>
      <w:r>
        <w:rPr>
          <w:rFonts w:hint="eastAsia" w:eastAsiaTheme="minorEastAsia"/>
          <w:u w:val="single"/>
        </w:rPr>
        <w:t xml:space="preserve">        </w:t>
      </w:r>
      <w:r>
        <w:rPr>
          <w:rFonts w:hint="eastAsia" w:eastAsiaTheme="minorEastAsia"/>
        </w:rPr>
        <w:t>（选填</w:t>
      </w:r>
      <w:r>
        <w:rPr>
          <w:rFonts w:hint="eastAsia" w:ascii="Cambria Math" w:hAnsi="Cambria Math" w:cs="Cambria Math" w:eastAsiaTheme="minorEastAsia"/>
        </w:rPr>
        <w:t>①</w:t>
      </w:r>
      <w:r>
        <w:rPr>
          <w:rFonts w:hint="eastAsia" w:eastAsiaTheme="minorEastAsia"/>
        </w:rPr>
        <w:t>、</w:t>
      </w:r>
      <w:r>
        <w:rPr>
          <w:rFonts w:hint="eastAsia" w:ascii="Cambria Math" w:hAnsi="Cambria Math" w:cs="Cambria Math" w:eastAsiaTheme="minorEastAsia"/>
        </w:rPr>
        <w:t>②</w:t>
      </w:r>
      <w:r>
        <w:rPr>
          <w:rFonts w:hint="eastAsia" w:eastAsiaTheme="minorEastAsia"/>
        </w:rPr>
        <w:t>）。正确称取5g食盐的过程中，发现天平指针偏左，接下来需要进行的操作是</w:t>
      </w:r>
      <w:r>
        <w:rPr>
          <w:rFonts w:hint="eastAsia" w:eastAsiaTheme="minorEastAsia"/>
          <w:u w:val="single"/>
        </w:rPr>
        <w:t xml:space="preserve">        </w:t>
      </w:r>
      <w:r>
        <w:rPr>
          <w:rFonts w:hint="eastAsia" w:eastAsiaTheme="minorEastAsia"/>
        </w:rPr>
        <w:t>。</w:t>
      </w:r>
    </w:p>
    <w:p w14:paraId="210DBFA7">
      <w:pPr>
        <w:spacing w:line="360" w:lineRule="auto"/>
        <w:ind w:firstLine="2100" w:firstLineChars="1000"/>
        <w:jc w:val="left"/>
        <w:rPr>
          <w:rFonts w:hint="eastAsia" w:eastAsiaTheme="minorEastAsia"/>
        </w:rPr>
      </w:pPr>
      <w:r>
        <w:rPr>
          <w:rFonts w:hint="eastAsia" w:eastAsiaTheme="minorEastAsia"/>
        </w:rPr>
        <w:drawing>
          <wp:inline distT="0" distB="0" distL="0" distR="0">
            <wp:extent cx="2047875" cy="1019175"/>
            <wp:effectExtent l="0" t="0" r="0" b="0"/>
            <wp:docPr id="596603444" name="图片 596603444" descr="@@@029091e0-b6a9-484c-b35f-6bdb3e3b1a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603444" name="图片 596603444" descr="@@@029091e0-b6a9-484c-b35f-6bdb3e3b1a9a"/>
                    <pic:cNvPicPr>
                      <a:picLocks noChangeAspect="1"/>
                    </pic:cNvPicPr>
                  </pic:nvPicPr>
                  <pic:blipFill>
                    <a:blip r:embed="rId26"/>
                    <a:stretch>
                      <a:fillRect/>
                    </a:stretch>
                  </pic:blipFill>
                  <pic:spPr>
                    <a:xfrm>
                      <a:off x="0" y="0"/>
                      <a:ext cx="2047875" cy="1019175"/>
                    </a:xfrm>
                    <a:prstGeom prst="rect">
                      <a:avLst/>
                    </a:prstGeom>
                  </pic:spPr>
                </pic:pic>
              </a:graphicData>
            </a:graphic>
          </wp:inline>
        </w:drawing>
      </w:r>
    </w:p>
    <w:p w14:paraId="277E2769">
      <w:pPr>
        <w:spacing w:line="360" w:lineRule="auto"/>
        <w:ind w:firstLine="420" w:firstLineChars="200"/>
        <w:jc w:val="left"/>
        <w:rPr>
          <w:rFonts w:hint="eastAsia" w:eastAsiaTheme="minorEastAsia"/>
          <w:color w:val="FF0000"/>
        </w:rPr>
      </w:pPr>
      <w:r>
        <w:rPr>
          <w:rFonts w:hint="eastAsia" w:eastAsiaTheme="minorEastAsia"/>
          <w:color w:val="FF0000"/>
        </w:rPr>
        <w:t xml:space="preserve">【答案】  </w:t>
      </w:r>
      <w:r>
        <w:rPr>
          <w:rFonts w:hint="eastAsia" w:ascii="Cambria Math" w:hAnsi="Cambria Math" w:cs="Cambria Math" w:eastAsiaTheme="minorEastAsia"/>
          <w:color w:val="FF0000"/>
        </w:rPr>
        <w:t>①</w:t>
      </w:r>
      <w:r>
        <w:rPr>
          <w:rFonts w:hint="eastAsia" w:eastAsiaTheme="minorEastAsia"/>
          <w:color w:val="FF0000"/>
        </w:rPr>
        <w:t xml:space="preserve">     在左盘中取出适量的食盐直至横梁平衡</w:t>
      </w:r>
    </w:p>
    <w:p w14:paraId="2DBAB466">
      <w:pPr>
        <w:spacing w:line="360" w:lineRule="auto"/>
        <w:ind w:firstLine="420" w:firstLineChars="200"/>
        <w:jc w:val="left"/>
        <w:rPr>
          <w:rFonts w:hint="eastAsia" w:eastAsiaTheme="minorEastAsia"/>
          <w:color w:val="FF0000"/>
        </w:rPr>
      </w:pPr>
      <w:r>
        <w:rPr>
          <w:rFonts w:hint="eastAsia" w:eastAsiaTheme="minorEastAsia"/>
          <w:color w:val="FF0000"/>
        </w:rPr>
        <w:t>【详解】需要称取5g的食盐，应该先调平衡螺母至天平平衡，为防止食盐腐蚀天平，应在天平的托盘上垫放一小张纸，同时为了避免纸张质量对测量结果的影响，放纸后应调平衡螺母至天平平衡，再称量，故最佳的方法是</w:t>
      </w:r>
      <w:r>
        <w:rPr>
          <w:rFonts w:hint="eastAsia" w:ascii="Cambria Math" w:hAnsi="Cambria Math" w:cs="Cambria Math" w:eastAsiaTheme="minorEastAsia"/>
          <w:color w:val="FF0000"/>
        </w:rPr>
        <w:t>①</w:t>
      </w:r>
      <w:r>
        <w:rPr>
          <w:rFonts w:hint="eastAsia" w:eastAsiaTheme="minorEastAsia"/>
          <w:color w:val="FF0000"/>
        </w:rPr>
        <w:t>。</w:t>
      </w:r>
    </w:p>
    <w:p w14:paraId="6EA76AF1">
      <w:pPr>
        <w:spacing w:line="360" w:lineRule="auto"/>
        <w:ind w:firstLine="420" w:firstLineChars="200"/>
        <w:jc w:val="left"/>
        <w:rPr>
          <w:rFonts w:hint="eastAsia" w:eastAsiaTheme="minorEastAsia"/>
          <w:color w:val="FF0000"/>
        </w:rPr>
      </w:pPr>
      <w:r>
        <w:rPr>
          <w:rFonts w:hint="eastAsia" w:eastAsiaTheme="minorEastAsia"/>
          <w:color w:val="FF0000"/>
        </w:rPr>
        <w:t>实验时，先在右盘放一个5g的砝码，再在左盘加入一定的食盐，发现天平指针偏左，说明食盐的质量偏大，所以接下来需要进行的操作是在左盘中取出适量的食盐直至横梁平衡。</w:t>
      </w:r>
    </w:p>
    <w:p w14:paraId="2F5DC02A">
      <w:pPr>
        <w:spacing w:line="360" w:lineRule="auto"/>
        <w:ind w:firstLine="420" w:firstLineChars="200"/>
        <w:jc w:val="left"/>
        <w:rPr>
          <w:rFonts w:hint="eastAsia" w:eastAsiaTheme="minorEastAsia"/>
        </w:rPr>
      </w:pPr>
      <w:r>
        <w:rPr>
          <w:rFonts w:hint="eastAsia" w:eastAsiaTheme="minorEastAsia"/>
        </w:rPr>
        <w:t>13. 小明想用天平称出20g水，先用正确的方法测出空烧杯的质量为59.6g，然后再在右盘中加入20g砝码，接着向烧杯中注入一定量的水如图甲所示，此时指针位置如图乙所示。接下来的操作应该是（</w:t>
      </w:r>
      <w:r>
        <w:rPr>
          <w:rFonts w:hint="eastAsia" w:ascii="微软雅黑" w:hAnsi="微软雅黑" w:cs="微软雅黑" w:eastAsiaTheme="minorEastAsia"/>
        </w:rPr>
        <w:t>　　</w:t>
      </w:r>
      <w:r>
        <w:rPr>
          <w:rFonts w:hint="eastAsia" w:ascii="幼圆" w:hAnsi="幼圆" w:cs="幼圆" w:eastAsiaTheme="minorEastAsia"/>
        </w:rPr>
        <w:t>）</w:t>
      </w:r>
    </w:p>
    <w:p w14:paraId="3AA1C87A">
      <w:pPr>
        <w:spacing w:line="360" w:lineRule="auto"/>
        <w:ind w:firstLine="1890" w:firstLineChars="900"/>
        <w:jc w:val="left"/>
        <w:rPr>
          <w:rFonts w:hint="eastAsia" w:eastAsiaTheme="minorEastAsia"/>
        </w:rPr>
      </w:pPr>
      <w:r>
        <w:rPr>
          <w:rFonts w:hint="eastAsia" w:eastAsiaTheme="minorEastAsia"/>
        </w:rPr>
        <w:drawing>
          <wp:inline distT="0" distB="0" distL="0" distR="0">
            <wp:extent cx="2438400" cy="1085850"/>
            <wp:effectExtent l="0" t="0" r="0" b="0"/>
            <wp:docPr id="1761938467" name="图片 1761938467" descr="@@@f3e5a7e0-d06d-4ff7-9116-7075760e7c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938467" name="图片 1761938467" descr="@@@f3e5a7e0-d06d-4ff7-9116-7075760e7c9d"/>
                    <pic:cNvPicPr>
                      <a:picLocks noChangeAspect="1"/>
                    </pic:cNvPicPr>
                  </pic:nvPicPr>
                  <pic:blipFill>
                    <a:blip r:embed="rId27"/>
                    <a:stretch>
                      <a:fillRect/>
                    </a:stretch>
                  </pic:blipFill>
                  <pic:spPr>
                    <a:xfrm>
                      <a:off x="0" y="0"/>
                      <a:ext cx="2438400" cy="1085850"/>
                    </a:xfrm>
                    <a:prstGeom prst="rect">
                      <a:avLst/>
                    </a:prstGeom>
                  </pic:spPr>
                </pic:pic>
              </a:graphicData>
            </a:graphic>
          </wp:inline>
        </w:drawing>
      </w:r>
      <w:r>
        <w:rPr>
          <w:rFonts w:hint="eastAsia" w:eastAsiaTheme="minorEastAsia"/>
        </w:rPr>
        <w:t>  </w:t>
      </w:r>
    </w:p>
    <w:p w14:paraId="6B94B327">
      <w:pPr>
        <w:spacing w:line="360" w:lineRule="auto"/>
        <w:ind w:firstLine="420" w:firstLineChars="200"/>
        <w:jc w:val="left"/>
        <w:rPr>
          <w:rFonts w:hint="eastAsia" w:eastAsiaTheme="minorEastAsia"/>
        </w:rPr>
      </w:pPr>
      <w:r>
        <w:rPr>
          <w:rFonts w:hint="eastAsia" w:eastAsiaTheme="minorEastAsia"/>
        </w:rPr>
        <w:t>A．向右调节平衡螺母</w:t>
      </w:r>
      <w:r>
        <w:rPr>
          <w:rFonts w:hint="eastAsia" w:eastAsiaTheme="minorEastAsia"/>
        </w:rPr>
        <w:tab/>
      </w:r>
      <w:r>
        <w:rPr>
          <w:rFonts w:hint="eastAsia" w:eastAsiaTheme="minorEastAsia"/>
        </w:rPr>
        <w:t xml:space="preserve">    B．向右移动游码</w:t>
      </w:r>
    </w:p>
    <w:p w14:paraId="42A9E045">
      <w:pPr>
        <w:spacing w:line="360" w:lineRule="auto"/>
        <w:ind w:firstLine="420" w:firstLineChars="200"/>
        <w:jc w:val="left"/>
        <w:rPr>
          <w:rFonts w:hint="eastAsia" w:eastAsiaTheme="minorEastAsia"/>
        </w:rPr>
      </w:pPr>
      <w:r>
        <w:rPr>
          <w:rFonts w:hint="eastAsia" w:eastAsiaTheme="minorEastAsia"/>
        </w:rPr>
        <w:t>C．向烧杯中加入适量水</w:t>
      </w:r>
      <w:r>
        <w:rPr>
          <w:rFonts w:hint="eastAsia" w:eastAsiaTheme="minorEastAsia"/>
        </w:rPr>
        <w:tab/>
      </w:r>
      <w:r>
        <w:rPr>
          <w:rFonts w:hint="eastAsia" w:eastAsiaTheme="minorEastAsia"/>
        </w:rPr>
        <w:t>D．从烧杯中取出适量水</w:t>
      </w:r>
    </w:p>
    <w:p w14:paraId="0A0D8FB6">
      <w:pPr>
        <w:spacing w:line="360" w:lineRule="auto"/>
        <w:ind w:firstLine="420" w:firstLineChars="200"/>
        <w:jc w:val="left"/>
        <w:rPr>
          <w:rFonts w:hint="eastAsia" w:eastAsiaTheme="minorEastAsia"/>
          <w:color w:val="FF0000"/>
        </w:rPr>
      </w:pPr>
      <w:r>
        <w:rPr>
          <w:rFonts w:hint="eastAsia" w:eastAsiaTheme="minorEastAsia"/>
          <w:color w:val="FF0000"/>
        </w:rPr>
        <w:t>【答案】D</w:t>
      </w:r>
    </w:p>
    <w:p w14:paraId="454EE806">
      <w:pPr>
        <w:spacing w:line="360" w:lineRule="auto"/>
        <w:ind w:firstLine="420" w:firstLineChars="200"/>
        <w:jc w:val="left"/>
        <w:rPr>
          <w:rFonts w:hint="eastAsia" w:eastAsiaTheme="minorEastAsia"/>
          <w:color w:val="FF0000"/>
        </w:rPr>
      </w:pPr>
      <w:r>
        <w:rPr>
          <w:rFonts w:hint="eastAsia" w:eastAsiaTheme="minorEastAsia"/>
          <w:color w:val="FF0000"/>
        </w:rPr>
        <w:t>【详解】由图乙可知，指针偏向分度盘的左侧，表示左盘内水的质量大于20g，由于需要取20g水，因此不能改变右盘中砝码的质量和游码的位置，在测量过程中更不能移动平衡螺母，所以只能用滴管从烧杯中取出部分水，直至天平平衡，故D符合题意，ABC不符合题意。</w:t>
      </w:r>
    </w:p>
    <w:p w14:paraId="7F27FCC7">
      <w:pPr>
        <w:spacing w:line="360" w:lineRule="auto"/>
        <w:ind w:firstLine="420" w:firstLineChars="200"/>
        <w:jc w:val="left"/>
        <w:rPr>
          <w:rFonts w:hint="eastAsia" w:eastAsiaTheme="minorEastAsia"/>
          <w:color w:val="FF0000"/>
        </w:rPr>
      </w:pPr>
      <w:r>
        <w:rPr>
          <w:rFonts w:hint="eastAsia" w:eastAsiaTheme="minorEastAsia"/>
          <w:color w:val="FF0000"/>
        </w:rPr>
        <w:t>故选D。</w:t>
      </w:r>
    </w:p>
    <w:p w14:paraId="3C194CE3">
      <w:pPr>
        <w:spacing w:line="360" w:lineRule="auto"/>
        <w:ind w:firstLine="420" w:firstLineChars="200"/>
        <w:jc w:val="left"/>
        <w:rPr>
          <w:rFonts w:hint="eastAsia" w:eastAsiaTheme="minorEastAsia"/>
        </w:rPr>
      </w:pPr>
      <w:r>
        <w:rPr>
          <w:rFonts w:hint="eastAsia" w:eastAsiaTheme="minorEastAsia"/>
        </w:rPr>
        <w:t>14．用托盘天平测量1枚大头针的质量，下列方法中简便且正确的是（    ）</w:t>
      </w:r>
    </w:p>
    <w:p w14:paraId="31A77E34">
      <w:pPr>
        <w:spacing w:line="360" w:lineRule="auto"/>
        <w:ind w:firstLine="420" w:firstLineChars="200"/>
        <w:jc w:val="left"/>
        <w:rPr>
          <w:rFonts w:hint="eastAsia" w:eastAsiaTheme="minorEastAsia"/>
        </w:rPr>
      </w:pPr>
      <w:r>
        <w:rPr>
          <w:rFonts w:hint="eastAsia" w:eastAsiaTheme="minorEastAsia"/>
        </w:rPr>
        <w:t>A．直接将1枚大头针放在调节好的天平上仔细测量</w:t>
      </w:r>
    </w:p>
    <w:p w14:paraId="01A14D49">
      <w:pPr>
        <w:spacing w:line="360" w:lineRule="auto"/>
        <w:ind w:firstLine="420" w:firstLineChars="200"/>
        <w:jc w:val="left"/>
        <w:rPr>
          <w:rFonts w:hint="eastAsia" w:eastAsiaTheme="minorEastAsia"/>
        </w:rPr>
      </w:pPr>
      <w:r>
        <w:rPr>
          <w:rFonts w:hint="eastAsia" w:eastAsiaTheme="minorEastAsia"/>
        </w:rPr>
        <w:t>B．把1枚大头针放在天平上，多测量几次，求出平均值</w:t>
      </w:r>
    </w:p>
    <w:p w14:paraId="241EAC6F">
      <w:pPr>
        <w:spacing w:line="360" w:lineRule="auto"/>
        <w:ind w:firstLine="420" w:firstLineChars="200"/>
        <w:jc w:val="left"/>
        <w:rPr>
          <w:rFonts w:hint="eastAsia" w:eastAsiaTheme="minorEastAsia"/>
        </w:rPr>
      </w:pPr>
      <w:r>
        <w:rPr>
          <w:rFonts w:hint="eastAsia" w:eastAsiaTheme="minorEastAsia"/>
        </w:rPr>
        <w:t>C．先测出100枚大头针的质量，再通过计算求出1枚大头针的质量</w:t>
      </w:r>
    </w:p>
    <w:p w14:paraId="47C9D9AB">
      <w:pPr>
        <w:spacing w:line="360" w:lineRule="auto"/>
        <w:ind w:firstLine="420" w:firstLineChars="200"/>
        <w:jc w:val="left"/>
        <w:rPr>
          <w:rFonts w:hint="eastAsia" w:eastAsiaTheme="minorEastAsia"/>
        </w:rPr>
      </w:pPr>
      <w:r>
        <w:rPr>
          <w:rFonts w:hint="eastAsia" w:eastAsiaTheme="minorEastAsia"/>
        </w:rPr>
        <w:t>D．先测出100枚大头针的质量，再测出101枚大头针的质量，然后算出1枚大头针的质量</w:t>
      </w:r>
    </w:p>
    <w:p w14:paraId="25B05512">
      <w:pPr>
        <w:spacing w:line="360" w:lineRule="auto"/>
        <w:ind w:firstLine="420" w:firstLineChars="200"/>
        <w:jc w:val="left"/>
        <w:rPr>
          <w:rFonts w:hint="eastAsia" w:eastAsiaTheme="minorEastAsia"/>
          <w:color w:val="FF0000"/>
        </w:rPr>
      </w:pPr>
      <w:r>
        <w:rPr>
          <w:rFonts w:hint="eastAsia" w:eastAsiaTheme="minorEastAsia"/>
          <w:color w:val="FF0000"/>
        </w:rPr>
        <w:t>【答案】C</w:t>
      </w:r>
    </w:p>
    <w:p w14:paraId="78BC4A89">
      <w:pPr>
        <w:spacing w:line="360" w:lineRule="auto"/>
        <w:ind w:firstLine="420" w:firstLineChars="200"/>
        <w:jc w:val="left"/>
        <w:rPr>
          <w:rFonts w:hint="eastAsia" w:eastAsiaTheme="minorEastAsia"/>
          <w:color w:val="FF0000"/>
        </w:rPr>
      </w:pPr>
      <w:r>
        <w:rPr>
          <w:rFonts w:hint="eastAsia" w:eastAsiaTheme="minorEastAsia"/>
          <w:color w:val="FF0000"/>
        </w:rPr>
        <w:t>【详解】AB．一枚大头针的质量小于天平的分度值，直接放在天平上测是测不出质量的，故AB错误；</w:t>
      </w:r>
    </w:p>
    <w:p w14:paraId="6A84500B">
      <w:pPr>
        <w:spacing w:line="360" w:lineRule="auto"/>
        <w:ind w:firstLine="420" w:firstLineChars="200"/>
        <w:jc w:val="left"/>
        <w:rPr>
          <w:rFonts w:hint="eastAsia" w:eastAsiaTheme="minorEastAsia"/>
          <w:color w:val="FF0000"/>
        </w:rPr>
      </w:pPr>
      <w:r>
        <w:rPr>
          <w:rFonts w:hint="eastAsia" w:eastAsiaTheme="minorEastAsia"/>
          <w:color w:val="FF0000"/>
        </w:rPr>
        <w:t xml:space="preserve"> C．先称出l00枚大头针的总质量，用所得数据除以大头针的个数l00就可以算出一枚大头针的质量，故C正确；</w:t>
      </w:r>
    </w:p>
    <w:p w14:paraId="70FFB3F3">
      <w:pPr>
        <w:spacing w:line="360" w:lineRule="auto"/>
        <w:ind w:firstLine="420" w:firstLineChars="200"/>
        <w:jc w:val="left"/>
        <w:rPr>
          <w:rFonts w:hint="eastAsia" w:eastAsiaTheme="minorEastAsia"/>
          <w:color w:val="FF0000"/>
        </w:rPr>
      </w:pPr>
      <w:r>
        <w:rPr>
          <w:rFonts w:hint="eastAsia" w:eastAsiaTheme="minorEastAsia"/>
          <w:color w:val="FF0000"/>
        </w:rPr>
        <w:t xml:space="preserve"> D．由于一枚大头针的质量太小，所以用天平测量100枚大头针的质量和测101枚的质量是区分不开的，故D错误。</w:t>
      </w:r>
    </w:p>
    <w:p w14:paraId="1CA75815">
      <w:pPr>
        <w:spacing w:line="360" w:lineRule="auto"/>
        <w:ind w:firstLine="420" w:firstLineChars="200"/>
        <w:jc w:val="left"/>
        <w:rPr>
          <w:rFonts w:hint="eastAsia" w:eastAsiaTheme="minorEastAsia"/>
          <w:color w:val="FF0000"/>
        </w:rPr>
      </w:pPr>
      <w:r>
        <w:rPr>
          <w:rFonts w:hint="eastAsia" w:eastAsiaTheme="minorEastAsia"/>
          <w:color w:val="FF0000"/>
        </w:rPr>
        <w:t xml:space="preserve"> 故选C。</w:t>
      </w:r>
    </w:p>
    <w:p w14:paraId="0DD97CF4">
      <w:pPr>
        <w:spacing w:line="360" w:lineRule="auto"/>
        <w:ind w:firstLine="420" w:firstLineChars="200"/>
        <w:jc w:val="left"/>
        <w:textAlignment w:val="center"/>
        <w:rPr>
          <w:rFonts w:hint="eastAsia" w:eastAsiaTheme="minorEastAsia"/>
          <w:szCs w:val="21"/>
        </w:rPr>
      </w:pPr>
      <w:r>
        <w:rPr>
          <w:rFonts w:hint="eastAsia" w:eastAsiaTheme="minorEastAsia"/>
          <w:bCs/>
          <w:szCs w:val="21"/>
        </w:rPr>
        <w:t xml:space="preserve"> </w:t>
      </w:r>
      <w:r>
        <w:rPr>
          <w:rFonts w:hint="eastAsia" w:eastAsiaTheme="minorEastAsia"/>
          <w:szCs w:val="21"/>
        </w:rPr>
        <w:t>15. 在教材安排的“用天平测量物体质量”的实验中：</w:t>
      </w:r>
    </w:p>
    <w:p w14:paraId="6B9B604C">
      <w:pPr>
        <w:spacing w:line="360" w:lineRule="auto"/>
        <w:ind w:firstLine="420" w:firstLineChars="200"/>
        <w:jc w:val="left"/>
        <w:textAlignment w:val="center"/>
        <w:rPr>
          <w:rFonts w:hint="eastAsia" w:eastAsiaTheme="minorEastAsia"/>
          <w:szCs w:val="21"/>
        </w:rPr>
      </w:pPr>
      <w:r>
        <w:rPr>
          <w:rFonts w:hint="eastAsia" w:eastAsiaTheme="minorEastAsia"/>
          <w:szCs w:val="21"/>
        </w:rPr>
        <w:t>（1）实验方案要求：先估测物体质量，再进行实测，这样安排的好处是</w:t>
      </w:r>
      <w:r>
        <w:rPr>
          <w:rFonts w:hint="eastAsia" w:eastAsiaTheme="minorEastAsia"/>
          <w:szCs w:val="21"/>
          <w:u w:val="single"/>
        </w:rPr>
        <w:t xml:space="preserve">        </w:t>
      </w:r>
      <w:r>
        <w:rPr>
          <w:rFonts w:hint="eastAsia" w:eastAsiaTheme="minorEastAsia"/>
          <w:szCs w:val="21"/>
        </w:rPr>
        <w:t>；</w:t>
      </w:r>
    </w:p>
    <w:p w14:paraId="42CA44A3">
      <w:pPr>
        <w:spacing w:line="360" w:lineRule="auto"/>
        <w:ind w:firstLine="420" w:firstLineChars="200"/>
        <w:jc w:val="left"/>
        <w:textAlignment w:val="center"/>
        <w:rPr>
          <w:rFonts w:hint="eastAsia" w:eastAsiaTheme="minorEastAsia"/>
          <w:szCs w:val="21"/>
        </w:rPr>
      </w:pPr>
      <w:r>
        <w:rPr>
          <w:rFonts w:hint="eastAsia" w:eastAsiaTheme="minorEastAsia"/>
          <w:szCs w:val="21"/>
        </w:rPr>
        <w:t>（2）测量时，要用镊子而不能用手加减砝码和调节游码，原因是</w:t>
      </w:r>
      <w:r>
        <w:rPr>
          <w:rFonts w:hint="eastAsia" w:eastAsiaTheme="minorEastAsia"/>
          <w:szCs w:val="21"/>
          <w:u w:val="single"/>
        </w:rPr>
        <w:t xml:space="preserve">           </w:t>
      </w:r>
      <w:r>
        <w:rPr>
          <w:rFonts w:hint="eastAsia" w:eastAsiaTheme="minorEastAsia"/>
          <w:szCs w:val="21"/>
        </w:rPr>
        <w:t>；</w:t>
      </w:r>
    </w:p>
    <w:p w14:paraId="64B7F2F6">
      <w:pPr>
        <w:spacing w:line="360" w:lineRule="auto"/>
        <w:ind w:firstLine="420" w:firstLineChars="200"/>
        <w:jc w:val="left"/>
        <w:textAlignment w:val="center"/>
        <w:rPr>
          <w:rFonts w:hint="eastAsia" w:eastAsiaTheme="minorEastAsia"/>
          <w:szCs w:val="21"/>
        </w:rPr>
      </w:pPr>
      <w:r>
        <w:rPr>
          <w:rFonts w:hint="eastAsia" w:eastAsiaTheme="minorEastAsia"/>
          <w:szCs w:val="21"/>
        </w:rPr>
        <w:t>（3）对同一物体的质量要进行三次测量，然后取平均值，目的是</w:t>
      </w:r>
      <w:r>
        <w:rPr>
          <w:rFonts w:hint="eastAsia" w:eastAsiaTheme="minorEastAsia"/>
          <w:szCs w:val="21"/>
          <w:u w:val="single"/>
        </w:rPr>
        <w:t xml:space="preserve">           </w:t>
      </w:r>
      <w:r>
        <w:rPr>
          <w:rFonts w:hint="eastAsia" w:eastAsiaTheme="minorEastAsia"/>
          <w:szCs w:val="21"/>
        </w:rPr>
        <w:t>；</w:t>
      </w:r>
    </w:p>
    <w:p w14:paraId="7FF0A7B9">
      <w:pPr>
        <w:spacing w:line="360" w:lineRule="auto"/>
        <w:ind w:firstLine="420" w:firstLineChars="200"/>
        <w:jc w:val="left"/>
        <w:textAlignment w:val="center"/>
        <w:rPr>
          <w:rFonts w:hint="eastAsia" w:eastAsiaTheme="minorEastAsia"/>
          <w:szCs w:val="21"/>
        </w:rPr>
      </w:pPr>
      <w:r>
        <w:rPr>
          <w:rFonts w:hint="eastAsia" w:eastAsiaTheme="minorEastAsia"/>
          <w:szCs w:val="21"/>
        </w:rPr>
        <w:t>（4）如果你和小周同学共用一套实验器材，合作完成该实验，当小周同学在进行实验操作时，你应该</w:t>
      </w:r>
      <w:r>
        <w:rPr>
          <w:rFonts w:hint="eastAsia" w:eastAsiaTheme="minorEastAsia"/>
          <w:szCs w:val="21"/>
          <w:u w:val="single"/>
        </w:rPr>
        <w:t xml:space="preserve">           </w:t>
      </w:r>
      <w:r>
        <w:rPr>
          <w:rFonts w:hint="eastAsia" w:eastAsiaTheme="minorEastAsia"/>
          <w:szCs w:val="21"/>
        </w:rPr>
        <w:t>。</w:t>
      </w:r>
    </w:p>
    <w:p w14:paraId="4E5F54AD">
      <w:pPr>
        <w:spacing w:line="360" w:lineRule="auto"/>
        <w:ind w:firstLine="420" w:firstLineChars="200"/>
        <w:jc w:val="left"/>
        <w:textAlignment w:val="center"/>
        <w:rPr>
          <w:rFonts w:hint="eastAsia" w:eastAsiaTheme="minorEastAsia"/>
          <w:color w:val="FF0000"/>
          <w:szCs w:val="21"/>
        </w:rPr>
      </w:pPr>
      <w:r>
        <w:rPr>
          <w:rFonts w:hint="eastAsia" w:eastAsiaTheme="minorEastAsia"/>
          <w:color w:val="FF0000"/>
          <w:szCs w:val="21"/>
        </w:rPr>
        <w:t>【答案】减少试加砝码的次数   为了保护砝码和游码   减小误差  观察现象，记录数据</w:t>
      </w:r>
    </w:p>
    <w:p w14:paraId="3A403D0D">
      <w:pPr>
        <w:spacing w:line="360" w:lineRule="auto"/>
        <w:ind w:firstLine="420" w:firstLineChars="200"/>
        <w:jc w:val="left"/>
        <w:textAlignment w:val="center"/>
        <w:rPr>
          <w:rFonts w:hint="eastAsia" w:eastAsiaTheme="minorEastAsia"/>
          <w:color w:val="FF0000"/>
          <w:szCs w:val="21"/>
        </w:rPr>
      </w:pPr>
      <w:r>
        <w:rPr>
          <w:rFonts w:hint="eastAsia" w:eastAsiaTheme="minorEastAsia"/>
          <w:color w:val="FF0000"/>
          <w:szCs w:val="21"/>
        </w:rPr>
        <w:t>【详解】（1）在测量物体质量时，要先估测物体的质量，再进行实测，这样可以减少试加砝码的次数，提高测量效率。</w:t>
      </w:r>
    </w:p>
    <w:p w14:paraId="4D72EB25">
      <w:pPr>
        <w:spacing w:line="360" w:lineRule="auto"/>
        <w:ind w:firstLine="420" w:firstLineChars="200"/>
        <w:textAlignment w:val="center"/>
        <w:rPr>
          <w:rFonts w:hint="eastAsia" w:eastAsiaTheme="minorEastAsia"/>
          <w:color w:val="FF0000"/>
          <w:szCs w:val="21"/>
        </w:rPr>
      </w:pPr>
      <w:r>
        <w:rPr>
          <w:rFonts w:hint="eastAsia" w:eastAsiaTheme="minorEastAsia"/>
          <w:color w:val="FF0000"/>
          <w:szCs w:val="21"/>
        </w:rPr>
        <w:t>（2）测量时，要用镊子而不能用手加减砝码和调节游码，原因是用手加减砝码和调节游码时，会污染砝码和游码，影响测量结果，故为了保护砝码和游码，要用镊子而不能用手加减砝码和调节游码。</w:t>
      </w:r>
    </w:p>
    <w:p w14:paraId="4CB3D8F6">
      <w:pPr>
        <w:spacing w:line="360" w:lineRule="auto"/>
        <w:ind w:firstLine="420" w:firstLineChars="200"/>
        <w:jc w:val="left"/>
        <w:textAlignment w:val="center"/>
        <w:rPr>
          <w:rFonts w:hint="eastAsia" w:eastAsiaTheme="minorEastAsia"/>
          <w:color w:val="FF0000"/>
          <w:szCs w:val="21"/>
        </w:rPr>
      </w:pPr>
      <w:r>
        <w:rPr>
          <w:rFonts w:hint="eastAsia" w:eastAsiaTheme="minorEastAsia"/>
          <w:color w:val="FF0000"/>
          <w:szCs w:val="21"/>
        </w:rPr>
        <w:t>（3）测量过程中存在误差，对同一物体的质量要进行三次测量，然后取平均值，可以通过求平均值，减小误差。</w:t>
      </w:r>
    </w:p>
    <w:p w14:paraId="2A972C23">
      <w:pPr>
        <w:spacing w:line="360" w:lineRule="auto"/>
        <w:ind w:firstLine="420" w:firstLineChars="200"/>
        <w:jc w:val="left"/>
        <w:textAlignment w:val="center"/>
        <w:rPr>
          <w:rFonts w:hint="eastAsia" w:eastAsiaTheme="minorEastAsia"/>
          <w:color w:val="FF0000"/>
          <w:szCs w:val="21"/>
        </w:rPr>
      </w:pPr>
      <w:r>
        <w:rPr>
          <w:rFonts w:hint="eastAsia" w:eastAsiaTheme="minorEastAsia"/>
          <w:color w:val="FF0000"/>
          <w:szCs w:val="21"/>
        </w:rPr>
        <w:t>（4）当小周同学在进行实验操作时，应该配合小周，观察现象，记录数据等。</w:t>
      </w:r>
    </w:p>
    <w:p w14:paraId="36EFE655">
      <w:pPr>
        <w:spacing w:line="360" w:lineRule="auto"/>
        <w:ind w:firstLine="420" w:firstLineChars="200"/>
        <w:jc w:val="left"/>
        <w:rPr>
          <w:rFonts w:hint="eastAsia" w:eastAsiaTheme="minorEastAsia"/>
          <w:color w:val="FF0000"/>
          <w:szCs w:val="21"/>
        </w:rPr>
      </w:pPr>
      <w:r>
        <w:rPr>
          <w:rFonts w:hint="eastAsia" w:eastAsiaTheme="minorEastAsia"/>
        </w:rPr>
        <w:drawing>
          <wp:inline distT="0" distB="0" distL="0" distR="0">
            <wp:extent cx="1503045" cy="262255"/>
            <wp:effectExtent l="0" t="0" r="1905" b="4445"/>
            <wp:docPr id="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pic:cNvPicPr>
                      <a:picLocks noChangeAspect="1"/>
                    </pic:cNvPicPr>
                  </pic:nvPicPr>
                  <pic:blipFill>
                    <a:blip r:embed="rId28"/>
                    <a:stretch>
                      <a:fillRect/>
                    </a:stretch>
                  </pic:blipFill>
                  <pic:spPr>
                    <a:xfrm>
                      <a:off x="0" y="0"/>
                      <a:ext cx="1503045" cy="262255"/>
                    </a:xfrm>
                    <a:prstGeom prst="rect">
                      <a:avLst/>
                    </a:prstGeom>
                  </pic:spPr>
                </pic:pic>
              </a:graphicData>
            </a:graphic>
          </wp:inline>
        </w:drawing>
      </w:r>
      <w:r>
        <w:rPr>
          <w:rFonts w:hint="eastAsia" w:eastAsiaTheme="minorEastAsia"/>
          <w:szCs w:val="21"/>
        </w:rPr>
        <w:t xml:space="preserve">   </w:t>
      </w:r>
    </w:p>
    <w:p w14:paraId="6B605D01">
      <w:pPr>
        <w:spacing w:line="360" w:lineRule="auto"/>
        <w:ind w:firstLine="420" w:firstLineChars="200"/>
        <w:jc w:val="left"/>
        <w:textAlignment w:val="center"/>
        <w:rPr>
          <w:rFonts w:eastAsiaTheme="minorEastAsia"/>
          <w:szCs w:val="21"/>
        </w:rPr>
      </w:pPr>
      <w:r>
        <w:rPr>
          <w:rFonts w:eastAsiaTheme="minorEastAsia"/>
          <w:szCs w:val="21"/>
        </w:rPr>
        <w:t>16．（2024·江苏宿迁·中考真题）橡皮擦从课桌上掉落到地面，对有关橡皮擦数据的估测最接近实际的是（　　）</w:t>
      </w:r>
    </w:p>
    <w:p w14:paraId="6ADCD4AA">
      <w:pPr>
        <w:spacing w:line="360" w:lineRule="auto"/>
        <w:ind w:firstLine="420" w:firstLineChars="200"/>
        <w:jc w:val="left"/>
        <w:textAlignment w:val="center"/>
        <w:rPr>
          <w:rFonts w:eastAsiaTheme="minorEastAsia"/>
          <w:szCs w:val="21"/>
        </w:rPr>
      </w:pPr>
      <w:r>
        <w:rPr>
          <w:rFonts w:eastAsiaTheme="minorEastAsia"/>
          <w:szCs w:val="21"/>
        </w:rPr>
        <w:t>A．质量约为</w:t>
      </w:r>
      <w:r>
        <w:rPr>
          <w:rFonts w:eastAsiaTheme="minorEastAsia"/>
          <w:szCs w:val="21"/>
        </w:rPr>
        <w:object>
          <v:shape id="_x0000_i1030" o:spt="75" alt="eqId1dff517c93688aeed46b3d10653d4bab" type="#_x0000_t75" style="height:14.35pt;width:21.15pt;" o:ole="t" filled="f" o:preferrelative="t" stroked="f" coordsize="21600,21600">
            <v:path/>
            <v:fill on="f" focussize="0,0"/>
            <v:stroke on="f" joinstyle="miter"/>
            <v:imagedata r:id="rId30" o:title="eqId1dff517c93688aeed46b3d10653d4bab"/>
            <o:lock v:ext="edit" aspectratio="t"/>
            <w10:wrap type="none"/>
            <w10:anchorlock/>
          </v:shape>
          <o:OLEObject Type="Embed" ProgID="Equation.DSMT4" ShapeID="_x0000_i1030" DrawAspect="Content" ObjectID="_1468075730" r:id="rId29">
            <o:LockedField>false</o:LockedField>
          </o:OLEObject>
        </w:object>
      </w:r>
      <w:r>
        <w:rPr>
          <w:rFonts w:eastAsiaTheme="minorEastAsia"/>
          <w:szCs w:val="21"/>
        </w:rPr>
        <w:tab/>
      </w:r>
      <w:r>
        <w:rPr>
          <w:rFonts w:hint="eastAsia" w:eastAsiaTheme="minorEastAsia"/>
          <w:szCs w:val="21"/>
        </w:rPr>
        <w:t xml:space="preserve">          </w:t>
      </w:r>
      <w:r>
        <w:rPr>
          <w:rFonts w:eastAsiaTheme="minorEastAsia"/>
          <w:szCs w:val="21"/>
        </w:rPr>
        <w:t>B．体积约为</w:t>
      </w:r>
      <w:r>
        <w:rPr>
          <w:rFonts w:eastAsiaTheme="minorEastAsia"/>
          <w:szCs w:val="21"/>
        </w:rPr>
        <w:object>
          <v:shape id="_x0000_i1031" o:spt="75" alt="eqIdde2c478b816f21b5e41919dab21a6802" type="#_x0000_t75" style="height:14pt;width:28pt;" o:ole="t" filled="f" o:preferrelative="t" stroked="f" coordsize="21600,21600">
            <v:path/>
            <v:fill on="f" focussize="0,0"/>
            <v:stroke on="f" joinstyle="miter"/>
            <v:imagedata r:id="rId32" o:title="eqIdde2c478b816f21b5e41919dab21a6802"/>
            <o:lock v:ext="edit" aspectratio="t"/>
            <w10:wrap type="none"/>
            <w10:anchorlock/>
          </v:shape>
          <o:OLEObject Type="Embed" ProgID="Equation.DSMT4" ShapeID="_x0000_i1031" DrawAspect="Content" ObjectID="_1468075731" r:id="rId31">
            <o:LockedField>false</o:LockedField>
          </o:OLEObject>
        </w:object>
      </w:r>
    </w:p>
    <w:p w14:paraId="34D76DC7">
      <w:pPr>
        <w:spacing w:line="360" w:lineRule="auto"/>
        <w:ind w:firstLine="420" w:firstLineChars="200"/>
        <w:jc w:val="left"/>
        <w:textAlignment w:val="center"/>
        <w:rPr>
          <w:rFonts w:eastAsiaTheme="minorEastAsia"/>
          <w:szCs w:val="21"/>
        </w:rPr>
      </w:pPr>
      <w:r>
        <w:rPr>
          <w:rFonts w:eastAsiaTheme="minorEastAsia"/>
          <w:szCs w:val="21"/>
        </w:rPr>
        <w:t>C．下落距离约为</w:t>
      </w:r>
      <w:r>
        <w:rPr>
          <w:rFonts w:eastAsiaTheme="minorEastAsia"/>
          <w:szCs w:val="21"/>
        </w:rPr>
        <w:object>
          <v:shape id="_x0000_i1032" o:spt="75" alt="eqId3c123c358d08c7c4271fe1c95f3f0131" type="#_x0000_t75" style="height:11.95pt;width:24.55pt;" o:ole="t" filled="f" o:preferrelative="t" stroked="f" coordsize="21600,21600">
            <v:path/>
            <v:fill on="f" focussize="0,0"/>
            <v:stroke on="f" joinstyle="miter"/>
            <v:imagedata r:id="rId34" o:title="eqId3c123c358d08c7c4271fe1c95f3f0131"/>
            <o:lock v:ext="edit" aspectratio="t"/>
            <w10:wrap type="none"/>
            <w10:anchorlock/>
          </v:shape>
          <o:OLEObject Type="Embed" ProgID="Equation.DSMT4" ShapeID="_x0000_i1032" DrawAspect="Content" ObjectID="_1468075732" r:id="rId33">
            <o:LockedField>false</o:LockedField>
          </o:OLEObject>
        </w:object>
      </w:r>
      <w:r>
        <w:rPr>
          <w:rFonts w:eastAsiaTheme="minorEastAsia"/>
          <w:szCs w:val="21"/>
        </w:rPr>
        <w:tab/>
      </w:r>
      <w:r>
        <w:rPr>
          <w:rFonts w:hint="eastAsia" w:eastAsiaTheme="minorEastAsia"/>
          <w:szCs w:val="21"/>
        </w:rPr>
        <w:t xml:space="preserve">  </w:t>
      </w:r>
      <w:r>
        <w:rPr>
          <w:rFonts w:eastAsiaTheme="minorEastAsia"/>
          <w:szCs w:val="21"/>
        </w:rPr>
        <w:t>D．下落时间约为</w:t>
      </w:r>
      <w:r>
        <w:rPr>
          <w:rFonts w:eastAsiaTheme="minorEastAsia"/>
          <w:szCs w:val="21"/>
        </w:rPr>
        <w:object>
          <v:shape id="_x0000_i1033" o:spt="75" alt="eqId6f9944bbd1c12f0c6009a16a1de43bd2" type="#_x0000_t75" style="height:12.3pt;width:12.3pt;" o:ole="t" filled="f" o:preferrelative="t" stroked="f" coordsize="21600,21600">
            <v:path/>
            <v:fill on="f" focussize="0,0"/>
            <v:stroke on="f" joinstyle="miter"/>
            <v:imagedata r:id="rId36" o:title="eqId6f9944bbd1c12f0c6009a16a1de43bd2"/>
            <o:lock v:ext="edit" aspectratio="t"/>
            <w10:wrap type="none"/>
            <w10:anchorlock/>
          </v:shape>
          <o:OLEObject Type="Embed" ProgID="Equation.DSMT4" ShapeID="_x0000_i1033" DrawAspect="Content" ObjectID="_1468075733" r:id="rId35">
            <o:LockedField>false</o:LockedField>
          </o:OLEObject>
        </w:object>
      </w:r>
    </w:p>
    <w:p w14:paraId="479B340C">
      <w:pPr>
        <w:spacing w:line="360" w:lineRule="auto"/>
        <w:ind w:firstLine="420" w:firstLineChars="200"/>
        <w:jc w:val="left"/>
        <w:textAlignment w:val="center"/>
        <w:rPr>
          <w:rFonts w:eastAsiaTheme="minorEastAsia"/>
          <w:color w:val="FF0000"/>
          <w:szCs w:val="21"/>
        </w:rPr>
      </w:pPr>
      <w:r>
        <w:rPr>
          <w:rFonts w:eastAsiaTheme="minorEastAsia"/>
          <w:color w:val="FF0000"/>
          <w:szCs w:val="21"/>
        </w:rPr>
        <w:t>【答案】C</w:t>
      </w:r>
    </w:p>
    <w:p w14:paraId="28289883">
      <w:pPr>
        <w:spacing w:line="360" w:lineRule="auto"/>
        <w:ind w:firstLine="420" w:firstLineChars="200"/>
        <w:jc w:val="left"/>
        <w:textAlignment w:val="center"/>
        <w:rPr>
          <w:rFonts w:eastAsiaTheme="minorEastAsia"/>
          <w:color w:val="FF0000"/>
          <w:szCs w:val="21"/>
        </w:rPr>
      </w:pPr>
      <w:r>
        <w:rPr>
          <w:rFonts w:eastAsiaTheme="minorEastAsia"/>
          <w:color w:val="FF0000"/>
          <w:szCs w:val="21"/>
        </w:rPr>
        <w:t>【详解】A．质量约为10g，故A不符合题意；    </w:t>
      </w:r>
    </w:p>
    <w:p w14:paraId="2D46B709">
      <w:pPr>
        <w:spacing w:line="360" w:lineRule="auto"/>
        <w:ind w:firstLine="420" w:firstLineChars="200"/>
        <w:jc w:val="left"/>
        <w:textAlignment w:val="center"/>
        <w:rPr>
          <w:rFonts w:eastAsiaTheme="minorEastAsia"/>
          <w:color w:val="FF0000"/>
          <w:szCs w:val="21"/>
        </w:rPr>
      </w:pPr>
      <w:r>
        <w:rPr>
          <w:rFonts w:eastAsiaTheme="minorEastAsia"/>
          <w:color w:val="FF0000"/>
          <w:szCs w:val="21"/>
        </w:rPr>
        <w:t>B．体积约为</w:t>
      </w:r>
      <w:r>
        <w:rPr>
          <w:rFonts w:hint="eastAsia" w:eastAsiaTheme="minorEastAsia"/>
          <w:color w:val="FF0000"/>
          <w:szCs w:val="21"/>
        </w:rPr>
        <w:t xml:space="preserve"> </w:t>
      </w:r>
      <w:r>
        <w:rPr>
          <w:rFonts w:eastAsiaTheme="minorEastAsia"/>
          <w:color w:val="FF0000"/>
          <w:szCs w:val="21"/>
        </w:rPr>
        <w:object>
          <v:shape id="_x0000_i1034" o:spt="75" alt="eqId8db03676ab3390754e2a19659f00d524" type="#_x0000_t75" style="height:14.35pt;width:78.15pt;" o:ole="t" filled="f" o:preferrelative="t" stroked="f" coordsize="21600,21600">
            <v:path/>
            <v:fill on="f" focussize="0,0"/>
            <v:stroke on="f" joinstyle="miter"/>
            <v:imagedata r:id="rId38" o:title="eqId8db03676ab3390754e2a19659f00d524"/>
            <o:lock v:ext="edit" aspectratio="t"/>
            <w10:wrap type="none"/>
            <w10:anchorlock/>
          </v:shape>
          <o:OLEObject Type="Embed" ProgID="Equation.DSMT4" ShapeID="_x0000_i1034" DrawAspect="Content" ObjectID="_1468075734" r:id="rId37">
            <o:LockedField>false</o:LockedField>
          </o:OLEObject>
        </w:object>
      </w:r>
    </w:p>
    <w:p w14:paraId="0CE89D54">
      <w:pPr>
        <w:spacing w:line="360" w:lineRule="auto"/>
        <w:ind w:firstLine="420" w:firstLineChars="200"/>
        <w:jc w:val="left"/>
        <w:textAlignment w:val="center"/>
        <w:rPr>
          <w:rFonts w:eastAsiaTheme="minorEastAsia"/>
          <w:color w:val="FF0000"/>
          <w:szCs w:val="21"/>
        </w:rPr>
      </w:pPr>
      <w:r>
        <w:rPr>
          <w:rFonts w:eastAsiaTheme="minorEastAsia"/>
          <w:color w:val="FF0000"/>
          <w:szCs w:val="21"/>
        </w:rPr>
        <w:t>故B不符合题意；</w:t>
      </w:r>
    </w:p>
    <w:p w14:paraId="52E856D0">
      <w:pPr>
        <w:spacing w:line="360" w:lineRule="auto"/>
        <w:ind w:firstLine="420" w:firstLineChars="200"/>
        <w:jc w:val="left"/>
        <w:textAlignment w:val="center"/>
        <w:rPr>
          <w:rFonts w:eastAsiaTheme="minorEastAsia"/>
          <w:color w:val="FF0000"/>
          <w:szCs w:val="21"/>
        </w:rPr>
      </w:pPr>
      <w:r>
        <w:rPr>
          <w:rFonts w:eastAsiaTheme="minorEastAsia"/>
          <w:color w:val="FF0000"/>
          <w:szCs w:val="21"/>
        </w:rPr>
        <w:t>C．下落距离等于课桌的高度，约为</w:t>
      </w:r>
      <w:r>
        <w:rPr>
          <w:rFonts w:hint="eastAsia" w:eastAsiaTheme="minorEastAsia"/>
          <w:color w:val="FF0000"/>
          <w:szCs w:val="21"/>
        </w:rPr>
        <w:t>0.7m</w:t>
      </w:r>
      <w:r>
        <w:rPr>
          <w:rFonts w:eastAsiaTheme="minorEastAsia"/>
          <w:color w:val="FF0000"/>
          <w:szCs w:val="21"/>
        </w:rPr>
        <w:t>，故C符合题意；</w:t>
      </w:r>
    </w:p>
    <w:p w14:paraId="3657455A">
      <w:pPr>
        <w:spacing w:line="360" w:lineRule="auto"/>
        <w:ind w:firstLine="420" w:firstLineChars="200"/>
        <w:jc w:val="left"/>
        <w:textAlignment w:val="center"/>
        <w:rPr>
          <w:rFonts w:eastAsiaTheme="minorEastAsia"/>
          <w:color w:val="FF0000"/>
          <w:szCs w:val="21"/>
        </w:rPr>
      </w:pPr>
      <w:r>
        <w:rPr>
          <w:rFonts w:eastAsiaTheme="minorEastAsia"/>
          <w:color w:val="FF0000"/>
          <w:szCs w:val="21"/>
        </w:rPr>
        <w:t>D．下落时间约为</w:t>
      </w:r>
      <w:r>
        <w:rPr>
          <w:rFonts w:hint="eastAsia" w:eastAsiaTheme="minorEastAsia"/>
          <w:color w:val="FF0000"/>
          <w:szCs w:val="21"/>
        </w:rPr>
        <w:t>0.4s</w:t>
      </w:r>
      <w:r>
        <w:rPr>
          <w:rFonts w:eastAsiaTheme="minorEastAsia"/>
          <w:color w:val="FF0000"/>
          <w:szCs w:val="21"/>
        </w:rPr>
        <w:t>，故D不符合题意。</w:t>
      </w:r>
    </w:p>
    <w:p w14:paraId="4D0C54BA">
      <w:pPr>
        <w:spacing w:line="360" w:lineRule="auto"/>
        <w:ind w:firstLine="420" w:firstLineChars="200"/>
        <w:jc w:val="left"/>
        <w:textAlignment w:val="center"/>
        <w:rPr>
          <w:rFonts w:eastAsiaTheme="minorEastAsia"/>
          <w:color w:val="FF0000"/>
          <w:szCs w:val="21"/>
        </w:rPr>
      </w:pPr>
      <w:r>
        <w:rPr>
          <w:rFonts w:eastAsiaTheme="minorEastAsia"/>
          <w:color w:val="FF0000"/>
          <w:szCs w:val="21"/>
        </w:rPr>
        <w:t>故选C。</w:t>
      </w:r>
    </w:p>
    <w:p w14:paraId="2C604B0F">
      <w:pPr>
        <w:spacing w:line="360" w:lineRule="auto"/>
        <w:ind w:firstLine="420" w:firstLineChars="200"/>
        <w:jc w:val="left"/>
        <w:textAlignment w:val="center"/>
        <w:rPr>
          <w:rFonts w:eastAsiaTheme="minorEastAsia"/>
          <w:szCs w:val="21"/>
        </w:rPr>
      </w:pPr>
      <w:r>
        <w:rPr>
          <w:rFonts w:eastAsiaTheme="minorEastAsia"/>
          <w:szCs w:val="21"/>
        </w:rPr>
        <w:t>17．（2024·江苏泰州·二模）下列物体质量最接近1千克的是（    ）</w:t>
      </w:r>
    </w:p>
    <w:p w14:paraId="052C4988">
      <w:pPr>
        <w:spacing w:line="360" w:lineRule="auto"/>
        <w:ind w:firstLine="420" w:firstLineChars="200"/>
        <w:jc w:val="left"/>
        <w:textAlignment w:val="center"/>
        <w:rPr>
          <w:rFonts w:eastAsiaTheme="minorEastAsia"/>
          <w:szCs w:val="21"/>
        </w:rPr>
      </w:pPr>
      <w:r>
        <w:rPr>
          <w:rFonts w:eastAsiaTheme="minorEastAsia"/>
          <w:szCs w:val="21"/>
        </w:rPr>
        <w:t>A．一张课桌</w:t>
      </w:r>
      <w:r>
        <w:rPr>
          <w:rFonts w:eastAsiaTheme="minorEastAsia"/>
          <w:szCs w:val="21"/>
        </w:rPr>
        <w:tab/>
      </w:r>
      <w:r>
        <w:rPr>
          <w:rFonts w:hint="eastAsia" w:eastAsiaTheme="minorEastAsia"/>
          <w:szCs w:val="21"/>
        </w:rPr>
        <w:t xml:space="preserve">    </w:t>
      </w:r>
      <w:r>
        <w:rPr>
          <w:rFonts w:eastAsiaTheme="minorEastAsia"/>
          <w:szCs w:val="21"/>
        </w:rPr>
        <w:t>B．一个鸡蛋</w:t>
      </w:r>
      <w:r>
        <w:rPr>
          <w:rFonts w:eastAsiaTheme="minorEastAsia"/>
          <w:szCs w:val="21"/>
        </w:rPr>
        <w:tab/>
      </w:r>
      <w:r>
        <w:rPr>
          <w:rFonts w:hint="eastAsia" w:eastAsiaTheme="minorEastAsia"/>
          <w:szCs w:val="21"/>
        </w:rPr>
        <w:t xml:space="preserve">   </w:t>
      </w:r>
      <w:r>
        <w:rPr>
          <w:rFonts w:eastAsiaTheme="minorEastAsia"/>
          <w:szCs w:val="21"/>
        </w:rPr>
        <w:t>C．一个苹果</w:t>
      </w:r>
      <w:r>
        <w:rPr>
          <w:rFonts w:eastAsiaTheme="minorEastAsia"/>
          <w:szCs w:val="21"/>
        </w:rPr>
        <w:tab/>
      </w:r>
      <w:r>
        <w:rPr>
          <w:rFonts w:hint="eastAsia" w:eastAsiaTheme="minorEastAsia"/>
          <w:szCs w:val="21"/>
        </w:rPr>
        <w:t xml:space="preserve"> </w:t>
      </w:r>
      <w:r>
        <w:rPr>
          <w:rFonts w:eastAsiaTheme="minorEastAsia"/>
          <w:szCs w:val="21"/>
        </w:rPr>
        <w:t>D．一升装可乐</w:t>
      </w:r>
    </w:p>
    <w:p w14:paraId="0F0D9A09">
      <w:pPr>
        <w:spacing w:line="360" w:lineRule="auto"/>
        <w:ind w:firstLine="420" w:firstLineChars="200"/>
        <w:jc w:val="left"/>
        <w:textAlignment w:val="center"/>
        <w:rPr>
          <w:rFonts w:eastAsiaTheme="minorEastAsia"/>
          <w:color w:val="FF0000"/>
          <w:szCs w:val="21"/>
        </w:rPr>
      </w:pPr>
      <w:r>
        <w:rPr>
          <w:rFonts w:eastAsiaTheme="minorEastAsia"/>
          <w:color w:val="FF0000"/>
          <w:szCs w:val="21"/>
        </w:rPr>
        <w:t>【答案】D</w:t>
      </w:r>
    </w:p>
    <w:p w14:paraId="48490D1A">
      <w:pPr>
        <w:spacing w:line="360" w:lineRule="auto"/>
        <w:ind w:firstLine="420" w:firstLineChars="200"/>
        <w:jc w:val="left"/>
        <w:textAlignment w:val="center"/>
        <w:rPr>
          <w:rFonts w:eastAsiaTheme="minorEastAsia"/>
          <w:color w:val="FF0000"/>
          <w:szCs w:val="21"/>
        </w:rPr>
      </w:pPr>
      <w:r>
        <w:rPr>
          <w:rFonts w:eastAsiaTheme="minorEastAsia"/>
          <w:color w:val="FF0000"/>
          <w:szCs w:val="21"/>
        </w:rPr>
        <w:t>【详解】一张课桌质量约为10kg，一个鸡蛋的质量约为50g即0.05kg，一个苹果的质量约200g即0.2kg，而一升装可乐的质量约为1kg。故选D。</w:t>
      </w:r>
    </w:p>
    <w:p w14:paraId="29521C24">
      <w:pPr>
        <w:spacing w:line="360" w:lineRule="auto"/>
        <w:ind w:firstLine="420" w:firstLineChars="200"/>
        <w:jc w:val="left"/>
        <w:textAlignment w:val="center"/>
        <w:rPr>
          <w:rFonts w:hint="eastAsia" w:eastAsiaTheme="minorEastAsia"/>
          <w:szCs w:val="21"/>
        </w:rPr>
      </w:pPr>
      <w:r>
        <w:rPr>
          <w:rFonts w:eastAsiaTheme="minorEastAsia"/>
          <w:szCs w:val="21"/>
        </w:rPr>
        <w:t>18．（2024·江苏无锡·一模</w:t>
      </w:r>
      <w:r>
        <w:rPr>
          <w:rFonts w:hint="eastAsia" w:eastAsiaTheme="minorEastAsia"/>
          <w:szCs w:val="21"/>
        </w:rPr>
        <w:t>）为了称取5g的食盐，小明准备在天平的托盘上垫一小张纸片，以防止食盐腐蚀天平。方法</w:t>
      </w:r>
      <w:r>
        <w:rPr>
          <w:rFonts w:hint="eastAsia" w:ascii="Cambria Math" w:hAnsi="Cambria Math" w:cs="Cambria Math" w:eastAsiaTheme="minorEastAsia"/>
          <w:szCs w:val="21"/>
        </w:rPr>
        <w:t>①</w:t>
      </w:r>
      <w:r>
        <w:rPr>
          <w:rFonts w:hint="eastAsia" w:eastAsiaTheme="minorEastAsia"/>
          <w:szCs w:val="21"/>
        </w:rPr>
        <w:t>：先放纸再调平衡螺母至天平平衡，继续称量。方法</w:t>
      </w:r>
      <w:r>
        <w:rPr>
          <w:rFonts w:hint="eastAsia" w:ascii="Cambria Math" w:hAnsi="Cambria Math" w:cs="Cambria Math" w:eastAsiaTheme="minorEastAsia"/>
          <w:szCs w:val="21"/>
        </w:rPr>
        <w:t>②</w:t>
      </w:r>
      <w:r>
        <w:rPr>
          <w:rFonts w:hint="eastAsia" w:eastAsiaTheme="minorEastAsia"/>
          <w:szCs w:val="21"/>
        </w:rPr>
        <w:t>：先调平衡螺母至天平平衡，再放纸，继续称量。你认为最佳的方法是</w:t>
      </w:r>
      <w:r>
        <w:rPr>
          <w:rFonts w:hint="eastAsia" w:eastAsiaTheme="minorEastAsia"/>
          <w:szCs w:val="21"/>
          <w:u w:val="single"/>
        </w:rPr>
        <w:t xml:space="preserve">         </w:t>
      </w:r>
      <w:r>
        <w:rPr>
          <w:rFonts w:hint="eastAsia" w:eastAsiaTheme="minorEastAsia"/>
          <w:szCs w:val="21"/>
        </w:rPr>
        <w:t>（选填“</w:t>
      </w:r>
      <w:r>
        <w:rPr>
          <w:rFonts w:hint="eastAsia" w:ascii="Cambria Math" w:hAnsi="Cambria Math" w:cs="Cambria Math" w:eastAsiaTheme="minorEastAsia"/>
          <w:szCs w:val="21"/>
        </w:rPr>
        <w:t>①</w:t>
      </w:r>
      <w:r>
        <w:rPr>
          <w:rFonts w:hint="eastAsia" w:eastAsiaTheme="minorEastAsia"/>
          <w:szCs w:val="21"/>
        </w:rPr>
        <w:t>”或“</w:t>
      </w:r>
      <w:r>
        <w:rPr>
          <w:rFonts w:hint="eastAsia" w:ascii="Cambria Math" w:hAnsi="Cambria Math" w:cs="Cambria Math" w:eastAsiaTheme="minorEastAsia"/>
          <w:szCs w:val="21"/>
        </w:rPr>
        <w:t>②</w:t>
      </w:r>
      <w:r>
        <w:rPr>
          <w:rFonts w:hint="eastAsia" w:eastAsiaTheme="minorEastAsia"/>
          <w:szCs w:val="21"/>
        </w:rPr>
        <w:t>”）。称量过程中，应当先</w:t>
      </w:r>
      <w:r>
        <w:rPr>
          <w:rFonts w:hint="eastAsia" w:eastAsiaTheme="minorEastAsia"/>
          <w:szCs w:val="21"/>
          <w:u w:val="single"/>
        </w:rPr>
        <w:t xml:space="preserve">         </w:t>
      </w:r>
      <w:r>
        <w:rPr>
          <w:rFonts w:hint="eastAsia" w:eastAsiaTheme="minorEastAsia"/>
          <w:szCs w:val="21"/>
        </w:rPr>
        <w:t>（选填“向左盘添加食盐”或“向右盘添加砝码”）；正确称取5g食盐的过程中，发现天平指针偏左，接下来需要进行的操作是</w:t>
      </w:r>
      <w:r>
        <w:rPr>
          <w:rFonts w:hint="eastAsia" w:eastAsiaTheme="minorEastAsia"/>
          <w:szCs w:val="21"/>
          <w:u w:val="single"/>
        </w:rPr>
        <w:t xml:space="preserve">        </w:t>
      </w:r>
      <w:r>
        <w:rPr>
          <w:rFonts w:hint="eastAsia" w:eastAsiaTheme="minorEastAsia"/>
          <w:szCs w:val="21"/>
        </w:rPr>
        <w:t>，直至天平平衡。</w:t>
      </w:r>
    </w:p>
    <w:p w14:paraId="4E0E5F3A">
      <w:pPr>
        <w:spacing w:line="360" w:lineRule="auto"/>
        <w:ind w:firstLine="1365" w:firstLineChars="650"/>
        <w:jc w:val="left"/>
        <w:textAlignment w:val="center"/>
        <w:rPr>
          <w:rFonts w:hint="eastAsia" w:eastAsiaTheme="minorEastAsia"/>
          <w:szCs w:val="21"/>
        </w:rPr>
      </w:pPr>
      <w:r>
        <w:rPr>
          <w:rFonts w:hint="eastAsia" w:eastAsiaTheme="minorEastAsia"/>
          <w:szCs w:val="21"/>
        </w:rPr>
        <w:drawing>
          <wp:inline distT="0" distB="0" distL="0" distR="0">
            <wp:extent cx="2133600" cy="1066800"/>
            <wp:effectExtent l="0" t="0" r="0" b="0"/>
            <wp:docPr id="100003" name="图片 100003" descr="@@@3600e2eb-2b9c-4635-8909-bb3faa23d3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3600e2eb-2b9c-4635-8909-bb3faa23d31c"/>
                    <pic:cNvPicPr>
                      <a:picLocks noChangeAspect="1"/>
                    </pic:cNvPicPr>
                  </pic:nvPicPr>
                  <pic:blipFill>
                    <a:blip r:embed="rId39"/>
                    <a:stretch>
                      <a:fillRect/>
                    </a:stretch>
                  </pic:blipFill>
                  <pic:spPr>
                    <a:xfrm>
                      <a:off x="0" y="0"/>
                      <a:ext cx="2133600" cy="1066800"/>
                    </a:xfrm>
                    <a:prstGeom prst="rect">
                      <a:avLst/>
                    </a:prstGeom>
                  </pic:spPr>
                </pic:pic>
              </a:graphicData>
            </a:graphic>
          </wp:inline>
        </w:drawing>
      </w:r>
    </w:p>
    <w:p w14:paraId="18681F38">
      <w:pPr>
        <w:spacing w:line="360" w:lineRule="auto"/>
        <w:ind w:firstLine="420" w:firstLineChars="200"/>
        <w:jc w:val="left"/>
        <w:textAlignment w:val="center"/>
        <w:rPr>
          <w:rFonts w:hint="eastAsia" w:eastAsiaTheme="minorEastAsia"/>
          <w:color w:val="FF0000"/>
          <w:szCs w:val="21"/>
        </w:rPr>
      </w:pPr>
      <w:r>
        <w:rPr>
          <w:rFonts w:hint="eastAsia" w:eastAsiaTheme="minorEastAsia"/>
          <w:color w:val="FF0000"/>
          <w:szCs w:val="21"/>
        </w:rPr>
        <w:t xml:space="preserve">【答案】     </w:t>
      </w:r>
      <w:r>
        <w:rPr>
          <w:rFonts w:hint="eastAsia" w:ascii="Cambria Math" w:hAnsi="Cambria Math" w:cs="Cambria Math" w:eastAsiaTheme="minorEastAsia"/>
          <w:color w:val="FF0000"/>
          <w:szCs w:val="21"/>
        </w:rPr>
        <w:t>①</w:t>
      </w:r>
      <w:r>
        <w:rPr>
          <w:rFonts w:hint="eastAsia" w:eastAsiaTheme="minorEastAsia"/>
          <w:color w:val="FF0000"/>
          <w:szCs w:val="21"/>
        </w:rPr>
        <w:t xml:space="preserve">     向右盘添加砝码     从左盘取回少量食盐，直至天平平衡，指针停在分度盘中央刻度线</w:t>
      </w:r>
    </w:p>
    <w:p w14:paraId="6D827771">
      <w:pPr>
        <w:spacing w:line="360" w:lineRule="auto"/>
        <w:ind w:firstLine="420" w:firstLineChars="200"/>
        <w:jc w:val="left"/>
        <w:textAlignment w:val="center"/>
        <w:rPr>
          <w:rFonts w:hint="eastAsia" w:eastAsiaTheme="minorEastAsia"/>
          <w:color w:val="FF0000"/>
          <w:szCs w:val="21"/>
        </w:rPr>
      </w:pPr>
      <w:r>
        <w:rPr>
          <w:rFonts w:hint="eastAsia" w:eastAsiaTheme="minorEastAsia"/>
          <w:color w:val="FF0000"/>
          <w:szCs w:val="21"/>
        </w:rPr>
        <w:t>【详解】先调平衡螺母至天平平衡，再放纸，继续称量，纸的质量加上食盐的质量等于5g，会使食盐真实质量偏小，故应先放纸再调平衡螺母至天平平衡，继续称量，故最佳的方法是方法</w:t>
      </w:r>
      <w:r>
        <w:rPr>
          <w:rFonts w:hint="eastAsia" w:ascii="Cambria Math" w:hAnsi="Cambria Math" w:cs="Cambria Math" w:eastAsiaTheme="minorEastAsia"/>
          <w:color w:val="FF0000"/>
          <w:szCs w:val="21"/>
        </w:rPr>
        <w:t>①</w:t>
      </w:r>
      <w:r>
        <w:rPr>
          <w:rFonts w:hint="eastAsia" w:eastAsiaTheme="minorEastAsia"/>
          <w:color w:val="FF0000"/>
          <w:szCs w:val="21"/>
        </w:rPr>
        <w:t>。</w:t>
      </w:r>
    </w:p>
    <w:p w14:paraId="412D0A8F">
      <w:pPr>
        <w:spacing w:line="360" w:lineRule="auto"/>
        <w:ind w:firstLine="420" w:firstLineChars="200"/>
        <w:jc w:val="left"/>
        <w:textAlignment w:val="center"/>
        <w:rPr>
          <w:rFonts w:hint="eastAsia" w:eastAsiaTheme="minorEastAsia"/>
          <w:color w:val="FF0000"/>
          <w:szCs w:val="21"/>
        </w:rPr>
      </w:pPr>
      <w:r>
        <w:rPr>
          <w:rFonts w:hint="eastAsia" w:eastAsiaTheme="minorEastAsia"/>
          <w:color w:val="FF0000"/>
          <w:szCs w:val="21"/>
        </w:rPr>
        <w:t>为称取5g食盐，称量过程中，应先向右盘添加5g砝码，再向左盘添加食盐，直至天平平衡。</w:t>
      </w:r>
    </w:p>
    <w:p w14:paraId="66FC587E">
      <w:pPr>
        <w:spacing w:line="360" w:lineRule="auto"/>
        <w:ind w:firstLine="420" w:firstLineChars="200"/>
        <w:jc w:val="left"/>
        <w:textAlignment w:val="center"/>
        <w:rPr>
          <w:rFonts w:hint="eastAsia" w:eastAsiaTheme="minorEastAsia"/>
          <w:color w:val="FF0000"/>
          <w:szCs w:val="21"/>
        </w:rPr>
      </w:pPr>
      <w:r>
        <w:rPr>
          <w:rFonts w:hint="eastAsia" w:eastAsiaTheme="minorEastAsia"/>
          <w:color w:val="FF0000"/>
          <w:szCs w:val="21"/>
        </w:rPr>
        <w:t>正确称取5g食盐的过程中，发现天平指针偏左，接下来需要进行的操作是从左盘取回少量食盐，直至天平平衡，指针停在分度盘中央刻度线。</w:t>
      </w:r>
    </w:p>
    <w:p w14:paraId="00E3D638">
      <w:pPr>
        <w:spacing w:line="360" w:lineRule="auto"/>
        <w:ind w:firstLine="420" w:firstLineChars="200"/>
        <w:jc w:val="left"/>
        <w:textAlignment w:val="center"/>
        <w:rPr>
          <w:rFonts w:hint="eastAsia" w:eastAsiaTheme="minorEastAsia"/>
          <w:szCs w:val="21"/>
        </w:rPr>
      </w:pPr>
      <w:r>
        <w:rPr>
          <w:rFonts w:eastAsiaTheme="minorEastAsia"/>
          <w:szCs w:val="21"/>
        </w:rPr>
        <w:t>19．（2024·四川广安·中考真题</w:t>
      </w:r>
      <w:r>
        <w:rPr>
          <w:rFonts w:hint="eastAsia" w:eastAsiaTheme="minorEastAsia"/>
          <w:szCs w:val="21"/>
        </w:rPr>
        <w:t>）水是人类赖以生存的宝贵资源，节约用水是每个公民应尽的义务。在对水循环进行探究时，小月将冰块装入一个质量为20g的烧杯中，利用天平测出它们的总质量如图所示，由此得出这块冰的质量为</w:t>
      </w:r>
      <w:r>
        <w:rPr>
          <w:rFonts w:hint="eastAsia" w:eastAsiaTheme="minorEastAsia"/>
          <w:szCs w:val="21"/>
          <w:u w:val="single"/>
        </w:rPr>
        <w:t xml:space="preserve">      </w:t>
      </w:r>
      <w:r>
        <w:rPr>
          <w:rFonts w:hint="eastAsia" w:eastAsiaTheme="minorEastAsia"/>
          <w:szCs w:val="21"/>
        </w:rPr>
        <w:t>g；如果这块冰完全熔化成水，其质量</w:t>
      </w:r>
      <w:r>
        <w:rPr>
          <w:rFonts w:hint="eastAsia" w:eastAsiaTheme="minorEastAsia"/>
          <w:szCs w:val="21"/>
          <w:u w:val="single"/>
        </w:rPr>
        <w:t xml:space="preserve">      </w:t>
      </w:r>
      <w:r>
        <w:rPr>
          <w:rFonts w:hint="eastAsia" w:eastAsiaTheme="minorEastAsia"/>
          <w:szCs w:val="21"/>
        </w:rPr>
        <w:t>。（选填“变大”“变小”或“不变”）</w:t>
      </w:r>
    </w:p>
    <w:p w14:paraId="3F9DD825">
      <w:pPr>
        <w:spacing w:line="360" w:lineRule="auto"/>
        <w:ind w:firstLine="2100" w:firstLineChars="1000"/>
        <w:jc w:val="left"/>
        <w:textAlignment w:val="center"/>
        <w:rPr>
          <w:rFonts w:hint="eastAsia" w:eastAsiaTheme="minorEastAsia"/>
          <w:szCs w:val="21"/>
        </w:rPr>
      </w:pPr>
      <w:r>
        <w:rPr>
          <w:rFonts w:hint="eastAsia" w:eastAsiaTheme="minorEastAsia"/>
          <w:szCs w:val="21"/>
        </w:rPr>
        <w:drawing>
          <wp:inline distT="0" distB="0" distL="0" distR="0">
            <wp:extent cx="1562100" cy="1295400"/>
            <wp:effectExtent l="0" t="0" r="0" b="0"/>
            <wp:docPr id="100007" name="图片 100007" descr="@@@b6919c35-3038-4043-a274-3647cf34b8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b6919c35-3038-4043-a274-3647cf34b88e"/>
                    <pic:cNvPicPr>
                      <a:picLocks noChangeAspect="1"/>
                    </pic:cNvPicPr>
                  </pic:nvPicPr>
                  <pic:blipFill>
                    <a:blip r:embed="rId40"/>
                    <a:stretch>
                      <a:fillRect/>
                    </a:stretch>
                  </pic:blipFill>
                  <pic:spPr>
                    <a:xfrm>
                      <a:off x="0" y="0"/>
                      <a:ext cx="1562100" cy="1295400"/>
                    </a:xfrm>
                    <a:prstGeom prst="rect">
                      <a:avLst/>
                    </a:prstGeom>
                  </pic:spPr>
                </pic:pic>
              </a:graphicData>
            </a:graphic>
          </wp:inline>
        </w:drawing>
      </w:r>
    </w:p>
    <w:p w14:paraId="2579C6F4">
      <w:pPr>
        <w:spacing w:line="360" w:lineRule="auto"/>
        <w:ind w:firstLine="420" w:firstLineChars="200"/>
        <w:jc w:val="left"/>
        <w:textAlignment w:val="center"/>
        <w:rPr>
          <w:rFonts w:hint="eastAsia" w:eastAsiaTheme="minorEastAsia"/>
          <w:color w:val="FF0000"/>
          <w:szCs w:val="21"/>
        </w:rPr>
      </w:pPr>
      <w:r>
        <w:rPr>
          <w:rFonts w:hint="eastAsia" w:eastAsiaTheme="minorEastAsia"/>
          <w:color w:val="FF0000"/>
          <w:szCs w:val="21"/>
        </w:rPr>
        <w:t>【答案】     42.4     不变</w:t>
      </w:r>
    </w:p>
    <w:p w14:paraId="4BD256D5">
      <w:pPr>
        <w:spacing w:line="360" w:lineRule="auto"/>
        <w:ind w:firstLine="420" w:firstLineChars="200"/>
        <w:jc w:val="left"/>
        <w:textAlignment w:val="center"/>
        <w:rPr>
          <w:rFonts w:hint="eastAsia" w:eastAsiaTheme="minorEastAsia"/>
          <w:i/>
          <w:color w:val="FF0000"/>
          <w:szCs w:val="21"/>
        </w:rPr>
      </w:pPr>
      <w:r>
        <w:rPr>
          <w:rFonts w:hint="eastAsia" w:eastAsiaTheme="minorEastAsia"/>
          <w:color w:val="FF0000"/>
          <w:szCs w:val="21"/>
        </w:rPr>
        <w:t>【详解】由图可知，标尺的分度值为0.2</w:t>
      </w:r>
      <w:r>
        <w:rPr>
          <w:rFonts w:hint="eastAsia" w:eastAsiaTheme="minorEastAsia"/>
          <w:i/>
          <w:color w:val="FF0000"/>
          <w:szCs w:val="21"/>
        </w:rPr>
        <w:t>g</w:t>
      </w:r>
      <w:r>
        <w:rPr>
          <w:rFonts w:hint="eastAsia" w:eastAsiaTheme="minorEastAsia"/>
          <w:color w:val="FF0000"/>
          <w:szCs w:val="21"/>
        </w:rPr>
        <w:t>，烧杯和冰的总质量</w:t>
      </w:r>
    </w:p>
    <w:p w14:paraId="5F59FB33">
      <w:pPr>
        <w:spacing w:line="360" w:lineRule="auto"/>
        <w:ind w:firstLine="420" w:firstLineChars="200"/>
        <w:jc w:val="left"/>
        <w:textAlignment w:val="center"/>
        <w:rPr>
          <w:rFonts w:hint="eastAsia" w:eastAsiaTheme="minorEastAsia"/>
          <w:i/>
          <w:color w:val="FF0000"/>
          <w:szCs w:val="21"/>
        </w:rPr>
      </w:pPr>
      <w:r>
        <w:rPr>
          <w:rFonts w:hint="eastAsia" w:eastAsiaTheme="minorEastAsia"/>
          <w:i/>
          <w:color w:val="FF0000"/>
          <w:szCs w:val="21"/>
        </w:rPr>
        <w:t>m</w:t>
      </w:r>
      <w:r>
        <w:rPr>
          <w:rFonts w:hint="eastAsia" w:eastAsiaTheme="minorEastAsia"/>
          <w:iCs/>
          <w:color w:val="FF0000"/>
          <w:szCs w:val="21"/>
          <w:vertAlign w:val="subscript"/>
        </w:rPr>
        <w:t>总</w:t>
      </w:r>
      <w:r>
        <w:rPr>
          <w:rFonts w:hint="eastAsia" w:eastAsiaTheme="minorEastAsia"/>
          <w:color w:val="FF0000"/>
          <w:szCs w:val="21"/>
        </w:rPr>
        <w:t>=50g+10g+2.4g=62.4g则冰的质量</w:t>
      </w:r>
    </w:p>
    <w:p w14:paraId="7A7C46A2">
      <w:pPr>
        <w:spacing w:line="360" w:lineRule="auto"/>
        <w:ind w:firstLine="420" w:firstLineChars="200"/>
        <w:jc w:val="left"/>
        <w:textAlignment w:val="center"/>
        <w:rPr>
          <w:rFonts w:eastAsiaTheme="minorEastAsia"/>
          <w:color w:val="FF0000"/>
          <w:szCs w:val="21"/>
        </w:rPr>
      </w:pPr>
      <w:r>
        <w:rPr>
          <w:rFonts w:hint="eastAsia" w:eastAsiaTheme="minorEastAsia"/>
          <w:i/>
          <w:color w:val="FF0000"/>
          <w:szCs w:val="21"/>
        </w:rPr>
        <w:t>m</w:t>
      </w:r>
      <w:r>
        <w:rPr>
          <w:rFonts w:hint="eastAsia" w:eastAsiaTheme="minorEastAsia"/>
          <w:iCs/>
          <w:color w:val="FF0000"/>
          <w:szCs w:val="21"/>
          <w:vertAlign w:val="subscript"/>
        </w:rPr>
        <w:t>冰</w:t>
      </w:r>
      <w:r>
        <w:rPr>
          <w:rFonts w:hint="eastAsia" w:eastAsiaTheme="minorEastAsia"/>
          <w:color w:val="FF0000"/>
          <w:szCs w:val="21"/>
        </w:rPr>
        <w:t>=</w:t>
      </w:r>
      <w:r>
        <w:rPr>
          <w:rFonts w:hint="eastAsia" w:eastAsiaTheme="minorEastAsia"/>
          <w:i/>
          <w:color w:val="FF0000"/>
          <w:szCs w:val="21"/>
        </w:rPr>
        <w:t>m</w:t>
      </w:r>
      <w:r>
        <w:rPr>
          <w:rFonts w:hint="eastAsia" w:eastAsiaTheme="minorEastAsia"/>
          <w:iCs/>
          <w:color w:val="FF0000"/>
          <w:szCs w:val="21"/>
          <w:vertAlign w:val="subscript"/>
        </w:rPr>
        <w:t>总</w:t>
      </w:r>
      <w:r>
        <w:rPr>
          <w:rFonts w:ascii="Cambria Math" w:hAnsi="Cambria Math" w:cs="Cambria Math" w:eastAsiaTheme="minorEastAsia"/>
          <w:color w:val="FF0000"/>
          <w:szCs w:val="21"/>
        </w:rPr>
        <w:t>−</w:t>
      </w:r>
      <w:r>
        <w:rPr>
          <w:rFonts w:hint="eastAsia" w:eastAsiaTheme="minorEastAsia"/>
          <w:i/>
          <w:color w:val="FF0000"/>
          <w:szCs w:val="21"/>
        </w:rPr>
        <w:t>m</w:t>
      </w:r>
      <w:r>
        <w:rPr>
          <w:rFonts w:hint="eastAsia" w:eastAsiaTheme="minorEastAsia"/>
          <w:iCs/>
          <w:color w:val="FF0000"/>
          <w:szCs w:val="21"/>
          <w:vertAlign w:val="subscript"/>
        </w:rPr>
        <w:t>烧杯</w:t>
      </w:r>
      <w:r>
        <w:rPr>
          <w:rFonts w:hint="eastAsia" w:eastAsiaTheme="minorEastAsia"/>
          <w:color w:val="FF0000"/>
          <w:szCs w:val="21"/>
        </w:rPr>
        <w:t>=62.4g</w:t>
      </w:r>
      <w:r>
        <w:rPr>
          <w:rFonts w:ascii="Cambria Math" w:hAnsi="Cambria Math" w:cs="Cambria Math" w:eastAsiaTheme="minorEastAsia"/>
          <w:color w:val="FF0000"/>
          <w:szCs w:val="21"/>
        </w:rPr>
        <w:t>−</w:t>
      </w:r>
      <w:r>
        <w:rPr>
          <w:rFonts w:hint="eastAsia" w:eastAsiaTheme="minorEastAsia"/>
          <w:color w:val="FF0000"/>
          <w:szCs w:val="21"/>
        </w:rPr>
        <w:t>20g=42.4g</w:t>
      </w:r>
    </w:p>
    <w:p w14:paraId="1A06BADB">
      <w:pPr>
        <w:spacing w:line="360" w:lineRule="auto"/>
        <w:ind w:firstLine="420" w:firstLineChars="200"/>
        <w:jc w:val="left"/>
        <w:textAlignment w:val="center"/>
        <w:rPr>
          <w:rFonts w:hint="eastAsia" w:eastAsiaTheme="minorEastAsia"/>
          <w:i/>
          <w:color w:val="FF0000"/>
          <w:szCs w:val="21"/>
        </w:rPr>
      </w:pPr>
      <w:r>
        <w:rPr>
          <w:rFonts w:hint="eastAsia" w:eastAsiaTheme="minorEastAsia"/>
          <w:color w:val="FF0000"/>
          <w:szCs w:val="21"/>
        </w:rPr>
        <w:t>质量是物体的一种属性，与物体的形状、状态、位置和温度都无关，所以这块冰完全熔化成水，其质量不变。</w:t>
      </w:r>
    </w:p>
    <w:p w14:paraId="099FF399">
      <w:pPr>
        <w:spacing w:line="360" w:lineRule="auto"/>
        <w:ind w:firstLine="420" w:firstLineChars="200"/>
        <w:jc w:val="left"/>
        <w:textAlignment w:val="center"/>
        <w:rPr>
          <w:rFonts w:hint="eastAsia" w:eastAsiaTheme="minorEastAsia"/>
          <w:szCs w:val="21"/>
        </w:rPr>
      </w:pPr>
      <w:r>
        <w:rPr>
          <w:rFonts w:eastAsiaTheme="minorEastAsia"/>
          <w:szCs w:val="21"/>
        </w:rPr>
        <w:t>20. （2024·江苏常州·一模</w:t>
      </w:r>
      <w:r>
        <w:rPr>
          <w:rFonts w:hint="eastAsia" w:eastAsiaTheme="minorEastAsia"/>
          <w:szCs w:val="21"/>
        </w:rPr>
        <w:t>）测铁块质量，将天平放在水平桌面上，将游码移至标尺</w:t>
      </w:r>
      <w:r>
        <w:rPr>
          <w:rFonts w:hint="eastAsia" w:eastAsiaTheme="minorEastAsia"/>
          <w:szCs w:val="21"/>
          <w:u w:val="single"/>
        </w:rPr>
        <w:t xml:space="preserve">      </w:t>
      </w:r>
      <w:r>
        <w:rPr>
          <w:rFonts w:hint="eastAsia" w:eastAsiaTheme="minorEastAsia"/>
          <w:szCs w:val="21"/>
        </w:rPr>
        <w:t>处，指针静止时如图。直接测量会使结果</w:t>
      </w:r>
      <w:r>
        <w:rPr>
          <w:rFonts w:hint="eastAsia" w:eastAsiaTheme="minorEastAsia"/>
          <w:szCs w:val="21"/>
          <w:u w:val="single"/>
        </w:rPr>
        <w:t xml:space="preserve">      </w:t>
      </w:r>
      <w:r>
        <w:rPr>
          <w:rFonts w:hint="eastAsia" w:eastAsiaTheme="minorEastAsia"/>
          <w:szCs w:val="21"/>
        </w:rPr>
        <w:t>（填“偏大”或“偏小”），为了使横梁平衡，这时应进行的操作是</w:t>
      </w:r>
      <w:r>
        <w:rPr>
          <w:rFonts w:hint="eastAsia" w:eastAsiaTheme="minorEastAsia"/>
          <w:szCs w:val="21"/>
          <w:u w:val="single"/>
        </w:rPr>
        <w:t xml:space="preserve">         </w:t>
      </w:r>
      <w:r>
        <w:rPr>
          <w:rFonts w:hint="eastAsia" w:eastAsiaTheme="minorEastAsia"/>
          <w:szCs w:val="21"/>
        </w:rPr>
        <w:t>。测量时右盘加入一定量的砝码后，天平的指针仍如图，这时铁块的质量</w:t>
      </w:r>
      <w:r>
        <w:rPr>
          <w:rFonts w:hint="eastAsia" w:eastAsiaTheme="minorEastAsia"/>
          <w:szCs w:val="21"/>
          <w:u w:val="single"/>
        </w:rPr>
        <w:t xml:space="preserve">    </w:t>
      </w:r>
      <w:r>
        <w:rPr>
          <w:rFonts w:hint="eastAsia" w:eastAsiaTheme="minorEastAsia"/>
          <w:szCs w:val="21"/>
        </w:rPr>
        <w:t>（填“小于”、“等于”或“大于”）右盘中砝码的总质量。再取走5g的砝码后，指针偏向左侧。接下来的操作是：</w:t>
      </w:r>
      <w:r>
        <w:rPr>
          <w:rFonts w:hint="eastAsia" w:eastAsiaTheme="minorEastAsia"/>
          <w:szCs w:val="21"/>
          <w:u w:val="single"/>
        </w:rPr>
        <w:t xml:space="preserve">            </w:t>
      </w:r>
      <w:r>
        <w:rPr>
          <w:rFonts w:hint="eastAsia" w:eastAsiaTheme="minorEastAsia"/>
          <w:szCs w:val="21"/>
        </w:rPr>
        <w:t>，直至天平平衡后读数。</w:t>
      </w:r>
    </w:p>
    <w:p w14:paraId="5850DAB8">
      <w:pPr>
        <w:spacing w:line="360" w:lineRule="auto"/>
        <w:ind w:firstLine="3045" w:firstLineChars="1450"/>
        <w:jc w:val="left"/>
        <w:textAlignment w:val="center"/>
        <w:rPr>
          <w:rFonts w:hint="eastAsia" w:eastAsiaTheme="minorEastAsia"/>
          <w:szCs w:val="21"/>
        </w:rPr>
      </w:pPr>
      <w:r>
        <w:rPr>
          <w:rFonts w:hint="eastAsia" w:eastAsiaTheme="minorEastAsia"/>
          <w:szCs w:val="21"/>
        </w:rPr>
        <w:drawing>
          <wp:inline distT="0" distB="0" distL="0" distR="0">
            <wp:extent cx="828675" cy="571500"/>
            <wp:effectExtent l="0" t="0" r="0" b="0"/>
            <wp:docPr id="100005" name="图片 100005" descr="@@@b5eec396-fa6b-4cc0-a310-234ee80def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b5eec396-fa6b-4cc0-a310-234ee80def97"/>
                    <pic:cNvPicPr>
                      <a:picLocks noChangeAspect="1"/>
                    </pic:cNvPicPr>
                  </pic:nvPicPr>
                  <pic:blipFill>
                    <a:blip r:embed="rId41"/>
                    <a:stretch>
                      <a:fillRect/>
                    </a:stretch>
                  </pic:blipFill>
                  <pic:spPr>
                    <a:xfrm>
                      <a:off x="0" y="0"/>
                      <a:ext cx="828675" cy="571500"/>
                    </a:xfrm>
                    <a:prstGeom prst="rect">
                      <a:avLst/>
                    </a:prstGeom>
                  </pic:spPr>
                </pic:pic>
              </a:graphicData>
            </a:graphic>
          </wp:inline>
        </w:drawing>
      </w:r>
    </w:p>
    <w:p w14:paraId="30E3B024">
      <w:pPr>
        <w:spacing w:line="360" w:lineRule="auto"/>
        <w:ind w:firstLine="420" w:firstLineChars="200"/>
        <w:jc w:val="left"/>
        <w:textAlignment w:val="center"/>
        <w:rPr>
          <w:rFonts w:hint="eastAsia" w:eastAsiaTheme="minorEastAsia"/>
          <w:color w:val="FF0000"/>
          <w:szCs w:val="21"/>
        </w:rPr>
      </w:pPr>
      <w:r>
        <w:rPr>
          <w:rFonts w:hint="eastAsia" w:eastAsiaTheme="minorEastAsia"/>
          <w:color w:val="FF0000"/>
          <w:szCs w:val="21"/>
        </w:rPr>
        <w:t>【答案】   0刻线处     偏小     将横梁右端的平衡螺母向左移动     大于     移动游码</w:t>
      </w:r>
    </w:p>
    <w:p w14:paraId="29E9331D">
      <w:pPr>
        <w:spacing w:line="360" w:lineRule="auto"/>
        <w:ind w:firstLine="420" w:firstLineChars="200"/>
        <w:jc w:val="left"/>
        <w:textAlignment w:val="center"/>
        <w:rPr>
          <w:rFonts w:hint="eastAsia" w:eastAsiaTheme="minorEastAsia"/>
          <w:color w:val="FF0000"/>
          <w:szCs w:val="21"/>
        </w:rPr>
      </w:pPr>
      <w:r>
        <w:rPr>
          <w:rFonts w:hint="eastAsia" w:eastAsiaTheme="minorEastAsia"/>
          <w:color w:val="FF0000"/>
          <w:szCs w:val="21"/>
        </w:rPr>
        <w:t>【详解】使用天平测量物体的质量前，要将天平放在水平桌面上，游码移到标尺左端的零刻线处，调节平衡螺母使天平平衡。</w:t>
      </w:r>
    </w:p>
    <w:p w14:paraId="725AB7CC">
      <w:pPr>
        <w:spacing w:line="360" w:lineRule="auto"/>
        <w:ind w:firstLine="420" w:firstLineChars="200"/>
        <w:jc w:val="left"/>
        <w:textAlignment w:val="center"/>
        <w:rPr>
          <w:rFonts w:hint="eastAsia" w:eastAsiaTheme="minorEastAsia"/>
          <w:color w:val="FF0000"/>
          <w:szCs w:val="21"/>
        </w:rPr>
      </w:pPr>
      <w:r>
        <w:rPr>
          <w:rFonts w:hint="eastAsia" w:eastAsiaTheme="minorEastAsia"/>
          <w:color w:val="FF0000"/>
          <w:szCs w:val="21"/>
        </w:rPr>
        <w:t>如果右侧质量一开始就偏大，那么必须在右侧少添加砝码或移动游码来与之平衡，这会使最终的测量结果比实际质量偏小。</w:t>
      </w:r>
    </w:p>
    <w:p w14:paraId="1D4A0C44">
      <w:pPr>
        <w:spacing w:line="360" w:lineRule="auto"/>
        <w:ind w:firstLine="420" w:firstLineChars="200"/>
        <w:jc w:val="left"/>
        <w:textAlignment w:val="center"/>
        <w:rPr>
          <w:rFonts w:hint="eastAsia" w:eastAsiaTheme="minorEastAsia"/>
          <w:color w:val="FF0000"/>
          <w:szCs w:val="21"/>
        </w:rPr>
      </w:pPr>
      <w:r>
        <w:rPr>
          <w:rFonts w:hint="eastAsia" w:eastAsiaTheme="minorEastAsia"/>
          <w:color w:val="FF0000"/>
          <w:szCs w:val="21"/>
        </w:rPr>
        <w:t>调节托盘天平平衡时，发现指针停在分度盘的右侧，要使天平平衡，应将横梁右端的平衡螺母向左移动。</w:t>
      </w:r>
    </w:p>
    <w:p w14:paraId="3CC5499F">
      <w:pPr>
        <w:spacing w:line="360" w:lineRule="auto"/>
        <w:ind w:firstLine="420" w:firstLineChars="200"/>
        <w:jc w:val="left"/>
        <w:textAlignment w:val="center"/>
        <w:rPr>
          <w:rFonts w:hint="eastAsia" w:eastAsiaTheme="minorEastAsia"/>
          <w:color w:val="FF0000"/>
          <w:szCs w:val="21"/>
        </w:rPr>
      </w:pPr>
      <w:r>
        <w:rPr>
          <w:rFonts w:hint="eastAsia" w:eastAsiaTheme="minorEastAsia"/>
          <w:color w:val="FF0000"/>
          <w:szCs w:val="21"/>
        </w:rPr>
        <w:t>将铁块放在左盘，砝码放在右盘，指针偏右说明右边的砝码重，砝码的质量大于铁块的质量，再取走5g的砝码后，指针偏向左侧，说明左边较重，通过移动游码（移动游码相当于向右盘中加上更小的砝码），直到天平平衡。</w:t>
      </w:r>
    </w:p>
    <w:p w14:paraId="0B037E15">
      <w:pPr>
        <w:spacing w:line="360" w:lineRule="auto"/>
        <w:ind w:firstLine="420" w:firstLineChars="200"/>
        <w:jc w:val="left"/>
        <w:textAlignment w:val="center"/>
        <w:rPr>
          <w:rFonts w:hint="eastAsia" w:eastAsiaTheme="minorEastAsia"/>
          <w:color w:val="FF0000"/>
          <w:szCs w:val="21"/>
        </w:rPr>
      </w:pPr>
    </w:p>
    <w:sectPr>
      <w:headerReference r:id="rId3" w:type="default"/>
      <w:footerReference r:id="rId4" w:type="default"/>
      <w:type w:val="continuous"/>
      <w:pgSz w:w="11906" w:h="16838"/>
      <w:pgMar w:top="1418" w:right="1247" w:bottom="1418" w:left="1247" w:header="851" w:footer="992" w:gutter="0"/>
      <w:pgNumType w:start="1"/>
      <w:cols w:space="720"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embedRegular r:id="rId1" w:fontKey="{40558641-8EAB-46B0-B6C4-E380AD6CCD60}"/>
  </w:font>
  <w:font w:name="Calibri Light">
    <w:panose1 w:val="020F03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Time New Romans">
    <w:altName w:val="Times New Roman"/>
    <w:panose1 w:val="00000000000000000000"/>
    <w:charset w:val="00"/>
    <w:family w:val="auto"/>
    <w:pitch w:val="default"/>
    <w:sig w:usb0="00000000" w:usb1="00000000" w:usb2="00000000" w:usb3="00000000" w:csb0="00040001"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1"/>
    <w:family w:val="roman"/>
    <w:pitch w:val="default"/>
    <w:sig w:usb0="E00006FF" w:usb1="420024FF" w:usb2="02000000" w:usb3="00000000" w:csb0="2000019F" w:csb1="00000000"/>
    <w:embedRegular r:id="rId2" w:fontKey="{37B1523B-CFB4-47A3-A53F-C8F2F7994A0F}"/>
  </w:font>
  <w:font w:name="幼圆">
    <w:panose1 w:val="02010509060101010101"/>
    <w:charset w:val="86"/>
    <w:family w:val="modern"/>
    <w:pitch w:val="default"/>
    <w:sig w:usb0="00000001" w:usb1="080E0000" w:usb2="00000000" w:usb3="00000000" w:csb0="00040000" w:csb1="00000000"/>
    <w:embedRegular r:id="rId3" w:fontKey="{BD5EC35F-02A9-42CE-83A2-8C0A4E0652D8}"/>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865095">
    <w:pPr>
      <w:jc w:val="center"/>
    </w:pPr>
    <w:r>
      <w:rPr>
        <w:lang w:val="zh-CN"/>
      </w:rPr>
      <w:t xml:space="preserve"> </w:t>
    </w:r>
    <w:r>
      <w:rPr>
        <w:sz w:val="24"/>
      </w:rPr>
      <w:fldChar w:fldCharType="begin"/>
    </w:r>
    <w:r>
      <w:instrText xml:space="preserve">PAGE</w:instrText>
    </w:r>
    <w:r>
      <w:rPr>
        <w:sz w:val="24"/>
      </w:rPr>
      <w:fldChar w:fldCharType="separate"/>
    </w:r>
    <w:r>
      <w:t>21</w:t>
    </w:r>
    <w:r>
      <w:rPr>
        <w:sz w:val="24"/>
      </w:rPr>
      <w:fldChar w:fldCharType="end"/>
    </w:r>
    <w:r>
      <w:rPr>
        <w:lang w:val="zh-CN"/>
      </w:rPr>
      <w:t xml:space="preserve"> / </w:t>
    </w:r>
    <w:r>
      <w:rPr>
        <w:sz w:val="24"/>
      </w:rPr>
      <w:fldChar w:fldCharType="begin"/>
    </w:r>
    <w:r>
      <w:instrText xml:space="preserve">NUMPAGES</w:instrText>
    </w:r>
    <w:r>
      <w:rPr>
        <w:sz w:val="24"/>
      </w:rPr>
      <w:fldChar w:fldCharType="separate"/>
    </w:r>
    <w:r>
      <w:t>27</w:t>
    </w:r>
    <w:r>
      <w:rPr>
        <w:sz w:val="24"/>
      </w:rPr>
      <w:fldChar w:fldCharType="end"/>
    </w:r>
  </w:p>
  <w:p w14:paraId="52CE1428">
    <w:pPr>
      <w:tabs>
        <w:tab w:val="center" w:pos="4153"/>
        <w:tab w:val="right" w:pos="8306"/>
      </w:tabs>
      <w:snapToGrid w:val="0"/>
      <w:jc w:val="left"/>
      <w:rPr>
        <w:kern w:val="0"/>
        <w:sz w:val="2"/>
        <w:szCs w:val="2"/>
      </w:rPr>
    </w:pPr>
    <w:r>
      <mc:AlternateContent>
        <mc:Choice Requires="wps">
          <w:drawing>
            <wp:anchor distT="0" distB="0" distL="114300" distR="114300" simplePos="0" relativeHeight="251661312" behindDoc="1" locked="0" layoutInCell="0" allowOverlap="1">
              <wp:simplePos x="0" y="0"/>
              <wp:positionH relativeFrom="margin">
                <wp:posOffset>2018030</wp:posOffset>
              </wp:positionH>
              <wp:positionV relativeFrom="margin">
                <wp:posOffset>5180330</wp:posOffset>
              </wp:positionV>
              <wp:extent cx="36195" cy="36195"/>
              <wp:effectExtent l="0" t="0" r="3175" b="3175"/>
              <wp:wrapNone/>
              <wp:docPr id="1826031738" name="Text Box 5"/>
              <wp:cNvGraphicFramePr/>
              <a:graphic xmlns:a="http://schemas.openxmlformats.org/drawingml/2006/main">
                <a:graphicData uri="http://schemas.microsoft.com/office/word/2010/wordprocessingShape">
                  <wps:wsp>
                    <wps:cNvSpPr txBox="1">
                      <a:spLocks noChangeArrowheads="1"/>
                    </wps:cNvSpPr>
                    <wps:spPr bwMode="auto">
                      <a:xfrm>
                        <a:off x="0" y="0"/>
                        <a:ext cx="36195" cy="36195"/>
                      </a:xfrm>
                      <a:prstGeom prst="rect">
                        <a:avLst/>
                      </a:prstGeom>
                      <a:noFill/>
                      <a:ln>
                        <a:noFill/>
                      </a:ln>
                    </wps:spPr>
                    <wps:txbx>
                      <w:txbxContent>
                        <w:p w14:paraId="11F1DA3F">
                          <w:pPr>
                            <w:jc w:val="center"/>
                          </w:pPr>
                          <w:r>
                            <w:rPr>
                              <w:rFonts w:ascii="宋体"/>
                              <w:sz w:val="11"/>
                              <w:szCs w:val="11"/>
                            </w:rPr>
                            <w:t>zxxk.com</w:t>
                          </w:r>
                        </w:p>
                      </w:txbxContent>
                    </wps:txbx>
                    <wps:bodyPr rot="0" vert="horz" wrap="square" lIns="0" tIns="0" rIns="0" bIns="0" anchor="t" anchorCtr="0" upright="1"/>
                  </wps:wsp>
                </a:graphicData>
              </a:graphic>
            </wp:anchor>
          </w:drawing>
        </mc:Choice>
        <mc:Fallback>
          <w:pict>
            <v:shape id="Text Box 5" o:spid="_x0000_s1026" o:spt="202" type="#_x0000_t202" style="position:absolute;left:0pt;margin-left:158.9pt;margin-top:407.9pt;height:2.85pt;width:2.85pt;mso-position-horizontal-relative:margin;mso-position-vertical-relative:margin;z-index:-251655168;mso-width-relative:page;mso-height-relative:page;" filled="f" stroked="f" coordsize="21600,21600" o:allowincell="f" o:gfxdata="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PZlIx7aAAAACwEAAA8AAAAAAAAAAQAgAAAAIgAAAGRycy9kb3ducmV2LnhtbFBL&#10;AQIUABQAAAAIAIdO4kBV/vCE9AEAAPADAAAOAAAAAAAAAAEAIAAAACkBAABkcnMvZTJvRG9jLnht&#10;bFBLBQYAAAAABgAGAFkBAACPBQAAAAA=&#10;">
              <v:fill on="f" focussize="0,0"/>
              <v:stroke on="f"/>
              <v:imagedata o:title=""/>
              <o:lock v:ext="edit" aspectratio="f"/>
              <v:textbox inset="0mm,0mm,0mm,0mm">
                <w:txbxContent>
                  <w:p w14:paraId="11F1DA3F">
                    <w:pPr>
                      <w:jc w:val="center"/>
                    </w:pPr>
                    <w:r>
                      <w:rPr>
                        <w:rFonts w:ascii="宋体"/>
                        <w:sz w:val="11"/>
                        <w:szCs w:val="11"/>
                      </w:rPr>
                      <w:t>zxxk.com</w:t>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813435</wp:posOffset>
              </wp:positionH>
              <wp:positionV relativeFrom="paragraph">
                <wp:posOffset>-263525</wp:posOffset>
              </wp:positionV>
              <wp:extent cx="635" cy="635"/>
              <wp:effectExtent l="3810" t="3175" r="0" b="0"/>
              <wp:wrapNone/>
              <wp:docPr id="21248273" name="图片 29" descr="学科网 zxxk.c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35" cy="635"/>
                      </a:xfrm>
                      <a:prstGeom prst="rect">
                        <a:avLst/>
                      </a:prstGeom>
                      <a:noFill/>
                    </wps:spPr>
                    <wps:bodyPr rot="0" vert="horz" wrap="square" lIns="91440" tIns="45720" rIns="91440" bIns="45720" anchor="t" anchorCtr="0" upright="1"/>
                  </wps:wsp>
                </a:graphicData>
              </a:graphic>
            </wp:anchor>
          </w:drawing>
        </mc:Choice>
        <mc:Fallback>
          <w:pict>
            <v:rect id="图片 29" o:spid="_x0000_s1026" o:spt="1" alt="学科网 zxxk.com" style="position:absolute;left:0pt;margin-left:64.05pt;margin-top:-20.75pt;height:0.05pt;width:0.05pt;z-index:251659264;mso-width-relative:page;mso-height-relative:page;" filled="f" stroked="f" coordsize="21600,21600" o:gfxdata="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UBzXC2QAAAAsBAAAPAAAA&#10;AAAAAAEAIAAAACIAAABkcnMvZG93bnJldi54bWxQSwECFAAUAAAACACHTuJAnQNNwBQCAAD6AwAA&#10;DgAAAAAAAAABACAAAAAoAQAAZHJzL2Uyb0RvYy54bWxQSwUGAAAAAAYABgBZAQAArgUAAAAA&#10;">
              <v:fill on="f" focussize="0,0"/>
              <v:stroke on="f"/>
              <v:imagedata o:title=""/>
              <o:lock v:ext="edit" aspectratio="t"/>
            </v:rect>
          </w:pict>
        </mc:Fallback>
      </mc:AlternateContent>
    </w:r>
    <w:r>
      <w:rPr>
        <w:rFonts w:hint="eastAsia"/>
        <w:color w:val="FFFFFF"/>
        <w:kern w:val="0"/>
        <w:sz w:val="2"/>
        <w:szCs w:val="2"/>
      </w:rPr>
      <w:t>学科网（北京）股份有限公司</w:t>
    </w:r>
  </w:p>
  <w:p w14:paraId="46E82CEE">
    <w:pPr>
      <w:tabs>
        <w:tab w:val="center" w:pos="4153"/>
        <w:tab w:val="right" w:pos="8306"/>
      </w:tabs>
      <w:snapToGrid w:val="0"/>
      <w:jc w:val="left"/>
      <w:rPr>
        <w:kern w:val="0"/>
        <w:sz w:val="2"/>
        <w:szCs w:val="2"/>
      </w:rPr>
    </w:pPr>
    <w:r>
      <w:rPr>
        <w:color w:val="FFFFFF"/>
        <w:sz w:val="2"/>
        <w:szCs w:val="2"/>
      </w:rPr>
      <w:pict>
        <v:shape id="PowerPlusWaterMarkObject1453549720" o:spid="_x0000_s2055" o:spt="136" alt="学科网 zxxk.com" type="#_x0000_t136" style="position:absolute;left:0pt;margin-left:158.95pt;margin-top:407.9pt;height:2.85pt;width:2.85pt;mso-position-horizontal-relative:margin;mso-position-vertical-relative:margin;rotation:20643840f;z-index:-251654144;mso-width-relative:page;mso-height-relative:page;" stroked="f" coordsize="21600,21600" o:allowincell="f">
          <v:path/>
          <v:fill opacity="32768f" focussize="0,0"/>
          <v:stroke on="f"/>
          <v:imagedata o:title=""/>
          <o:lock v:ext="edit"/>
          <v:textpath on="t" fitpath="t" trim="f" xscale="f" string="zxxk.com" style="font-family:宋体;font-size:8pt;v-text-align:center;"/>
        </v:shape>
      </w:pict>
    </w:r>
    <w:r>
      <w:rPr>
        <w:color w:val="FFFFFF"/>
        <w:sz w:val="2"/>
        <w:szCs w:val="2"/>
      </w:rPr>
      <w:drawing>
        <wp:anchor distT="0" distB="0" distL="114300" distR="114300" simplePos="0" relativeHeight="251660288"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9"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descr="学科网 zxxk.co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635" cy="635"/>
                  </a:xfrm>
                  <a:prstGeom prst="rect">
                    <a:avLst/>
                  </a:prstGeom>
                  <a:noFill/>
                </pic:spPr>
              </pic:pic>
            </a:graphicData>
          </a:graphic>
        </wp:anchor>
      </w:drawing>
    </w:r>
    <w:r>
      <w:rPr>
        <w:rFonts w:hint="eastAsia"/>
        <w:color w:val="FFFFFF"/>
        <w:kern w:val="0"/>
        <w:sz w:val="2"/>
        <w:szCs w:val="2"/>
      </w:rPr>
      <w:t>学科网（北京）股份有限公司</w:t>
    </w:r>
  </w:p>
  <w:p w14:paraId="025B2824">
    <w:pPr>
      <w:tabs>
        <w:tab w:val="center" w:pos="4153"/>
        <w:tab w:val="right" w:pos="8306"/>
      </w:tabs>
      <w:snapToGrid w:val="0"/>
      <w:jc w:val="left"/>
      <w:rPr>
        <w:kern w:val="0"/>
        <w:sz w:val="2"/>
        <w:szCs w:val="2"/>
      </w:rPr>
    </w:pPr>
    <w:r>
      <w:rPr>
        <w:color w:val="FFFFFF"/>
        <w:sz w:val="2"/>
        <w:szCs w:val="2"/>
      </w:rPr>
      <w:pict>
        <v:shape id="_x0000_s2056" o:spid="_x0000_s2056" o:spt="136" alt="学科网 zxxk.com" type="#_x0000_t136" style="position:absolute;left:0pt;margin-left:158.95pt;margin-top:407.9pt;height:2.85pt;width:2.85pt;mso-position-horizontal-relative:margin;mso-position-vertical-relative:margin;rotation:20643840f;z-index:-251653120;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7" o:spt="75" alt="学科网 zxxk.com" type="#_x0000_t75" style="position:absolute;left:0pt;margin-left:64.05pt;margin-top:-20.75pt;height:0.05pt;width:0.05pt;z-index:25166438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942E94">
    <w:pPr>
      <w:pBdr>
        <w:bottom w:val="none" w:color="auto" w:sz="0" w:space="1"/>
      </w:pBdr>
      <w:snapToGrid w:val="0"/>
      <w:rPr>
        <w:kern w:val="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TrueTypeFonts/>
  <w:saveSubsetFonts/>
  <w:bordersDoNotSurroundHeader w:val="1"/>
  <w:bordersDoNotSurroundFooter w:val="1"/>
  <w:documentProtection w:enforcement="0"/>
  <w:defaultTabStop w:val="420"/>
  <w:drawingGridHorizontalSpacing w:val="105"/>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E0Zjg1NzA1MTMwZjY0M2MzNjJjZWFlYzBhMTg4YTEifQ=="/>
  </w:docVars>
  <w:rsids>
    <w:rsidRoot w:val="003672E4"/>
    <w:rsid w:val="0001131C"/>
    <w:rsid w:val="00015B42"/>
    <w:rsid w:val="00023CE2"/>
    <w:rsid w:val="00047469"/>
    <w:rsid w:val="00052E31"/>
    <w:rsid w:val="0005566A"/>
    <w:rsid w:val="00061045"/>
    <w:rsid w:val="00062788"/>
    <w:rsid w:val="00083B86"/>
    <w:rsid w:val="00091019"/>
    <w:rsid w:val="000A172D"/>
    <w:rsid w:val="000B0178"/>
    <w:rsid w:val="000C13DF"/>
    <w:rsid w:val="000C48FF"/>
    <w:rsid w:val="000D3DA5"/>
    <w:rsid w:val="000E6963"/>
    <w:rsid w:val="000F3BE2"/>
    <w:rsid w:val="000F6498"/>
    <w:rsid w:val="001005A4"/>
    <w:rsid w:val="001056CB"/>
    <w:rsid w:val="001168E6"/>
    <w:rsid w:val="00135BFA"/>
    <w:rsid w:val="0014217E"/>
    <w:rsid w:val="00143676"/>
    <w:rsid w:val="00192B8C"/>
    <w:rsid w:val="001A4557"/>
    <w:rsid w:val="001A72B8"/>
    <w:rsid w:val="001B2478"/>
    <w:rsid w:val="001C2582"/>
    <w:rsid w:val="001D05D1"/>
    <w:rsid w:val="001D605D"/>
    <w:rsid w:val="001E1912"/>
    <w:rsid w:val="001E2A97"/>
    <w:rsid w:val="001E4C21"/>
    <w:rsid w:val="001E580D"/>
    <w:rsid w:val="00204AC0"/>
    <w:rsid w:val="00215CA5"/>
    <w:rsid w:val="00243B6D"/>
    <w:rsid w:val="00262701"/>
    <w:rsid w:val="00262EB3"/>
    <w:rsid w:val="002645C6"/>
    <w:rsid w:val="002859BF"/>
    <w:rsid w:val="0028799F"/>
    <w:rsid w:val="002906D6"/>
    <w:rsid w:val="002A19F4"/>
    <w:rsid w:val="002C4B28"/>
    <w:rsid w:val="002C529E"/>
    <w:rsid w:val="002E765A"/>
    <w:rsid w:val="002F4246"/>
    <w:rsid w:val="00340D6E"/>
    <w:rsid w:val="00343808"/>
    <w:rsid w:val="00361A94"/>
    <w:rsid w:val="00363DB2"/>
    <w:rsid w:val="00364221"/>
    <w:rsid w:val="003672E4"/>
    <w:rsid w:val="00380260"/>
    <w:rsid w:val="00390CCA"/>
    <w:rsid w:val="003A3D94"/>
    <w:rsid w:val="003B3122"/>
    <w:rsid w:val="003C7598"/>
    <w:rsid w:val="003D001E"/>
    <w:rsid w:val="003D5581"/>
    <w:rsid w:val="003F0341"/>
    <w:rsid w:val="003F1325"/>
    <w:rsid w:val="004151FC"/>
    <w:rsid w:val="00416C5A"/>
    <w:rsid w:val="004203FD"/>
    <w:rsid w:val="00431D3D"/>
    <w:rsid w:val="0044646F"/>
    <w:rsid w:val="00446C9D"/>
    <w:rsid w:val="00452A65"/>
    <w:rsid w:val="0045513B"/>
    <w:rsid w:val="004637CD"/>
    <w:rsid w:val="00464023"/>
    <w:rsid w:val="00465044"/>
    <w:rsid w:val="00470BB5"/>
    <w:rsid w:val="00496BF0"/>
    <w:rsid w:val="004C3CBC"/>
    <w:rsid w:val="004D640D"/>
    <w:rsid w:val="004F08FC"/>
    <w:rsid w:val="005203C8"/>
    <w:rsid w:val="00527F9D"/>
    <w:rsid w:val="005326C4"/>
    <w:rsid w:val="005448CD"/>
    <w:rsid w:val="00550AD3"/>
    <w:rsid w:val="00555182"/>
    <w:rsid w:val="00555347"/>
    <w:rsid w:val="00561314"/>
    <w:rsid w:val="00572BD6"/>
    <w:rsid w:val="00580EF4"/>
    <w:rsid w:val="005821BB"/>
    <w:rsid w:val="00587C65"/>
    <w:rsid w:val="005A5194"/>
    <w:rsid w:val="005A564E"/>
    <w:rsid w:val="005A78DF"/>
    <w:rsid w:val="005B404E"/>
    <w:rsid w:val="005B5FAF"/>
    <w:rsid w:val="005C09C0"/>
    <w:rsid w:val="005C59ED"/>
    <w:rsid w:val="005C77FE"/>
    <w:rsid w:val="005D0D99"/>
    <w:rsid w:val="005E644C"/>
    <w:rsid w:val="005F12BF"/>
    <w:rsid w:val="005F58B8"/>
    <w:rsid w:val="005F676F"/>
    <w:rsid w:val="005F78FC"/>
    <w:rsid w:val="00605228"/>
    <w:rsid w:val="00612020"/>
    <w:rsid w:val="006121E5"/>
    <w:rsid w:val="006152B5"/>
    <w:rsid w:val="00625BFC"/>
    <w:rsid w:val="006439D7"/>
    <w:rsid w:val="00644B7C"/>
    <w:rsid w:val="00650984"/>
    <w:rsid w:val="00652F8F"/>
    <w:rsid w:val="00653630"/>
    <w:rsid w:val="00653DB9"/>
    <w:rsid w:val="006659BE"/>
    <w:rsid w:val="00672EA9"/>
    <w:rsid w:val="00690E90"/>
    <w:rsid w:val="00692028"/>
    <w:rsid w:val="00696222"/>
    <w:rsid w:val="00697075"/>
    <w:rsid w:val="006B089D"/>
    <w:rsid w:val="006C21B1"/>
    <w:rsid w:val="006D570C"/>
    <w:rsid w:val="00701CE7"/>
    <w:rsid w:val="00705216"/>
    <w:rsid w:val="0070738D"/>
    <w:rsid w:val="00711762"/>
    <w:rsid w:val="00720262"/>
    <w:rsid w:val="007408ED"/>
    <w:rsid w:val="00750185"/>
    <w:rsid w:val="00763162"/>
    <w:rsid w:val="00765D97"/>
    <w:rsid w:val="00774261"/>
    <w:rsid w:val="00782222"/>
    <w:rsid w:val="00785032"/>
    <w:rsid w:val="00786243"/>
    <w:rsid w:val="00790F2A"/>
    <w:rsid w:val="00793AEB"/>
    <w:rsid w:val="007A120B"/>
    <w:rsid w:val="007A7B75"/>
    <w:rsid w:val="007B5DE2"/>
    <w:rsid w:val="007C5258"/>
    <w:rsid w:val="007D39F0"/>
    <w:rsid w:val="007D550A"/>
    <w:rsid w:val="007F23F2"/>
    <w:rsid w:val="00804748"/>
    <w:rsid w:val="00805C0B"/>
    <w:rsid w:val="00806F47"/>
    <w:rsid w:val="00830F14"/>
    <w:rsid w:val="00841A88"/>
    <w:rsid w:val="008471D4"/>
    <w:rsid w:val="008478AF"/>
    <w:rsid w:val="008502C9"/>
    <w:rsid w:val="008756F5"/>
    <w:rsid w:val="00885C58"/>
    <w:rsid w:val="008933A1"/>
    <w:rsid w:val="00894D82"/>
    <w:rsid w:val="008A0617"/>
    <w:rsid w:val="008A1F3A"/>
    <w:rsid w:val="008B534E"/>
    <w:rsid w:val="008B6385"/>
    <w:rsid w:val="008C7BF2"/>
    <w:rsid w:val="008D102C"/>
    <w:rsid w:val="008D298C"/>
    <w:rsid w:val="008E2BA6"/>
    <w:rsid w:val="00901950"/>
    <w:rsid w:val="009055CA"/>
    <w:rsid w:val="00913D30"/>
    <w:rsid w:val="00920220"/>
    <w:rsid w:val="009229A8"/>
    <w:rsid w:val="009255AD"/>
    <w:rsid w:val="00930908"/>
    <w:rsid w:val="009334ED"/>
    <w:rsid w:val="00936DD4"/>
    <w:rsid w:val="00954FFC"/>
    <w:rsid w:val="00962B7F"/>
    <w:rsid w:val="00964AD2"/>
    <w:rsid w:val="00997C9E"/>
    <w:rsid w:val="009A2EF2"/>
    <w:rsid w:val="009B4FB4"/>
    <w:rsid w:val="009B796F"/>
    <w:rsid w:val="009C05BC"/>
    <w:rsid w:val="009C6838"/>
    <w:rsid w:val="009D065A"/>
    <w:rsid w:val="009D127C"/>
    <w:rsid w:val="009D56F0"/>
    <w:rsid w:val="009E436B"/>
    <w:rsid w:val="009E5E1A"/>
    <w:rsid w:val="009E7AEC"/>
    <w:rsid w:val="009F5812"/>
    <w:rsid w:val="009F7CC8"/>
    <w:rsid w:val="00A108CF"/>
    <w:rsid w:val="00A11CF2"/>
    <w:rsid w:val="00A331C5"/>
    <w:rsid w:val="00A34B95"/>
    <w:rsid w:val="00A4221B"/>
    <w:rsid w:val="00A619DA"/>
    <w:rsid w:val="00A64C36"/>
    <w:rsid w:val="00A703E7"/>
    <w:rsid w:val="00A73B7D"/>
    <w:rsid w:val="00A74A4B"/>
    <w:rsid w:val="00A77A21"/>
    <w:rsid w:val="00A80D22"/>
    <w:rsid w:val="00A865C3"/>
    <w:rsid w:val="00A94069"/>
    <w:rsid w:val="00A94C89"/>
    <w:rsid w:val="00A95611"/>
    <w:rsid w:val="00A95D6B"/>
    <w:rsid w:val="00AA62A9"/>
    <w:rsid w:val="00AC3A63"/>
    <w:rsid w:val="00AC4344"/>
    <w:rsid w:val="00AF69A9"/>
    <w:rsid w:val="00B11C25"/>
    <w:rsid w:val="00B135F2"/>
    <w:rsid w:val="00B504B2"/>
    <w:rsid w:val="00B513C4"/>
    <w:rsid w:val="00B83CFB"/>
    <w:rsid w:val="00B91E54"/>
    <w:rsid w:val="00BA1165"/>
    <w:rsid w:val="00BA30E7"/>
    <w:rsid w:val="00BB61AD"/>
    <w:rsid w:val="00BB68A3"/>
    <w:rsid w:val="00C00B4B"/>
    <w:rsid w:val="00C02B89"/>
    <w:rsid w:val="00C02FC6"/>
    <w:rsid w:val="00C0694A"/>
    <w:rsid w:val="00C271BB"/>
    <w:rsid w:val="00C34E50"/>
    <w:rsid w:val="00C45314"/>
    <w:rsid w:val="00C45F01"/>
    <w:rsid w:val="00C521B3"/>
    <w:rsid w:val="00C71E3B"/>
    <w:rsid w:val="00C84FE5"/>
    <w:rsid w:val="00C97955"/>
    <w:rsid w:val="00CA0FAD"/>
    <w:rsid w:val="00CA36C2"/>
    <w:rsid w:val="00CB5B96"/>
    <w:rsid w:val="00CB7CB2"/>
    <w:rsid w:val="00CC44C2"/>
    <w:rsid w:val="00CD13B3"/>
    <w:rsid w:val="00CF0787"/>
    <w:rsid w:val="00D1448B"/>
    <w:rsid w:val="00D20B89"/>
    <w:rsid w:val="00D217BC"/>
    <w:rsid w:val="00D3609D"/>
    <w:rsid w:val="00D376FA"/>
    <w:rsid w:val="00D472F7"/>
    <w:rsid w:val="00D47898"/>
    <w:rsid w:val="00D47EEF"/>
    <w:rsid w:val="00D535DB"/>
    <w:rsid w:val="00D54499"/>
    <w:rsid w:val="00D54B9D"/>
    <w:rsid w:val="00D65D2B"/>
    <w:rsid w:val="00D84A09"/>
    <w:rsid w:val="00D92D0D"/>
    <w:rsid w:val="00DA1327"/>
    <w:rsid w:val="00DC495E"/>
    <w:rsid w:val="00DC5A2B"/>
    <w:rsid w:val="00DC72CD"/>
    <w:rsid w:val="00DE22EF"/>
    <w:rsid w:val="00DE2DA7"/>
    <w:rsid w:val="00DE4B50"/>
    <w:rsid w:val="00DF1B17"/>
    <w:rsid w:val="00E05FA5"/>
    <w:rsid w:val="00E07681"/>
    <w:rsid w:val="00E13411"/>
    <w:rsid w:val="00E24128"/>
    <w:rsid w:val="00E249B9"/>
    <w:rsid w:val="00E31CEB"/>
    <w:rsid w:val="00E42357"/>
    <w:rsid w:val="00E56937"/>
    <w:rsid w:val="00E7495B"/>
    <w:rsid w:val="00E76DEE"/>
    <w:rsid w:val="00E81E75"/>
    <w:rsid w:val="00E918D1"/>
    <w:rsid w:val="00EB119E"/>
    <w:rsid w:val="00EB1F5D"/>
    <w:rsid w:val="00F0237A"/>
    <w:rsid w:val="00F04744"/>
    <w:rsid w:val="00F10A74"/>
    <w:rsid w:val="00F21A20"/>
    <w:rsid w:val="00F24883"/>
    <w:rsid w:val="00F25AC9"/>
    <w:rsid w:val="00F364DD"/>
    <w:rsid w:val="00F50FCE"/>
    <w:rsid w:val="00F726B5"/>
    <w:rsid w:val="00F7481C"/>
    <w:rsid w:val="00F777B7"/>
    <w:rsid w:val="00F946D5"/>
    <w:rsid w:val="00FA4B35"/>
    <w:rsid w:val="00FC044B"/>
    <w:rsid w:val="00FC133E"/>
    <w:rsid w:val="00FE0BBA"/>
    <w:rsid w:val="00FE4744"/>
    <w:rsid w:val="00FF07B2"/>
    <w:rsid w:val="01205D5C"/>
    <w:rsid w:val="023757B3"/>
    <w:rsid w:val="037819BF"/>
    <w:rsid w:val="03BF69E0"/>
    <w:rsid w:val="03DA3F5D"/>
    <w:rsid w:val="04331C0C"/>
    <w:rsid w:val="04D00F20"/>
    <w:rsid w:val="061D286A"/>
    <w:rsid w:val="06A00B99"/>
    <w:rsid w:val="08B50391"/>
    <w:rsid w:val="094F0588"/>
    <w:rsid w:val="0B027597"/>
    <w:rsid w:val="0B04574A"/>
    <w:rsid w:val="0B8F3EAA"/>
    <w:rsid w:val="0CD81BE1"/>
    <w:rsid w:val="0DF353AB"/>
    <w:rsid w:val="0E7A006D"/>
    <w:rsid w:val="0E86049E"/>
    <w:rsid w:val="0F6A47D7"/>
    <w:rsid w:val="0FDB52CA"/>
    <w:rsid w:val="10562B4B"/>
    <w:rsid w:val="10C2298C"/>
    <w:rsid w:val="10DD7627"/>
    <w:rsid w:val="11034D52"/>
    <w:rsid w:val="123F66FC"/>
    <w:rsid w:val="131B2AF6"/>
    <w:rsid w:val="13972357"/>
    <w:rsid w:val="13E10520"/>
    <w:rsid w:val="14A2003E"/>
    <w:rsid w:val="14B11238"/>
    <w:rsid w:val="14BF7632"/>
    <w:rsid w:val="14D91C80"/>
    <w:rsid w:val="1573238F"/>
    <w:rsid w:val="15A308B2"/>
    <w:rsid w:val="15E55E62"/>
    <w:rsid w:val="16500A3A"/>
    <w:rsid w:val="16BD172F"/>
    <w:rsid w:val="192A24F8"/>
    <w:rsid w:val="1BB46177"/>
    <w:rsid w:val="1E00795C"/>
    <w:rsid w:val="1F892046"/>
    <w:rsid w:val="202D72A4"/>
    <w:rsid w:val="20BE612A"/>
    <w:rsid w:val="23796007"/>
    <w:rsid w:val="238E660D"/>
    <w:rsid w:val="23C90521"/>
    <w:rsid w:val="240B54D2"/>
    <w:rsid w:val="25431B62"/>
    <w:rsid w:val="26483D83"/>
    <w:rsid w:val="266930A6"/>
    <w:rsid w:val="2A1E6246"/>
    <w:rsid w:val="2B1824B6"/>
    <w:rsid w:val="2B536BAA"/>
    <w:rsid w:val="2C0A4D8F"/>
    <w:rsid w:val="2CC67354"/>
    <w:rsid w:val="2DF66024"/>
    <w:rsid w:val="2F77098D"/>
    <w:rsid w:val="2FD97870"/>
    <w:rsid w:val="30296569"/>
    <w:rsid w:val="30CF70D0"/>
    <w:rsid w:val="31BC0B24"/>
    <w:rsid w:val="32240BE4"/>
    <w:rsid w:val="32782134"/>
    <w:rsid w:val="32F01E95"/>
    <w:rsid w:val="335F7BD6"/>
    <w:rsid w:val="33A8761D"/>
    <w:rsid w:val="356C533B"/>
    <w:rsid w:val="359A7184"/>
    <w:rsid w:val="36807E4E"/>
    <w:rsid w:val="36D930A2"/>
    <w:rsid w:val="37030D0A"/>
    <w:rsid w:val="37A32C0A"/>
    <w:rsid w:val="37BC1633"/>
    <w:rsid w:val="38EB0A3D"/>
    <w:rsid w:val="3C503D9D"/>
    <w:rsid w:val="3F746C97"/>
    <w:rsid w:val="42DF2EEE"/>
    <w:rsid w:val="437275F0"/>
    <w:rsid w:val="466D0E69"/>
    <w:rsid w:val="46AD39DB"/>
    <w:rsid w:val="47DF5B6B"/>
    <w:rsid w:val="48427933"/>
    <w:rsid w:val="489D31D4"/>
    <w:rsid w:val="495E1D80"/>
    <w:rsid w:val="4A58168F"/>
    <w:rsid w:val="4A6C7ED1"/>
    <w:rsid w:val="4B7D23CB"/>
    <w:rsid w:val="4B99163C"/>
    <w:rsid w:val="4BF70D01"/>
    <w:rsid w:val="4C211B6C"/>
    <w:rsid w:val="4DF01740"/>
    <w:rsid w:val="4DF571F5"/>
    <w:rsid w:val="4E774F3B"/>
    <w:rsid w:val="4ED33CE1"/>
    <w:rsid w:val="4F9200AF"/>
    <w:rsid w:val="4FB528F5"/>
    <w:rsid w:val="4FFC0D0F"/>
    <w:rsid w:val="50002A28"/>
    <w:rsid w:val="51081BA2"/>
    <w:rsid w:val="51EE0A1E"/>
    <w:rsid w:val="52651D6D"/>
    <w:rsid w:val="5385537D"/>
    <w:rsid w:val="53D77711"/>
    <w:rsid w:val="57736809"/>
    <w:rsid w:val="5846441B"/>
    <w:rsid w:val="59091457"/>
    <w:rsid w:val="5A800B45"/>
    <w:rsid w:val="5B2B0B23"/>
    <w:rsid w:val="5B8B026A"/>
    <w:rsid w:val="5BF8164D"/>
    <w:rsid w:val="5D335644"/>
    <w:rsid w:val="5DC72774"/>
    <w:rsid w:val="5DEA21A7"/>
    <w:rsid w:val="603941FE"/>
    <w:rsid w:val="60635AF5"/>
    <w:rsid w:val="61194FDB"/>
    <w:rsid w:val="61E64D53"/>
    <w:rsid w:val="639D30CA"/>
    <w:rsid w:val="63CF4368"/>
    <w:rsid w:val="64777DD2"/>
    <w:rsid w:val="65AF772D"/>
    <w:rsid w:val="65C21C5B"/>
    <w:rsid w:val="67825B46"/>
    <w:rsid w:val="68031651"/>
    <w:rsid w:val="68662B67"/>
    <w:rsid w:val="6ABE262B"/>
    <w:rsid w:val="6C87308F"/>
    <w:rsid w:val="6CE11D13"/>
    <w:rsid w:val="6E4B485A"/>
    <w:rsid w:val="6E737F96"/>
    <w:rsid w:val="6EC72736"/>
    <w:rsid w:val="7164304A"/>
    <w:rsid w:val="71E42696"/>
    <w:rsid w:val="73C23162"/>
    <w:rsid w:val="74385AD5"/>
    <w:rsid w:val="7499002B"/>
    <w:rsid w:val="754828CA"/>
    <w:rsid w:val="77430539"/>
    <w:rsid w:val="79766123"/>
    <w:rsid w:val="7A1545F8"/>
    <w:rsid w:val="7DFE6A93"/>
    <w:rsid w:val="7E8D0C00"/>
    <w:rsid w:val="7FBF49F5"/>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9"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3">
    <w:name w:val="heading 1"/>
    <w:basedOn w:val="1"/>
    <w:next w:val="1"/>
    <w:link w:val="29"/>
    <w:qFormat/>
    <w:uiPriority w:val="0"/>
    <w:pPr>
      <w:keepNext/>
      <w:keepLines/>
      <w:spacing w:before="260" w:after="330" w:line="360" w:lineRule="auto"/>
      <w:jc w:val="center"/>
      <w:outlineLvl w:val="0"/>
    </w:pPr>
    <w:rPr>
      <w:rFonts w:eastAsia="微软雅黑"/>
      <w:b/>
      <w:bCs/>
      <w:color w:val="76923C"/>
      <w:kern w:val="44"/>
      <w:sz w:val="36"/>
      <w:szCs w:val="44"/>
    </w:rPr>
  </w:style>
  <w:style w:type="paragraph" w:styleId="4">
    <w:name w:val="heading 2"/>
    <w:basedOn w:val="1"/>
    <w:next w:val="1"/>
    <w:link w:val="30"/>
    <w:qFormat/>
    <w:uiPriority w:val="0"/>
    <w:pPr>
      <w:keepNext/>
      <w:keepLines/>
      <w:spacing w:before="260" w:after="260" w:line="360" w:lineRule="auto"/>
      <w:outlineLvl w:val="1"/>
    </w:pPr>
    <w:rPr>
      <w:rFonts w:ascii="Calibri Light" w:hAnsi="Calibri Light"/>
      <w:b/>
      <w:bCs/>
      <w:sz w:val="32"/>
      <w:szCs w:val="32"/>
    </w:rPr>
  </w:style>
  <w:style w:type="paragraph" w:styleId="5">
    <w:name w:val="heading 3"/>
    <w:basedOn w:val="1"/>
    <w:next w:val="1"/>
    <w:link w:val="31"/>
    <w:qFormat/>
    <w:uiPriority w:val="0"/>
    <w:pPr>
      <w:keepNext/>
      <w:keepLines/>
      <w:spacing w:before="260" w:after="260" w:line="360" w:lineRule="auto"/>
      <w:outlineLvl w:val="2"/>
    </w:pPr>
    <w:rPr>
      <w:rFonts w:eastAsia="微软雅黑"/>
      <w:b/>
      <w:bCs/>
      <w:color w:val="00B050"/>
      <w:sz w:val="24"/>
      <w:szCs w:val="32"/>
    </w:rPr>
  </w:style>
  <w:style w:type="paragraph" w:styleId="6">
    <w:name w:val="heading 4"/>
    <w:basedOn w:val="1"/>
    <w:next w:val="1"/>
    <w:qFormat/>
    <w:uiPriority w:val="0"/>
    <w:pPr>
      <w:keepNext/>
      <w:keepLines/>
      <w:spacing w:before="280" w:after="290" w:line="372" w:lineRule="auto"/>
      <w:outlineLvl w:val="3"/>
    </w:pPr>
    <w:rPr>
      <w:rFonts w:ascii="Arial" w:hAnsi="Arial" w:eastAsia="黑体"/>
      <w:b/>
      <w:sz w:val="28"/>
    </w:rPr>
  </w:style>
  <w:style w:type="paragraph" w:styleId="7">
    <w:name w:val="heading 5"/>
    <w:basedOn w:val="1"/>
    <w:next w:val="1"/>
    <w:qFormat/>
    <w:uiPriority w:val="0"/>
    <w:pPr>
      <w:keepNext/>
      <w:keepLines/>
      <w:spacing w:before="160" w:after="160" w:line="360" w:lineRule="auto"/>
      <w:outlineLvl w:val="4"/>
    </w:pPr>
    <w:rPr>
      <w:b/>
      <w:sz w:val="28"/>
    </w:rPr>
  </w:style>
  <w:style w:type="character" w:default="1" w:styleId="25">
    <w:name w:val="Default Paragraph Font"/>
    <w:unhideWhenUsed/>
    <w:qFormat/>
    <w:uiPriority w:val="1"/>
  </w:style>
  <w:style w:type="table" w:default="1" w:styleId="23">
    <w:name w:val="Normal Table"/>
    <w:semiHidden/>
    <w:unhideWhenUsed/>
    <w:uiPriority w:val="99"/>
    <w:tblPr>
      <w:tblCellMar>
        <w:top w:w="0" w:type="dxa"/>
        <w:left w:w="108" w:type="dxa"/>
        <w:bottom w:w="0" w:type="dxa"/>
        <w:right w:w="108" w:type="dxa"/>
      </w:tblCellMar>
    </w:tblPr>
  </w:style>
  <w:style w:type="paragraph" w:styleId="2">
    <w:name w:val="Body Text"/>
    <w:basedOn w:val="1"/>
    <w:link w:val="49"/>
    <w:qFormat/>
    <w:uiPriority w:val="99"/>
    <w:pPr>
      <w:spacing w:after="120"/>
    </w:pPr>
  </w:style>
  <w:style w:type="paragraph" w:styleId="8">
    <w:name w:val="toc 7"/>
    <w:basedOn w:val="1"/>
    <w:next w:val="1"/>
    <w:qFormat/>
    <w:uiPriority w:val="0"/>
    <w:pPr>
      <w:ind w:left="1260"/>
      <w:jc w:val="left"/>
    </w:pPr>
    <w:rPr>
      <w:rFonts w:ascii="Calibri" w:hAnsi="Calibri" w:cs="Calibri"/>
      <w:sz w:val="20"/>
      <w:szCs w:val="20"/>
    </w:rPr>
  </w:style>
  <w:style w:type="paragraph" w:styleId="9">
    <w:name w:val="Block Text"/>
    <w:basedOn w:val="1"/>
    <w:semiHidden/>
    <w:qFormat/>
    <w:uiPriority w:val="99"/>
    <w:pPr>
      <w:spacing w:after="120"/>
      <w:ind w:left="1440" w:leftChars="700" w:right="700" w:rightChars="700"/>
    </w:pPr>
  </w:style>
  <w:style w:type="paragraph" w:styleId="10">
    <w:name w:val="toc 5"/>
    <w:basedOn w:val="1"/>
    <w:next w:val="1"/>
    <w:qFormat/>
    <w:uiPriority w:val="0"/>
    <w:pPr>
      <w:ind w:left="840"/>
      <w:jc w:val="left"/>
    </w:pPr>
    <w:rPr>
      <w:rFonts w:ascii="Calibri" w:hAnsi="Calibri" w:cs="Calibri"/>
      <w:sz w:val="20"/>
      <w:szCs w:val="20"/>
    </w:rPr>
  </w:style>
  <w:style w:type="paragraph" w:styleId="11">
    <w:name w:val="toc 3"/>
    <w:basedOn w:val="1"/>
    <w:next w:val="1"/>
    <w:qFormat/>
    <w:uiPriority w:val="39"/>
    <w:pPr>
      <w:tabs>
        <w:tab w:val="right" w:pos="9742"/>
      </w:tabs>
      <w:spacing w:line="276" w:lineRule="auto"/>
      <w:ind w:left="420"/>
      <w:jc w:val="left"/>
    </w:pPr>
    <w:rPr>
      <w:rFonts w:ascii="Calibri" w:hAnsi="Calibri" w:cs="Calibri"/>
      <w:sz w:val="20"/>
      <w:szCs w:val="20"/>
    </w:rPr>
  </w:style>
  <w:style w:type="paragraph" w:styleId="12">
    <w:name w:val="Plain Text"/>
    <w:basedOn w:val="1"/>
    <w:link w:val="32"/>
    <w:qFormat/>
    <w:uiPriority w:val="0"/>
    <w:rPr>
      <w:rFonts w:ascii="宋体" w:hAnsi="Courier New" w:cs="Courier New"/>
      <w:szCs w:val="21"/>
    </w:rPr>
  </w:style>
  <w:style w:type="paragraph" w:styleId="13">
    <w:name w:val="toc 8"/>
    <w:basedOn w:val="1"/>
    <w:next w:val="1"/>
    <w:qFormat/>
    <w:uiPriority w:val="0"/>
    <w:pPr>
      <w:ind w:left="1470"/>
      <w:jc w:val="left"/>
    </w:pPr>
    <w:rPr>
      <w:rFonts w:ascii="Calibri" w:hAnsi="Calibri" w:cs="Calibri"/>
      <w:sz w:val="20"/>
      <w:szCs w:val="20"/>
    </w:rPr>
  </w:style>
  <w:style w:type="paragraph" w:styleId="14">
    <w:name w:val="Balloon Text"/>
    <w:basedOn w:val="1"/>
    <w:link w:val="33"/>
    <w:qFormat/>
    <w:uiPriority w:val="0"/>
    <w:rPr>
      <w:sz w:val="18"/>
      <w:szCs w:val="18"/>
    </w:rPr>
  </w:style>
  <w:style w:type="paragraph" w:styleId="15">
    <w:name w:val="footer"/>
    <w:basedOn w:val="1"/>
    <w:link w:val="34"/>
    <w:qFormat/>
    <w:uiPriority w:val="99"/>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7">
    <w:name w:val="toc 1"/>
    <w:basedOn w:val="1"/>
    <w:next w:val="1"/>
    <w:qFormat/>
    <w:uiPriority w:val="39"/>
    <w:pPr>
      <w:spacing w:before="240" w:after="120"/>
      <w:jc w:val="left"/>
    </w:pPr>
    <w:rPr>
      <w:rFonts w:ascii="Calibri" w:hAnsi="Calibri" w:cs="Calibri"/>
      <w:b/>
      <w:bCs/>
      <w:sz w:val="20"/>
      <w:szCs w:val="20"/>
    </w:rPr>
  </w:style>
  <w:style w:type="paragraph" w:styleId="18">
    <w:name w:val="toc 4"/>
    <w:basedOn w:val="1"/>
    <w:next w:val="1"/>
    <w:qFormat/>
    <w:uiPriority w:val="0"/>
    <w:pPr>
      <w:ind w:left="630"/>
      <w:jc w:val="left"/>
    </w:pPr>
    <w:rPr>
      <w:rFonts w:ascii="Calibri" w:hAnsi="Calibri" w:cs="Calibri"/>
      <w:sz w:val="20"/>
      <w:szCs w:val="20"/>
    </w:rPr>
  </w:style>
  <w:style w:type="paragraph" w:styleId="19">
    <w:name w:val="toc 6"/>
    <w:basedOn w:val="1"/>
    <w:next w:val="1"/>
    <w:qFormat/>
    <w:uiPriority w:val="0"/>
    <w:pPr>
      <w:ind w:left="1050"/>
      <w:jc w:val="left"/>
    </w:pPr>
    <w:rPr>
      <w:rFonts w:ascii="Calibri" w:hAnsi="Calibri" w:cs="Calibri"/>
      <w:sz w:val="20"/>
      <w:szCs w:val="20"/>
    </w:rPr>
  </w:style>
  <w:style w:type="paragraph" w:styleId="20">
    <w:name w:val="toc 2"/>
    <w:basedOn w:val="1"/>
    <w:next w:val="1"/>
    <w:qFormat/>
    <w:uiPriority w:val="39"/>
    <w:pPr>
      <w:spacing w:before="120"/>
      <w:ind w:left="210"/>
      <w:jc w:val="left"/>
    </w:pPr>
    <w:rPr>
      <w:rFonts w:ascii="Calibri" w:hAnsi="Calibri" w:cs="Calibri"/>
      <w:i/>
      <w:iCs/>
      <w:sz w:val="20"/>
      <w:szCs w:val="20"/>
    </w:rPr>
  </w:style>
  <w:style w:type="paragraph" w:styleId="21">
    <w:name w:val="toc 9"/>
    <w:basedOn w:val="1"/>
    <w:next w:val="1"/>
    <w:qFormat/>
    <w:uiPriority w:val="0"/>
    <w:pPr>
      <w:ind w:left="1680"/>
      <w:jc w:val="left"/>
    </w:pPr>
    <w:rPr>
      <w:rFonts w:ascii="Calibri" w:hAnsi="Calibri" w:cs="Calibri"/>
      <w:sz w:val="20"/>
      <w:szCs w:val="20"/>
    </w:rPr>
  </w:style>
  <w:style w:type="paragraph" w:styleId="22">
    <w:name w:val="Normal (Web)"/>
    <w:basedOn w:val="1"/>
    <w:qFormat/>
    <w:uiPriority w:val="99"/>
    <w:pPr>
      <w:spacing w:after="200" w:line="276" w:lineRule="auto"/>
    </w:pPr>
    <w:rPr>
      <w:sz w:val="24"/>
      <w:szCs w:val="24"/>
    </w:rPr>
  </w:style>
  <w:style w:type="table" w:styleId="24">
    <w:name w:val="Table Grid"/>
    <w:basedOn w:val="2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FollowedHyperlink"/>
    <w:qFormat/>
    <w:uiPriority w:val="0"/>
    <w:rPr>
      <w:color w:val="800080"/>
      <w:u w:val="single"/>
    </w:rPr>
  </w:style>
  <w:style w:type="character" w:styleId="27">
    <w:name w:val="Emphasis"/>
    <w:qFormat/>
    <w:uiPriority w:val="0"/>
    <w:rPr>
      <w:i/>
    </w:rPr>
  </w:style>
  <w:style w:type="character" w:styleId="28">
    <w:name w:val="Hyperlink"/>
    <w:qFormat/>
    <w:uiPriority w:val="99"/>
    <w:rPr>
      <w:color w:val="0000FF"/>
      <w:u w:val="single"/>
    </w:rPr>
  </w:style>
  <w:style w:type="character" w:customStyle="1" w:styleId="29">
    <w:name w:val="标题 1 字符"/>
    <w:link w:val="3"/>
    <w:qFormat/>
    <w:uiPriority w:val="0"/>
    <w:rPr>
      <w:rFonts w:eastAsia="微软雅黑"/>
      <w:b/>
      <w:bCs/>
      <w:color w:val="76923C"/>
      <w:kern w:val="44"/>
      <w:sz w:val="36"/>
      <w:szCs w:val="44"/>
    </w:rPr>
  </w:style>
  <w:style w:type="character" w:customStyle="1" w:styleId="30">
    <w:name w:val="标题 2 字符"/>
    <w:link w:val="4"/>
    <w:qFormat/>
    <w:uiPriority w:val="0"/>
    <w:rPr>
      <w:rFonts w:ascii="Calibri Light" w:hAnsi="Calibri Light" w:eastAsia="宋体" w:cs="Times New Roman"/>
      <w:b/>
      <w:bCs/>
      <w:kern w:val="2"/>
      <w:sz w:val="32"/>
      <w:szCs w:val="32"/>
    </w:rPr>
  </w:style>
  <w:style w:type="character" w:customStyle="1" w:styleId="31">
    <w:name w:val="标题 3 字符"/>
    <w:link w:val="5"/>
    <w:qFormat/>
    <w:uiPriority w:val="0"/>
    <w:rPr>
      <w:rFonts w:eastAsia="微软雅黑"/>
      <w:b/>
      <w:bCs/>
      <w:color w:val="00B050"/>
      <w:sz w:val="24"/>
      <w:szCs w:val="32"/>
    </w:rPr>
  </w:style>
  <w:style w:type="character" w:customStyle="1" w:styleId="32">
    <w:name w:val="纯文本 字符"/>
    <w:link w:val="12"/>
    <w:qFormat/>
    <w:uiPriority w:val="0"/>
    <w:rPr>
      <w:rFonts w:hint="eastAsia" w:ascii="宋体" w:hAnsi="Courier New" w:eastAsia="宋体" w:cs="Courier New"/>
      <w:kern w:val="2"/>
      <w:sz w:val="21"/>
      <w:szCs w:val="21"/>
      <w:lang w:eastAsia="zh-CN"/>
    </w:rPr>
  </w:style>
  <w:style w:type="character" w:customStyle="1" w:styleId="33">
    <w:name w:val="批注框文本 字符"/>
    <w:link w:val="14"/>
    <w:qFormat/>
    <w:uiPriority w:val="0"/>
    <w:rPr>
      <w:kern w:val="2"/>
      <w:sz w:val="18"/>
      <w:szCs w:val="18"/>
      <w:lang w:eastAsia="zh-CN"/>
    </w:rPr>
  </w:style>
  <w:style w:type="character" w:customStyle="1" w:styleId="34">
    <w:name w:val="页脚 字符"/>
    <w:link w:val="15"/>
    <w:qFormat/>
    <w:uiPriority w:val="99"/>
    <w:rPr>
      <w:kern w:val="2"/>
      <w:sz w:val="18"/>
      <w:szCs w:val="24"/>
    </w:rPr>
  </w:style>
  <w:style w:type="paragraph" w:customStyle="1" w:styleId="35">
    <w:name w:val="Normal_0"/>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6">
    <w:name w:val="Quote"/>
    <w:basedOn w:val="1"/>
    <w:next w:val="1"/>
    <w:link w:val="37"/>
    <w:qFormat/>
    <w:uiPriority w:val="29"/>
    <w:pPr>
      <w:widowControl/>
      <w:spacing w:after="200" w:line="276" w:lineRule="auto"/>
      <w:jc w:val="left"/>
    </w:pPr>
    <w:rPr>
      <w:rFonts w:ascii="Calibri" w:hAnsi="Calibri"/>
      <w:i/>
      <w:iCs/>
      <w:color w:val="000000"/>
      <w:kern w:val="0"/>
      <w:sz w:val="22"/>
    </w:rPr>
  </w:style>
  <w:style w:type="character" w:customStyle="1" w:styleId="37">
    <w:name w:val="引用 字符"/>
    <w:link w:val="36"/>
    <w:qFormat/>
    <w:uiPriority w:val="29"/>
    <w:rPr>
      <w:rFonts w:ascii="Calibri" w:hAnsi="Calibri" w:eastAsia="宋体" w:cs="Times New Roman"/>
      <w:i/>
      <w:iCs/>
      <w:color w:val="000000"/>
      <w:sz w:val="22"/>
      <w:szCs w:val="22"/>
      <w:lang w:eastAsia="zh-CN"/>
    </w:rPr>
  </w:style>
  <w:style w:type="paragraph" w:customStyle="1" w:styleId="38">
    <w:name w:val="Plain Text_0"/>
    <w:basedOn w:val="35"/>
    <w:unhideWhenUsed/>
    <w:qFormat/>
    <w:uiPriority w:val="0"/>
    <w:rPr>
      <w:rFonts w:ascii="宋体" w:hAnsi="Courier New" w:cs="Courier New"/>
      <w:szCs w:val="21"/>
    </w:rPr>
  </w:style>
  <w:style w:type="paragraph" w:customStyle="1" w:styleId="39">
    <w:name w:val="WPSOffice手动目录 1"/>
    <w:qFormat/>
    <w:uiPriority w:val="0"/>
    <w:rPr>
      <w:rFonts w:ascii="Times New Roman" w:hAnsi="Times New Roman" w:eastAsia="宋体" w:cs="Times New Roman"/>
      <w:kern w:val="2"/>
      <w:sz w:val="21"/>
      <w:szCs w:val="24"/>
      <w:lang w:val="en-US" w:eastAsia="zh-CN" w:bidi="ar-SA"/>
    </w:rPr>
  </w:style>
  <w:style w:type="paragraph" w:styleId="40">
    <w:name w:val="List Paragraph"/>
    <w:basedOn w:val="1"/>
    <w:qFormat/>
    <w:uiPriority w:val="34"/>
    <w:pPr>
      <w:ind w:firstLine="420" w:firstLineChars="200"/>
    </w:pPr>
  </w:style>
  <w:style w:type="paragraph" w:customStyle="1" w:styleId="41">
    <w:name w:val="Normal_1"/>
    <w:qFormat/>
    <w:uiPriority w:val="0"/>
    <w:pPr>
      <w:widowControl w:val="0"/>
      <w:spacing w:after="200" w:line="276" w:lineRule="auto"/>
      <w:jc w:val="both"/>
    </w:pPr>
    <w:rPr>
      <w:rFonts w:ascii="Time New Romans" w:hAnsi="Time New Romans" w:eastAsia="宋体" w:cs="宋体"/>
      <w:kern w:val="2"/>
      <w:sz w:val="21"/>
      <w:szCs w:val="22"/>
      <w:lang w:val="en-US" w:eastAsia="zh-CN" w:bidi="ar-SA"/>
    </w:rPr>
  </w:style>
  <w:style w:type="paragraph" w:customStyle="1" w:styleId="42">
    <w:name w:val="paragraph"/>
    <w:basedOn w:val="1"/>
    <w:semiHidden/>
    <w:qFormat/>
    <w:uiPriority w:val="0"/>
    <w:pPr>
      <w:widowControl/>
      <w:spacing w:before="100" w:beforeAutospacing="1" w:after="100" w:afterAutospacing="1"/>
      <w:jc w:val="left"/>
    </w:pPr>
    <w:rPr>
      <w:rFonts w:ascii="等线" w:hAnsi="等线" w:eastAsia="等线"/>
      <w:kern w:val="0"/>
      <w:sz w:val="24"/>
      <w:szCs w:val="24"/>
    </w:rPr>
  </w:style>
  <w:style w:type="paragraph" w:customStyle="1" w:styleId="43">
    <w:name w:val="WPSOffice手动目录 3"/>
    <w:qFormat/>
    <w:uiPriority w:val="0"/>
    <w:pPr>
      <w:ind w:left="400" w:leftChars="400"/>
    </w:pPr>
    <w:rPr>
      <w:rFonts w:ascii="Times New Roman" w:hAnsi="Times New Roman" w:eastAsia="宋体" w:cs="Times New Roman"/>
      <w:kern w:val="2"/>
      <w:sz w:val="21"/>
      <w:szCs w:val="24"/>
      <w:lang w:val="en-US" w:eastAsia="zh-CN" w:bidi="ar-SA"/>
    </w:rPr>
  </w:style>
  <w:style w:type="paragraph" w:customStyle="1" w:styleId="44">
    <w:name w:val="正文_0"/>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45">
    <w:name w:val="Normal_4"/>
    <w:qFormat/>
    <w:uiPriority w:val="99"/>
    <w:pPr>
      <w:widowControl w:val="0"/>
      <w:jc w:val="both"/>
    </w:pPr>
    <w:rPr>
      <w:rFonts w:ascii="Times New Roman" w:hAnsi="Times New Roman" w:eastAsia="宋体" w:cs="Times New Roman"/>
      <w:kern w:val="2"/>
      <w:sz w:val="21"/>
      <w:szCs w:val="22"/>
      <w:lang w:val="en-US" w:eastAsia="zh-CN" w:bidi="ar-SA"/>
    </w:rPr>
  </w:style>
  <w:style w:type="paragraph" w:customStyle="1" w:styleId="46">
    <w:name w:val="WPSOffice手动目录 2"/>
    <w:qFormat/>
    <w:uiPriority w:val="0"/>
    <w:pPr>
      <w:ind w:left="200" w:leftChars="200"/>
    </w:pPr>
    <w:rPr>
      <w:rFonts w:ascii="Times New Roman" w:hAnsi="Times New Roman" w:eastAsia="宋体" w:cs="Times New Roman"/>
      <w:kern w:val="2"/>
      <w:sz w:val="21"/>
      <w:szCs w:val="24"/>
      <w:lang w:val="en-US" w:eastAsia="zh-CN" w:bidi="ar-SA"/>
    </w:rPr>
  </w:style>
  <w:style w:type="paragraph" w:customStyle="1" w:styleId="47">
    <w:name w:val="a5"/>
    <w:basedOn w:val="1"/>
    <w:next w:val="40"/>
    <w:qFormat/>
    <w:uiPriority w:val="0"/>
    <w:pPr>
      <w:ind w:firstLine="420" w:firstLineChars="200"/>
    </w:pPr>
    <w:rPr>
      <w:rFonts w:ascii="Calibri" w:hAnsi="Calibri"/>
    </w:rPr>
  </w:style>
  <w:style w:type="paragraph" w:customStyle="1" w:styleId="48">
    <w:name w:val="TOC Heading"/>
    <w:basedOn w:val="3"/>
    <w:next w:val="1"/>
    <w:qFormat/>
    <w:uiPriority w:val="39"/>
    <w:pPr>
      <w:widowControl/>
      <w:spacing w:before="240" w:after="0" w:line="259" w:lineRule="auto"/>
      <w:jc w:val="left"/>
      <w:outlineLvl w:val="9"/>
    </w:pPr>
    <w:rPr>
      <w:rFonts w:ascii="等线 Light" w:hAnsi="等线 Light" w:eastAsia="等线 Light"/>
      <w:b w:val="0"/>
      <w:bCs w:val="0"/>
      <w:color w:val="2F5496"/>
      <w:kern w:val="0"/>
      <w:sz w:val="32"/>
      <w:szCs w:val="32"/>
    </w:rPr>
  </w:style>
  <w:style w:type="character" w:customStyle="1" w:styleId="49">
    <w:name w:val="正文文本 字符"/>
    <w:basedOn w:val="25"/>
    <w:link w:val="2"/>
    <w:qFormat/>
    <w:uiPriority w:val="99"/>
    <w:rPr>
      <w:kern w:val="2"/>
      <w:sz w:val="21"/>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jpe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3" Type="http://schemas.openxmlformats.org/officeDocument/2006/relationships/fontTable" Target="fontTable.xml"/><Relationship Id="rId42" Type="http://schemas.openxmlformats.org/officeDocument/2006/relationships/customXml" Target="../customXml/item1.xml"/><Relationship Id="rId41" Type="http://schemas.openxmlformats.org/officeDocument/2006/relationships/image" Target="media/image27.png"/><Relationship Id="rId40" Type="http://schemas.openxmlformats.org/officeDocument/2006/relationships/image" Target="media/image26.png"/><Relationship Id="rId4" Type="http://schemas.openxmlformats.org/officeDocument/2006/relationships/footer" Target="footer1.xml"/><Relationship Id="rId39" Type="http://schemas.openxmlformats.org/officeDocument/2006/relationships/image" Target="media/image25.png"/><Relationship Id="rId38" Type="http://schemas.openxmlformats.org/officeDocument/2006/relationships/image" Target="media/image24.wmf"/><Relationship Id="rId37" Type="http://schemas.openxmlformats.org/officeDocument/2006/relationships/oleObject" Target="embeddings/oleObject10.bin"/><Relationship Id="rId36" Type="http://schemas.openxmlformats.org/officeDocument/2006/relationships/image" Target="media/image23.wmf"/><Relationship Id="rId35" Type="http://schemas.openxmlformats.org/officeDocument/2006/relationships/oleObject" Target="embeddings/oleObject9.bin"/><Relationship Id="rId34" Type="http://schemas.openxmlformats.org/officeDocument/2006/relationships/image" Target="media/image22.wmf"/><Relationship Id="rId33" Type="http://schemas.openxmlformats.org/officeDocument/2006/relationships/oleObject" Target="embeddings/oleObject8.bin"/><Relationship Id="rId32" Type="http://schemas.openxmlformats.org/officeDocument/2006/relationships/image" Target="media/image21.wmf"/><Relationship Id="rId31" Type="http://schemas.openxmlformats.org/officeDocument/2006/relationships/oleObject" Target="embeddings/oleObject7.bin"/><Relationship Id="rId30" Type="http://schemas.openxmlformats.org/officeDocument/2006/relationships/image" Target="media/image20.wmf"/><Relationship Id="rId3" Type="http://schemas.openxmlformats.org/officeDocument/2006/relationships/header" Target="header1.xml"/><Relationship Id="rId29" Type="http://schemas.openxmlformats.org/officeDocument/2006/relationships/oleObject" Target="embeddings/oleObject6.bin"/><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wmf"/><Relationship Id="rId23" Type="http://schemas.openxmlformats.org/officeDocument/2006/relationships/oleObject" Target="embeddings/oleObject5.bin"/><Relationship Id="rId22" Type="http://schemas.openxmlformats.org/officeDocument/2006/relationships/image" Target="media/image14.wmf"/><Relationship Id="rId21" Type="http://schemas.openxmlformats.org/officeDocument/2006/relationships/oleObject" Target="embeddings/oleObject4.bin"/><Relationship Id="rId20" Type="http://schemas.openxmlformats.org/officeDocument/2006/relationships/image" Target="media/image13.wmf"/><Relationship Id="rId2" Type="http://schemas.openxmlformats.org/officeDocument/2006/relationships/settings" Target="settings.xml"/><Relationship Id="rId19" Type="http://schemas.openxmlformats.org/officeDocument/2006/relationships/oleObject" Target="embeddings/oleObject3.bin"/><Relationship Id="rId18" Type="http://schemas.openxmlformats.org/officeDocument/2006/relationships/image" Target="media/image12.png"/><Relationship Id="rId17" Type="http://schemas.openxmlformats.org/officeDocument/2006/relationships/image" Target="media/image11.wmf"/><Relationship Id="rId16" Type="http://schemas.openxmlformats.org/officeDocument/2006/relationships/oleObject" Target="embeddings/oleObject2.bin"/><Relationship Id="rId15" Type="http://schemas.openxmlformats.org/officeDocument/2006/relationships/image" Target="media/image10.wmf"/><Relationship Id="rId14" Type="http://schemas.openxmlformats.org/officeDocument/2006/relationships/oleObject" Target="embeddings/oleObject1.bin"/><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microsoft.com/office/2007/relationships/hdphoto" Target="media/image6.wdp"/><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2055"/>
    <customShpInfo spid="_x0000_s2056"/>
    <customShpInfo spid="_x0000_s205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5361</Words>
  <Characters>5725</Characters>
  <Lines>47</Lines>
  <Paragraphs>13</Paragraphs>
  <TotalTime>546</TotalTime>
  <ScaleCrop>false</ScaleCrop>
  <LinksUpToDate>false</LinksUpToDate>
  <CharactersWithSpaces>6326</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2024-02-23T13:32:00Z</dcterms:created>
  <dc:creator>zxxk</dc:creator>
  <cp:lastModifiedBy>Sena-SEGE AUDIO</cp:lastModifiedBy>
  <dcterms:modified xsi:type="dcterms:W3CDTF">2025-03-03T03:22:36Z</dcterms:modified>
  <cp:revision>40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eyJoZGlkIjoiZjhhM2NkMTViZTM5ZWQ5NjE3ZjcwODM5OGMzYTI2Y2UiLCJ1c2VySWQiOiI1NjY1OTgwNTMifQ==</vt:lpwstr>
  </property>
  <property fmtid="{D5CDD505-2E9C-101B-9397-08002B2CF9AE}" pid="7" name="KSOProductBuildVer">
    <vt:lpwstr>2052-12.1.0.20305</vt:lpwstr>
  </property>
  <property fmtid="{D5CDD505-2E9C-101B-9397-08002B2CF9AE}" pid="8" name="ICV">
    <vt:lpwstr>15542DEEC7F947688EDC2C8DB0C07BFA_12</vt:lpwstr>
  </property>
</Properties>
</file>