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86889">
      <w:pPr>
        <w:spacing w:line="360" w:lineRule="auto"/>
        <w:ind w:left="315"/>
        <w:jc w:val="center"/>
        <w:rPr>
          <w:rFonts w:ascii="Times New Roman" w:hAnsi="Times New Roman" w:eastAsia="新宋体"/>
          <w:b/>
          <w:sz w:val="30"/>
          <w:szCs w:val="30"/>
        </w:rPr>
      </w:pPr>
      <w:r>
        <w:rPr>
          <w:rFonts w:ascii="Times New Roman" w:hAnsi="Times New Roman" w:eastAsia="新宋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12382500</wp:posOffset>
            </wp:positionV>
            <wp:extent cx="279400" cy="266700"/>
            <wp:effectExtent l="0" t="0" r="6350" b="0"/>
            <wp:wrapNone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新宋体"/>
          <w:b/>
          <w:sz w:val="30"/>
          <w:szCs w:val="30"/>
        </w:rPr>
        <w:t>第六章 物质的物理属性（A卷•考点达标卷）</w:t>
      </w:r>
    </w:p>
    <w:p w14:paraId="266F38AC">
      <w:pPr>
        <w:adjustRightInd w:val="0"/>
        <w:spacing w:line="360" w:lineRule="auto"/>
        <w:ind w:left="315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（考试时间：90分钟  试卷满分：100分）</w:t>
      </w:r>
    </w:p>
    <w:p w14:paraId="13DDDD5A">
      <w:pPr>
        <w:widowControl/>
        <w:spacing w:line="360" w:lineRule="auto"/>
        <w:ind w:left="315"/>
        <w:jc w:val="left"/>
        <w:textAlignment w:val="center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注意事项：</w:t>
      </w:r>
    </w:p>
    <w:p w14:paraId="41818862">
      <w:pPr>
        <w:widowControl/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szCs w:val="21"/>
        </w:rPr>
        <w:t>1．测试范围：</w:t>
      </w:r>
      <w:r>
        <w:rPr>
          <w:rFonts w:ascii="Times New Roman" w:hAnsi="Times New Roman"/>
          <w:color w:val="FF0000"/>
          <w:szCs w:val="21"/>
        </w:rPr>
        <w:t>苏科版</w:t>
      </w:r>
      <w:r>
        <w:rPr>
          <w:rFonts w:hint="eastAsia" w:ascii="Times New Roman" w:hAnsi="Times New Roman"/>
          <w:color w:val="FF0000"/>
          <w:szCs w:val="21"/>
        </w:rPr>
        <w:t>2024</w:t>
      </w:r>
      <w:r>
        <w:rPr>
          <w:rFonts w:ascii="Times New Roman" w:hAnsi="Times New Roman"/>
          <w:color w:val="FF0000"/>
          <w:szCs w:val="21"/>
        </w:rPr>
        <w:t>八年级下册第6章</w:t>
      </w:r>
      <w:r>
        <w:rPr>
          <w:rFonts w:ascii="Times New Roman" w:hAnsi="Times New Roman"/>
          <w:b/>
          <w:bCs/>
          <w:szCs w:val="21"/>
        </w:rPr>
        <w:t>。</w:t>
      </w:r>
    </w:p>
    <w:p w14:paraId="2159E468">
      <w:pPr>
        <w:widowControl/>
        <w:spacing w:line="360" w:lineRule="auto"/>
        <w:ind w:left="315"/>
        <w:jc w:val="center"/>
        <w:textAlignment w:val="center"/>
        <w:rPr>
          <w:rFonts w:ascii="Times New Roman" w:hAnsi="Times New Roman"/>
          <w:b/>
          <w:bCs/>
          <w:snapToGrid w:val="0"/>
          <w:kern w:val="0"/>
          <w:sz w:val="28"/>
          <w:szCs w:val="28"/>
        </w:rPr>
      </w:pPr>
      <w:r>
        <w:rPr>
          <w:rFonts w:ascii="Times New Roman" w:hAnsi="Times New Roman"/>
          <w:b/>
          <w:bCs/>
          <w:snapToGrid w:val="0"/>
          <w:kern w:val="0"/>
          <w:sz w:val="28"/>
          <w:szCs w:val="28"/>
        </w:rPr>
        <w:t>第Ⅰ卷</w:t>
      </w:r>
      <w:r>
        <w:rPr>
          <w:rFonts w:hint="eastAsia" w:ascii="Times New Roman" w:hAnsi="Times New Roman"/>
          <w:b/>
          <w:bCs/>
          <w:snapToGrid w:val="0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napToGrid w:val="0"/>
          <w:kern w:val="0"/>
          <w:sz w:val="28"/>
          <w:szCs w:val="28"/>
        </w:rPr>
        <w:t>选择题</w:t>
      </w:r>
    </w:p>
    <w:p w14:paraId="109C243B">
      <w:pPr>
        <w:spacing w:line="360" w:lineRule="auto"/>
        <w:ind w:left="315" w:hanging="316" w:hangingChars="15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一、选择题（本</w:t>
      </w:r>
      <w:r>
        <w:rPr>
          <w:rFonts w:ascii="Times New Roman" w:hAnsi="Times New Roman"/>
          <w:b/>
          <w:lang w:val="zh-CN"/>
        </w:rPr>
        <w:t>题共1</w:t>
      </w:r>
      <w:r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  <w:lang w:val="zh-CN"/>
        </w:rPr>
        <w:t>小题，每小题</w:t>
      </w:r>
      <w:r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  <w:lang w:val="zh-CN"/>
        </w:rPr>
        <w:t>分，共</w:t>
      </w:r>
      <w:r>
        <w:rPr>
          <w:rFonts w:ascii="Times New Roman" w:hAnsi="Times New Roman"/>
          <w:b/>
        </w:rPr>
        <w:t>30</w:t>
      </w:r>
      <w:r>
        <w:rPr>
          <w:rFonts w:ascii="Times New Roman" w:hAnsi="Times New Roman"/>
          <w:b/>
          <w:lang w:val="zh-CN"/>
        </w:rPr>
        <w:t>分。在每小题给出的四个选项中，只有一项是符合题目要求的</w:t>
      </w:r>
      <w:r>
        <w:rPr>
          <w:rFonts w:ascii="Times New Roman" w:hAnsi="Times New Roman"/>
          <w:b/>
          <w:szCs w:val="21"/>
        </w:rPr>
        <w:t>）</w:t>
      </w:r>
    </w:p>
    <w:p w14:paraId="5126929F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1．</w:t>
      </w:r>
      <w:r>
        <w:rPr>
          <w:rFonts w:ascii="Times New Roman" w:hAnsi="Times New Roman"/>
        </w:rPr>
        <w:t>句容是“中国草莓之乡”，尤其以白兔镇出产的草莓更为著名，如图所示，一颗普通的草莓质量最接近（　　）</w:t>
      </w:r>
    </w:p>
    <w:p w14:paraId="4FD3B786">
      <w:pPr>
        <w:spacing w:line="360" w:lineRule="auto"/>
        <w:ind w:left="315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638175" cy="514350"/>
            <wp:effectExtent l="0" t="0" r="9525" b="0"/>
            <wp:docPr id="100009" name="图片 100009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 g8Tr07PAFrldyTnKjjYCsg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80C0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A．0．2g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B．2g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C．20g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D．200g</w:t>
      </w:r>
    </w:p>
    <w:p w14:paraId="613BFCE5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2．神舟十七号航天员将试验用种子带入太空，培育新品种，关于太空种子的质量，下列说法中正确的是（　　）</w:t>
      </w:r>
    </w:p>
    <w:p w14:paraId="5561D167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A．在太空时质量为零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B．在太空时质量变大</w:t>
      </w:r>
    </w:p>
    <w:p w14:paraId="24AB520F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C．在太空时质量变小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D．在太空时质量不变</w:t>
      </w:r>
    </w:p>
    <w:p w14:paraId="5B77C3AB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3．下列物理属性中，有一个与其他三个不同类，它是（　　）</w:t>
      </w:r>
    </w:p>
    <w:p w14:paraId="1C9A5622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A．质量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B．密度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C．硬度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D．导电性</w:t>
      </w:r>
    </w:p>
    <w:p w14:paraId="67E7161D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4．小明和家人一起去西藏旅行，途中带了一袋面包。在扬州时，面包的包装袋如图甲所示，等到了西藏，发现包装袋变得如图乙所示。该食品袋内的气体密度（　　）</w:t>
      </w:r>
    </w:p>
    <w:p w14:paraId="2748467B">
      <w:pPr>
        <w:spacing w:line="360" w:lineRule="auto"/>
        <w:ind w:left="315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105150" cy="1181100"/>
            <wp:effectExtent l="0" t="0" r="0" b="0"/>
            <wp:docPr id="100023" name="图片 100023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 g8Tr07PAFrldyTnKjjYCsg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9E66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A．变大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B．变小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C．不变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D．无法判断</w:t>
      </w:r>
    </w:p>
    <w:p w14:paraId="03FD6E00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5．“掬手为升”是民间的一种计量方法．“掬”为双手捧，图中一掬米的质量约为（　　）</w:t>
      </w:r>
    </w:p>
    <w:p w14:paraId="2C71994B">
      <w:pPr>
        <w:spacing w:line="360" w:lineRule="auto"/>
        <w:ind w:left="315" w:firstLine="42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1524000" cy="1143000"/>
            <wp:effectExtent l="0" t="0" r="0" b="0"/>
            <wp:docPr id="2" name="图片 2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 g8Tr07PAFrldyTnKjjYCsg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9AEE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A．3．5g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B．350g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C．35kg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D．350kg</w:t>
      </w:r>
    </w:p>
    <w:p w14:paraId="6DCE5747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6．近年来，“碳板跑鞋”备受跑步爱好者的追捧。碳板由碳纤维丝和环氧树脂制成，它使鞋底更加坚硬，减少扭曲形变，提高了鞋子的稳定性；人每跑一步，碳板都能储存、释放能量，相当于在脚底安装了弹射装置，从而大幅提升跑步成绩。关于碳板这种材料，下列说法错误的是（　　）</w:t>
      </w:r>
    </w:p>
    <w:p w14:paraId="1FF72F30">
      <w:pPr>
        <w:spacing w:line="360" w:lineRule="auto"/>
        <w:ind w:left="315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14500" cy="1304925"/>
            <wp:effectExtent l="0" t="0" r="0" b="9525"/>
            <wp:docPr id="100025" name="图片 100025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0998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A．密度小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B．硬度大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C．弹性好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D．导热性好</w:t>
      </w:r>
    </w:p>
    <w:p w14:paraId="0FAEFF29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7．小明想用天平称出20g水，先用正确的方法测出空烧杯的质量，如图1所示。然后在右盘中增加20g砝码，接着向烧杯中注入一定量的水、指针位置如图2所示。接下来的操作应该是（　　）</w:t>
      </w:r>
    </w:p>
    <w:p w14:paraId="477F93CC">
      <w:pPr>
        <w:spacing w:line="360" w:lineRule="auto"/>
        <w:ind w:left="315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276475" cy="971550"/>
            <wp:effectExtent l="0" t="0" r="9525" b="0"/>
            <wp:docPr id="100003" name="图片 100003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</w:p>
    <w:p w14:paraId="0455D307">
      <w:pPr>
        <w:tabs>
          <w:tab w:val="left" w:pos="4156"/>
        </w:tabs>
        <w:spacing w:line="360" w:lineRule="auto"/>
        <w:ind w:left="315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A．向左调节平衡螺母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B．向左移动游码</w:t>
      </w:r>
    </w:p>
    <w:p w14:paraId="6B8D65D1">
      <w:pPr>
        <w:tabs>
          <w:tab w:val="left" w:pos="4156"/>
        </w:tabs>
        <w:spacing w:line="360" w:lineRule="auto"/>
        <w:ind w:left="315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C．用滴管向烧杯中加水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D．用滴管从烧杯中取水</w:t>
      </w:r>
    </w:p>
    <w:p w14:paraId="2A87FE8F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8．关于量筒的使用，以下说法中正确的是（　　）</w:t>
      </w:r>
    </w:p>
    <w:p w14:paraId="3E3D82B3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A．对量筒读数时，可以将量筒举在眼前</w:t>
      </w:r>
    </w:p>
    <w:p w14:paraId="58CBE332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B．测量液体质量时，可以把量筒放在托盘上</w:t>
      </w:r>
    </w:p>
    <w:p w14:paraId="20D7CAA9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C．量筒通常做得细高而不是粗矮，主要原因是可以使得相应的刻度间隔较大</w:t>
      </w:r>
    </w:p>
    <w:p w14:paraId="1186728A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D．在测量固体体积时，量筒中加入的水要适量，既要让被测物体能浸没在水中，又要保证放入固体后水不从量筒中溢出</w:t>
      </w:r>
    </w:p>
    <w:p w14:paraId="6DE4D3FF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9．蒋老师带领同学们去实验室学习天平的使用，小鸣同学想测量100g水，在测量过程中，发现指针在分度盘的右侧，则接下来他的操作应该是（　　）</w:t>
      </w:r>
    </w:p>
    <w:p w14:paraId="7EA5E2DB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A．调节平衡螺母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B．移动游码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C．减少砝码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D．加水</w:t>
      </w:r>
    </w:p>
    <w:p w14:paraId="3CFCEA4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10．碳纤维复合材料具有轻盈、耐高温、耐腐蚀、柔韧性好等优点，这种材料不适合做（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</w:rPr>
        <w:t>）</w:t>
      </w:r>
    </w:p>
    <w:p w14:paraId="4DB3EC2C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A．压路机碾子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B．钓鱼竿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C．飞机机翼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D．火炬外壳</w:t>
      </w:r>
    </w:p>
    <w:p w14:paraId="0A783A0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11．以下事例与所利用物质的物理属性相符的是（　　）</w:t>
      </w:r>
    </w:p>
    <w:p w14:paraId="4157543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A．厚厚的金片可以敲打成极薄的金箔是利用了金的延展性好</w:t>
      </w:r>
    </w:p>
    <w:p w14:paraId="4E47BAB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B．用塑料做炒锅的手柄是因为塑料的导热性好</w:t>
      </w:r>
    </w:p>
    <w:p w14:paraId="30D309C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C．用泡沫做表演场景中倒塌的“墙壁”是因为泡沫的弹性好</w:t>
      </w:r>
    </w:p>
    <w:p w14:paraId="2B2ABE1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D．房屋的门窗用铝合金制成是因为铝合金的导电性好</w:t>
      </w:r>
    </w:p>
    <w:p w14:paraId="21CBEF1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12．小红在厨房帮妈妈洗菜，发现茄子有一半左右露出水面，于是想利用柱形水桶、刻度尺测量茄子的密度，实验时发现数据太小不便测量，于是对实验进行改进，下列方法可行的是（　　）</w:t>
      </w:r>
    </w:p>
    <w:p w14:paraId="27A04B08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A．减小水的质量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B．选用底面更小的柱形水桶</w:t>
      </w:r>
    </w:p>
    <w:p w14:paraId="4B6B272E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C．增大水的质量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D．选用底面更大的柱形水桶</w:t>
      </w:r>
    </w:p>
    <w:p w14:paraId="68CAEF2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13．小文同学想用天平、量筒、烧杯、细线和水，完成下列实验课题：①测量牛奶的密度；②测定一捆铜导线的长度；③鉴别小铜球是空心还是实心；④用天平测出一堆大头针的数目。你认为她能够完成的实验是（　　）</w:t>
      </w:r>
    </w:p>
    <w:p w14:paraId="4C462E32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A．①②③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B．①②④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C．①③④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D．②③④</w:t>
      </w:r>
    </w:p>
    <w:p w14:paraId="3B670B6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14．我国自主研制的大客机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919的机舱内覆有一层高孔率“超细航空级玻璃棉”，能很好地保温与吸收噪音，其单丝纤维直径只有3~5μm，1m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的质量为5kg，有关该玻璃棉的性质的描述，下列说法中不正确的是（　　）</w:t>
      </w:r>
    </w:p>
    <w:p w14:paraId="7B2C728F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A．密度与玻璃差不多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B．单丝纤维比头发细</w:t>
      </w:r>
    </w:p>
    <w:p w14:paraId="7333CE7C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C．隔音性能相对较好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D．导热能力相对较弱</w:t>
      </w:r>
    </w:p>
    <w:p w14:paraId="258552A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15．小明同学发现陕西大部分人是以面和大米为主食的，于是在学习完质量与密度的章节后，对它们的密度产生了兴趣，小明同学根据测量的结果作出了质量和体积的关系图像。下列说法中正确的是（　　）</w:t>
      </w:r>
    </w:p>
    <w:p w14:paraId="06C1726B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514475" cy="1190625"/>
            <wp:effectExtent l="0" t="0" r="9525" b="9525"/>
            <wp:docPr id="100029" name="图片 100029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35D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A．面的密度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面</w:t>
      </w:r>
      <w:r>
        <w:rPr>
          <w:rFonts w:ascii="Times New Roman" w:hAnsi="Times New Roman"/>
        </w:rPr>
        <w:t>=0.5g/cm</w:t>
      </w:r>
      <w:r>
        <w:rPr>
          <w:rFonts w:ascii="Times New Roman" w:hAnsi="Times New Roman"/>
          <w:vertAlign w:val="superscript"/>
        </w:rPr>
        <w:t>3</w:t>
      </w:r>
    </w:p>
    <w:p w14:paraId="67D1FB3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B．面、大米密度之比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面</w:t>
      </w:r>
      <w:r>
        <w:rPr>
          <w:rFonts w:ascii="Times New Roman" w:hAnsi="Times New Roman"/>
        </w:rPr>
        <w:t>∶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大米</w:t>
      </w:r>
      <w:r>
        <w:rPr>
          <w:rFonts w:ascii="Times New Roman" w:hAnsi="Times New Roman"/>
        </w:rPr>
        <w:t>=3∶2</w:t>
      </w:r>
    </w:p>
    <w:p w14:paraId="7D9FFD1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C．质量相同时，面、大米的体积之比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面</w:t>
      </w:r>
      <w:r>
        <w:rPr>
          <w:rFonts w:ascii="Times New Roman" w:hAnsi="Times New Roman"/>
        </w:rPr>
        <w:t>∶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大米</w:t>
      </w:r>
      <w:r>
        <w:rPr>
          <w:rFonts w:ascii="Times New Roman" w:hAnsi="Times New Roman"/>
        </w:rPr>
        <w:t>=3∶2</w:t>
      </w:r>
    </w:p>
    <w:p w14:paraId="7DBE5D4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D．随着体积的增加，大米的密度也增加</w:t>
      </w:r>
    </w:p>
    <w:p w14:paraId="0B0E91D2">
      <w:pPr>
        <w:spacing w:line="360" w:lineRule="auto"/>
        <w:ind w:left="420"/>
        <w:jc w:val="center"/>
        <w:textAlignment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第Ⅱ卷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非选择题</w:t>
      </w:r>
    </w:p>
    <w:p w14:paraId="48FCCAFA">
      <w:pPr>
        <w:spacing w:line="360" w:lineRule="auto"/>
        <w:textAlignment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  <w:lang w:val="zh-CN"/>
        </w:rPr>
        <w:t>二、填空题（本题共</w:t>
      </w:r>
      <w:r>
        <w:rPr>
          <w:rFonts w:ascii="Times New Roman" w:hAnsi="Times New Roman"/>
          <w:b/>
          <w:szCs w:val="21"/>
        </w:rPr>
        <w:t>11</w:t>
      </w:r>
      <w:r>
        <w:rPr>
          <w:rFonts w:ascii="Times New Roman" w:hAnsi="Times New Roman"/>
          <w:b/>
          <w:szCs w:val="21"/>
          <w:lang w:val="zh-CN"/>
        </w:rPr>
        <w:t>小题，每</w:t>
      </w:r>
      <w:r>
        <w:rPr>
          <w:rFonts w:ascii="Times New Roman" w:hAnsi="Times New Roman"/>
          <w:b/>
          <w:szCs w:val="21"/>
        </w:rPr>
        <w:t>空1</w:t>
      </w:r>
      <w:r>
        <w:rPr>
          <w:rFonts w:ascii="Times New Roman" w:hAnsi="Times New Roman"/>
          <w:b/>
          <w:szCs w:val="21"/>
          <w:lang w:val="zh-CN"/>
        </w:rPr>
        <w:t>分，共</w:t>
      </w:r>
      <w:r>
        <w:rPr>
          <w:rFonts w:ascii="Times New Roman" w:hAnsi="Times New Roman"/>
          <w:b/>
          <w:szCs w:val="21"/>
        </w:rPr>
        <w:t>32</w:t>
      </w:r>
      <w:r>
        <w:rPr>
          <w:rFonts w:ascii="Times New Roman" w:hAnsi="Times New Roman"/>
          <w:b/>
          <w:szCs w:val="21"/>
          <w:lang w:val="zh-CN"/>
        </w:rPr>
        <w:t>分）</w:t>
      </w:r>
    </w:p>
    <w:p w14:paraId="2503C0A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16．成语“坚如磐石”一般指的是材料的</w:t>
      </w:r>
      <w:r>
        <w:rPr>
          <w:rFonts w:ascii="Times New Roman" w:hAnsi="Times New Roman" w:eastAsia="Times New Roman"/>
          <w:u w:val="single"/>
        </w:rPr>
        <w:t xml:space="preserve">   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大，铁制成铁锅是利用铁具有良好的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性，汽车的轮胎用橡胶制成，这是利用了橡胶具有良好的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性。</w:t>
      </w:r>
      <w:bookmarkStart w:id="0" w:name="_GoBack"/>
      <w:bookmarkEnd w:id="0"/>
    </w:p>
    <w:p w14:paraId="1C0356E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1</w:t>
      </w:r>
      <w:r>
        <w:rPr>
          <w:rFonts w:ascii="Times New Roman" w:hAnsi="Times New Roman" w:eastAsia="新宋体"/>
        </w:rPr>
        <w:t>7</w:t>
      </w:r>
      <w:r>
        <w:rPr>
          <w:rFonts w:ascii="Times New Roman" w:hAnsi="Times New Roman"/>
        </w:rPr>
        <w:t>．寒冬，水管常常被冻裂，如图所示，这是因为水结成冰，它的质量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，密度变小，体积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。为解决此问题，可用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性好的材料包裹在水管外。</w:t>
      </w:r>
    </w:p>
    <w:p w14:paraId="4728F21E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514475" cy="1114425"/>
            <wp:effectExtent l="0" t="0" r="9525" b="9525"/>
            <wp:docPr id="100073" name="图片 100073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56D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18．如图所示，小明在正确使用托盘天平测量正方体橡皮泥的质量，天平平衡时其游码的示数为________g，被称橡皮泥的质量为________g。同组小华把橡皮泥搓成球形，然后放在此天平上，天平再次平衡时读出质量，小华这样做的目的是为了探究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  <w:u w:val="single"/>
        </w:rPr>
        <w:t xml:space="preserve">                       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。</w:t>
      </w:r>
    </w:p>
    <w:p w14:paraId="2E587BAD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152650" cy="933450"/>
            <wp:effectExtent l="0" t="0" r="0" b="0"/>
            <wp:docPr id="100075" name="图片 100075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56F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19．不同的物质，其物理属性一般不同。如图A是利用了炭棒的</w:t>
      </w:r>
      <w:r>
        <w:rPr>
          <w:rFonts w:ascii="Times New Roman" w:hAnsi="Times New Roman" w:eastAsia="Times New Roman"/>
          <w:u w:val="single"/>
        </w:rPr>
        <w:t xml:space="preserve">   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</w:rPr>
        <w:t>，如图B是利用了汤勺的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</w:rPr>
        <w:t>，如图C是利用了磁体的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   </w:t>
      </w:r>
      <w:r>
        <w:rPr>
          <w:rFonts w:ascii="Times New Roman" w:hAnsi="Times New Roman"/>
        </w:rPr>
        <w:t>。</w:t>
      </w:r>
    </w:p>
    <w:p w14:paraId="304E27A2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010150" cy="1819275"/>
            <wp:effectExtent l="0" t="0" r="0" b="9525"/>
            <wp:docPr id="100077" name="图片 100077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4CE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20．实验室里有架托盘天平，铭牌如图所示，这架托盘天平允许测量的最大质量为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；小明同学用托盘天平测量木块的质量，调节天平平衡时，将游码调到“0”刻度线处，发现指针停在分度盘的左侧，要使天平平衡，应使平衡螺母向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调节；木块应该放在托盘天平的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（填“左”或“右”）盘。</w:t>
      </w:r>
    </w:p>
    <w:p w14:paraId="33B994E8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562100" cy="866775"/>
            <wp:effectExtent l="0" t="0" r="0" b="9525"/>
            <wp:docPr id="100067" name="图片 100067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461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21．如图所示，一瓶矿泉水喝掉一半后，瓶中剩余水的密度将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；拧紧瓶盖不漏气，将塑料瓶挤压向内明显变形后，瓶中空气的密度将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。</w:t>
      </w:r>
    </w:p>
    <w:p w14:paraId="1398014E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371600" cy="1009650"/>
            <wp:effectExtent l="0" t="0" r="0" b="0"/>
            <wp:docPr id="100065" name="图片 100065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C71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22．用钢丝制作弹簧拉力器是利用钢丝的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好，阳台窗户安装玻璃，是因为玻璃的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</w:rPr>
        <w:t>好，用塑料皮包裹在电工钳的手柄上，是利用了塑料的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  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</w:rPr>
        <w:t>差这一特性；玻璃店裁切玻璃时都用金刚石刀，这是因为金刚石的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</w:rPr>
        <w:t>大。</w:t>
      </w:r>
    </w:p>
    <w:p w14:paraId="6CC1325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23．图甲中在使用天平时的一处明显错误是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  <w:u w:val="single"/>
        </w:rPr>
        <w:t xml:space="preserve">                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</w:rPr>
        <w:t>，若砝码磨损了，其他操作均正确，则测量结果将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（偏大/偏小/不变）；按图乙中的视线读数，会使测量结果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（偏大/偏小/不变）。</w:t>
      </w:r>
    </w:p>
    <w:p w14:paraId="4AB63F00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181350" cy="1428750"/>
            <wp:effectExtent l="0" t="0" r="0" b="0"/>
            <wp:docPr id="100069" name="图片 100069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D0C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24．某品牌国产手机发布了其首款折叠屏+5G手机，使用柔性LED显示屏可让手机折叠，搭配了双金属保护外壳的设计，同时为了满足散热以及控制机身厚度的要求，使用了升级版的石墨散热技术。以上技术中运用了物质多种物理属性：金属外壳的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大、石墨的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好、柔性LED显示屏的韧性好、透光性强。</w:t>
      </w:r>
    </w:p>
    <w:p w14:paraId="10A4F361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981200" cy="1028700"/>
            <wp:effectExtent l="0" t="0" r="0" b="0"/>
            <wp:docPr id="100071" name="图片 100071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939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25．小明测小石块密度，先用天平测出小石块的质量，如图所示，小石块的质量为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</w:rPr>
        <w:t>g，接着用量筒和水测出小石块体积为</w:t>
      </w:r>
      <w:r>
        <w:rPr>
          <w:rFonts w:ascii="Times New Roman" w:hAnsi="Times New Roman"/>
        </w:rPr>
        <w:object>
          <v:shape id="_x0000_i1025" o:spt="75" alt="eqId40bde87df6f163ffe5bd1e7beef86653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1" o:title="eqId40bde87df6f163ffe5bd1e7beef86653"/>
            <o:lock v:ext="edit" aspectratio="t"/>
            <w10:wrap type="none"/>
            <w10:anchorlock/>
          </v:shape>
          <o:OLEObject Type="Embed" ProgID="Equation.DSMT4" ShapeID="_x0000_i1025" DrawAspect="Content" ObjectID="_1468075725" r:id="rId20">
            <o:LockedField>false</o:LockedField>
          </o:OLEObject>
        </w:object>
      </w:r>
      <w:r>
        <w:rPr>
          <w:rFonts w:ascii="Times New Roman" w:hAnsi="Times New Roman"/>
        </w:rPr>
        <w:t>则小石块的密度为</w:t>
      </w:r>
      <w:r>
        <w:rPr>
          <w:rFonts w:ascii="Times New Roman" w:hAnsi="Times New Roman" w:eastAsia="Times New Roman"/>
          <w:u w:val="single"/>
        </w:rPr>
        <w:t xml:space="preserve">    </w:t>
      </w:r>
      <w:r>
        <w:rPr>
          <w:rFonts w:ascii="Times New Roman" w:hAnsi="Times New Roman"/>
          <w:u w:val="single"/>
        </w:rPr>
        <w:t xml:space="preserve">    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</w:rPr>
        <w:object>
          <v:shape id="_x0000_i1026" o:spt="75" alt="eqId275bb2a73e9f9ae3f8074649c471a455" type="#_x0000_t75" style="height:16.5pt;width:32.25pt;" o:ole="t" filled="f" o:preferrelative="t" stroked="f" coordsize="21600,21600">
            <v:path/>
            <v:fill on="f" focussize="0,0"/>
            <v:stroke on="f" joinstyle="miter"/>
            <v:imagedata r:id="rId23" o:title="eqId275bb2a73e9f9ae3f8074649c471a455"/>
            <o:lock v:ext="edit" aspectratio="t"/>
            <w10:wrap type="none"/>
            <w10:anchorlock/>
          </v:shape>
          <o:OLEObject Type="Embed" ProgID="Equation.DSMT4" ShapeID="_x0000_i1026" DrawAspect="Content" ObjectID="_1468075726" r:id="rId22">
            <o:LockedField>false</o:LockedField>
          </o:OLEObject>
        </w:object>
      </w:r>
      <w:r>
        <w:rPr>
          <w:rFonts w:ascii="Times New Roman" w:hAnsi="Times New Roman"/>
        </w:rPr>
        <w:t>；实验时若先测小石块体积再测小石块质量，所测小石块密度值会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（填“偏大”、“偏小”或“不变”）。</w:t>
      </w:r>
    </w:p>
    <w:p w14:paraId="274039BD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247775" cy="742950"/>
            <wp:effectExtent l="0" t="0" r="9525" b="0"/>
            <wp:docPr id="100011" name="图片 100011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 g8Tr07PAFrldyTnKjjYCsg==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C36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26．如图所示，妈妈给家人制作香酥大油条。将醒好的湿面拉成长条，切条，重叠，中间按压，炸至出锅。小明测得甲图中一条湿面质量为44g，体积为</w:t>
      </w:r>
      <w:r>
        <w:rPr>
          <w:rFonts w:ascii="Times New Roman" w:hAnsi="Times New Roman"/>
        </w:rPr>
        <w:object>
          <v:shape id="_x0000_i1027" o:spt="75" alt="eqId6e27056ede154934766801f02c32838e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6" o:title="eqId6e27056ede154934766801f02c32838e"/>
            <o:lock v:ext="edit" aspectratio="t"/>
            <w10:wrap type="none"/>
            <w10:anchorlock/>
          </v:shape>
          <o:OLEObject Type="Embed" ProgID="Equation.DSMT4" ShapeID="_x0000_i1027" DrawAspect="Content" ObjectID="_1468075727" r:id="rId25">
            <o:LockedField>false</o:LockedField>
          </o:OLEObject>
        </w:object>
      </w:r>
      <w:r>
        <w:rPr>
          <w:rFonts w:ascii="Times New Roman" w:hAnsi="Times New Roman"/>
        </w:rPr>
        <w:t>，则湿面的平均密度是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object>
          <v:shape id="_x0000_i1028" o:spt="75" alt="eqId55a85ab212fd29e35beb6d24c057dcac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8" o:title="eqId55a85ab212fd29e35beb6d24c057dcac"/>
            <o:lock v:ext="edit" aspectratio="t"/>
            <w10:wrap type="none"/>
            <w10:anchorlock/>
          </v:shape>
          <o:OLEObject Type="Embed" ProgID="Equation.DSMT4" ShapeID="_x0000_i1028" DrawAspect="Content" ObjectID="_1468075728" r:id="rId27">
            <o:LockedField>false</o:LockedField>
          </o:OLEObject>
        </w:object>
      </w:r>
      <w:r>
        <w:rPr>
          <w:rFonts w:ascii="Times New Roman" w:hAnsi="Times New Roman"/>
        </w:rPr>
        <w:t>。将两条相同的湿面重叠按压后放入锅中煎炸，湿面吸入了2g的油，且湿面本身体积不变，面粉间空心部分体积增加，导致煎炸后油条体积膨胀为</w:t>
      </w:r>
      <w:r>
        <w:rPr>
          <w:rFonts w:ascii="Times New Roman" w:hAnsi="Times New Roman"/>
        </w:rPr>
        <w:object>
          <v:shape id="_x0000_i1029" o:spt="75" alt="eqId96e7699477f65440719fdcf8f4dda37c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30" o:title="eqId96e7699477f65440719fdcf8f4dda37c"/>
            <o:lock v:ext="edit" aspectratio="t"/>
            <w10:wrap type="none"/>
            <w10:anchorlock/>
          </v:shape>
          <o:OLEObject Type="Embed" ProgID="Equation.DSMT4" ShapeID="_x0000_i1029" DrawAspect="Content" ObjectID="_1468075729" r:id="rId29">
            <o:LockedField>false</o:LockedField>
          </o:OLEObject>
        </w:object>
      </w:r>
      <w:r>
        <w:rPr>
          <w:rFonts w:ascii="Times New Roman" w:hAnsi="Times New Roman"/>
        </w:rPr>
        <w:t>，则油条的平均密度是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030" o:spt="75" alt="eqIdf510da85ef3323f59307624ca8b0d675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2" o:title="eqIdf510da85ef3323f59307624ca8b0d675"/>
            <o:lock v:ext="edit" aspectratio="t"/>
            <w10:wrap type="none"/>
            <w10:anchorlock/>
          </v:shape>
          <o:OLEObject Type="Embed" ProgID="Equation.DSMT4" ShapeID="_x0000_i1030" DrawAspect="Content" ObjectID="_1468075730" r:id="rId31">
            <o:LockedField>false</o:LockedField>
          </o:OLEObject>
        </w:object>
      </w:r>
      <w:r>
        <w:rPr>
          <w:rFonts w:ascii="Times New Roman" w:hAnsi="Times New Roman"/>
        </w:rPr>
        <w:t>。将油条浸没在豆浆中，使其空心部分充满豆浆，其总质量为706g，则豆浆的密度为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031" o:spt="75" alt="eqIdf510da85ef3323f59307624ca8b0d675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2" o:title="eqIdf510da85ef3323f59307624ca8b0d675"/>
            <o:lock v:ext="edit" aspectratio="t"/>
            <w10:wrap type="none"/>
            <w10:anchorlock/>
          </v:shape>
          <o:OLEObject Type="Embed" ProgID="Equation.DSMT4" ShapeID="_x0000_i1031" DrawAspect="Content" ObjectID="_1468075731" r:id="rId33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539B3129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705225" cy="1171575"/>
            <wp:effectExtent l="0" t="0" r="9525" b="9525"/>
            <wp:docPr id="100063" name="图片 100063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 g8Tr07PAFrldyTnKjjYCsg==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D25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新宋体"/>
          <w:b/>
          <w:szCs w:val="21"/>
        </w:rPr>
        <w:t>三、解答题（共10小题，共38分）</w:t>
      </w:r>
    </w:p>
    <w:p w14:paraId="0AC6B19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szCs w:val="21"/>
        </w:rPr>
      </w:pPr>
      <w:r>
        <w:rPr>
          <w:rFonts w:hint="eastAsia" w:ascii="Times New Roman" w:hAnsi="Times New Roman" w:eastAsia="新宋体"/>
          <w:szCs w:val="21"/>
        </w:rPr>
        <w:t>27</w:t>
      </w:r>
      <w:r>
        <w:rPr>
          <w:rFonts w:ascii="Times New Roman" w:hAnsi="Times New Roman" w:eastAsia="新宋体"/>
          <w:szCs w:val="21"/>
        </w:rPr>
        <w:t>．</w:t>
      </w:r>
      <w:r>
        <w:rPr>
          <w:rFonts w:hint="eastAsia" w:ascii="Times New Roman" w:hAnsi="Times New Roman"/>
        </w:rPr>
        <w:t>（5分）</w:t>
      </w:r>
      <w:r>
        <w:rPr>
          <w:rFonts w:ascii="Times New Roman" w:hAnsi="Times New Roman" w:eastAsia="新宋体"/>
          <w:szCs w:val="21"/>
        </w:rPr>
        <w:t>测铁块质量，将天平放在水平桌面上，将游码移至标尺__________处，指针静止时如图。直接测量会使结果_________（填“偏大”或“偏小”），为了使横梁平衡，这时应进行的操作是____________________。测量时右盘加入一定量的砝码后，天平的指针仍如图，这时铁块的质量_________（填“小于”、“等于”或“大于”）右盘中砝码的总质量。再取走5g的砝码后，指针偏向左侧。接下来的操作是：____________________，直至天平平衡后读数。</w:t>
      </w:r>
    </w:p>
    <w:p w14:paraId="0397B5DE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 w:eastAsia="新宋体"/>
          <w:szCs w:val="21"/>
        </w:rPr>
      </w:pPr>
      <w:r>
        <w:rPr>
          <w:rFonts w:ascii="Times New Roman" w:hAnsi="Times New Roman" w:eastAsia="新宋体"/>
          <w:szCs w:val="21"/>
        </w:rPr>
        <w:drawing>
          <wp:inline distT="0" distB="0" distL="114300" distR="114300">
            <wp:extent cx="828675" cy="571500"/>
            <wp:effectExtent l="0" t="0" r="9525" b="0"/>
            <wp:docPr id="100049" name="图片 100049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 g8Tr07PAFrldyTnKjjYCsg==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A81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szCs w:val="21"/>
        </w:rPr>
      </w:pPr>
      <w:r>
        <w:rPr>
          <w:rFonts w:hint="eastAsia" w:ascii="Times New Roman" w:hAnsi="Times New Roman" w:eastAsia="新宋体"/>
          <w:szCs w:val="21"/>
        </w:rPr>
        <w:t>2</w:t>
      </w:r>
      <w:r>
        <w:rPr>
          <w:rFonts w:ascii="Times New Roman" w:hAnsi="Times New Roman" w:eastAsia="新宋体"/>
          <w:szCs w:val="21"/>
        </w:rPr>
        <w:t>8．</w:t>
      </w:r>
      <w:r>
        <w:rPr>
          <w:rFonts w:hint="eastAsia" w:ascii="Times New Roman" w:hAnsi="Times New Roman"/>
        </w:rPr>
        <w:t>（3分）</w:t>
      </w:r>
      <w:r>
        <w:rPr>
          <w:rFonts w:ascii="Times New Roman" w:hAnsi="Times New Roman" w:eastAsia="新宋体"/>
          <w:szCs w:val="21"/>
        </w:rPr>
        <w:t>如图所示的仪器名称叫做_________，所测量液体的体积为_________，量筒读数正确的是_________（选填“甲”、“乙”或“丙”）。</w:t>
      </w:r>
    </w:p>
    <w:p w14:paraId="28C64FA8">
      <w:pPr>
        <w:spacing w:line="360" w:lineRule="auto"/>
        <w:ind w:left="420"/>
        <w:jc w:val="center"/>
        <w:textAlignment w:val="center"/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628900" cy="1371600"/>
            <wp:effectExtent l="0" t="0" r="0" b="0"/>
            <wp:docPr id="100051" name="图片 100051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 g8Tr07PAFrldyTnKjjYCsg==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A1E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szCs w:val="21"/>
        </w:rPr>
      </w:pPr>
      <w:r>
        <w:rPr>
          <w:rFonts w:hint="eastAsia" w:ascii="Times New Roman" w:hAnsi="Times New Roman" w:eastAsia="新宋体"/>
          <w:szCs w:val="21"/>
        </w:rPr>
        <w:t>29</w:t>
      </w:r>
      <w:r>
        <w:rPr>
          <w:rFonts w:ascii="Times New Roman" w:hAnsi="Times New Roman" w:eastAsia="新宋体"/>
          <w:szCs w:val="21"/>
        </w:rPr>
        <w:t>．</w:t>
      </w:r>
      <w:r>
        <w:rPr>
          <w:rFonts w:hint="eastAsia" w:ascii="Times New Roman" w:hAnsi="Times New Roman"/>
        </w:rPr>
        <w:t>（5分）</w:t>
      </w:r>
      <w:r>
        <w:rPr>
          <w:rFonts w:ascii="Times New Roman" w:hAnsi="Times New Roman" w:eastAsia="新宋体"/>
          <w:szCs w:val="21"/>
        </w:rPr>
        <w:t>测量是生活和学习中的一项基本技能。如图甲物块的长为_________cm；如图乙、丙是一架托盘天平的名牌和砝码盒，托盘天平的量程是_________g；如图丙是配套使用的砝码盒，盒内的砝码有100g一个、50g一个、20g两个，剩下的砝码是_________g、_________g；调节好天平后，若错将物体放在右盘，通过加减砝码和移动游码使天平重新恢复了平衡，读出砝码和游码示数之和为112g，则物体的实际质量是_________g。</w:t>
      </w:r>
    </w:p>
    <w:p w14:paraId="76519B11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038725" cy="1152525"/>
            <wp:effectExtent l="0" t="0" r="9525" b="9525"/>
            <wp:docPr id="100061" name="图片 100061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 g8Tr07PAFrldyTnKjjYCsg==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C2F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 w:eastAsia="新宋体"/>
          <w:szCs w:val="21"/>
        </w:rPr>
        <w:t>30</w:t>
      </w:r>
      <w:r>
        <w:rPr>
          <w:rFonts w:ascii="Times New Roman" w:hAnsi="Times New Roman" w:eastAsia="新宋体"/>
          <w:szCs w:val="21"/>
        </w:rPr>
        <w:t>．</w:t>
      </w:r>
      <w:r>
        <w:rPr>
          <w:rFonts w:hint="eastAsia" w:ascii="Times New Roman" w:hAnsi="Times New Roman"/>
        </w:rPr>
        <w:t>（3分）</w:t>
      </w:r>
      <w:r>
        <w:rPr>
          <w:rFonts w:ascii="Times New Roman" w:hAnsi="Times New Roman"/>
        </w:rPr>
        <w:t>在“测量物体的质量“的实验中，某实验小组将托盘天平放在水平桌面上后，天平如图所示。</w:t>
      </w:r>
    </w:p>
    <w:p w14:paraId="0561D426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276215" cy="1783715"/>
            <wp:effectExtent l="0" t="0" r="635" b="6985"/>
            <wp:docPr id="100129" name="图片 100129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学科网 g8Tr07PAFrldyTnKjjYCsg==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8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708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（1）测量物体质量前，甲同学调节天平平衡的方法是：向左调节平衡螺母，使指针停在分度盘中央刻度线，然后将游码向左移至零刻度线处。乙同学认为甲同学的操作有误，则正确的操作方法是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hint="eastAsia" w:ascii="Times New Roman" w:hAnsi="Times New Roman"/>
          <w:u w:val="single"/>
        </w:rPr>
        <w:t xml:space="preserve">                                       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   </w:t>
      </w:r>
      <w:r>
        <w:rPr>
          <w:rFonts w:ascii="Times New Roman" w:hAnsi="Times New Roman"/>
        </w:rPr>
        <w:t>。</w:t>
      </w:r>
    </w:p>
    <w:p w14:paraId="4C2E944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（2）若没发现甲的错误，仍用该天平称小石块的质量，最终所加砝码和游码移动情况如图乙所示，则物体的实际质量应为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g。</w:t>
      </w:r>
    </w:p>
    <w:p w14:paraId="31FB7DC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（3）丙同学想称取5g食盐，在左右两盘各放一张称量纸，调节平衡螺母使天平平衡后，右盘放5克砝码，左盘添加一定量食盐后，发现指针偏向中央刻度线左侧，则丙同学接下来的操作应是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</w:t>
      </w:r>
      <w:r>
        <w:rPr>
          <w:rFonts w:hint="eastAsia" w:ascii="Times New Roman" w:hAnsi="Times New Roman"/>
          <w:u w:val="single"/>
        </w:rPr>
        <w:t xml:space="preserve">                                 </w:t>
      </w:r>
      <w:r>
        <w:rPr>
          <w:rFonts w:ascii="Times New Roman" w:hAnsi="Times New Roman"/>
          <w:u w:val="single"/>
        </w:rPr>
        <w:t xml:space="preserve">    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</w:rPr>
        <w:t>。</w:t>
      </w:r>
    </w:p>
    <w:p w14:paraId="1815EDA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3</w:t>
      </w:r>
      <w:r>
        <w:rPr>
          <w:rFonts w:hint="eastAsia" w:ascii="Times New Roman" w:hAnsi="Times New Roman" w:eastAsia="新宋体"/>
        </w:rPr>
        <w:t>1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（3分）</w:t>
      </w:r>
      <w:r>
        <w:rPr>
          <w:rFonts w:ascii="Times New Roman" w:hAnsi="Times New Roman"/>
        </w:rPr>
        <w:t>如图所示，小明想用天平称取50g冷水。选取器材有：托盘天平（砝码有100g、50g、10g、5g各一个，20g两个）、水、烧杯等，实验步骤如下：</w:t>
      </w:r>
    </w:p>
    <w:p w14:paraId="1C4BD546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562350" cy="1352550"/>
            <wp:effectExtent l="0" t="0" r="0" b="0"/>
            <wp:docPr id="100105" name="图片 100105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学科网 g8Tr07PAFrldyTnKjjYCsg==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A69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（1）正确调节天平平衡后，将烧杯放在天平左盘，在右盘中放入20g和5g砝码时，指针如图乙所示，接下来的操作是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，直至天平平衡。测得空烧杯质量；</w:t>
      </w:r>
    </w:p>
    <w:p w14:paraId="05A09F4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（2）接着在右盘中加入50g砝码，向左侧烧杯中加水，某时刻指针位置也如图乙所示，则接下来的操作是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，直至天平再次平衡。测量结束后，小明发现由于冷水的加入，有部分水蒸气液化附着在烧杯外壁，则称取的烧杯中冷水质量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（选填“&gt;”、“=”或“&lt;”）50g。</w:t>
      </w:r>
    </w:p>
    <w:p w14:paraId="7E0A8DD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3</w:t>
      </w:r>
      <w:r>
        <w:rPr>
          <w:rFonts w:hint="eastAsia" w:ascii="Times New Roman" w:hAnsi="Times New Roman" w:eastAsia="新宋体"/>
          <w:szCs w:val="21"/>
        </w:rPr>
        <w:t>2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（4分）</w:t>
      </w:r>
      <w:r>
        <w:rPr>
          <w:rFonts w:ascii="Times New Roman" w:hAnsi="Times New Roman"/>
        </w:rPr>
        <w:t>现有颜色相同，质量和体积各不相同的三个金属块A、B、C，其中两块均由密度为7.9g/cm³的某金属材料制成，为找出材料不同的金属块，做了如下实验：</w:t>
      </w:r>
    </w:p>
    <w:p w14:paraId="75F0CD18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462905" cy="2757805"/>
            <wp:effectExtent l="0" t="0" r="4445" b="4445"/>
            <wp:docPr id="100131" name="图片 100131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学科网 g8Tr07PAFrldyTnKjjYCsg==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F6F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（1）用天平测量A的质量，测量结果如图甲所示，则A的质量为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</w:rPr>
        <w:t xml:space="preserve">g。在如图乙所示的步骤中，选择合适的数据较准确的测出了A的体积，则A的密度 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 w:eastAsia="Times New Roman"/>
          <w:iCs/>
          <w:vertAlign w:val="subscript"/>
        </w:rPr>
        <w:t>A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</w:t>
      </w:r>
    </w:p>
    <w:p w14:paraId="37268B0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（2）B、C为底面积相同的圆柱体，用天平测得其质量分别为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B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C</w:t>
      </w:r>
      <w:r>
        <w:rPr>
          <w:rFonts w:ascii="Times New Roman" w:hAnsi="Times New Roman"/>
        </w:rPr>
        <w:t>，用刻度尺测得其高分别为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 w:eastAsia="Times New Roman"/>
          <w:i/>
          <w:vertAlign w:val="subscript"/>
        </w:rPr>
        <w:t>B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 w:eastAsia="Times New Roman"/>
          <w:i/>
          <w:vertAlign w:val="subscript"/>
        </w:rPr>
        <w:t>C</w:t>
      </w:r>
      <w:r>
        <w:rPr>
          <w:rFonts w:ascii="Times New Roman" w:hAnsi="Times New Roman"/>
        </w:rPr>
        <w:t>，发现B的密度小于C的密度，做出此判断的依据是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  <w:u w:val="single"/>
        </w:rPr>
        <w:t xml:space="preserve">            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  <w:u w:val="single"/>
        </w:rPr>
        <w:t xml:space="preserve">               </w:t>
      </w:r>
      <w:r>
        <w:rPr>
          <w:rFonts w:ascii="Times New Roman" w:hAnsi="Times New Roman"/>
        </w:rPr>
        <w:t>（用测量的物理量符号表示）；</w:t>
      </w:r>
    </w:p>
    <w:p w14:paraId="5CB0D26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（3）为进一步辨别，测得</w:t>
      </w:r>
      <w:r>
        <w:rPr>
          <w:rFonts w:ascii="Times New Roman" w:hAnsi="Times New Roman"/>
        </w:rPr>
        <w:object>
          <v:shape id="_x0000_i1032" o:spt="75" alt="eqId29b32224f75a80d73d4d73b0bb321173" type="#_x0000_t75" style="height:16.5pt;width:66.75pt;" o:ole="t" filled="f" o:preferrelative="t" stroked="f" coordsize="21600,21600">
            <v:path/>
            <v:fill on="f" focussize="0,0"/>
            <v:stroke on="f" joinstyle="miter"/>
            <v:imagedata r:id="rId42" o:title="eqId29b32224f75a80d73d4d73b0bb321173"/>
            <o:lock v:ext="edit" aspectratio="t"/>
            <w10:wrap type="none"/>
            <w10:anchorlock/>
          </v:shape>
          <o:OLEObject Type="Embed" ProgID="Equation.DSMT4" ShapeID="_x0000_i1032" DrawAspect="Content" ObjectID="_1468075732" r:id="rId41">
            <o:LockedField>false</o:LockedField>
          </o:OLEObject>
        </w:object>
      </w:r>
      <w:r>
        <w:rPr>
          <w:rFonts w:ascii="Times New Roman" w:hAnsi="Times New Roman"/>
        </w:rPr>
        <w:t>，分析可知，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   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金属块的材料与其他两块不同。</w:t>
      </w:r>
    </w:p>
    <w:p w14:paraId="0684961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（7分）</w:t>
      </w:r>
      <w:r>
        <w:rPr>
          <w:rFonts w:ascii="Times New Roman" w:hAnsi="Times New Roman"/>
        </w:rPr>
        <w:t>如图所示，2024年无锡马拉松暨巴黎奥运会马拉松选拔赛奖牌，富有最美的无锡特色。小明想知道该奖牌的密度，进行了如下的测量。已知水的密度</w:t>
      </w:r>
      <w:r>
        <w:rPr>
          <w:rFonts w:ascii="Times New Roman" w:hAnsi="Times New Roman"/>
        </w:rPr>
        <w:object>
          <v:shape id="_x0000_i1033" o:spt="75" alt="eqIde98a27babbfa2eea557b8cd4c2e712b7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44" o:title="eqIde98a27babbfa2eea557b8cd4c2e712b7"/>
            <o:lock v:ext="edit" aspectratio="t"/>
            <w10:wrap type="none"/>
            <w10:anchorlock/>
          </v:shape>
          <o:OLEObject Type="Embed" ProgID="Equation.DSMT4" ShapeID="_x0000_i1033" DrawAspect="Content" ObjectID="_1468075733" r:id="rId43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277F57BC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629910" cy="1292860"/>
            <wp:effectExtent l="0" t="0" r="8890" b="2540"/>
            <wp:docPr id="100103" name="图片 100103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学科网 g8Tr07PAFrldyTnKjjYCsg==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9D8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（1）首先将天平放在水平桌面上，将游码移至标尺左端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，此时指针偏向分度盘中央刻度线的右侧，应向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（选填“左”或“右”）调节平衡螺母，使横梁在水平位置平衡。</w:t>
      </w:r>
    </w:p>
    <w:p w14:paraId="7E89939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（2）将奖牌放在左盘，再正确调节天平，使之再次平衡，此时砝码和游码如图乙所示，则奖牌的质量为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g。</w:t>
      </w:r>
    </w:p>
    <w:p w14:paraId="7EF00D9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（3）小明又进行了如图丙所示的三个步骤：</w:t>
      </w:r>
    </w:p>
    <w:p w14:paraId="5A46AFA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①将奖牌浸没在水中，测得杯子、水和奖牌总质量为460g。在水面到达的位置做上标记，然后取出奖牌。</w:t>
      </w:r>
    </w:p>
    <w:p w14:paraId="64CC6F8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②向杯中缓慢加水，让水面上升至标记处，测得此时杯子和水的总质量为280g。</w:t>
      </w:r>
    </w:p>
    <w:p w14:paraId="11DE94A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根据上述实验数据可测得奖牌的密度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0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。小明发现在奖牌取出时带出了部分水，则以上步骤所测得的奖牌密度值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（选填“&gt;”“=”或“&lt;”）真实值。</w:t>
      </w:r>
    </w:p>
    <w:p w14:paraId="22F9E75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4）小明进一步思考，利用现有的器材，测出了与水不容易混合的橄榄油密度。操作如下：将②杯中的水倒出部分，测得剩余水和杯子的质量为200g，向杯中缓缓加入橄榄油至标记处，如图丙中③所示，则橄榄油的密度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。细心的小明发现图③中液面上方烧杯侧壁残留有很多水迹，则小明测得的橄榄油密度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</w:rPr>
        <w:t>（选填“&gt;”“=”或“&lt;”）真实值。</w:t>
      </w:r>
    </w:p>
    <w:p w14:paraId="682CED8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3</w:t>
      </w:r>
      <w:r>
        <w:rPr>
          <w:rFonts w:hint="eastAsia" w:ascii="Times New Roman" w:hAnsi="Times New Roman" w:eastAsia="新宋体"/>
          <w:szCs w:val="21"/>
        </w:rPr>
        <w:t>4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（4分）</w:t>
      </w:r>
      <w:r>
        <w:rPr>
          <w:rFonts w:ascii="Times New Roman" w:hAnsi="Times New Roman"/>
        </w:rPr>
        <w:t>实验室里有形状相同的圆柱形金属块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，底面积和高度分别是</w:t>
      </w:r>
      <w:r>
        <w:rPr>
          <w:rFonts w:ascii="Times New Roman" w:hAnsi="Times New Roman"/>
        </w:rPr>
        <w:object>
          <v:shape id="_x0000_i1034" o:spt="75" alt="eqId92c258d2be23084686379c3c279f54ac" type="#_x0000_t75" style="height:13.5pt;width:21.75pt;" o:ole="t" filled="f" o:preferrelative="t" stroked="f" coordsize="21600,21600">
            <v:path/>
            <v:fill on="f" focussize="0,0"/>
            <v:stroke on="f" joinstyle="miter"/>
            <v:imagedata r:id="rId47" o:title="eqId92c258d2be23084686379c3c279f54ac"/>
            <o:lock v:ext="edit" aspectratio="t"/>
            <w10:wrap type="none"/>
            <w10:anchorlock/>
          </v:shape>
          <o:OLEObject Type="Embed" ProgID="Equation.DSMT4" ShapeID="_x0000_i1034" DrawAspect="Content" ObjectID="_1468075734" r:id="rId46">
            <o:LockedField>false</o:LockedField>
          </o:OLEObject>
        </w:object>
      </w:r>
      <w:r>
        <w:rPr>
          <w:rFonts w:ascii="Times New Roman" w:hAnsi="Times New Roman"/>
        </w:rPr>
        <w:t>和5cm，小明用托盘天平测出金属块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的质量是89g。已知金属块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的密度为</w:t>
      </w:r>
      <w:r>
        <w:rPr>
          <w:rFonts w:ascii="Times New Roman" w:hAnsi="Times New Roman"/>
        </w:rPr>
        <w:object>
          <v:shape id="_x0000_i1035" o:spt="75" alt="eqId81dc7993d4e16d3d63300eaa5a37776e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49" o:title="eqId81dc7993d4e16d3d63300eaa5a37776e"/>
            <o:lock v:ext="edit" aspectratio="t"/>
            <w10:wrap type="none"/>
            <w10:anchorlock/>
          </v:shape>
          <o:OLEObject Type="Embed" ProgID="Equation.DSMT4" ShapeID="_x0000_i1035" DrawAspect="Content" ObjectID="_1468075735" r:id="rId48">
            <o:LockedField>false</o:LockedField>
          </o:OLEObject>
        </w:object>
      </w:r>
      <w:r>
        <w:rPr>
          <w:rFonts w:ascii="Times New Roman" w:hAnsi="Times New Roman"/>
        </w:rPr>
        <w:t>，求：</w:t>
      </w:r>
    </w:p>
    <w:p w14:paraId="1EA1A76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（1）金属块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的密度大小</w:t>
      </w:r>
      <w:r>
        <w:rPr>
          <w:rFonts w:ascii="Times New Roman" w:hAnsi="Times New Roman"/>
        </w:rPr>
        <w:object>
          <v:shape id="_x0000_i1036" o:spt="75" alt="eqId10a6fc6bd5cddfb0dddaa05b2f1320be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51" o:title="eqId10a6fc6bd5cddfb0dddaa05b2f1320be"/>
            <o:lock v:ext="edit" aspectratio="t"/>
            <w10:wrap type="none"/>
            <w10:anchorlock/>
          </v:shape>
          <o:OLEObject Type="Embed" ProgID="Equation.DSMT4" ShapeID="_x0000_i1036" DrawAspect="Content" ObjectID="_1468075736" r:id="rId50">
            <o:LockedField>false</o:LockedField>
          </o:OLEObject>
        </w:object>
      </w:r>
      <w:r>
        <w:rPr>
          <w:rFonts w:ascii="Times New Roman" w:hAnsi="Times New Roman"/>
        </w:rPr>
        <w:t>；</w:t>
      </w:r>
    </w:p>
    <w:p w14:paraId="3AA0770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（2）金属块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的质量大小</w:t>
      </w:r>
      <w:r>
        <w:rPr>
          <w:rFonts w:ascii="Times New Roman" w:hAnsi="Times New Roman"/>
        </w:rPr>
        <w:object>
          <v:shape id="_x0000_i1037" o:spt="75" alt="eqIdcb700c5a4ae11b81a4450959cbf20029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53" o:title="eqIdcb700c5a4ae11b81a4450959cbf20029"/>
            <o:lock v:ext="edit" aspectratio="t"/>
            <w10:wrap type="none"/>
            <w10:anchorlock/>
          </v:shape>
          <o:OLEObject Type="Embed" ProgID="Equation.DSMT4" ShapeID="_x0000_i1037" DrawAspect="Content" ObjectID="_1468075737" r:id="rId52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390257F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35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（4分）</w:t>
      </w:r>
      <w:r>
        <w:rPr>
          <w:rFonts w:ascii="Times New Roman" w:hAnsi="Times New Roman"/>
        </w:rPr>
        <w:t>阅读短文，回答文后的问题</w:t>
      </w:r>
    </w:p>
    <w:p w14:paraId="29F5D9E7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气凝胶</w:t>
      </w:r>
    </w:p>
    <w:p w14:paraId="57B542B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如图甲所示，把花朵隔着一层气凝胶放在3000℃的火焰上，几分钟后依然芬芳如故，保护它的神奇材料就是气凝胶。</w:t>
      </w:r>
    </w:p>
    <w:p w14:paraId="5FCD517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气凝胶是世界上最轻的固体材料之一。有一种“全碳气凝胶”密度仅为0.16mg/cm</w:t>
      </w:r>
      <w:r>
        <w:rPr>
          <w:rFonts w:ascii="Times New Roman" w:hAnsi="Times New Roman" w:eastAsia="楷体"/>
          <w:vertAlign w:val="superscript"/>
        </w:rPr>
        <w:t>3</w:t>
      </w:r>
      <w:r>
        <w:rPr>
          <w:rFonts w:ascii="Times New Roman" w:hAnsi="Times New Roman" w:eastAsia="楷体"/>
        </w:rPr>
        <w:t>，比氢气还要轻。如图乙所示为8cm</w:t>
      </w:r>
      <w:r>
        <w:rPr>
          <w:rFonts w:ascii="Times New Roman" w:hAnsi="Times New Roman" w:eastAsia="楷体"/>
          <w:vertAlign w:val="superscript"/>
        </w:rPr>
        <w:t>3</w:t>
      </w:r>
      <w:r>
        <w:rPr>
          <w:rFonts w:ascii="Times New Roman" w:hAnsi="Times New Roman" w:eastAsia="楷体"/>
        </w:rPr>
        <w:t>的全碳气凝胶压在花蕊上，花蕊几乎没有变形的情景。</w:t>
      </w:r>
    </w:p>
    <w:p w14:paraId="62BB9DD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气凝胶还是很好的吸音材料，它可以在100Hz～6300Hz频段内高效吸音，大多数人能够听到频率为20Hz～20000Hz的声音，因此它是很好的降噪材料。</w:t>
      </w:r>
    </w:p>
    <w:p w14:paraId="52A3503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科学家们研制出的一种称为“飞行石墨”气凝胶，是由多孔的碳管在纳米尺度下交织在一起三维的网状结构，它可以在数千次被压缩至原体积的20%之后迅速复原。它虽然极轻，但弹性却非常好。</w:t>
      </w:r>
    </w:p>
    <w:p w14:paraId="5E494BA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楷体"/>
        </w:rPr>
        <w:t>气凝胶对有机溶剂有超快、超高的吸附力。现有的吸油产品一般只能吸自身质量10倍左右的液体，但气凝胶能吸收其自身质量250倍左右的液体，最高的可达900倍，而且只吸油不吸水，因此气凝胶的这一特性可用来处理海上原油泄漏事件。</w:t>
      </w:r>
    </w:p>
    <w:p w14:paraId="3CE7772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根据上述材料，回答下列问题：</w:t>
      </w:r>
    </w:p>
    <w:p w14:paraId="16D2927F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275205" cy="1095375"/>
            <wp:effectExtent l="0" t="0" r="10795" b="9525"/>
            <wp:docPr id="100149" name="图片 100149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学科网 g8Tr07PAFrldyTnKjjYCsg=="/>
                    <pic:cNvPicPr>
                      <a:picLocks noChangeAspect="1"/>
                    </pic:cNvPicPr>
                  </pic:nvPicPr>
                  <pic:blipFill>
                    <a:blip r:embed="rId54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D3A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（1）“气凝胶是世界上最轻的固体材料之一”，这里的“轻”实际上是指它的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小。</w:t>
      </w:r>
    </w:p>
    <w:p w14:paraId="7CA5718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（2）100g气凝胶最高可以吸附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kg海上泄漏原油。</w:t>
      </w:r>
    </w:p>
    <w:p w14:paraId="7200F7B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（3）根据你对气凝胶性质的理解，判断下列说法中不可能的是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hint="eastAsia" w:ascii="Times New Roman" w:hAnsi="Times New Roman"/>
        </w:rPr>
        <w:t>；</w:t>
      </w:r>
    </w:p>
    <w:p w14:paraId="2A2B5596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A．做电影场景中倒塌的“墙壁”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B．气凝胶可以清洗厨房的油烟机</w:t>
      </w:r>
    </w:p>
    <w:p w14:paraId="5B7F20F3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C．气凝胶制成的网球拍击球的能力会更强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D．气凝胶覆盖在物体表面可以防爆炸</w:t>
      </w:r>
    </w:p>
    <w:p w14:paraId="371FF2B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（4）一架用钢材（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钢</w:t>
      </w:r>
      <w:r>
        <w:rPr>
          <w:rFonts w:ascii="Times New Roman" w:hAnsi="Times New Roman"/>
        </w:rPr>
        <w:t>=7.9×10</w:t>
      </w:r>
      <w:r>
        <w:rPr>
          <w:rFonts w:ascii="Times New Roman" w:hAnsi="Times New Roman"/>
          <w:vertAlign w:val="superscript"/>
        </w:rPr>
        <w:t xml:space="preserve">3 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）制成的质量约160吨的大型飞机，如果用密度仅为0.16mg/cm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的全碳气凝胶做成，其质量相当于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hint="eastAsia" w:ascii="Times New Roman" w:hAnsi="Times New Roman"/>
        </w:rPr>
        <w:t>。</w:t>
      </w:r>
    </w:p>
    <w:p w14:paraId="5FAFAB5A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A．一个鸡蛋的质量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B．一只鸡的质量</w:t>
      </w:r>
    </w:p>
    <w:p w14:paraId="714D771B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C．一个成年人的质量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D．一台大卡车的质量</w:t>
      </w:r>
    </w:p>
    <w:p w14:paraId="43DF37BA">
      <w:pPr>
        <w:spacing w:line="360" w:lineRule="auto"/>
        <w:ind w:left="420" w:firstLine="420" w:firstLineChars="200"/>
        <w:rPr>
          <w:rFonts w:ascii="Times New Roman" w:hAnsi="Times New Roman" w:eastAsia="新宋体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DA44A">
    <w:pPr>
      <w:jc w:val="center"/>
    </w:pP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PAGE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1</w:t>
    </w:r>
    <w:r>
      <w:rPr>
        <w:rFonts w:ascii="Times New Roman" w:hAnsi="Times New Roman" w:eastAsia="Times New Roman"/>
      </w:rPr>
      <w:fldChar w:fldCharType="end"/>
    </w:r>
    <w:r>
      <w:rPr>
        <w:rFonts w:ascii="Times New Roman" w:hAnsi="Times New Roman" w:eastAsia="Times New Roman"/>
      </w:rPr>
      <w:t xml:space="preserve"> / </w:t>
    </w: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NUMPAGES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2</w:t>
    </w:r>
    <w:r>
      <w:rPr>
        <w:rFonts w:ascii="Times New Roman" w:hAnsi="Times New Roman" w:eastAsia="Times New Roman"/>
      </w:rPr>
      <w:fldChar w:fldCharType="end"/>
    </w:r>
  </w:p>
  <w:p w14:paraId="5DAF394D">
    <w:pPr>
      <w:pStyle w:val="3"/>
      <w:rPr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25674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16915521"/>
    <w:rsid w:val="00220BC0"/>
    <w:rsid w:val="004151FC"/>
    <w:rsid w:val="00581685"/>
    <w:rsid w:val="007E1E7D"/>
    <w:rsid w:val="00936DB3"/>
    <w:rsid w:val="00C02FC6"/>
    <w:rsid w:val="00C816D9"/>
    <w:rsid w:val="00D03D7E"/>
    <w:rsid w:val="00E574CE"/>
    <w:rsid w:val="043128C5"/>
    <w:rsid w:val="054E4A32"/>
    <w:rsid w:val="10E723F2"/>
    <w:rsid w:val="16915521"/>
    <w:rsid w:val="19D47C67"/>
    <w:rsid w:val="1A0C70A7"/>
    <w:rsid w:val="2CA23219"/>
    <w:rsid w:val="2CCC458F"/>
    <w:rsid w:val="33214A9E"/>
    <w:rsid w:val="347D2C54"/>
    <w:rsid w:val="349900FA"/>
    <w:rsid w:val="3592721F"/>
    <w:rsid w:val="3F723AFA"/>
    <w:rsid w:val="40447564"/>
    <w:rsid w:val="41512336"/>
    <w:rsid w:val="41CD2359"/>
    <w:rsid w:val="46E90ED7"/>
    <w:rsid w:val="482A78BE"/>
    <w:rsid w:val="48BC5937"/>
    <w:rsid w:val="50193FF8"/>
    <w:rsid w:val="51624BA2"/>
    <w:rsid w:val="588B32B3"/>
    <w:rsid w:val="6BDE4902"/>
    <w:rsid w:val="6CA06BE7"/>
    <w:rsid w:val="6D86793B"/>
    <w:rsid w:val="71FF422B"/>
    <w:rsid w:val="7BD8475B"/>
    <w:rsid w:val="7C4265DE"/>
    <w:rsid w:val="7F02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9">
    <w:name w:val="页脚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6" Type="http://schemas.openxmlformats.org/officeDocument/2006/relationships/fontTable" Target="fontTable.xml"/><Relationship Id="rId55" Type="http://schemas.openxmlformats.org/officeDocument/2006/relationships/customXml" Target="../customXml/item1.xml"/><Relationship Id="rId54" Type="http://schemas.openxmlformats.org/officeDocument/2006/relationships/image" Target="media/image37.png"/><Relationship Id="rId53" Type="http://schemas.openxmlformats.org/officeDocument/2006/relationships/image" Target="media/image36.wmf"/><Relationship Id="rId52" Type="http://schemas.openxmlformats.org/officeDocument/2006/relationships/oleObject" Target="embeddings/oleObject13.bin"/><Relationship Id="rId51" Type="http://schemas.openxmlformats.org/officeDocument/2006/relationships/image" Target="media/image35.wmf"/><Relationship Id="rId50" Type="http://schemas.openxmlformats.org/officeDocument/2006/relationships/oleObject" Target="embeddings/oleObject12.bin"/><Relationship Id="rId5" Type="http://schemas.openxmlformats.org/officeDocument/2006/relationships/theme" Target="theme/theme1.xml"/><Relationship Id="rId49" Type="http://schemas.openxmlformats.org/officeDocument/2006/relationships/image" Target="media/image34.wmf"/><Relationship Id="rId48" Type="http://schemas.openxmlformats.org/officeDocument/2006/relationships/oleObject" Target="embeddings/oleObject11.bin"/><Relationship Id="rId47" Type="http://schemas.openxmlformats.org/officeDocument/2006/relationships/image" Target="media/image33.wmf"/><Relationship Id="rId46" Type="http://schemas.openxmlformats.org/officeDocument/2006/relationships/oleObject" Target="embeddings/oleObject10.bin"/><Relationship Id="rId45" Type="http://schemas.openxmlformats.org/officeDocument/2006/relationships/image" Target="media/image32.png"/><Relationship Id="rId44" Type="http://schemas.openxmlformats.org/officeDocument/2006/relationships/image" Target="media/image31.wmf"/><Relationship Id="rId43" Type="http://schemas.openxmlformats.org/officeDocument/2006/relationships/oleObject" Target="embeddings/oleObject9.bin"/><Relationship Id="rId42" Type="http://schemas.openxmlformats.org/officeDocument/2006/relationships/image" Target="media/image30.wmf"/><Relationship Id="rId41" Type="http://schemas.openxmlformats.org/officeDocument/2006/relationships/oleObject" Target="embeddings/oleObject8.bin"/><Relationship Id="rId40" Type="http://schemas.openxmlformats.org/officeDocument/2006/relationships/image" Target="media/image29.png"/><Relationship Id="rId4" Type="http://schemas.openxmlformats.org/officeDocument/2006/relationships/footer" Target="footer1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oleObject" Target="embeddings/oleObject7.bin"/><Relationship Id="rId32" Type="http://schemas.openxmlformats.org/officeDocument/2006/relationships/image" Target="media/image22.wmf"/><Relationship Id="rId31" Type="http://schemas.openxmlformats.org/officeDocument/2006/relationships/oleObject" Target="embeddings/oleObject6.bin"/><Relationship Id="rId30" Type="http://schemas.openxmlformats.org/officeDocument/2006/relationships/image" Target="media/image21.wmf"/><Relationship Id="rId3" Type="http://schemas.openxmlformats.org/officeDocument/2006/relationships/header" Target="header1.xml"/><Relationship Id="rId29" Type="http://schemas.openxmlformats.org/officeDocument/2006/relationships/oleObject" Target="embeddings/oleObject5.bin"/><Relationship Id="rId28" Type="http://schemas.openxmlformats.org/officeDocument/2006/relationships/image" Target="media/image20.wmf"/><Relationship Id="rId27" Type="http://schemas.openxmlformats.org/officeDocument/2006/relationships/oleObject" Target="embeddings/oleObject4.bin"/><Relationship Id="rId26" Type="http://schemas.openxmlformats.org/officeDocument/2006/relationships/image" Target="media/image19.wmf"/><Relationship Id="rId25" Type="http://schemas.openxmlformats.org/officeDocument/2006/relationships/oleObject" Target="embeddings/oleObject3.bin"/><Relationship Id="rId24" Type="http://schemas.openxmlformats.org/officeDocument/2006/relationships/image" Target="media/image18.png"/><Relationship Id="rId23" Type="http://schemas.openxmlformats.org/officeDocument/2006/relationships/image" Target="media/image17.wmf"/><Relationship Id="rId22" Type="http://schemas.openxmlformats.org/officeDocument/2006/relationships/oleObject" Target="embeddings/oleObject2.bin"/><Relationship Id="rId21" Type="http://schemas.openxmlformats.org/officeDocument/2006/relationships/image" Target="media/image16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5189</Words>
  <Characters>5597</Characters>
  <Lines>48</Lines>
  <Paragraphs>13</Paragraphs>
  <TotalTime>2</TotalTime>
  <ScaleCrop>false</ScaleCrop>
  <LinksUpToDate>false</LinksUpToDate>
  <CharactersWithSpaces>6302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2023-07-15T04:04:00Z</dcterms:created>
  <dc:creator>WSJ</dc:creator>
  <dc:description>原创精品资源学科网独家享有版权，侵权必究！</dc:description>
  <cp:lastModifiedBy>Sena-SEGE AUDIO</cp:lastModifiedBy>
  <dcterms:modified xsi:type="dcterms:W3CDTF">2025-03-03T03:33:19Z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5BB802B0E36F4846A2128B1D26438A06_12</vt:lpwstr>
  </property>
</Properties>
</file>