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2163E">
      <w:pPr>
        <w:pStyle w:val="53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10236200</wp:posOffset>
            </wp:positionV>
            <wp:extent cx="266700" cy="304800"/>
            <wp:effectExtent l="0" t="0" r="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91587944"/>
      <w:r>
        <w:rPr>
          <w:rFonts w:ascii="Times New Roman" w:hAnsi="Times New Roman" w:eastAsia="黑体"/>
          <w:snapToGrid w:val="0"/>
          <w:sz w:val="36"/>
          <w:szCs w:val="36"/>
        </w:rPr>
        <w:t>2024-2025</w:t>
      </w:r>
      <w:r>
        <w:rPr>
          <w:rFonts w:ascii="Times New Roman" w:hAnsi="Times New Roman" w:eastAsia="黑体"/>
          <w:color w:val="000000"/>
          <w:sz w:val="36"/>
          <w:szCs w:val="36"/>
        </w:rPr>
        <w:t>学年八年级物理下学期</w:t>
      </w:r>
      <w:r>
        <w:rPr>
          <w:rFonts w:hint="eastAsia" w:ascii="Times New Roman" w:hAnsi="Times New Roman" w:eastAsia="黑体"/>
          <w:color w:val="000000"/>
          <w:sz w:val="36"/>
          <w:szCs w:val="36"/>
        </w:rPr>
        <w:t>期中模拟</w:t>
      </w:r>
      <w:r>
        <w:rPr>
          <w:rFonts w:ascii="Times New Roman" w:hAnsi="Times New Roman" w:eastAsia="黑体"/>
          <w:color w:val="000000"/>
          <w:sz w:val="36"/>
          <w:szCs w:val="36"/>
        </w:rPr>
        <w:t>卷</w:t>
      </w:r>
    </w:p>
    <w:p w14:paraId="203C4C06">
      <w:pPr>
        <w:pStyle w:val="53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（考试时间：100分钟，分值：100分）</w:t>
      </w:r>
    </w:p>
    <w:p w14:paraId="7FBE0BF8">
      <w:pPr>
        <w:overflowPunct w:val="0"/>
        <w:adjustRightInd w:val="0"/>
        <w:spacing w:line="360" w:lineRule="auto"/>
        <w:ind w:left="420" w:hanging="430" w:hangingChars="200"/>
        <w:textAlignment w:val="center"/>
        <w:rPr>
          <w:rFonts w:ascii="Times New Roman" w:hAnsi="Times New Roman" w:eastAsia="黑体"/>
          <w:b/>
          <w:spacing w:val="2"/>
          <w:kern w:val="0"/>
          <w:szCs w:val="21"/>
        </w:rPr>
      </w:pPr>
      <w:r>
        <w:rPr>
          <w:rFonts w:ascii="Times New Roman" w:hAnsi="Times New Roman" w:eastAsia="黑体"/>
          <w:b/>
          <w:spacing w:val="2"/>
          <w:kern w:val="0"/>
          <w:szCs w:val="21"/>
        </w:rPr>
        <w:t>注意事项：</w:t>
      </w:r>
    </w:p>
    <w:p w14:paraId="38DE2A0C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1．答卷前，考生务必将自己的姓名、准考证号等填写在答题卡和试卷指定位置上。</w:t>
      </w:r>
    </w:p>
    <w:p w14:paraId="3DFFD910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2．回答选择题时，选出每小题答案后，用铅笔把答题卡上对应题目的答案标号涂黑。如</w:t>
      </w:r>
    </w:p>
    <w:p w14:paraId="1B371853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需改动，用橡皮擦干净后，再选涂其他答案标号。回答非选择题时，将答案写在答题卡上。写</w:t>
      </w:r>
    </w:p>
    <w:p w14:paraId="2BACF601">
      <w:pPr>
        <w:overflowPunct w:val="0"/>
        <w:adjustRightInd w:val="0"/>
        <w:spacing w:line="360" w:lineRule="auto"/>
        <w:ind w:left="420" w:hanging="428" w:hangingChars="200"/>
        <w:textAlignment w:val="center"/>
        <w:rPr>
          <w:rFonts w:ascii="Times New Roman" w:hAnsi="Times New Roman" w:eastAsia="黑体"/>
          <w:spacing w:val="2"/>
          <w:kern w:val="0"/>
          <w:szCs w:val="21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在本试卷上无效。</w:t>
      </w:r>
    </w:p>
    <w:p w14:paraId="256653A4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  <w:highlight w:val="yellow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3．测试范围：</w:t>
      </w:r>
      <w:r>
        <w:rPr>
          <w:rFonts w:hint="eastAsia" w:ascii="Times New Roman" w:hAnsi="Times New Roman" w:eastAsia="黑体"/>
          <w:spacing w:val="2"/>
          <w:kern w:val="0"/>
          <w:szCs w:val="21"/>
        </w:rPr>
        <w:t>第6章</w:t>
      </w:r>
      <w:r>
        <w:rPr>
          <w:rFonts w:ascii="Times New Roman" w:hAnsi="Times New Roman" w:eastAsia="黑体"/>
          <w:spacing w:val="2"/>
          <w:kern w:val="0"/>
          <w:szCs w:val="21"/>
        </w:rPr>
        <w:t>～</w:t>
      </w:r>
      <w:r>
        <w:rPr>
          <w:rFonts w:hint="eastAsia" w:ascii="Times New Roman" w:hAnsi="Times New Roman" w:eastAsia="黑体"/>
          <w:spacing w:val="2"/>
          <w:kern w:val="0"/>
          <w:szCs w:val="21"/>
        </w:rPr>
        <w:t>第8章</w:t>
      </w:r>
      <w:r>
        <w:rPr>
          <w:rFonts w:ascii="Times New Roman" w:hAnsi="Times New Roman" w:eastAsia="黑体"/>
          <w:spacing w:val="2"/>
          <w:kern w:val="0"/>
          <w:szCs w:val="21"/>
        </w:rPr>
        <w:t>，苏科版2024八年级下册。</w:t>
      </w:r>
    </w:p>
    <w:p w14:paraId="61A374CC">
      <w:pPr>
        <w:overflowPunct w:val="0"/>
        <w:adjustRightInd w:val="0"/>
        <w:spacing w:line="360" w:lineRule="auto"/>
        <w:ind w:left="735" w:leftChars="200" w:hanging="315"/>
        <w:textAlignment w:val="center"/>
        <w:rPr>
          <w:rFonts w:ascii="Times New Roman" w:hAnsi="Times New Roman" w:eastAsia="黑体"/>
          <w:spacing w:val="2"/>
          <w:kern w:val="0"/>
          <w:szCs w:val="21"/>
          <w:highlight w:val="yellow"/>
        </w:rPr>
      </w:pPr>
      <w:r>
        <w:rPr>
          <w:rFonts w:ascii="Times New Roman" w:hAnsi="Times New Roman" w:eastAsia="黑体"/>
          <w:spacing w:val="2"/>
          <w:kern w:val="0"/>
          <w:szCs w:val="21"/>
        </w:rPr>
        <w:t>4．难度系数：0.7。</w:t>
      </w:r>
    </w:p>
    <w:p w14:paraId="56C4951E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一、</w:t>
      </w:r>
      <w:r>
        <w:rPr>
          <w:rFonts w:ascii="Times New Roman" w:hAnsi="Times New Roman"/>
          <w:b/>
          <w:bCs/>
          <w:spacing w:val="2"/>
          <w:szCs w:val="21"/>
        </w:rPr>
        <w:t>选择题：本题共15小题，共50分。在每小题给出的四个选项中，第1~10题只有一项符合题目要求，每小题3分；第11~15题有多项符合题目要求，全部选对的得4分，选对但不全的得2分，有选错的得0分</w:t>
      </w:r>
      <w:r>
        <w:rPr>
          <w:rFonts w:ascii="Times New Roman" w:hAnsi="Times New Roman"/>
          <w:b/>
          <w:bCs/>
          <w:szCs w:val="21"/>
        </w:rPr>
        <w:t>。</w:t>
      </w:r>
    </w:p>
    <w:p w14:paraId="0708ED71">
      <w:pPr>
        <w:spacing w:line="360" w:lineRule="auto"/>
        <w:ind w:left="315" w:hanging="315" w:hangingChars="150"/>
        <w:jc w:val="left"/>
        <w:textAlignment w:val="center"/>
      </w:pPr>
      <w:r>
        <w:t>1．一个物体只受到两个力的作用，若这两个力的三要素完全相同，则（　　）</w:t>
      </w:r>
    </w:p>
    <w:p w14:paraId="497C0C45">
      <w:pPr>
        <w:spacing w:line="360" w:lineRule="auto"/>
        <w:ind w:left="315" w:leftChars="150"/>
        <w:jc w:val="left"/>
        <w:textAlignment w:val="center"/>
      </w:pPr>
      <w:r>
        <w:t>A．这两个力可能是平衡力</w:t>
      </w:r>
      <w:r>
        <w:tab/>
      </w:r>
      <w:r>
        <w:tab/>
      </w:r>
      <w:r>
        <w:tab/>
      </w:r>
      <w:r>
        <w:tab/>
      </w:r>
      <w:r>
        <w:tab/>
      </w:r>
      <w:r>
        <w:t>B．这两个力一定是平衡力</w:t>
      </w:r>
    </w:p>
    <w:p w14:paraId="1D820307">
      <w:pPr>
        <w:spacing w:line="360" w:lineRule="auto"/>
        <w:ind w:left="315" w:leftChars="150"/>
        <w:jc w:val="left"/>
        <w:textAlignment w:val="center"/>
      </w:pPr>
      <w:r>
        <w:t>C．这个物体保持静止或做匀速直线运动</w:t>
      </w:r>
      <w:r>
        <w:tab/>
      </w:r>
      <w:r>
        <w:tab/>
      </w:r>
      <w:r>
        <w:t>D．这个物体的运动状态一定会改变</w:t>
      </w:r>
    </w:p>
    <w:p w14:paraId="1FBADD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ECEE15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B．二力平衡的条件是两个力大小相等、方向相反、作用在同一条直线上且作用在同一物体上。而两个力三要素完全相同，即大小、方向、作用点都一样，这与平衡力中方向相反这一条件不符，所以这两个力不可能是平衡力，故AB不符合题意；</w:t>
      </w:r>
    </w:p>
    <w:p w14:paraId="41A8A36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CD．力是改变物体运动状态的原因，由于两个力不可能是平衡力，所以物体的运动状态一定会改变，不可能保持静止或做匀速直线运动，故C不符合题意，D符合题意。</w:t>
      </w:r>
    </w:p>
    <w:p w14:paraId="7D91482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49893683">
      <w:pPr>
        <w:spacing w:line="360" w:lineRule="auto"/>
        <w:ind w:left="315" w:hanging="315" w:hangingChars="150"/>
        <w:jc w:val="left"/>
        <w:textAlignment w:val="center"/>
      </w:pPr>
      <w:r>
        <w:t>2．2024年9月15日“WTT澳门冠军赛”，在1∶3落后的情况下，孙颖莎逆转出奇迹，最终捧起个人的首个世界杯单打冠军。如图是孙颖莎在比赛时的情景，下列说法正确的是（　　）</w:t>
      </w:r>
    </w:p>
    <w:p w14:paraId="2FFD2AAA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52575" cy="1028700"/>
            <wp:effectExtent l="0" t="0" r="0" b="0"/>
            <wp:docPr id="100003" name="图片 100003" descr="@@@c5ffceae-8898-4813-8dba-a04c10b3f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5ffceae-8898-4813-8dba-a04c10b3f26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84E4">
      <w:pPr>
        <w:spacing w:line="360" w:lineRule="auto"/>
        <w:ind w:left="315" w:leftChars="150"/>
        <w:jc w:val="left"/>
        <w:textAlignment w:val="center"/>
      </w:pPr>
      <w:r>
        <w:t>A．大力扣杀时，乒乓球受到球拍的力大于球拍受到乒乓球的力</w:t>
      </w:r>
    </w:p>
    <w:p w14:paraId="11A8DD19">
      <w:pPr>
        <w:spacing w:line="360" w:lineRule="auto"/>
        <w:ind w:left="315" w:leftChars="150"/>
        <w:jc w:val="left"/>
        <w:textAlignment w:val="center"/>
      </w:pPr>
      <w:r>
        <w:t>B．乒乓球落到球台反弹后上升的过程中，受到弹力和重力的作用</w:t>
      </w:r>
    </w:p>
    <w:p w14:paraId="1636B963">
      <w:pPr>
        <w:spacing w:line="360" w:lineRule="auto"/>
        <w:ind w:left="315" w:leftChars="150"/>
        <w:jc w:val="left"/>
        <w:textAlignment w:val="center"/>
      </w:pPr>
      <w:r>
        <w:t>C．改变击球时力的大小、方向和作用点，都会产生不同的发球效果</w:t>
      </w:r>
    </w:p>
    <w:p w14:paraId="4C72D25F">
      <w:pPr>
        <w:spacing w:line="360" w:lineRule="auto"/>
        <w:ind w:left="315" w:leftChars="150"/>
        <w:jc w:val="left"/>
        <w:textAlignment w:val="center"/>
      </w:pPr>
      <w:r>
        <w:t>D．击球时，球拍对乒乓球的力只改变了乒乓球的形状</w:t>
      </w:r>
    </w:p>
    <w:p w14:paraId="6BFD645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2FE878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【详解】A．物体间力的作用是相互的，而且大小相等，大力扣杀时，乒乓球受到球拍的力和球拍受到乒乓球的力是相互作用力，乒乓球受到球拍的力等于球拍受到乒乓球的力，故A错误；</w:t>
      </w:r>
    </w:p>
    <w:p w14:paraId="29A191D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B．乒乓球在上升的过程中，受到重力和阻力的作用，不再受弹力的作用，故B错误；</w:t>
      </w:r>
    </w:p>
    <w:p w14:paraId="3663E80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C．力的三要素都影响力的作用效果，因此改变击球时力的大小、方向和作用点，都会产生不同的发球效果，故C正确；</w:t>
      </w:r>
    </w:p>
    <w:p w14:paraId="31CA0E7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D．力的作用效果有两个：一是可以改变物体的形状，二是可以改变物体的运动状态，击球时，球拍对乒乓球的力改变了乒乓球的形状和运动状态，故D错误。</w:t>
      </w:r>
    </w:p>
    <w:p w14:paraId="2F9AD47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61D580CA">
      <w:pPr>
        <w:spacing w:line="360" w:lineRule="auto"/>
        <w:ind w:left="315" w:hanging="315" w:hangingChars="150"/>
        <w:jc w:val="left"/>
        <w:textAlignment w:val="center"/>
      </w:pPr>
      <w:r>
        <w:t>3．如图所示，为某中学拔河比赛时的情景。下列措施中，是通过增大压力的方法来增大摩擦力的是（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56BAC1FD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28750" cy="1038225"/>
            <wp:effectExtent l="0" t="0" r="0" b="0"/>
            <wp:docPr id="100005" name="图片 100005" descr="@@@b8896ff0-d42b-40e9-a7ff-977a0e2be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8896ff0-d42b-40e9-a7ff-977a0e2be98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E35F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A．手上戴防滑手套</w:t>
      </w:r>
      <w:r>
        <w:tab/>
      </w:r>
      <w:r>
        <w:t>B．握紧绳子防止打滑</w:t>
      </w:r>
    </w:p>
    <w:p w14:paraId="7E0F92E4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C．倾斜身子防止摔倒</w:t>
      </w:r>
      <w:r>
        <w:tab/>
      </w:r>
      <w:r>
        <w:t>D．穿鞋底粗糙的运动鞋</w:t>
      </w:r>
    </w:p>
    <w:p w14:paraId="36833DCC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3E6967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【详解】A．手上戴防滑手套是在压力一定时，通过增大接触面粗糙程度来增大摩擦力，故A不符合题意；</w:t>
      </w:r>
    </w:p>
    <w:p w14:paraId="20267D5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B．握紧绳子防止打滑是接触面粗糙程度一定时，增加压力来增大摩擦力的，故B符合题意；</w:t>
      </w:r>
    </w:p>
    <w:p w14:paraId="7FA42C7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C．倾斜身子防止摔倒是通过降低人体的重心来增加稳定性的，故C不符合题意；</w:t>
      </w:r>
    </w:p>
    <w:p w14:paraId="584B406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D．穿鞋底粗糙的运动鞋是在压力一定时，增大接触面粗糙程度来增大摩擦力，故D不符合题意。</w:t>
      </w:r>
    </w:p>
    <w:p w14:paraId="59F281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75D8819">
      <w:pPr>
        <w:spacing w:line="360" w:lineRule="auto"/>
        <w:ind w:left="315" w:hanging="315" w:hangingChars="150"/>
        <w:jc w:val="left"/>
        <w:textAlignment w:val="center"/>
      </w:pPr>
      <w:r>
        <w:t>4．如图，现将一个长方体包裹放在甲图有台阶的电梯的一节台阶上，另一个相同长方体包裹放在乙图平面式电梯的平面上，两包裹放置方式相同，且都随电梯的上升而运动，则下列说法正确的是（　　）</w:t>
      </w:r>
    </w:p>
    <w:p w14:paraId="6A3B0710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323975" cy="981075"/>
            <wp:effectExtent l="0" t="0" r="0" b="0"/>
            <wp:docPr id="100007" name="图片 100007" descr="@@@9328a788-6c82-4337-8037-8733e3681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28a788-6c82-4337-8037-8733e368177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58AE4CC">
      <w:pPr>
        <w:spacing w:line="360" w:lineRule="auto"/>
        <w:ind w:left="315" w:leftChars="150"/>
        <w:jc w:val="left"/>
        <w:textAlignment w:val="center"/>
      </w:pPr>
      <w:r>
        <w:t>A．在甲图中，包裹相对于自己处在的台阶的前一个台阶是运动的</w:t>
      </w:r>
    </w:p>
    <w:p w14:paraId="6C786D34">
      <w:pPr>
        <w:spacing w:line="360" w:lineRule="auto"/>
        <w:ind w:left="315" w:leftChars="150"/>
        <w:jc w:val="left"/>
        <w:textAlignment w:val="center"/>
      </w:pPr>
      <w:r>
        <w:t>B．在甲图中，包裹受到的重力与电梯台阶受到的压力是一对相互作用力</w:t>
      </w:r>
    </w:p>
    <w:p w14:paraId="630250E9">
      <w:pPr>
        <w:spacing w:line="360" w:lineRule="auto"/>
        <w:ind w:left="315" w:leftChars="150"/>
        <w:jc w:val="left"/>
        <w:textAlignment w:val="center"/>
      </w:pPr>
      <w:r>
        <w:t>C．在乙图中，包裹受到的重力与台阶给包裹的支持力是平衡力</w:t>
      </w:r>
    </w:p>
    <w:p w14:paraId="6AE6DF92">
      <w:pPr>
        <w:spacing w:line="360" w:lineRule="auto"/>
        <w:ind w:left="315" w:leftChars="150"/>
        <w:jc w:val="left"/>
        <w:textAlignment w:val="center"/>
      </w:pPr>
      <w:r>
        <w:t>D．在乙图中，若包裹受到的力全部消失，则包裹沿电梯运行方向匀速运动</w:t>
      </w:r>
    </w:p>
    <w:p w14:paraId="361BD79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52A263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【详解】A．在甲图中，包裹相对于自己处在的台阶的前一个台阶的位置没有改变，故包裹相对于自己处在的台阶的前一个台阶是静止的，故A错误；</w:t>
      </w:r>
    </w:p>
    <w:p w14:paraId="1D085FC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B．在甲图中，包裹受到的重力与电梯台阶受到的压力方向相同，不是一对相互作用力，故B错误；</w:t>
      </w:r>
    </w:p>
    <w:p w14:paraId="654F025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C．在乙图中，包裹受到的重力竖直向下，台阶给包裹的支持力垂直于接触面向上，两个力没有作用在同一直线上，不是平衡力，故C错误；</w:t>
      </w:r>
    </w:p>
    <w:p w14:paraId="23190A5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</w:t>
      </w:r>
      <w:r>
        <w:rPr>
          <w:color w:val="FF0000"/>
          <w:sz w:val="23"/>
        </w:rPr>
        <w:t>根据牛顿第一定律，一切物体在没有受到力的作用时，总保持静止状态或匀速直线运动状态。在乙图中，包裹原本随电梯一起运动，若包裹受到的力全部消失，包裹将保持原来的运动状态，即沿电梯运行方向匀速运动</w:t>
      </w:r>
      <w:r>
        <w:rPr>
          <w:color w:val="FF0000"/>
        </w:rPr>
        <w:t>，故D正确。</w:t>
      </w:r>
    </w:p>
    <w:p w14:paraId="12AF4DF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6A4E5E02">
      <w:pPr>
        <w:spacing w:line="360" w:lineRule="auto"/>
        <w:ind w:left="315" w:hanging="315" w:hangingChars="150"/>
        <w:jc w:val="left"/>
        <w:textAlignment w:val="center"/>
      </w:pPr>
      <w:r>
        <w:t>5．如图所示的是我国古代科技著作《天工开物》描述的牛拉磨时的情景。下列说法正确的是（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5B7960CB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019300" cy="1504950"/>
            <wp:effectExtent l="0" t="0" r="0" b="0"/>
            <wp:docPr id="100009" name="图片 100009" descr="@@@9b784249-055a-48b4-a623-9f905108a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b784249-055a-48b4-a623-9f905108a6c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456E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A．磨在磨盘上受到的是滑动摩擦力</w:t>
      </w:r>
      <w:r>
        <w:tab/>
      </w:r>
      <w:r>
        <w:t>B．磨转动得越快，磨的惯性越大</w:t>
      </w:r>
    </w:p>
    <w:p w14:paraId="790B6633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C．磨匀速转动时，处于平衡状态</w:t>
      </w:r>
      <w:r>
        <w:tab/>
      </w:r>
      <w:r>
        <w:t>D．谷物被磨碎，说明力可以改变物体的形状</w:t>
      </w:r>
    </w:p>
    <w:p w14:paraId="455C992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C6D4DDC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【详解】A．谷物在磨和磨盘之间滚动，受到的是滚动摩擦力，根据物体间力的作用是相互的可知，磨受到的是滚动摩擦力，故A错误；</w:t>
      </w:r>
    </w:p>
    <w:p w14:paraId="5850A3B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B．惯性是物体保持原来的运动状态不变的性质，只与物体的质量有关，所以，磨转动得越快，磨的质量不变，磨的惯性不变，故B错误；</w:t>
      </w:r>
    </w:p>
    <w:p w14:paraId="28A5CFE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C．磨匀速转动时，其运动方向不断发生改变，处于非平衡状态，故C错误；</w:t>
      </w:r>
    </w:p>
    <w:p w14:paraId="7C2535F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D．力可以改变物体的形状和运动状态；谷物在力的作用下被磨碎，说明力可以改变物体的形状，故D正确。</w:t>
      </w:r>
    </w:p>
    <w:p w14:paraId="3A934FC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4067FDBA">
      <w:pPr>
        <w:spacing w:line="360" w:lineRule="auto"/>
        <w:ind w:left="315" w:hanging="315" w:hangingChars="150"/>
        <w:jc w:val="left"/>
        <w:textAlignment w:val="center"/>
      </w:pPr>
      <w:r>
        <w:t>6．如图所示的飞天科幻画作品展示了火箭升空的画面．若在发射现场，关于火箭升空的过程，下列说法正确的是（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</w:t>
      </w:r>
      <w:r>
        <w:t>）</w:t>
      </w:r>
    </w:p>
    <w:p w14:paraId="707D9525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43000" cy="1295400"/>
            <wp:effectExtent l="0" t="0" r="0" b="0"/>
            <wp:docPr id="100011" name="图片 100011" descr="@@@597daeeb-2541-4adf-bb29-68fafd6c7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97daeeb-2541-4adf-bb29-68fafd6c7b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9EB6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A．利用了力的作用是相互的</w:t>
      </w:r>
      <w:r>
        <w:tab/>
      </w:r>
      <w:r>
        <w:t>B．火箭及燃料质量保持不变</w:t>
      </w:r>
    </w:p>
    <w:p w14:paraId="64085FBE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C．火箭不再受到重力的作用</w:t>
      </w:r>
      <w:r>
        <w:tab/>
      </w:r>
      <w:r>
        <w:t>D．火箭始终做匀速直线运动</w:t>
      </w:r>
    </w:p>
    <w:p w14:paraId="304DDBA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5EFA70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【详解】A．力的作用是相互的。 火箭向下喷射高温高压的燃气，燃气对火箭产生一个向上的反作用力，从而推动火箭升空。 故A正确；</w:t>
      </w:r>
    </w:p>
    <w:p w14:paraId="45E679F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B．在火箭升空过程中，随着燃料的消耗，火箭及燃料的总质量在不断减少。 故B错误；</w:t>
      </w:r>
    </w:p>
    <w:p w14:paraId="35E2308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C．重力是由于地球的吸引而使物体受到的力，地球附近的物体都受到重力的作用。火箭在升空过程中，仍受到重力的作用。故C错误；</w:t>
      </w:r>
    </w:p>
    <w:p w14:paraId="416C9A8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D．火箭在升空过程中，由于燃料的燃烧和喷射，产生的推力使其速度不断变化。 故D错误。</w:t>
      </w:r>
    </w:p>
    <w:p w14:paraId="7E715E6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5E3F46B8">
      <w:pPr>
        <w:spacing w:line="360" w:lineRule="auto"/>
        <w:ind w:left="315" w:hanging="315" w:hangingChars="150"/>
        <w:jc w:val="left"/>
        <w:textAlignment w:val="center"/>
      </w:pPr>
      <w:r>
        <w:t>7．在测量某液体的密度时，根据实验数据绘制的液体和烧杯总质量</w:t>
      </w:r>
      <w:r>
        <w:rPr>
          <w:rFonts w:ascii="Times New Roman" w:hAnsi="Times New Roman" w:eastAsia="Times New Roman"/>
          <w:i/>
        </w:rPr>
        <w:t>m</w:t>
      </w:r>
      <w:r>
        <w:t>与液体体积</w:t>
      </w:r>
      <w:r>
        <w:rPr>
          <w:rFonts w:ascii="Times New Roman" w:hAnsi="Times New Roman" w:eastAsia="Times New Roman"/>
          <w:i/>
        </w:rPr>
        <w:t>V</w:t>
      </w:r>
      <w:r>
        <w:t>的关系图像如图所示。下列判断正确的是（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3C88EEC4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53870" cy="1245870"/>
            <wp:effectExtent l="0" t="0" r="0" b="0"/>
            <wp:docPr id="1580386753" name="图片 1580386753" descr="@@@5d8f5bd9-56cb-4baf-9a60-0d297e386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6753" name="图片 1580386753" descr="@@@5d8f5bd9-56cb-4baf-9a60-0d297e386d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906" cy="12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4DF9">
      <w:pPr>
        <w:spacing w:line="360" w:lineRule="auto"/>
        <w:ind w:left="315" w:leftChars="150"/>
        <w:jc w:val="left"/>
        <w:textAlignment w:val="center"/>
      </w:pPr>
      <w:r>
        <w:t>A．该液体的密度与质量成正比</w:t>
      </w:r>
      <w:r>
        <w:tab/>
      </w:r>
      <w:r>
        <w:tab/>
      </w:r>
      <w:r>
        <w:tab/>
      </w:r>
      <w:r>
        <w:tab/>
      </w:r>
      <w:r>
        <w:t>B．体积为60cm</w:t>
      </w:r>
      <w:r>
        <w:rPr>
          <w:vertAlign w:val="superscript"/>
        </w:rPr>
        <w:t>3</w:t>
      </w:r>
      <w:r>
        <w:t>的该液体的质量为100g</w:t>
      </w:r>
    </w:p>
    <w:p w14:paraId="21CF9768">
      <w:pPr>
        <w:spacing w:line="360" w:lineRule="auto"/>
        <w:ind w:left="315" w:leftChars="150"/>
        <w:jc w:val="left"/>
        <w:textAlignment w:val="center"/>
      </w:pPr>
      <w:r>
        <w:t>C．所用烧杯的质量为20g</w:t>
      </w:r>
      <w:r>
        <w:tab/>
      </w:r>
      <w:r>
        <w:tab/>
      </w:r>
      <w:r>
        <w:tab/>
      </w:r>
      <w:r>
        <w:tab/>
      </w:r>
      <w:r>
        <w:tab/>
      </w:r>
      <w:r>
        <w:t>D．该液体的密度为1.0g/cm</w:t>
      </w:r>
      <w:r>
        <w:rPr>
          <w:vertAlign w:val="superscript"/>
        </w:rPr>
        <w:t>3</w:t>
      </w:r>
    </w:p>
    <w:p w14:paraId="33F041B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31576D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【详解】A．密度是物质的一种属性，不随质量的变化而变化，故A错误；</w:t>
      </w:r>
    </w:p>
    <w:p w14:paraId="097C4DB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B．由图可知体积为60cm</w:t>
      </w:r>
      <w:r>
        <w:rPr>
          <w:color w:val="FF0000"/>
          <w:vertAlign w:val="superscript"/>
        </w:rPr>
        <w:t>3</w:t>
      </w:r>
      <w:r>
        <w:rPr>
          <w:color w:val="FF0000"/>
        </w:rPr>
        <w:t>的该液体和烧杯的总质量为100g，故B错误；</w:t>
      </w:r>
    </w:p>
    <w:p w14:paraId="00BEA09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CD．设烧杯的质量为</w:t>
      </w:r>
      <w:r>
        <w:rPr>
          <w:i/>
          <w:color w:val="FF0000"/>
        </w:rPr>
        <w:t>m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，液体的密度为</w:t>
      </w:r>
      <w:r>
        <w:rPr>
          <w:i/>
          <w:color w:val="FF0000"/>
        </w:rPr>
        <w:t>ρ</w:t>
      </w:r>
      <w:r>
        <w:rPr>
          <w:color w:val="FF0000"/>
        </w:rPr>
        <w:t>，由图可知当液体体积为20cm</w:t>
      </w:r>
      <w:r>
        <w:rPr>
          <w:color w:val="FF0000"/>
          <w:vertAlign w:val="superscript"/>
        </w:rPr>
        <w:t>3</w:t>
      </w:r>
      <w:r>
        <w:rPr>
          <w:color w:val="FF0000"/>
        </w:rPr>
        <w:t>时，液体和烧杯的总质量为60g，即</w:t>
      </w:r>
      <w:r>
        <w:rPr>
          <w:color w:val="FF0000"/>
        </w:rPr>
        <w:object>
          <v:shape id="_x0000_i1025" o:spt="75" alt="eqIda3a30e3faf35513503997afc7bf8ccc5" type="#_x0000_t75" style="height:16.5pt;width:154.9pt;" o:ole="t" filled="f" o:preferrelative="t" stroked="f" coordsize="21600,21600">
            <v:path/>
            <v:fill on="f" focussize="0,0"/>
            <v:stroke on="f" joinstyle="miter"/>
            <v:imagedata r:id="rId14" o:title="eqIda3a30e3faf35513503997afc7bf8ccc5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FF0000"/>
        </w:rPr>
        <w:t>，同理，当液体体积为60cm</w:t>
      </w:r>
      <w:r>
        <w:rPr>
          <w:color w:val="FF0000"/>
          <w:vertAlign w:val="superscript"/>
        </w:rPr>
        <w:t>3</w:t>
      </w:r>
      <w:r>
        <w:rPr>
          <w:color w:val="FF0000"/>
        </w:rPr>
        <w:t>时，有</w:t>
      </w:r>
      <w:r>
        <w:rPr>
          <w:color w:val="FF0000"/>
        </w:rPr>
        <w:object>
          <v:shape id="_x0000_i1026" o:spt="75" alt="eqId3e95cfbb77e5c5b98a2dad7a93450f60" type="#_x0000_t75" style="height:16.55pt;width:95.9pt;" o:ole="t" filled="f" o:preferrelative="t" stroked="f" coordsize="21600,21600">
            <v:path/>
            <v:fill on="f" focussize="0,0"/>
            <v:stroke on="f" joinstyle="miter"/>
            <v:imagedata r:id="rId16" o:title="eqId3e95cfbb77e5c5b98a2dad7a93450f6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27" o:spt="75" alt="eqId664184fd47883aae88bd7038bb4f2279" type="#_x0000_t75" style="height:16.45pt;width:99.45pt;" o:ole="t" filled="f" o:preferrelative="t" stroked="f" coordsize="21600,21600">
            <v:path/>
            <v:fill on="f" focussize="0,0"/>
            <v:stroke on="f" joinstyle="miter"/>
            <v:imagedata r:id="rId18" o:title="eqId664184fd47883aae88bd7038bb4f227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FF0000"/>
        </w:rPr>
        <w:t>，故C错误，D正确。</w:t>
      </w:r>
    </w:p>
    <w:p w14:paraId="2C23169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5926B456">
      <w:pPr>
        <w:spacing w:line="360" w:lineRule="auto"/>
        <w:ind w:left="315" w:hanging="315" w:hangingChars="150"/>
        <w:jc w:val="left"/>
        <w:textAlignment w:val="center"/>
      </w:pPr>
      <w:r>
        <w:t>8．如图阳阳正在用毛刷清洗家中的地垫，地垫保持静止，下列说法正确的是（　　）</w:t>
      </w:r>
    </w:p>
    <w:p w14:paraId="3CE13AE5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066925" cy="704850"/>
            <wp:effectExtent l="0" t="0" r="0" b="0"/>
            <wp:docPr id="1738525541" name="图片 1738525541" descr="@@@8b6f65b5-9d02-4270-b4ec-39fda3700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5541" name="图片 1738525541" descr="@@@8b6f65b5-9d02-4270-b4ec-39fda37007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37B6">
      <w:pPr>
        <w:spacing w:line="360" w:lineRule="auto"/>
        <w:ind w:left="315" w:leftChars="150"/>
        <w:jc w:val="left"/>
        <w:textAlignment w:val="center"/>
      </w:pPr>
      <w:r>
        <w:t>A．地垫对毛刷的摩擦力向右，刷毛越弯曲显示受到的摩擦力越大</w:t>
      </w:r>
    </w:p>
    <w:p w14:paraId="556F16C2">
      <w:pPr>
        <w:spacing w:line="360" w:lineRule="auto"/>
        <w:ind w:left="315" w:leftChars="150"/>
        <w:jc w:val="left"/>
        <w:textAlignment w:val="center"/>
      </w:pPr>
      <w:r>
        <w:t>B．地垫对毛刷的摩擦力向左，刷毛越弯曲显示受到的摩擦力越大</w:t>
      </w:r>
    </w:p>
    <w:p w14:paraId="21C901EC">
      <w:pPr>
        <w:spacing w:line="360" w:lineRule="auto"/>
        <w:ind w:left="315" w:leftChars="150"/>
        <w:jc w:val="left"/>
        <w:textAlignment w:val="center"/>
      </w:pPr>
      <w:r>
        <w:t>C．地垫对毛刷的摩擦力向左，刷毛越弯曲显示受到的摩擦力越小</w:t>
      </w:r>
    </w:p>
    <w:p w14:paraId="375B6E5C">
      <w:pPr>
        <w:spacing w:line="360" w:lineRule="auto"/>
        <w:ind w:left="315" w:leftChars="150"/>
        <w:jc w:val="left"/>
        <w:textAlignment w:val="center"/>
      </w:pPr>
      <w:r>
        <w:t>D．地垫对毛刷的摩擦力向右，刷毛越弯曲显示受到的摩擦力越小</w:t>
      </w:r>
    </w:p>
    <w:p w14:paraId="49A59F0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1D2C70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【详解】地垫始终保持静止，毛刷水平向右移动，地垫会阻碍毛刷向右运动，所以地垫给毛刷一个向左的摩擦力；刷毛越弯曲，说明毛刷受到的力越大，即受到的摩擦力越大。故ACD错误，B正确。</w:t>
      </w:r>
    </w:p>
    <w:p w14:paraId="3E2B331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1A52B1AD">
      <w:pPr>
        <w:spacing w:line="360" w:lineRule="auto"/>
        <w:ind w:left="315" w:hanging="315" w:hangingChars="150"/>
        <w:jc w:val="left"/>
        <w:textAlignment w:val="center"/>
      </w:pPr>
      <w:r>
        <w:t>9．小明在体育课上进行射门练习，如图是他向空中踢出足球到足球落地而停止运动的场景，箭头表示足球的运动方向，当足球运动到最高点</w:t>
      </w:r>
      <w:r>
        <w:rPr>
          <w:rFonts w:ascii="Times New Roman" w:hAnsi="Times New Roman" w:eastAsia="Times New Roman"/>
          <w:i/>
        </w:rPr>
        <w:t>c</w:t>
      </w:r>
      <w:r>
        <w:t>时，若所有外力作用都消失，则足球将（　　）</w:t>
      </w:r>
    </w:p>
    <w:p w14:paraId="7176EA8C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962275" cy="714375"/>
            <wp:effectExtent l="0" t="0" r="0" b="0"/>
            <wp:docPr id="1357035961" name="图片 1357035961" descr="@@@700c4094-c869-4416-aadf-fceb44e60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5961" name="图片 1357035961" descr="@@@700c4094-c869-4416-aadf-fceb44e60cf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DC29">
      <w:pPr>
        <w:spacing w:line="360" w:lineRule="auto"/>
        <w:ind w:left="315" w:leftChars="150"/>
        <w:jc w:val="left"/>
        <w:textAlignment w:val="center"/>
      </w:pPr>
      <w:r>
        <w:t>A．静止不动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B．竖直下落</w:t>
      </w:r>
    </w:p>
    <w:p w14:paraId="30D29DA5">
      <w:pPr>
        <w:spacing w:line="360" w:lineRule="auto"/>
        <w:ind w:left="315" w:leftChars="150"/>
        <w:jc w:val="left"/>
        <w:textAlignment w:val="center"/>
      </w:pPr>
      <w:r>
        <w:t>C．向右做匀速直线运动</w:t>
      </w:r>
      <w:r>
        <w:tab/>
      </w:r>
      <w:r>
        <w:tab/>
      </w:r>
      <w:r>
        <w:tab/>
      </w:r>
      <w:r>
        <w:tab/>
      </w:r>
      <w:r>
        <w:tab/>
      </w:r>
      <w:r>
        <w:t>D．向左做匀速直线运动</w:t>
      </w:r>
    </w:p>
    <w:p w14:paraId="1AF68D5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F9950F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【详解】足球运动到最高处</w:t>
      </w:r>
      <w:r>
        <w:rPr>
          <w:rFonts w:ascii="Times New Roman" w:hAnsi="Times New Roman" w:eastAsia="Times New Roman"/>
          <w:i/>
          <w:color w:val="FF0000"/>
        </w:rPr>
        <w:t>c</w:t>
      </w:r>
      <w:r>
        <w:rPr>
          <w:color w:val="FF0000"/>
        </w:rPr>
        <w:t>时，仍然处于运动状态（其水平方向的速度不为零），若所有的力全部都消失，由牛顿第一定律可知，足球将向右做匀速直线运动。</w:t>
      </w:r>
    </w:p>
    <w:p w14:paraId="37C4186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78EA01CF">
      <w:pPr>
        <w:spacing w:line="360" w:lineRule="auto"/>
        <w:ind w:left="315" w:hanging="315" w:hangingChars="150"/>
        <w:jc w:val="left"/>
        <w:textAlignment w:val="center"/>
      </w:pPr>
      <w:r>
        <w:t>10．劳动课上，小明用不同的方式搬运一个放在水平地面上的箱子。下列说法正确的是（　　）</w:t>
      </w:r>
    </w:p>
    <w:p w14:paraId="445457D6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048000" cy="895350"/>
            <wp:effectExtent l="0" t="0" r="0" b="0"/>
            <wp:docPr id="2072458927" name="图片 2072458927" descr="@@@b148b25f-0a2f-45ee-9f85-f6473cef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8927" name="图片 2072458927" descr="@@@b148b25f-0a2f-45ee-9f85-f6473cef13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8D79">
      <w:pPr>
        <w:spacing w:line="360" w:lineRule="auto"/>
        <w:ind w:left="315" w:leftChars="150"/>
        <w:jc w:val="left"/>
        <w:textAlignment w:val="center"/>
      </w:pPr>
      <w:r>
        <w:t>A．甲图：水平用力推箱子，当箱子没有被推动时，推力小于摩擦力</w:t>
      </w:r>
    </w:p>
    <w:p w14:paraId="79D247E6">
      <w:pPr>
        <w:spacing w:line="360" w:lineRule="auto"/>
        <w:ind w:left="315" w:leftChars="150"/>
        <w:jc w:val="left"/>
        <w:textAlignment w:val="center"/>
      </w:pPr>
      <w:r>
        <w:t>B．甲图：水平用力推箱子，当箱子匀速直线运动时，推力等于摩擦力</w:t>
      </w:r>
    </w:p>
    <w:p w14:paraId="131D46F5">
      <w:pPr>
        <w:spacing w:line="360" w:lineRule="auto"/>
        <w:ind w:left="315" w:leftChars="150"/>
        <w:jc w:val="left"/>
        <w:textAlignment w:val="center"/>
      </w:pPr>
      <w:r>
        <w:t>C．乙图：当箱子和平板车一起匀速直线运动时，箱子和平板车之间存在摩擦力</w:t>
      </w:r>
    </w:p>
    <w:p w14:paraId="6537D6FB">
      <w:pPr>
        <w:spacing w:line="360" w:lineRule="auto"/>
        <w:ind w:left="315" w:leftChars="150"/>
        <w:jc w:val="left"/>
        <w:textAlignment w:val="center"/>
      </w:pPr>
      <w:r>
        <w:t>D．乙图：平板车下边装有轮子是为了增大摩擦</w:t>
      </w:r>
    </w:p>
    <w:p w14:paraId="2A3F3AF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6C50EA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【详解】A．水平推箱子没推动，箱子静止处于平衡状态，受力平衡，推力等于摩擦力，故A错误；</w:t>
      </w:r>
    </w:p>
    <w:p w14:paraId="60CF49F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B．水平推箱子做匀速直线运动，箱子处于平衡状态，受力平衡，推力等于摩擦力，故B正确；</w:t>
      </w:r>
    </w:p>
    <w:p w14:paraId="0B54B4B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C．当箱子和平板车一起匀速直线运动时，箱子和平板车之间相对静止，不存在摩擦力，故C错误；</w:t>
      </w:r>
    </w:p>
    <w:p w14:paraId="4BA678B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D．平板车下边装有轮子是为了变滑动摩擦为滚动摩擦来减小摩擦力，故D错误。</w:t>
      </w:r>
    </w:p>
    <w:p w14:paraId="4C73192B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6C5D29A">
      <w:pPr>
        <w:spacing w:line="360" w:lineRule="auto"/>
        <w:ind w:left="315" w:hanging="315" w:hangingChars="150"/>
        <w:jc w:val="left"/>
        <w:textAlignment w:val="center"/>
      </w:pPr>
      <w:r>
        <w:t>11．小明沿水平方向推箱子前行，推箱子过程中，其</w:t>
      </w:r>
      <w:r>
        <w:rPr>
          <w:rFonts w:ascii="Times New Roman" w:hAnsi="Times New Roman" w:eastAsia="Times New Roman"/>
          <w:i/>
        </w:rPr>
        <w:t>F~t</w:t>
      </w:r>
      <w:r>
        <w:t>和</w:t>
      </w:r>
      <w:r>
        <w:rPr>
          <w:rFonts w:ascii="Times New Roman" w:hAnsi="Times New Roman" w:eastAsia="Times New Roman"/>
          <w:i/>
        </w:rPr>
        <w:t>v</w:t>
      </w:r>
      <w:r>
        <w:t>~</w:t>
      </w:r>
      <w:r>
        <w:rPr>
          <w:rFonts w:ascii="Times New Roman" w:hAnsi="Times New Roman" w:eastAsia="Times New Roman"/>
          <w:i/>
        </w:rPr>
        <w:t>t</w:t>
      </w:r>
      <w:r>
        <w:t>图像分别如图甲、乙所示。则下列判断正确的是（　　）</w:t>
      </w:r>
    </w:p>
    <w:p w14:paraId="2E2D26A1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009900" cy="1219200"/>
            <wp:effectExtent l="0" t="0" r="0" b="0"/>
            <wp:docPr id="1179901222" name="图片 1179901222" descr="@@@af295f85-daa2-4fd1-9284-d1aaa2df0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1222" name="图片 1179901222" descr="@@@af295f85-daa2-4fd1-9284-d1aaa2df0bf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A94F">
      <w:pPr>
        <w:spacing w:line="360" w:lineRule="auto"/>
        <w:ind w:left="315" w:leftChars="150"/>
        <w:jc w:val="left"/>
        <w:textAlignment w:val="center"/>
      </w:pPr>
      <w:r>
        <w:t>A．0～3s内，箱子受到地面的摩擦力为3N</w:t>
      </w:r>
    </w:p>
    <w:p w14:paraId="607F05BA">
      <w:pPr>
        <w:spacing w:line="360" w:lineRule="auto"/>
        <w:ind w:left="315" w:leftChars="150"/>
        <w:jc w:val="left"/>
        <w:textAlignment w:val="center"/>
      </w:pPr>
      <w:r>
        <w:t>B．</w:t>
      </w:r>
      <w:r>
        <w:rPr>
          <w:rFonts w:ascii="Times New Roman" w:hAnsi="Times New Roman" w:eastAsia="Times New Roman"/>
          <w:i/>
        </w:rPr>
        <w:t>t</w:t>
      </w:r>
      <w:r>
        <w:t>=5s时，箱子受到地面的摩擦力为6N</w:t>
      </w:r>
    </w:p>
    <w:p w14:paraId="040B9C19">
      <w:pPr>
        <w:spacing w:line="360" w:lineRule="auto"/>
        <w:ind w:left="315" w:leftChars="150"/>
        <w:jc w:val="left"/>
        <w:textAlignment w:val="center"/>
      </w:pPr>
      <w:r>
        <w:t>C．</w:t>
      </w:r>
      <w:r>
        <w:rPr>
          <w:rFonts w:ascii="Times New Roman" w:hAnsi="Times New Roman" w:eastAsia="Times New Roman"/>
          <w:i/>
        </w:rPr>
        <w:t>t</w:t>
      </w:r>
      <w:r>
        <w:t>=8s时，箱子受到的推力和摩擦力是一对平衡力</w:t>
      </w:r>
    </w:p>
    <w:p w14:paraId="4C70114C">
      <w:pPr>
        <w:spacing w:line="360" w:lineRule="auto"/>
        <w:ind w:left="315" w:leftChars="150"/>
        <w:jc w:val="left"/>
        <w:textAlignment w:val="center"/>
      </w:pPr>
      <w:r>
        <w:t>D．若在</w:t>
      </w:r>
      <w:r>
        <w:rPr>
          <w:rFonts w:ascii="Times New Roman" w:hAnsi="Times New Roman" w:eastAsia="Times New Roman"/>
          <w:i/>
        </w:rPr>
        <w:t>t</w:t>
      </w:r>
      <w:r>
        <w:t>=12s时松手，箱子将做匀速直线运动</w:t>
      </w:r>
    </w:p>
    <w:p w14:paraId="02545C8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 w14:paraId="796DE78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【详解】A．0～3s内，箱子处于静止状态，水平方向受到的摩擦力和推力平衡，则</w:t>
      </w:r>
      <w:r>
        <w:rPr>
          <w:color w:val="FF0000"/>
        </w:rPr>
        <w:object>
          <v:shape id="_x0000_i1028" o:spt="75" alt="eqId13554099beaa8415873b2833eb939ddf" type="#_x0000_t75" style="height:14.2pt;width:52.8pt;" o:ole="t" filled="f" o:preferrelative="t" stroked="f" coordsize="21600,21600">
            <v:path/>
            <v:fill on="f" focussize="0,0"/>
            <v:stroke on="f" joinstyle="miter"/>
            <v:imagedata r:id="rId24" o:title="eqId13554099beaa8415873b2833eb939dd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</w:p>
    <w:p w14:paraId="0857188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故A正确；</w:t>
      </w:r>
    </w:p>
    <w:p w14:paraId="1053F92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B．9～12s内，箱子做匀速直线运动，箱子受到的滑动摩擦力与推力是一对平衡力，则</w:t>
      </w:r>
      <w:r>
        <w:rPr>
          <w:color w:val="FF0000"/>
        </w:rPr>
        <w:object>
          <v:shape id="_x0000_i1029" o:spt="75" alt="eqId247d531b77789c85669b8115e0cf8e1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6" o:title="eqId247d531b77789c85669b8115e0cf8e1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</w:p>
    <w:p w14:paraId="0089794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3～6s内，箱子做加速运动，但压力大小、接触面粗糙程度不变，滑动摩擦力不变，则</w:t>
      </w:r>
      <w:r>
        <w:rPr>
          <w:rFonts w:ascii="Times New Roman" w:hAnsi="Times New Roman" w:eastAsia="Times New Roman"/>
          <w:i/>
          <w:color w:val="FF0000"/>
        </w:rPr>
        <w:t>t</w:t>
      </w:r>
      <w:r>
        <w:rPr>
          <w:color w:val="FF0000"/>
        </w:rPr>
        <w:t>=5s时，箱子受到地面的摩擦力为6N，故B正确；</w:t>
      </w:r>
    </w:p>
    <w:p w14:paraId="34FD554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C．6～9s内，箱子做减速运动，受力不平衡，则箱子受到的推力和摩擦力大小不相等，则</w:t>
      </w:r>
      <w:r>
        <w:rPr>
          <w:rFonts w:ascii="Times New Roman" w:hAnsi="Times New Roman" w:eastAsia="Times New Roman"/>
          <w:i/>
          <w:color w:val="FF0000"/>
        </w:rPr>
        <w:t>t</w:t>
      </w:r>
      <w:r>
        <w:rPr>
          <w:color w:val="FF0000"/>
        </w:rPr>
        <w:t>=8s时，箱子受到的推力和摩擦力不是一对平衡力，故C错误；</w:t>
      </w:r>
    </w:p>
    <w:p w14:paraId="75BE6EF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D．若在</w:t>
      </w:r>
      <w:r>
        <w:rPr>
          <w:rFonts w:ascii="Times New Roman" w:hAnsi="Times New Roman" w:eastAsia="Times New Roman"/>
          <w:i/>
          <w:color w:val="FF0000"/>
        </w:rPr>
        <w:t>t</w:t>
      </w:r>
      <w:r>
        <w:rPr>
          <w:color w:val="FF0000"/>
        </w:rPr>
        <w:t>=12s时松手，箱子依然受到摩擦力作用，在水平方向上将做减速运动，故D错误。</w:t>
      </w:r>
    </w:p>
    <w:p w14:paraId="25B513E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故选AB。</w:t>
      </w:r>
    </w:p>
    <w:p w14:paraId="2ECA40E4">
      <w:pPr>
        <w:spacing w:line="360" w:lineRule="auto"/>
        <w:ind w:left="315" w:hanging="315" w:hangingChars="150"/>
        <w:jc w:val="left"/>
        <w:textAlignment w:val="center"/>
      </w:pPr>
      <w:r>
        <w:t>12．车站广场上，常常看到人们将旅行包放在拉杆箱上，如图所示，若地面和拉杆箱A的上表面均水平，拉杆箱A和旅行包B在水平推力</w:t>
      </w:r>
      <w:r>
        <w:rPr>
          <w:rFonts w:ascii="Times New Roman" w:hAnsi="Times New Roman" w:eastAsia="Times New Roman"/>
          <w:i/>
        </w:rPr>
        <w:t>F</w:t>
      </w:r>
      <w:r>
        <w:t>的作用下，一起向右做匀速直线运动，不计空气阻力，下列分析不正确的是（　　）</w:t>
      </w:r>
    </w:p>
    <w:p w14:paraId="202843D8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85900" cy="1533525"/>
            <wp:effectExtent l="0" t="0" r="0" b="0"/>
            <wp:docPr id="1828025682" name="图片 1828025682" descr="@@@024446bd-58cb-4b01-ae06-6cf2c52c3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5682" name="图片 1828025682" descr="@@@024446bd-58cb-4b01-ae06-6cf2c52c3c4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8737">
      <w:pPr>
        <w:spacing w:line="360" w:lineRule="auto"/>
        <w:ind w:left="315" w:leftChars="150"/>
        <w:jc w:val="left"/>
        <w:textAlignment w:val="center"/>
      </w:pPr>
      <w:r>
        <w:t>A．A对B具有水平向右的摩擦力</w:t>
      </w:r>
    </w:p>
    <w:p w14:paraId="25B32957">
      <w:pPr>
        <w:spacing w:line="360" w:lineRule="auto"/>
        <w:ind w:left="315" w:leftChars="150"/>
        <w:jc w:val="left"/>
        <w:textAlignment w:val="center"/>
      </w:pPr>
      <w:r>
        <w:t>B．B的重力和A对B的支持力是一对平衡力</w:t>
      </w:r>
    </w:p>
    <w:p w14:paraId="6545B8B5">
      <w:pPr>
        <w:spacing w:line="360" w:lineRule="auto"/>
        <w:ind w:left="315" w:leftChars="150"/>
        <w:jc w:val="left"/>
        <w:textAlignment w:val="center"/>
      </w:pPr>
      <w:r>
        <w:t>C．A的重力和地面对A的支持力是一对平衡力</w:t>
      </w:r>
    </w:p>
    <w:p w14:paraId="3ECBEA3F">
      <w:pPr>
        <w:spacing w:line="360" w:lineRule="auto"/>
        <w:ind w:left="315" w:leftChars="150"/>
        <w:jc w:val="left"/>
        <w:textAlignment w:val="center"/>
      </w:pPr>
      <w:r>
        <w:t>D．B对A的压力和B的重力是一对相互作用力</w:t>
      </w:r>
    </w:p>
    <w:p w14:paraId="2FE63B5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2E7F6B3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【详解】A．由题意可知，B做匀速直线运动，处于受力平衡状态，若A对B具有水平向右的摩擦力，则B在水平方向上受力不平衡，故A错误，符合题意；</w:t>
      </w:r>
    </w:p>
    <w:p w14:paraId="6942264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B．对B受力分析可知，B受到竖直向下的重力和竖直向上的A对B的支持力，B在这两个力的作用下做匀速直线运动，处于受力平衡状态，故B的重力和A对B的支持力是一对平衡力，故B正确，不符合题意；</w:t>
      </w:r>
    </w:p>
    <w:p w14:paraId="29C35C3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C．对A受力分析可知，A受到向下的重力、向上的地面对A的支持力和向下的B对A的压力，A在这三个力的作用下处于受力平衡状态，故A的重力和地面对A的支持力不是一对平衡力，故C错误，符合题意；</w:t>
      </w:r>
    </w:p>
    <w:p w14:paraId="46B49AF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D．B对A的压力作用在A上，B的重力作用在B上，两个力不是作用在同一个物体上，故不是一对相互作用力，故D错误，符合题意。</w:t>
      </w:r>
    </w:p>
    <w:p w14:paraId="19A8F2E9">
      <w:pPr>
        <w:shd w:val="clear" w:color="auto" w:fill="F2F2F2"/>
        <w:spacing w:line="360" w:lineRule="auto"/>
        <w:ind w:left="315" w:leftChars="150"/>
        <w:jc w:val="left"/>
        <w:textAlignment w:val="center"/>
      </w:pPr>
      <w:r>
        <w:rPr>
          <w:color w:val="FF0000"/>
        </w:rPr>
        <w:t>故选ACD。</w:t>
      </w:r>
    </w:p>
    <w:p w14:paraId="017B8294">
      <w:pPr>
        <w:spacing w:line="360" w:lineRule="auto"/>
        <w:ind w:left="315" w:hanging="315" w:hangingChars="150"/>
        <w:jc w:val="left"/>
        <w:textAlignment w:val="center"/>
      </w:pPr>
      <w:r>
        <w:t>13．小明和小刚相约打台球，小明用球杆将白球击出，白球撞击红球将红球击进球洞，如下图所示。下列说法正确的是（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7A4D2880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924050" cy="1094105"/>
            <wp:effectExtent l="0" t="0" r="0" b="0"/>
            <wp:docPr id="1796437221" name="图片 1796437221" descr="@@@cb992ad0-f30e-497b-b87e-000c92a8c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7221" name="图片 1796437221" descr="@@@cb992ad0-f30e-497b-b87e-000c92a8c5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8117" cy="109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B44D">
      <w:pPr>
        <w:spacing w:line="360" w:lineRule="auto"/>
        <w:ind w:left="315" w:leftChars="150"/>
        <w:jc w:val="left"/>
        <w:textAlignment w:val="center"/>
      </w:pPr>
      <w:r>
        <w:t>A．红球被击进球洞，说明力能改变物体的形状</w:t>
      </w:r>
    </w:p>
    <w:p w14:paraId="116CF8D1">
      <w:pPr>
        <w:spacing w:line="360" w:lineRule="auto"/>
        <w:ind w:left="315" w:leftChars="150"/>
        <w:jc w:val="left"/>
        <w:textAlignment w:val="center"/>
      </w:pPr>
      <w:r>
        <w:t>B．小明使白球撞击红球侧边，因为力的作用效果与力的作用点有关</w:t>
      </w:r>
    </w:p>
    <w:p w14:paraId="1C9233BC">
      <w:pPr>
        <w:spacing w:line="360" w:lineRule="auto"/>
        <w:ind w:left="315" w:leftChars="150"/>
        <w:jc w:val="left"/>
        <w:textAlignment w:val="center"/>
      </w:pPr>
      <w:r>
        <w:t>C．白球撞击红球后方向改变，说明力的作用是相互的</w:t>
      </w:r>
    </w:p>
    <w:p w14:paraId="2FD7638D">
      <w:pPr>
        <w:spacing w:line="360" w:lineRule="auto"/>
        <w:ind w:left="315" w:leftChars="150"/>
        <w:jc w:val="left"/>
        <w:textAlignment w:val="center"/>
      </w:pPr>
      <w:r>
        <w:t>D．碰撞后白球不受力的作用</w:t>
      </w:r>
    </w:p>
    <w:p w14:paraId="7512F12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72BAA30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【详解】A．静止在球桌上的红球受到白球的撞击力后向球洞方向运动，红球的运动状态发生了改变，说明力能改变物体的运动状态，故A错误；</w:t>
      </w:r>
    </w:p>
    <w:p w14:paraId="7D0D74E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B．因为力的作用效果与力的作用点有关，所以打台球时，要控制好白球撞击红球的位置，撞击位置不同，红球的运动方向也不同，故B正确；</w:t>
      </w:r>
    </w:p>
    <w:p w14:paraId="084A734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因为力的作用是相互的，所以白球撞击红球时，红球受到白球的撞击力，同时白球也受到红球的撞击力，这两个力大小相等，方向相反。所以白球撞击红球后，红球运动方向改变，白球的运动方向也会发生改变，故C正确；</w:t>
      </w:r>
    </w:p>
    <w:p w14:paraId="2B35F91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D．碰撞后，白球仍会运动，此过程中白球受到重力和桌面对白球的支持力和摩擦力，故D错误。</w:t>
      </w:r>
    </w:p>
    <w:p w14:paraId="50A0951B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故选BC。</w:t>
      </w:r>
    </w:p>
    <w:p w14:paraId="3B8512C9">
      <w:pPr>
        <w:spacing w:line="360" w:lineRule="auto"/>
        <w:ind w:left="315" w:hanging="315" w:hangingChars="150"/>
        <w:jc w:val="left"/>
        <w:textAlignment w:val="center"/>
      </w:pPr>
      <w:r>
        <w:t>14．小明在探究甲、乙、丙三种不同物质的质量和体积的关系时，得出了如图所示的图像，根据图像可判断下列说法正确的是（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7B2E8B06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38300" cy="1228725"/>
            <wp:effectExtent l="0" t="0" r="0" b="0"/>
            <wp:docPr id="195076709" name="图片 195076709" descr="@@@c62a81c7-fca1-4f9c-aa39-56d2f2af1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709" name="图片 195076709" descr="@@@c62a81c7-fca1-4f9c-aa39-56d2f2af1ea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557F">
      <w:pPr>
        <w:spacing w:line="360" w:lineRule="auto"/>
        <w:ind w:left="315" w:leftChars="150"/>
        <w:jc w:val="left"/>
        <w:textAlignment w:val="center"/>
      </w:pPr>
      <w:r>
        <w:t>A．质量相同的甲、乙两种物质，它们的体积之比</w:t>
      </w:r>
      <w:r>
        <w:object>
          <v:shape id="_x0000_i1030" o:spt="75" alt="eqIdbbe103f073845122c66f22dcb14b711f" type="#_x0000_t75" style="height:12.15pt;width:17.6pt;" o:ole="t" filled="f" o:preferrelative="t" stroked="f" coordsize="21600,21600">
            <v:path/>
            <v:fill on="f" focussize="0,0"/>
            <v:stroke on="f" joinstyle="miter"/>
            <v:imagedata r:id="rId31" o:title="eqIdbbe103f073845122c66f22dcb14b711f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</w:p>
    <w:p w14:paraId="4614CDC4">
      <w:pPr>
        <w:spacing w:line="360" w:lineRule="auto"/>
        <w:ind w:left="315" w:leftChars="150"/>
        <w:jc w:val="left"/>
        <w:textAlignment w:val="center"/>
      </w:pPr>
      <w:r>
        <w:t>B．甲、乙两种物质的密度之比</w:t>
      </w:r>
      <w:r>
        <w:object>
          <v:shape id="_x0000_i1031" o:spt="75" alt="eqId0a1a3905123c8f705886d5461d287adf" type="#_x0000_t75" style="height:15.25pt;width:53.7pt;" o:ole="t" filled="f" o:preferrelative="t" stroked="f" coordsize="21600,21600">
            <v:path/>
            <v:fill on="f" focussize="0,0"/>
            <v:stroke on="f" joinstyle="miter"/>
            <v:imagedata r:id="rId33" o:title="eqId0a1a3905123c8f705886d5461d287adf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</w:p>
    <w:p w14:paraId="2726AFDF">
      <w:pPr>
        <w:spacing w:line="360" w:lineRule="auto"/>
        <w:ind w:left="315" w:leftChars="150"/>
        <w:jc w:val="left"/>
        <w:textAlignment w:val="center"/>
      </w:pPr>
      <w:r>
        <w:t>C．质量相同的乙、丙两种物质，它们的体积之比</w:t>
      </w:r>
      <w:r>
        <w:object>
          <v:shape id="_x0000_i1032" o:spt="75" alt="eqId37d65e051e943ab28fa57aee2fb57994" type="#_x0000_t75" style="height:12.25pt;width:17.6pt;" o:ole="t" filled="f" o:preferrelative="t" stroked="f" coordsize="21600,21600">
            <v:path/>
            <v:fill on="f" focussize="0,0"/>
            <v:stroke on="f" joinstyle="miter"/>
            <v:imagedata r:id="rId35" o:title="eqId37d65e051e943ab28fa57aee2fb57994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</w:p>
    <w:p w14:paraId="1235C56C">
      <w:pPr>
        <w:spacing w:line="360" w:lineRule="auto"/>
        <w:ind w:left="315" w:leftChars="150"/>
        <w:jc w:val="left"/>
        <w:textAlignment w:val="center"/>
      </w:pPr>
      <w:r>
        <w:t>D．甲、乙、丙三种物质的密度从大到小排列为</w:t>
      </w:r>
      <w:r>
        <w:object>
          <v:shape id="_x0000_i1033" o:spt="75" alt="eqIda42b56d84be95837602653f3a2dba662" type="#_x0000_t75" style="height:15.2pt;width:55.45pt;" o:ole="t" filled="f" o:preferrelative="t" stroked="f" coordsize="21600,21600">
            <v:path/>
            <v:fill on="f" focussize="0,0"/>
            <v:stroke on="f" joinstyle="miter"/>
            <v:imagedata r:id="rId37" o:title="eqIda42b56d84be95837602653f3a2dba66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</w:p>
    <w:p w14:paraId="33E377A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【答案】CD</w:t>
      </w:r>
    </w:p>
    <w:p w14:paraId="387337E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【详解】A．根据图象，当质量为20g时，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color w:val="FF0000"/>
        </w:rPr>
        <w:t>=10cm</w:t>
      </w:r>
      <w:r>
        <w:rPr>
          <w:color w:val="FF0000"/>
          <w:vertAlign w:val="superscript"/>
        </w:rPr>
        <w:t>3</w:t>
      </w:r>
      <w:r>
        <w:rPr>
          <w:color w:val="FF0000"/>
        </w:rPr>
        <w:t>，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=20cm</w:t>
      </w:r>
      <w:r>
        <w:rPr>
          <w:color w:val="FF0000"/>
          <w:vertAlign w:val="superscript"/>
        </w:rPr>
        <w:t>3</w:t>
      </w:r>
      <w:r>
        <w:rPr>
          <w:color w:val="FF0000"/>
        </w:rPr>
        <w:t>，则</w:t>
      </w:r>
      <w:r>
        <w:rPr>
          <w:color w:val="FF0000"/>
        </w:rPr>
        <w:object>
          <v:shape id="_x0000_i1034" o:spt="75" alt="eqId0b5d3631ba4b79c38ee73bc2df8b1068" type="#_x0000_t75" style="height:30.8pt;width:34.3pt;" o:ole="t" filled="f" o:preferrelative="t" stroked="f" coordsize="21600,21600">
            <v:path/>
            <v:fill on="f" focussize="0,0"/>
            <v:stroke on="f" joinstyle="miter"/>
            <v:imagedata r:id="rId39" o:title="eqId0b5d3631ba4b79c38ee73bc2df8b106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rPr>
          <w:color w:val="FF0000"/>
        </w:rPr>
        <w:t>，故A错误；</w:t>
      </w:r>
    </w:p>
    <w:p w14:paraId="3735B0F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B．根据公式</w:t>
      </w:r>
      <w:r>
        <w:rPr>
          <w:color w:val="FF0000"/>
        </w:rPr>
        <w:object>
          <v:shape id="_x0000_i1035" o:spt="75" alt="eqIda3e8b5e08812f92622f79e7b17a5a78d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  <w:r>
        <w:rPr>
          <w:color w:val="FF0000"/>
        </w:rPr>
        <w:t xml:space="preserve">，由图象数据可知 </w:t>
      </w:r>
      <w:r>
        <w:rPr>
          <w:color w:val="FF0000"/>
        </w:rPr>
        <w:object>
          <v:shape id="_x0000_i1036" o:spt="75" alt="eqId48ba34001e2ac7680993a5e29f200138" type="#_x0000_t75" style="height:28pt;width:96.75pt;" o:ole="t" filled="f" o:preferrelative="t" stroked="f" coordsize="21600,21600">
            <v:path/>
            <v:fill on="f" focussize="0,0"/>
            <v:stroke on="f" joinstyle="miter"/>
            <v:imagedata r:id="rId43" o:title="eqId48ba34001e2ac7680993a5e29f200138"/>
            <o:lock v:ext="edit" aspectratio="t"/>
            <w10:wrap type="none"/>
            <w10:anchorlock/>
          </v:shape>
          <o:OLEObject Type="Embed" ProgID="Equation.DSMT4" ShapeID="_x0000_i1036" DrawAspect="Content" ObjectID="_1468075736" r:id="rId42">
            <o:LockedField>false</o:LockedField>
          </o:OLEObject>
        </w:object>
      </w:r>
      <w:r>
        <w:rPr>
          <w:color w:val="FF0000"/>
        </w:rPr>
        <w:t xml:space="preserve"> ，</w:t>
      </w:r>
      <w:r>
        <w:rPr>
          <w:color w:val="FF0000"/>
        </w:rPr>
        <w:object>
          <v:shape id="_x0000_i1037" o:spt="75" alt="eqIdd068a798bfe296dbf687aab047054b16" type="#_x0000_t75" style="height:27.9pt;width:95.9pt;" o:ole="t" filled="f" o:preferrelative="t" stroked="f" coordsize="21600,21600">
            <v:path/>
            <v:fill on="f" focussize="0,0"/>
            <v:stroke on="f" joinstyle="miter"/>
            <v:imagedata r:id="rId45" o:title="eqIdd068a798bfe296dbf687aab047054b16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  <w:r>
        <w:rPr>
          <w:color w:val="FF0000"/>
        </w:rPr>
        <w:t>，</w:t>
      </w:r>
    </w:p>
    <w:p w14:paraId="21D348E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38" o:spt="75" alt="eqIdced1d404b100e4c6a37994074656fa87" type="#_x0000_t75" style="height:30.95pt;width:35.2pt;" o:ole="t" filled="f" o:preferrelative="t" stroked="f" coordsize="21600,21600">
            <v:path/>
            <v:fill on="f" focussize="0,0"/>
            <v:stroke on="f" joinstyle="miter"/>
            <v:imagedata r:id="rId47" o:title="eqIdced1d404b100e4c6a37994074656fa87"/>
            <o:lock v:ext="edit" aspectratio="t"/>
            <w10:wrap type="none"/>
            <w10:anchorlock/>
          </v:shape>
          <o:OLEObject Type="Embed" ProgID="Equation.DSMT4" ShapeID="_x0000_i1038" DrawAspect="Content" ObjectID="_1468075738" r:id="rId46">
            <o:LockedField>false</o:LockedField>
          </o:OLEObject>
        </w:object>
      </w:r>
      <w:r>
        <w:rPr>
          <w:color w:val="FF0000"/>
        </w:rPr>
        <w:t>，故B错误；</w:t>
      </w:r>
    </w:p>
    <w:p w14:paraId="41A096D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C．根据图象，当质量为10g时，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=10cm</w:t>
      </w:r>
      <w:r>
        <w:rPr>
          <w:color w:val="FF0000"/>
          <w:vertAlign w:val="superscript"/>
        </w:rPr>
        <w:t>3</w:t>
      </w:r>
      <w:r>
        <w:rPr>
          <w:color w:val="FF0000"/>
        </w:rPr>
        <w:t>，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宋体" w:hAnsi="宋体" w:cs="宋体"/>
          <w:i/>
          <w:color w:val="FF0000"/>
          <w:vertAlign w:val="subscript"/>
        </w:rPr>
        <w:t>丙</w:t>
      </w:r>
      <w:r>
        <w:rPr>
          <w:color w:val="FF0000"/>
        </w:rPr>
        <w:t>=20cm</w:t>
      </w:r>
      <w:r>
        <w:rPr>
          <w:color w:val="FF0000"/>
          <w:vertAlign w:val="superscript"/>
        </w:rPr>
        <w:t>3</w:t>
      </w:r>
      <w:r>
        <w:rPr>
          <w:color w:val="FF0000"/>
        </w:rPr>
        <w:t>，则</w:t>
      </w:r>
      <w:r>
        <w:rPr>
          <w:color w:val="FF0000"/>
        </w:rPr>
        <w:object>
          <v:shape id="_x0000_i1039" o:spt="75" alt="eqIdd43d1c5bf58808f354ea489c9b2b4516" type="#_x0000_t75" style="height:32.9pt;width:38.7pt;" o:ole="t" filled="f" o:preferrelative="t" stroked="f" coordsize="21600,21600">
            <v:path/>
            <v:fill on="f" focussize="0,0"/>
            <v:stroke on="f" joinstyle="miter"/>
            <v:imagedata r:id="rId49" o:title="eqIdd43d1c5bf58808f354ea489c9b2b451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8">
            <o:LockedField>false</o:LockedField>
          </o:OLEObject>
        </w:object>
      </w:r>
      <w:r>
        <w:rPr>
          <w:color w:val="FF0000"/>
        </w:rPr>
        <w:t xml:space="preserve"> ，故C正确；</w:t>
      </w:r>
    </w:p>
    <w:p w14:paraId="48C7968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D．根据图象可知：甲、乙在体积相同时，质量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color w:val="FF0000"/>
        </w:rPr>
        <w:t>&gt;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，则由</w:t>
      </w:r>
      <w:r>
        <w:rPr>
          <w:color w:val="FF0000"/>
        </w:rPr>
        <w:object>
          <v:shape id="_x0000_i1040" o:spt="75" alt="eqIda3e8b5e08812f92622f79e7b17a5a78d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40" DrawAspect="Content" ObjectID="_1468075740" r:id="rId50">
            <o:LockedField>false</o:LockedField>
          </o:OLEObject>
        </w:object>
      </w:r>
      <w:r>
        <w:rPr>
          <w:color w:val="FF0000"/>
        </w:rPr>
        <w:t>可知：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color w:val="FF0000"/>
        </w:rPr>
        <w:t>&gt;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；乙和丙在体积相同时，质量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&gt;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宋体" w:hAnsi="宋体" w:cs="宋体"/>
          <w:i/>
          <w:color w:val="FF0000"/>
          <w:vertAlign w:val="subscript"/>
        </w:rPr>
        <w:t>丙</w:t>
      </w:r>
      <w:r>
        <w:rPr>
          <w:color w:val="FF0000"/>
        </w:rPr>
        <w:t>，则由</w:t>
      </w:r>
      <w:r>
        <w:rPr>
          <w:color w:val="FF0000"/>
        </w:rPr>
        <w:object>
          <v:shape id="_x0000_i1041" o:spt="75" alt="eqIda3e8b5e08812f92622f79e7b17a5a78d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41" DrawAspect="Content" ObjectID="_1468075741" r:id="rId51">
            <o:LockedField>false</o:LockedField>
          </o:OLEObject>
        </w:object>
      </w:r>
      <w:r>
        <w:rPr>
          <w:color w:val="FF0000"/>
        </w:rPr>
        <w:t>可知：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&gt;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丙</w:t>
      </w:r>
      <w:r>
        <w:rPr>
          <w:color w:val="FF0000"/>
        </w:rPr>
        <w:t>；所以三者密度关系为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color w:val="FF0000"/>
        </w:rPr>
        <w:t>&gt;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&gt;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宋体" w:hAnsi="宋体" w:cs="宋体"/>
          <w:i/>
          <w:color w:val="FF0000"/>
          <w:vertAlign w:val="subscript"/>
        </w:rPr>
        <w:t>丙</w:t>
      </w:r>
      <w:r>
        <w:rPr>
          <w:color w:val="FF0000"/>
        </w:rPr>
        <w:t>，故D正确。</w:t>
      </w:r>
    </w:p>
    <w:p w14:paraId="2BE6FD3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故选CD。</w:t>
      </w:r>
    </w:p>
    <w:p w14:paraId="578CA242">
      <w:pPr>
        <w:spacing w:line="360" w:lineRule="auto"/>
        <w:ind w:left="315" w:hanging="315" w:hangingChars="150"/>
        <w:jc w:val="left"/>
        <w:textAlignment w:val="center"/>
      </w:pPr>
      <w:r>
        <w:t>15．如图所示，甲、乙两队正在进行拔河比赛。经过激烈比拼，甲队获胜，下列说法正确的是（　　）</w:t>
      </w:r>
    </w:p>
    <w:p w14:paraId="4939AD2B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571750" cy="847725"/>
            <wp:effectExtent l="0" t="0" r="0" b="0"/>
            <wp:docPr id="2038906499" name="图片 2038906499" descr="@@@c62973b8-dff6-438f-936e-b97495f56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6499" name="图片 2038906499" descr="@@@c62973b8-dff6-438f-936e-b97495f5604b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39BD">
      <w:pPr>
        <w:spacing w:line="360" w:lineRule="auto"/>
        <w:ind w:left="315" w:leftChars="150"/>
        <w:jc w:val="left"/>
        <w:textAlignment w:val="center"/>
      </w:pPr>
      <w:r>
        <w:t>A．甲队对乙队的拉力大于乙队对甲队的拉力</w:t>
      </w:r>
    </w:p>
    <w:p w14:paraId="7774EFCF">
      <w:pPr>
        <w:spacing w:line="360" w:lineRule="auto"/>
        <w:ind w:left="315" w:leftChars="150"/>
        <w:jc w:val="left"/>
        <w:textAlignment w:val="center"/>
      </w:pPr>
      <w:r>
        <w:t>B．甲队对乙队的拉力等于乙队对甲队的拉力</w:t>
      </w:r>
    </w:p>
    <w:p w14:paraId="5C20C478">
      <w:pPr>
        <w:spacing w:line="360" w:lineRule="auto"/>
        <w:ind w:left="315" w:leftChars="150"/>
        <w:jc w:val="left"/>
        <w:textAlignment w:val="center"/>
      </w:pPr>
      <w:r>
        <w:t>C．甲队受到地面的摩擦力小于乙队受到地面的摩擦力</w:t>
      </w:r>
    </w:p>
    <w:p w14:paraId="701E1B90">
      <w:pPr>
        <w:spacing w:line="360" w:lineRule="auto"/>
        <w:ind w:left="315" w:leftChars="150"/>
        <w:jc w:val="left"/>
        <w:textAlignment w:val="center"/>
      </w:pPr>
      <w:r>
        <w:t>D．甲队受到地面的摩擦力大于乙队受到地面的摩擦力</w:t>
      </w:r>
    </w:p>
    <w:p w14:paraId="4E1459B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 w14:paraId="7DC2019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【详解】AB．甲队对乙队的拉力和乙队对甲队的拉力是一对相互作用力，大小相等，方向相反，故A错误，B正确；</w:t>
      </w:r>
    </w:p>
    <w:p w14:paraId="16C2F3D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CD．以甲、乙整体为研究对象，水平方向受到的外力只有两个摩擦力，甲队获胜是因为其受到地面的摩擦力大于乙队受到地面的摩擦力，故C错误，D正确。</w:t>
      </w:r>
    </w:p>
    <w:p w14:paraId="501142C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故选BD。</w:t>
      </w:r>
    </w:p>
    <w:p w14:paraId="081B9CBF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二、</w:t>
      </w:r>
      <w:r>
        <w:rPr>
          <w:rFonts w:ascii="Times New Roman" w:hAnsi="Times New Roman"/>
          <w:b/>
          <w:bCs/>
          <w:spacing w:val="2"/>
          <w:szCs w:val="21"/>
        </w:rPr>
        <w:t>填空题：本题共</w:t>
      </w:r>
      <w:r>
        <w:rPr>
          <w:rFonts w:hint="eastAsia" w:ascii="Times New Roman" w:hAnsi="Times New Roman"/>
          <w:b/>
          <w:bCs/>
          <w:spacing w:val="2"/>
          <w:szCs w:val="21"/>
        </w:rPr>
        <w:t>6</w:t>
      </w:r>
      <w:r>
        <w:rPr>
          <w:rFonts w:ascii="Times New Roman" w:hAnsi="Times New Roman"/>
          <w:b/>
          <w:bCs/>
          <w:spacing w:val="2"/>
          <w:szCs w:val="21"/>
        </w:rPr>
        <w:t>小题，每空1分，共</w:t>
      </w:r>
      <w:r>
        <w:rPr>
          <w:rFonts w:hint="eastAsia" w:ascii="Times New Roman" w:hAnsi="Times New Roman"/>
          <w:b/>
          <w:bCs/>
          <w:spacing w:val="2"/>
          <w:szCs w:val="21"/>
        </w:rPr>
        <w:t>13</w:t>
      </w:r>
      <w:r>
        <w:rPr>
          <w:rFonts w:ascii="Times New Roman" w:hAnsi="Times New Roman"/>
          <w:b/>
          <w:bCs/>
          <w:spacing w:val="2"/>
          <w:szCs w:val="21"/>
        </w:rPr>
        <w:t>分。</w:t>
      </w:r>
    </w:p>
    <w:p w14:paraId="692FA0CB">
      <w:pPr>
        <w:spacing w:line="360" w:lineRule="auto"/>
        <w:ind w:left="315" w:hanging="315" w:hangingChars="150"/>
        <w:jc w:val="left"/>
        <w:textAlignment w:val="center"/>
      </w:pPr>
      <w:r>
        <w:t>16．你观看过杂技演员表演吗？如图所示，演员一只手支撑在静止的椅子上，演员重500N，则椅子对演员的支持力是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N，它们是一对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力（选填“平衡”或“相互作用”）。</w:t>
      </w:r>
    </w:p>
    <w:p w14:paraId="63387ED6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352550" cy="895350"/>
            <wp:effectExtent l="0" t="0" r="0" b="0"/>
            <wp:docPr id="463856188" name="图片 463856188" descr="@@@d0b9bd38-f51d-43b4-a115-77c09f15c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6188" name="图片 463856188" descr="@@@d0b9bd38-f51d-43b4-a115-77c09f15c0b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B19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     500     平衡</w:t>
      </w:r>
    </w:p>
    <w:p w14:paraId="43B772C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【详解】[1][2]演员处于静止状态，即平衡状态，此时演员受到重力和椅子对他的支持力作用，这两个力大小相等、方向相反、作用在同一条直线上、作用在同一个物体上，是一对平衡力。已知演员重500N ，根据二力平衡条件，椅子对演员的支持力大小等于演员的重力，所以椅子对演员的支持力是500N。</w:t>
      </w:r>
    </w:p>
    <w:p w14:paraId="6FBBFBDC">
      <w:pPr>
        <w:spacing w:line="360" w:lineRule="auto"/>
        <w:ind w:left="315" w:hanging="315" w:hangingChars="150"/>
        <w:jc w:val="left"/>
        <w:textAlignment w:val="center"/>
      </w:pPr>
      <w:r>
        <w:t>17．工地上常见的活动板房，以彩钢板为骨架，以夹芯板为墙体，构件采用螺栓连接，可方便快捷地进行组装和拆卸。某次技术改造中，把夹芯板中间使用的一块填充材料，由密度为0.4×10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的材料A更换为0.1×10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的材料B，质量减少了15kg。这块填充材料的体积是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m</w:t>
      </w:r>
      <w:r>
        <w:rPr>
          <w:vertAlign w:val="superscript"/>
        </w:rPr>
        <w:t>3</w:t>
      </w:r>
      <w:r>
        <w:t>。使用材料B时的质量为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kg。</w:t>
      </w:r>
    </w:p>
    <w:p w14:paraId="19BA1B8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     0.05     5</w:t>
      </w:r>
    </w:p>
    <w:p w14:paraId="13BE3C5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【详解】[1][2]材料A更换为材料B后，体积不变，即</w:t>
      </w:r>
      <w:r>
        <w:rPr>
          <w:color w:val="FF0000"/>
        </w:rPr>
        <w:object>
          <v:shape id="_x0000_i1042" o:spt="75" alt="eqIdb57a7027d0df06dc73ddfda2525e5c96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55" o:title="eqIdb57a7027d0df06dc73ddfda2525e5c9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</w:p>
    <w:p w14:paraId="041DC7F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已知更换后这块填充材料的质量减少了15kg，则</w:t>
      </w:r>
      <w:r>
        <w:rPr>
          <w:color w:val="FF0000"/>
        </w:rPr>
        <w:object>
          <v:shape id="_x0000_i1043" o:spt="75" alt="eqIdb8dbb66f8005eed331e85e9ecfc423b2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57" o:title="eqIdb8dbb66f8005eed331e85e9ecfc423b2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</w:p>
    <w:p w14:paraId="058C6FC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解得材料A的质量为</w:t>
      </w:r>
      <w:r>
        <w:rPr>
          <w:color w:val="FF0000"/>
        </w:rPr>
        <w:object>
          <v:shape id="_x0000_i1044" o:spt="75" alt="eqIdbce53dcd3cafc0e385356b95ca5e4499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59" o:title="eqIdbce53dcd3cafc0e385356b95ca5e4499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  <w:r>
        <w:rPr>
          <w:color w:val="FF0000"/>
        </w:rPr>
        <w:t>，则B的质量为</w:t>
      </w:r>
      <w:r>
        <w:rPr>
          <w:color w:val="FF0000"/>
        </w:rPr>
        <w:object>
          <v:shape id="_x0000_i1045" o:spt="75" alt="eqIdcf1323e45c4ffa58f60f3dd116981f12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61" o:title="eqIdcf1323e45c4ffa58f60f3dd116981f12"/>
            <o:lock v:ext="edit" aspectratio="t"/>
            <w10:wrap type="none"/>
            <w10:anchorlock/>
          </v:shape>
          <o:OLEObject Type="Embed" ProgID="Equation.DSMT4" ShapeID="_x0000_i1045" DrawAspect="Content" ObjectID="_1468075745" r:id="rId60">
            <o:LockedField>false</o:LockedField>
          </o:OLEObject>
        </w:object>
      </w:r>
    </w:p>
    <w:p w14:paraId="77A9B9A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这块填充材料的体积为</w:t>
      </w:r>
      <w:r>
        <w:rPr>
          <w:color w:val="FF0000"/>
        </w:rPr>
        <w:object>
          <v:shape id="_x0000_i1046" o:spt="75" alt="eqIda6f2d3e1a44d30ec1bd42bb58940197a" type="#_x0000_t75" style="height:29.75pt;width:154pt;" o:ole="t" filled="f" o:preferrelative="t" stroked="f" coordsize="21600,21600">
            <v:path/>
            <v:fill on="f" focussize="0,0"/>
            <v:stroke on="f" joinstyle="miter"/>
            <v:imagedata r:id="rId63" o:title="eqIda6f2d3e1a44d30ec1bd42bb58940197a"/>
            <o:lock v:ext="edit" aspectratio="t"/>
            <w10:wrap type="none"/>
            <w10:anchorlock/>
          </v:shape>
          <o:OLEObject Type="Embed" ProgID="Equation.DSMT4" ShapeID="_x0000_i1046" DrawAspect="Content" ObjectID="_1468075746" r:id="rId62">
            <o:LockedField>false</o:LockedField>
          </o:OLEObject>
        </w:object>
      </w:r>
    </w:p>
    <w:p w14:paraId="45432B22">
      <w:pPr>
        <w:spacing w:line="360" w:lineRule="auto"/>
        <w:ind w:left="315" w:hanging="315" w:hangingChars="150"/>
        <w:jc w:val="left"/>
        <w:textAlignment w:val="center"/>
      </w:pPr>
      <w:r>
        <w:t>18．快餐配送时经常需要使用保温箱，制作保温箱时要选用隔热性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（好/不好）的材料；有时保温箱还需要长途运输，要有较好的防震性能和抗挤压性能，制作时选用的外壳材料要求硬度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（大/小）。</w:t>
      </w:r>
    </w:p>
    <w:p w14:paraId="3CDA828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     好     大</w:t>
      </w:r>
    </w:p>
    <w:p w14:paraId="25CD6FD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【详解】[1]快餐配送时使用的保温箱要求能够较长时间保温，则制作保温箱的材料应具有隔热性能好的特点。</w:t>
      </w:r>
    </w:p>
    <w:p w14:paraId="5547A6C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[2]保温箱还需长途运输，要有较好的防震性能和抗挤压性能，则制作时选用的外壳材料要坚固，所以保温箱的外壳材料要求硬度大。</w:t>
      </w:r>
    </w:p>
    <w:p w14:paraId="38D5F1D1">
      <w:pPr>
        <w:spacing w:line="360" w:lineRule="auto"/>
        <w:ind w:left="315" w:hanging="315" w:hangingChars="150"/>
        <w:jc w:val="left"/>
        <w:textAlignment w:val="center"/>
      </w:pPr>
      <w:r>
        <w:t>19．如图所示，书法练习时通常用具有一定分量的镇纸放在书写纸张上，这是因为“有分量”的镇纸受到的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力较大，可有效压住纸张保持纸张平整、稳定。在水平桌面上书写“一”时发现笔毫向左弯曲，此时笔毫受到纸张的摩擦力方向水平向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（选填“左”或“右”）。</w:t>
      </w:r>
    </w:p>
    <w:p w14:paraId="02AAAA62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343025" cy="942975"/>
            <wp:effectExtent l="0" t="0" r="0" b="0"/>
            <wp:docPr id="1905529022" name="图片 1905529022" descr="@@@01a42800-630f-46ee-b3ee-797ae8759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9022" name="图片 1905529022" descr="@@@01a42800-630f-46ee-b3ee-797ae87592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21B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     重     左</w:t>
      </w:r>
    </w:p>
    <w:p w14:paraId="71B4E7C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【详解】[1]根据</w:t>
      </w:r>
      <w:r>
        <w:rPr>
          <w:rFonts w:ascii="Times New Roman" w:hAnsi="Times New Roman" w:eastAsia="Times New Roman"/>
          <w:i/>
          <w:color w:val="FF0000"/>
        </w:rPr>
        <w:t>G</w:t>
      </w:r>
      <w:r>
        <w:rPr>
          <w:color w:val="FF0000"/>
        </w:rPr>
        <w:t>=</w:t>
      </w:r>
      <w:r>
        <w:rPr>
          <w:rFonts w:ascii="Times New Roman" w:hAnsi="Times New Roman" w:eastAsia="Times New Roman"/>
          <w:i/>
          <w:color w:val="FF0000"/>
        </w:rPr>
        <w:t>mg</w:t>
      </w:r>
      <w:r>
        <w:rPr>
          <w:color w:val="FF0000"/>
        </w:rPr>
        <w:t>可知，镇纸的质量较大，受到的重力较大。</w:t>
      </w:r>
    </w:p>
    <w:p w14:paraId="442BE78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[2]物体所受摩擦力方向与其相对运动或相对运动趋势方向相反。因此笔毫相对于纸的运动方向是水平向右，因此受到受到纸张的摩擦力方向水平向左。</w:t>
      </w:r>
    </w:p>
    <w:p w14:paraId="635CF43D">
      <w:pPr>
        <w:spacing w:line="360" w:lineRule="auto"/>
        <w:ind w:left="315" w:hanging="315" w:hangingChars="150"/>
        <w:jc w:val="left"/>
        <w:textAlignment w:val="center"/>
      </w:pPr>
      <w:r>
        <w:t>20．拧螺钉时，螺钉在螺母中转动时的摩擦是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摩擦；用钢笔写字时，笔尖与纸面间的摩擦是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摩擦；滑旱冰时，旱冰鞋与地面间的摩擦是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摩擦。</w:t>
      </w:r>
    </w:p>
    <w:p w14:paraId="0012A0BB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     滑动     滑动     滚动</w:t>
      </w:r>
    </w:p>
    <w:p w14:paraId="65ACCDD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[1][2][3]摩擦力分为三种，一是静摩擦力，二是滑动摩擦力，三是滚动摩擦力；从物体运动方式的角度看，螺钉在螺母中转动时，接触面产生的摩擦是滑动摩擦；钢笔写字时，笔尖与纸面之间发生了滑动，所以两者之间的摩擦为滑动摩擦；溜旱冰时，旱冰鞋下面装的是滚轮，所以旱冰鞋与地面间的摩擦是滚动摩擦。</w:t>
      </w:r>
    </w:p>
    <w:p w14:paraId="3162B6BC">
      <w:pPr>
        <w:spacing w:line="360" w:lineRule="auto"/>
        <w:ind w:left="315" w:hanging="315" w:hangingChars="150"/>
        <w:jc w:val="left"/>
        <w:textAlignment w:val="center"/>
      </w:pPr>
      <w:r>
        <w:t>21．踢毽子是深受大众喜爱的健身运动项目。毽子被踢出后，先竖直上升后竖直下落的过程中，均受到空气阻力的作用。若毽子上升未到达最高点时受到的合力是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t>，下落时受到的合力是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t>，则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 w:eastAsia="Times New Roman"/>
          <w:i/>
          <w:u w:val="single"/>
        </w:rPr>
        <w:t xml:space="preserve">           </w:t>
      </w:r>
      <w:r>
        <w:t xml:space="preserve"> 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t>（选填“&gt;”“=”或“&lt;”）；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t>的方向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（选填“竖直向上”或“竖直向下”）。</w:t>
      </w:r>
    </w:p>
    <w:p w14:paraId="33091FCB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     &gt;     竖直向下</w:t>
      </w:r>
    </w:p>
    <w:p w14:paraId="00156BE4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【详解】[1][2]毽子上升过程中，受竖直向下的重力</w:t>
      </w:r>
      <w:r>
        <w:rPr>
          <w:rFonts w:ascii="Times New Roman" w:hAnsi="Times New Roman" w:eastAsia="Times New Roman"/>
          <w:i/>
          <w:color w:val="FF0000"/>
        </w:rPr>
        <w:t>G</w:t>
      </w:r>
      <w:r>
        <w:rPr>
          <w:color w:val="FF0000"/>
        </w:rPr>
        <w:t>、竖直向下的空气阻力</w:t>
      </w:r>
      <w:r>
        <w:rPr>
          <w:rFonts w:ascii="Times New Roman" w:hAnsi="Times New Roman" w:eastAsia="Times New Roman"/>
          <w:i/>
          <w:color w:val="FF0000"/>
        </w:rPr>
        <w:t xml:space="preserve">f </w:t>
      </w:r>
      <w:r>
        <w:rPr>
          <w:color w:val="FF0000"/>
        </w:rPr>
        <w:t>作用，由于这两个力方向相同，所以毽子所受合力</w:t>
      </w:r>
      <w:r>
        <w:rPr>
          <w:color w:val="FF0000"/>
        </w:rPr>
        <w:object>
          <v:shape id="_x0000_i1047" o:spt="75" alt="eqIda91ea1c34a06371258b4c5ac9a419c5f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66" o:title="eqIda91ea1c34a06371258b4c5ac9a419c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65">
            <o:LockedField>false</o:LockedField>
          </o:OLEObject>
        </w:object>
      </w:r>
      <w:r>
        <w:rPr>
          <w:color w:val="FF0000"/>
        </w:rPr>
        <w:t>①，此时合力的方向与重力的方向相同，为竖直向下。毽子下落过程中，受竖直向下的重力</w:t>
      </w:r>
      <w:r>
        <w:rPr>
          <w:rFonts w:ascii="Times New Roman" w:hAnsi="Times New Roman" w:eastAsia="Times New Roman"/>
          <w:i/>
          <w:color w:val="FF0000"/>
        </w:rPr>
        <w:t>G</w:t>
      </w:r>
      <w:r>
        <w:rPr>
          <w:color w:val="FF0000"/>
        </w:rPr>
        <w:t>、竖直向上的空气阻力</w:t>
      </w:r>
      <w:r>
        <w:rPr>
          <w:i/>
          <w:color w:val="FF0000"/>
        </w:rPr>
        <w:t xml:space="preserve">f </w:t>
      </w:r>
      <w:r>
        <w:rPr>
          <w:color w:val="FF0000"/>
        </w:rPr>
        <w:t>作用，由于这两个力方向相反且重力较大，所以毽子所受合力</w:t>
      </w:r>
      <w:r>
        <w:rPr>
          <w:color w:val="FF0000"/>
        </w:rPr>
        <w:object>
          <v:shape id="_x0000_i1048" o:spt="75" alt="eqId916aaf73d97e2451cd8b0f915b60d762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68" o:title="eqId916aaf73d97e2451cd8b0f915b60d762"/>
            <o:lock v:ext="edit" aspectratio="t"/>
            <w10:wrap type="none"/>
            <w10:anchorlock/>
          </v:shape>
          <o:OLEObject Type="Embed" ProgID="Equation.DSMT4" ShapeID="_x0000_i1048" DrawAspect="Content" ObjectID="_1468075748" r:id="rId67">
            <o:LockedField>false</o:LockedField>
          </o:OLEObject>
        </w:object>
      </w:r>
      <w:r>
        <w:rPr>
          <w:color w:val="FF0000"/>
        </w:rPr>
        <w:t>②；由①②知：</w:t>
      </w:r>
      <w:r>
        <w:rPr>
          <w:color w:val="FF0000"/>
        </w:rPr>
        <w:object>
          <v:shape id="_x0000_i1049" o:spt="75" alt="eqIdab6e8cdfc0dff7492bb8526709ed351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70" o:title="eqIdab6e8cdfc0dff7492bb8526709ed3512"/>
            <o:lock v:ext="edit" aspectratio="t"/>
            <w10:wrap type="none"/>
            <w10:anchorlock/>
          </v:shape>
          <o:OLEObject Type="Embed" ProgID="Equation.DSMT4" ShapeID="_x0000_i1049" DrawAspect="Content" ObjectID="_1468075749" r:id="rId69">
            <o:LockedField>false</o:LockedField>
          </o:OLEObject>
        </w:object>
      </w:r>
      <w:r>
        <w:rPr>
          <w:color w:val="FF0000"/>
          <w:vertAlign w:val="subscript"/>
        </w:rPr>
        <w:t>。</w:t>
      </w:r>
    </w:p>
    <w:p w14:paraId="3FF84269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三、</w:t>
      </w:r>
      <w:r>
        <w:rPr>
          <w:rFonts w:ascii="Times New Roman" w:hAnsi="Times New Roman"/>
          <w:b/>
          <w:color w:val="000000"/>
        </w:rPr>
        <w:t>作图</w:t>
      </w:r>
      <w:r>
        <w:rPr>
          <w:rFonts w:ascii="Times New Roman" w:hAnsi="Times New Roman"/>
          <w:b/>
          <w:bCs/>
          <w:spacing w:val="2"/>
          <w:szCs w:val="21"/>
        </w:rPr>
        <w:t>题：本题共2小题，</w:t>
      </w:r>
      <w:r>
        <w:rPr>
          <w:rFonts w:hint="eastAsia" w:ascii="Times New Roman" w:hAnsi="Times New Roman"/>
          <w:b/>
          <w:bCs/>
          <w:spacing w:val="2"/>
          <w:szCs w:val="21"/>
        </w:rPr>
        <w:t>每小题2分，</w:t>
      </w:r>
      <w:r>
        <w:rPr>
          <w:rFonts w:ascii="Times New Roman" w:hAnsi="Times New Roman"/>
          <w:b/>
          <w:bCs/>
          <w:spacing w:val="2"/>
          <w:szCs w:val="21"/>
        </w:rPr>
        <w:t>共4分。</w:t>
      </w:r>
    </w:p>
    <w:p w14:paraId="0BA2ACF9">
      <w:pPr>
        <w:spacing w:line="360" w:lineRule="auto"/>
        <w:jc w:val="left"/>
        <w:textAlignment w:val="center"/>
      </w:pPr>
      <w:r>
        <w:t>22．如图所示，道路旁的路灯在斜杆的支撑下，处于静止状态，画出受力情况（图中</w:t>
      </w:r>
      <w:r>
        <w:rPr>
          <w:rFonts w:ascii="Times New Roman" w:hAnsi="Times New Roman" w:eastAsia="Times New Roman"/>
          <w:i/>
        </w:rPr>
        <w:t>O</w:t>
      </w:r>
      <w:r>
        <w:t>为路灯的重心）。</w:t>
      </w:r>
    </w:p>
    <w:p w14:paraId="7AD283C0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676275" cy="1009650"/>
            <wp:effectExtent l="0" t="0" r="0" b="0"/>
            <wp:docPr id="100035" name="图片 100035" descr="@@@ceef606e-cfea-4203-83e6-3adc72389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eef606e-cfea-4203-83e6-3adc7238923b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5E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714375" cy="1162050"/>
            <wp:effectExtent l="0" t="0" r="0" b="0"/>
            <wp:docPr id="1859189837" name="图片 1859189837" descr="@@@abd4b962-40ee-4a6b-87fc-2d09d2671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9837" name="图片 1859189837" descr="@@@abd4b962-40ee-4a6b-87fc-2d09d2671eb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8B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【详解】路灯静止，受平衡力的作用，此时路灯只受重力和灯杆对灯的作用力，重力竖直向下，则灯杆对灯的作用力一定竖直向上，从路灯重心分别沿竖直向下和竖直向上的方向画一条带箭头的线段，标出符号</w:t>
      </w:r>
      <w:r>
        <w:rPr>
          <w:rFonts w:ascii="Times New Roman" w:hAnsi="Times New Roman" w:eastAsia="Times New Roman"/>
          <w:i/>
          <w:color w:val="FF0000"/>
        </w:rPr>
        <w:t>G</w:t>
      </w:r>
      <w:r>
        <w:rPr>
          <w:color w:val="FF0000"/>
        </w:rPr>
        <w:t>和</w:t>
      </w:r>
      <w:r>
        <w:rPr>
          <w:rFonts w:ascii="Times New Roman" w:hAnsi="Times New Roman" w:eastAsia="Times New Roman"/>
          <w:i/>
          <w:color w:val="FF0000"/>
        </w:rPr>
        <w:t>F</w:t>
      </w:r>
      <w:r>
        <w:rPr>
          <w:color w:val="FF0000"/>
        </w:rPr>
        <w:t>，所画的长度要相等，如图所示：</w:t>
      </w:r>
    </w:p>
    <w:p w14:paraId="7E704D8D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676275" cy="1095375"/>
            <wp:effectExtent l="0" t="0" r="0" b="0"/>
            <wp:docPr id="1699319878" name="图片 1699319878" descr="@@@215b36d7-6448-4893-9924-a2d0c8485d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9878" name="图片 1699319878" descr="@@@215b36d7-6448-4893-9924-a2d0c8485db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1B66">
      <w:pPr>
        <w:spacing w:line="360" w:lineRule="auto"/>
        <w:jc w:val="left"/>
        <w:textAlignment w:val="center"/>
      </w:pPr>
      <w:r>
        <w:t>23．一个木块静止在斜面上，请作出木块对斜面的压力及木块所受静摩擦力的示意图。</w:t>
      </w:r>
    </w:p>
    <w:p w14:paraId="2993F797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14425" cy="600075"/>
            <wp:effectExtent l="0" t="0" r="0" b="0"/>
            <wp:docPr id="1487150689" name="图片 1487150689" descr="@@@46fc1854-d8da-404b-a77c-1cfc6649c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0689" name="图片 1487150689" descr="@@@46fc1854-d8da-404b-a77c-1cfc6649ce5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26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266825" cy="733425"/>
            <wp:effectExtent l="0" t="0" r="0" b="0"/>
            <wp:docPr id="337078616" name="图片 337078616" descr="@@@9b9dc1aa-8e4d-4da6-b0e4-2322e7be8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8616" name="图片 337078616" descr="@@@9b9dc1aa-8e4d-4da6-b0e4-2322e7be8f6a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FA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【详解】木块对斜面的压力垂直于斜面向下，作用在木块与斜面接触面的中心位置；木块有沿斜面向下滑的趋势，所以木块受到斜面给的沿斜面向上的静摩擦力，作用在木块重心位置，如图所示</w:t>
      </w:r>
    </w:p>
    <w:p w14:paraId="5172AC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362075" cy="790575"/>
            <wp:effectExtent l="0" t="0" r="0" b="0"/>
            <wp:docPr id="100045" name="图片 100045" descr="@@@9d8595e0-8438-4a5c-845e-9824bb012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d8595e0-8438-4a5c-845e-9824bb012db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C0E3">
      <w:pPr>
        <w:overflowPunct w:val="0"/>
        <w:adjustRightInd w:val="0"/>
        <w:spacing w:line="360" w:lineRule="auto"/>
        <w:ind w:left="420" w:hanging="422" w:hangingChars="200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四、</w:t>
      </w:r>
      <w:r>
        <w:rPr>
          <w:rFonts w:ascii="Times New Roman" w:hAnsi="Times New Roman"/>
          <w:b/>
          <w:bCs/>
          <w:spacing w:val="2"/>
          <w:szCs w:val="21"/>
        </w:rPr>
        <w:t>实验题：本题共3小题，每空1分，共1</w:t>
      </w:r>
      <w:r>
        <w:rPr>
          <w:rFonts w:hint="eastAsia" w:ascii="Times New Roman" w:hAnsi="Times New Roman"/>
          <w:b/>
          <w:bCs/>
          <w:spacing w:val="2"/>
          <w:szCs w:val="21"/>
        </w:rPr>
        <w:t>9</w:t>
      </w:r>
      <w:r>
        <w:rPr>
          <w:rFonts w:ascii="Times New Roman" w:hAnsi="Times New Roman"/>
          <w:b/>
          <w:bCs/>
          <w:spacing w:val="2"/>
          <w:szCs w:val="21"/>
        </w:rPr>
        <w:t>分。</w:t>
      </w:r>
    </w:p>
    <w:p w14:paraId="47C0D266">
      <w:pPr>
        <w:spacing w:line="360" w:lineRule="auto"/>
        <w:ind w:left="315" w:hanging="315" w:hangingChars="150"/>
        <w:jc w:val="left"/>
        <w:textAlignment w:val="center"/>
      </w:pPr>
      <w:r>
        <w:t>24．在“探究影响滑动摩擦力大小的因素”实验中，小明提出了如下四种猜想：</w:t>
      </w:r>
    </w:p>
    <w:p w14:paraId="4B546C25">
      <w:pPr>
        <w:spacing w:line="360" w:lineRule="auto"/>
        <w:ind w:left="315" w:leftChars="150"/>
        <w:jc w:val="left"/>
        <w:textAlignment w:val="center"/>
      </w:pPr>
      <w:r>
        <w:t>猜想A：滑动摩擦力的大小与压力大小有关；</w:t>
      </w:r>
    </w:p>
    <w:p w14:paraId="00C5A029">
      <w:pPr>
        <w:spacing w:line="360" w:lineRule="auto"/>
        <w:ind w:left="315" w:leftChars="150"/>
        <w:jc w:val="left"/>
        <w:textAlignment w:val="center"/>
      </w:pPr>
      <w:r>
        <w:t>猜想B：滑动摩擦力的大小与接触面的粗糙程度有关；</w:t>
      </w:r>
    </w:p>
    <w:p w14:paraId="389DFAC5">
      <w:pPr>
        <w:spacing w:line="360" w:lineRule="auto"/>
        <w:ind w:left="315" w:leftChars="150"/>
        <w:jc w:val="left"/>
        <w:textAlignment w:val="center"/>
      </w:pPr>
      <w:r>
        <w:t>猜想C：滑动摩擦力的大小与接触面积大小有关；</w:t>
      </w:r>
    </w:p>
    <w:p w14:paraId="1FAA220C">
      <w:pPr>
        <w:spacing w:line="360" w:lineRule="auto"/>
        <w:ind w:left="315" w:leftChars="150"/>
        <w:jc w:val="left"/>
        <w:textAlignment w:val="center"/>
      </w:pPr>
      <w:r>
        <w:t>猜想D：滑动摩擦力的大小与物体运动的速度大小有关。</w:t>
      </w:r>
    </w:p>
    <w:p w14:paraId="5CE8FA6D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124450" cy="1047750"/>
            <wp:effectExtent l="0" t="0" r="0" b="0"/>
            <wp:docPr id="100047" name="图片 100047" descr="@@@8b2d6953-cdf8-4b87-bd51-edd6983c6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b2d6953-cdf8-4b87-bd51-edd6983c69b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2028">
      <w:pPr>
        <w:spacing w:line="360" w:lineRule="auto"/>
        <w:ind w:left="315" w:leftChars="150"/>
        <w:jc w:val="left"/>
        <w:textAlignment w:val="center"/>
      </w:pPr>
      <w:r>
        <w:t>(1)如图甲所示，小明将物块放在水平木板上，用弹簧测力计在水平方向.拉动物块，由图甲可知，此时物块所受滑动摩擦力大小为</w:t>
      </w:r>
      <w:r>
        <w:rPr>
          <w:rFonts w:ascii="Times New Roman" w:hAnsi="Times New Roman" w:eastAsia="Times New Roman"/>
          <w:u w:val="single"/>
        </w:rPr>
        <w:t xml:space="preserve">            </w:t>
      </w:r>
      <w:r>
        <w:t>N。</w:t>
      </w:r>
    </w:p>
    <w:p w14:paraId="47CA8256">
      <w:pPr>
        <w:spacing w:line="360" w:lineRule="auto"/>
        <w:ind w:left="315" w:leftChars="150"/>
        <w:jc w:val="left"/>
        <w:textAlignment w:val="center"/>
      </w:pPr>
      <w:r>
        <w:t>(2)对比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t>两图的实验，可以验证猜想A，用到的实验方法是</w:t>
      </w:r>
      <w:r>
        <w:rPr>
          <w:rFonts w:ascii="Times New Roman" w:hAnsi="Times New Roman" w:eastAsia="Times New Roman"/>
          <w:u w:val="single"/>
        </w:rPr>
        <w:t xml:space="preserve">                </w:t>
      </w:r>
      <w:r>
        <w:t>。</w:t>
      </w:r>
    </w:p>
    <w:p w14:paraId="3EF6F4FC">
      <w:pPr>
        <w:spacing w:line="360" w:lineRule="auto"/>
        <w:ind w:left="315" w:leftChars="150"/>
        <w:jc w:val="left"/>
        <w:textAlignment w:val="center"/>
      </w:pPr>
      <w:r>
        <w:t>(3)为了验证猜想C，如图丁所示，小明将物块沿竖直方向切去一半，比较甲、丁两图的实验，得出“滑动摩擦力大小与接触面积大小有关”的结论。实验过程是否正确?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（选填“正确”或“错误”）。</w:t>
      </w:r>
    </w:p>
    <w:p w14:paraId="232135ED">
      <w:pPr>
        <w:spacing w:line="360" w:lineRule="auto"/>
        <w:ind w:left="315" w:leftChars="150"/>
        <w:jc w:val="left"/>
        <w:textAlignment w:val="center"/>
      </w:pPr>
      <w:r>
        <w:t>(4)为了验证猜想D，小明用图丙的装置进行了三次实验，实验数据如表，分析实验数据可知，猜想D是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（选填“正确”或“错误”）的。</w:t>
      </w:r>
    </w:p>
    <w:tbl>
      <w:tblPr>
        <w:tblStyle w:val="12"/>
        <w:tblW w:w="55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5"/>
        <w:gridCol w:w="2100"/>
        <w:gridCol w:w="2100"/>
      </w:tblGrid>
      <w:tr w14:paraId="5F88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1E786C">
            <w:pPr>
              <w:spacing w:line="360" w:lineRule="auto"/>
              <w:jc w:val="left"/>
              <w:textAlignment w:val="center"/>
            </w:pPr>
            <w:r>
              <w:t>实验次数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FEB155">
            <w:pPr>
              <w:spacing w:line="360" w:lineRule="auto"/>
              <w:jc w:val="left"/>
              <w:textAlignment w:val="center"/>
            </w:pPr>
            <w:r>
              <w:t>木块运动速度/m·s</w:t>
            </w:r>
            <w:r>
              <w:rPr>
                <w:vertAlign w:val="superscript"/>
              </w:rPr>
              <w:t>-1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E5EB83">
            <w:pPr>
              <w:spacing w:line="360" w:lineRule="auto"/>
              <w:jc w:val="left"/>
              <w:textAlignment w:val="center"/>
            </w:pPr>
            <w:r>
              <w:t>弹簧测力计示数/N</w:t>
            </w:r>
          </w:p>
        </w:tc>
      </w:tr>
      <w:tr w14:paraId="3E06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5634F9"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3B0347">
            <w:pPr>
              <w:spacing w:line="360" w:lineRule="auto"/>
              <w:jc w:val="left"/>
              <w:textAlignment w:val="center"/>
            </w:pPr>
            <w:r>
              <w:t>0.05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F9BE4B">
            <w:pPr>
              <w:spacing w:line="360" w:lineRule="auto"/>
              <w:jc w:val="left"/>
              <w:textAlignment w:val="center"/>
            </w:pPr>
            <w:r>
              <w:t>3.6</w:t>
            </w:r>
          </w:p>
        </w:tc>
      </w:tr>
      <w:tr w14:paraId="1067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54B527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B64D64">
            <w:pPr>
              <w:spacing w:line="360" w:lineRule="auto"/>
              <w:jc w:val="left"/>
              <w:textAlignment w:val="center"/>
            </w:pPr>
            <w:r>
              <w:t>0.10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C3E651">
            <w:pPr>
              <w:spacing w:line="360" w:lineRule="auto"/>
              <w:jc w:val="left"/>
              <w:textAlignment w:val="center"/>
            </w:pPr>
            <w:r>
              <w:t>3.3</w:t>
            </w:r>
          </w:p>
        </w:tc>
      </w:tr>
      <w:tr w14:paraId="3671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97C4D9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67AE17">
            <w:pPr>
              <w:spacing w:line="360" w:lineRule="auto"/>
              <w:jc w:val="left"/>
              <w:textAlignment w:val="center"/>
            </w:pP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8EB2E7">
            <w:pPr>
              <w:spacing w:line="360" w:lineRule="auto"/>
              <w:jc w:val="left"/>
              <w:textAlignment w:val="center"/>
            </w:pPr>
            <w:r>
              <w:t>3.6</w:t>
            </w:r>
          </w:p>
        </w:tc>
      </w:tr>
    </w:tbl>
    <w:p w14:paraId="4CF16CEF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90700" cy="809625"/>
            <wp:effectExtent l="0" t="0" r="0" b="0"/>
            <wp:docPr id="100049" name="图片 100049" descr="@@@73f1ce87-1228-43e6-a3ee-b8ce19b00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3f1ce87-1228-43e6-a3ee-b8ce19b000e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E443">
      <w:pPr>
        <w:spacing w:line="360" w:lineRule="auto"/>
        <w:ind w:left="315" w:leftChars="150"/>
        <w:jc w:val="left"/>
        <w:textAlignment w:val="center"/>
      </w:pPr>
      <w:r>
        <w:t>(5)小红对实验装置进行了如图戊所示的改进，下列属于该方案优点的是__________（填序号）</w:t>
      </w:r>
    </w:p>
    <w:p w14:paraId="6EFDDD91">
      <w:pPr>
        <w:tabs>
          <w:tab w:val="left" w:pos="4156"/>
        </w:tabs>
        <w:spacing w:line="360" w:lineRule="auto"/>
        <w:ind w:left="315" w:leftChars="150"/>
        <w:jc w:val="left"/>
        <w:textAlignment w:val="center"/>
      </w:pPr>
      <w:r>
        <w:t>A．弹簧测力计静止，方便读数</w:t>
      </w:r>
      <w:r>
        <w:tab/>
      </w:r>
      <w:r>
        <w:t>B．木板是否匀速运动不影响实验效果</w:t>
      </w:r>
    </w:p>
    <w:p w14:paraId="1C29EDD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【答案】(1)2.6</w:t>
      </w:r>
    </w:p>
    <w:p w14:paraId="0F96868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(2)     甲乙     控制变量法</w:t>
      </w:r>
    </w:p>
    <w:p w14:paraId="1CB2F98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(3)错误</w:t>
      </w:r>
    </w:p>
    <w:p w14:paraId="191C654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(4)错误</w:t>
      </w:r>
    </w:p>
    <w:p w14:paraId="7165FA1B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(5)B</w:t>
      </w:r>
    </w:p>
    <w:p w14:paraId="7038C92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（1）观察图甲，小明用弹簧测力计在水平方向上拉动物块，使其做匀速直线运动。此时，物块在水平方向上受到的拉力和滑动摩擦力是一对平衡力，大小相等。因此，滑动摩擦力的大小就等于弹簧测力计的示数，滑动摩擦力的刻度盘分度值为0.1N，故物块所受滑动摩擦力大小为</w:t>
      </w:r>
      <w:r>
        <w:rPr>
          <w:rFonts w:ascii="Times New Roman" w:hAnsi="Times New Roman" w:eastAsia="Times New Roman"/>
          <w:i/>
          <w:color w:val="FF0000"/>
        </w:rPr>
        <w:t>f=F</w:t>
      </w:r>
      <w:r>
        <w:rPr>
          <w:color w:val="FF0000"/>
        </w:rPr>
        <w:t>=2.6N。</w:t>
      </w:r>
    </w:p>
    <w:p w14:paraId="4D8ACEC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2）[1][2]为了验证猜想A，即滑动摩擦力的大小与压力大小有关，需要对比不同压力下的滑动摩擦力。观察图乙和图甲，发现图乙在物块上增加了一个砝码，从而增大了压力，而接触面的粗糙程度和接触面积都保持不变。这种在控制其他因素不变的情况下，只改变一个因素来观察结果的方法，叫做控制变量法。因此，对比甲、乙两图的实验，可以验证猜想A，用到的实验方法是控制变量法。</w:t>
      </w:r>
    </w:p>
    <w:p w14:paraId="612BF69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3）为了验证猜想C，即滑动摩擦力的大小与接触面积大小有关，需要保持压力大小和接触面的粗糙程度不变，只改变接触面积。但是，观察图甲和图丁，发现图丁中将物块沿竖直方向切去一半后，不仅接触面积减小了，压力也减小了一半。因此，这个实验没有控制压力大小不变，所以得出的结论是错误的。</w:t>
      </w:r>
    </w:p>
    <w:p w14:paraId="6E9F1B0C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（4）为了验证猜想D，即滑动摩擦力的大小与物体运动的速度大小有关，观察表格中的数据。发现虽然木块的运动速度不同，但是弹簧测力计的示数（即滑动摩擦力的大小）基本相同。因此，猜想D是错误的。</w:t>
      </w:r>
    </w:p>
    <w:p w14:paraId="68DD9DA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5）观察图戊的改进方案。在这个方案中，弹簧测力计是静止的，因此方便读数；同时，拉动木板时，无论木板是否匀速运动，物块都处于静止状态，受到的拉力与滑动摩擦力始终是一对平衡力，大小相等。因此，木板是否匀速运动不影响实验效果。</w:t>
      </w:r>
    </w:p>
    <w:p w14:paraId="18F6317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故A不符合题意，B符合题意。</w:t>
      </w:r>
    </w:p>
    <w:p w14:paraId="37D375B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658F4FB">
      <w:pPr>
        <w:spacing w:line="360" w:lineRule="auto"/>
        <w:ind w:left="315" w:hanging="315" w:hangingChars="150"/>
        <w:jc w:val="left"/>
        <w:textAlignment w:val="center"/>
      </w:pPr>
      <w:r>
        <w:t>25．小王同学为了测量醋的密度，进行以下实验。</w:t>
      </w:r>
    </w:p>
    <w:p w14:paraId="5DBB1DCB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276215" cy="1059815"/>
            <wp:effectExtent l="0" t="0" r="0" b="0"/>
            <wp:docPr id="100051" name="图片 100051" descr="@@@2d2a6c59-43c5-4941-95be-79bc73638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d2a6c59-43c5-4941-95be-79bc73638fc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E210">
      <w:pPr>
        <w:spacing w:line="360" w:lineRule="auto"/>
        <w:ind w:left="315" w:leftChars="150"/>
        <w:jc w:val="left"/>
        <w:textAlignment w:val="center"/>
      </w:pPr>
      <w:r>
        <w:t>(1)把天平放在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桌面上，将移动游码至标尺左端0刻线处，然后调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，使天平横梁平衡。</w:t>
      </w:r>
    </w:p>
    <w:p w14:paraId="4857808A">
      <w:pPr>
        <w:spacing w:line="360" w:lineRule="auto"/>
        <w:ind w:left="315" w:leftChars="150"/>
        <w:jc w:val="left"/>
        <w:textAlignment w:val="center"/>
      </w:pPr>
      <w:r>
        <w:t>(2)接下来进行以下3项操作：</w:t>
      </w:r>
    </w:p>
    <w:p w14:paraId="5FEB0A5E">
      <w:pPr>
        <w:spacing w:line="360" w:lineRule="auto"/>
        <w:ind w:left="315" w:leftChars="150"/>
        <w:jc w:val="left"/>
        <w:textAlignment w:val="center"/>
      </w:pPr>
      <w:r>
        <w:t>A．用天平测量烧杯和剩余醋的总质量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t>；</w:t>
      </w:r>
    </w:p>
    <w:p w14:paraId="56F9A8FD">
      <w:pPr>
        <w:spacing w:line="360" w:lineRule="auto"/>
        <w:ind w:left="315" w:leftChars="150"/>
        <w:jc w:val="left"/>
        <w:textAlignment w:val="center"/>
      </w:pPr>
      <w:r>
        <w:t>B．将待测醋倒入烧杯中，用天平测出烧杯和醋的总质量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t>；</w:t>
      </w:r>
    </w:p>
    <w:p w14:paraId="42D4E0E1">
      <w:pPr>
        <w:spacing w:line="360" w:lineRule="auto"/>
        <w:ind w:left="315" w:leftChars="150"/>
        <w:jc w:val="left"/>
        <w:textAlignment w:val="center"/>
      </w:pPr>
      <w:r>
        <w:t>C．将烧杯中醋的一部分倒入量筒中，测出这部分醋的体积</w:t>
      </w:r>
      <w:r>
        <w:rPr>
          <w:rFonts w:ascii="Times New Roman" w:hAnsi="Times New Roman" w:eastAsia="Times New Roman"/>
          <w:i/>
        </w:rPr>
        <w:t>V</w:t>
      </w:r>
      <w:r>
        <w:t>；</w:t>
      </w:r>
    </w:p>
    <w:p w14:paraId="7BC3F1F3">
      <w:pPr>
        <w:spacing w:line="360" w:lineRule="auto"/>
        <w:ind w:left="315" w:leftChars="150"/>
        <w:jc w:val="left"/>
        <w:textAlignment w:val="center"/>
      </w:pPr>
      <w:r>
        <w:t>以上操作的正确顺序是：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（填字母代号）。</w:t>
      </w:r>
    </w:p>
    <w:p w14:paraId="2725EBCB">
      <w:pPr>
        <w:spacing w:line="360" w:lineRule="auto"/>
        <w:ind w:left="315" w:leftChars="150"/>
        <w:jc w:val="left"/>
        <w:textAlignment w:val="center"/>
      </w:pPr>
      <w:r>
        <w:t>(3)由图1所示的量筒中的示数可知。醋的密度为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g/cm</w:t>
      </w:r>
      <w:r>
        <w:rPr>
          <w:vertAlign w:val="superscript"/>
        </w:rPr>
        <w:t>3</w:t>
      </w:r>
    </w:p>
    <w:p w14:paraId="74D38F9A">
      <w:pPr>
        <w:spacing w:line="360" w:lineRule="auto"/>
        <w:ind w:left="315" w:leftChars="150"/>
        <w:jc w:val="left"/>
        <w:textAlignment w:val="center"/>
      </w:pPr>
      <w:r>
        <w:t>(4)另一实验小组的小张同学想测量小石块的密度，他设计了如下实验：</w:t>
      </w:r>
    </w:p>
    <w:p w14:paraId="7339045F">
      <w:pPr>
        <w:spacing w:line="360" w:lineRule="auto"/>
        <w:ind w:left="315" w:leftChars="150"/>
        <w:jc w:val="left"/>
        <w:textAlignment w:val="center"/>
      </w:pPr>
      <w:r>
        <w:t>①小张同学用调好的天平测量小石块的质量的过程中，他按合理的程序加减砝码，往右盘放入最小的砝码后，指针仍偏在分度盘中线左侧一点，则他应该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：（选填选项前的字母）</w:t>
      </w:r>
    </w:p>
    <w:p w14:paraId="6D69B369">
      <w:pPr>
        <w:spacing w:line="360" w:lineRule="auto"/>
        <w:ind w:left="315" w:leftChars="150"/>
        <w:jc w:val="left"/>
        <w:textAlignment w:val="center"/>
      </w:pPr>
      <w:r>
        <w:t>A．向左调平衡螺母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   </w:t>
      </w:r>
      <w:r>
        <w:t>B．向右调平衡螺母</w:t>
      </w:r>
    </w:p>
    <w:p w14:paraId="0B14A993">
      <w:pPr>
        <w:spacing w:line="360" w:lineRule="auto"/>
        <w:ind w:left="315" w:leftChars="150"/>
        <w:jc w:val="left"/>
        <w:textAlignment w:val="center"/>
      </w:pPr>
      <w:r>
        <w:t>C．向右盘再加砝码</w:t>
      </w:r>
      <w:r>
        <w:rPr>
          <w:rFonts w:ascii="Times New Roman" w:hAnsi="Times New Roman" w:eastAsia="Times New Roman"/>
          <w:kern w:val="0"/>
          <w:sz w:val="24"/>
          <w:szCs w:val="24"/>
        </w:rPr>
        <w:t>        </w:t>
      </w:r>
      <w:r>
        <w:t>D．向右移动游码</w:t>
      </w:r>
    </w:p>
    <w:p w14:paraId="32BA2B91">
      <w:pPr>
        <w:spacing w:line="360" w:lineRule="auto"/>
        <w:ind w:left="315" w:leftChars="150"/>
        <w:jc w:val="left"/>
        <w:textAlignment w:val="center"/>
      </w:pPr>
      <w:r>
        <w:t>②如图2所示，A．往烧杯中加入适量的水，把小石块浸没，在水面到达的位置做上标记；B．取出小石块，测得烧杯和水的总质量为122g；</w:t>
      </w:r>
    </w:p>
    <w:p w14:paraId="2B26383D">
      <w:pPr>
        <w:spacing w:line="360" w:lineRule="auto"/>
        <w:ind w:left="315" w:leftChars="150"/>
        <w:jc w:val="left"/>
        <w:textAlignment w:val="center"/>
      </w:pPr>
      <w:r>
        <w:t>C．往烧杯中加水直到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，再测出此时烧杯和水的总质量为142g；</w:t>
      </w:r>
    </w:p>
    <w:p w14:paraId="74483879">
      <w:pPr>
        <w:spacing w:line="360" w:lineRule="auto"/>
        <w:ind w:left="315" w:leftChars="150"/>
        <w:jc w:val="left"/>
        <w:textAlignment w:val="center"/>
      </w:pPr>
      <w:r>
        <w:t>③计算出小石块的体积为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cm</w:t>
      </w:r>
      <w:r>
        <w:rPr>
          <w:vertAlign w:val="superscript"/>
        </w:rPr>
        <w:t>3</w:t>
      </w:r>
      <w:r>
        <w:t>；</w:t>
      </w:r>
    </w:p>
    <w:p w14:paraId="11AB82A1">
      <w:pPr>
        <w:spacing w:line="360" w:lineRule="auto"/>
        <w:ind w:left="315" w:leftChars="150"/>
        <w:jc w:val="left"/>
        <w:textAlignment w:val="center"/>
      </w:pPr>
      <w:r>
        <w:t>④小张测得的小石块的密度比真实值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t>（选填“偏大”或“偏小”）。</w:t>
      </w:r>
    </w:p>
    <w:p w14:paraId="7BBF19F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【答案】(1)     水平     平衡螺母</w:t>
      </w:r>
    </w:p>
    <w:p w14:paraId="6D5379B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(2)BAC</w:t>
      </w:r>
    </w:p>
    <w:p w14:paraId="36710D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(3)1.125</w:t>
      </w:r>
    </w:p>
    <w:p w14:paraId="2A1E59A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(4)     D     标记处     20     偏小</w:t>
      </w:r>
    </w:p>
    <w:p w14:paraId="6963650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【详解】（1）[1][2]托盘天平底座不能调节，使用前应放在水平桌面上，先将游码归零，再调节平衡螺母使天平横梁平衡。</w:t>
      </w:r>
    </w:p>
    <w:p w14:paraId="25282200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（2）测量液体密度时，为了避免因液体残留导致的误差，应先测量一个大杯醋的总质量，再倒入部分醋到量筒中，测剩余醋的总质量，两次质量差即为量筒中醋的质量，故合理的顺序为BAC。</w:t>
      </w:r>
    </w:p>
    <w:p w14:paraId="0FAD2D0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（3）如图1所示，标尺的分度值为0.2g，则两次测量的质量分别为</w:t>
      </w:r>
      <w:r>
        <w:rPr>
          <w:color w:val="FF0000"/>
        </w:rPr>
        <w:object>
          <v:shape id="_x0000_i1050" o:spt="75" alt="eqId5e3511426444b3421cd09f0156488f6c" type="#_x0000_t75" style="height:15.6pt;width:146.95pt;" o:ole="t" filled="f" o:preferrelative="t" stroked="f" coordsize="21600,21600">
            <v:path/>
            <v:fill on="f" focussize="0,0"/>
            <v:stroke on="f" joinstyle="miter"/>
            <v:imagedata r:id="rId79" o:title="eqId5e3511426444b3421cd09f0156488f6c"/>
            <o:lock v:ext="edit" aspectratio="t"/>
            <w10:wrap type="none"/>
            <w10:anchorlock/>
          </v:shape>
          <o:OLEObject Type="Embed" ProgID="Equation.DSMT4" ShapeID="_x0000_i1050" DrawAspect="Content" ObjectID="_1468075750" r:id="rId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1" o:spt="75" alt="eqIdaaf38bfa50bd64d42e0fbd1dbaae0a29" type="#_x0000_t75" style="height:15.65pt;width:154pt;" o:ole="t" filled="f" o:preferrelative="t" stroked="f" coordsize="21600,21600">
            <v:path/>
            <v:fill on="f" focussize="0,0"/>
            <v:stroke on="f" joinstyle="miter"/>
            <v:imagedata r:id="rId81" o:title="eqIdaaf38bfa50bd64d42e0fbd1dbaae0a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80">
            <o:LockedField>false</o:LockedField>
          </o:OLEObject>
        </w:object>
      </w:r>
    </w:p>
    <w:p w14:paraId="01A4FC8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量筒中醋的质量为</w:t>
      </w:r>
      <w:r>
        <w:rPr>
          <w:color w:val="FF0000"/>
        </w:rPr>
        <w:object>
          <v:shape id="_x0000_i1052" o:spt="75" alt="eqId80320ac59f83dfa24e771df803301425" type="#_x0000_t75" style="height:15.6pt;width:146.95pt;" o:ole="t" filled="f" o:preferrelative="t" stroked="f" coordsize="21600,21600">
            <v:path/>
            <v:fill on="f" focussize="0,0"/>
            <v:stroke on="f" joinstyle="miter"/>
            <v:imagedata r:id="rId83" o:title="eqId80320ac59f83dfa24e771df803301425"/>
            <o:lock v:ext="edit" aspectratio="t"/>
            <w10:wrap type="none"/>
            <w10:anchorlock/>
          </v:shape>
          <o:OLEObject Type="Embed" ProgID="Equation.DSMT4" ShapeID="_x0000_i1052" DrawAspect="Content" ObjectID="_1468075752" r:id="rId82">
            <o:LockedField>false</o:LockedField>
          </o:OLEObject>
        </w:object>
      </w:r>
    </w:p>
    <w:p w14:paraId="317957A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量筒的分度值为1mL，醋的体积为</w:t>
      </w:r>
      <w:r>
        <w:rPr>
          <w:i/>
          <w:color w:val="FF0000"/>
        </w:rPr>
        <w:t>V</w:t>
      </w:r>
      <w:r>
        <w:rPr>
          <w:color w:val="FF0000"/>
        </w:rPr>
        <w:t>=40mL=40cm</w:t>
      </w:r>
      <w:r>
        <w:rPr>
          <w:color w:val="FF0000"/>
          <w:vertAlign w:val="superscript"/>
        </w:rPr>
        <w:t>3</w:t>
      </w:r>
    </w:p>
    <w:p w14:paraId="1723B45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醋的密度为</w:t>
      </w:r>
      <w:r>
        <w:rPr>
          <w:color w:val="FF0000"/>
        </w:rPr>
        <w:object>
          <v:shape id="_x0000_i1053" o:spt="75" alt="eqIdeb729df3011a22c364eaae1e15cd59d9" type="#_x0000_t75" style="height:27.4pt;width:133.75pt;" o:ole="t" filled="f" o:preferrelative="t" stroked="f" coordsize="21600,21600">
            <v:path/>
            <v:fill on="f" focussize="0,0"/>
            <v:stroke on="f" joinstyle="miter"/>
            <v:imagedata r:id="rId85" o:title="eqIdeb729df3011a22c364eaae1e15cd59d9"/>
            <o:lock v:ext="edit" aspectratio="t"/>
            <w10:wrap type="none"/>
            <w10:anchorlock/>
          </v:shape>
          <o:OLEObject Type="Embed" ProgID="Equation.DSMT4" ShapeID="_x0000_i1053" DrawAspect="Content" ObjectID="_1468075753" r:id="rId84">
            <o:LockedField>false</o:LockedField>
          </o:OLEObject>
        </w:object>
      </w:r>
    </w:p>
    <w:p w14:paraId="4FCA9F2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（4）[1]往右盘放入最小的砝码后，指针仍偏在分度盘中线左侧一点，表明此时的物体质量略大于砝码的总质量，则他应该向右移动游码，直到天平平衡为止，故ABC不符合题意，D符合题意。</w:t>
      </w:r>
    </w:p>
    <w:p w14:paraId="2B484AB6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0F66F872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[2][3]取出石块后液面会下降，继续加水到标记处，则加入水的体积等于石块的体积，故石块的体积为</w:t>
      </w:r>
      <w:r>
        <w:rPr>
          <w:color w:val="FF0000"/>
        </w:rPr>
        <w:object>
          <v:shape id="_x0000_i1054" o:spt="75" alt="eqIdf58312a0036ebb2cd8c2adb87930a00b" type="#_x0000_t75" style="height:30.75pt;width:140.8pt;" o:ole="t" filled="f" o:preferrelative="t" stroked="f" coordsize="21600,21600">
            <v:path/>
            <v:fill on="f" focussize="0,0"/>
            <v:stroke on="f" joinstyle="miter"/>
            <v:imagedata r:id="rId87" o:title="eqIdf58312a0036ebb2cd8c2adb87930a00b"/>
            <o:lock v:ext="edit" aspectratio="t"/>
            <w10:wrap type="none"/>
            <w10:anchorlock/>
          </v:shape>
          <o:OLEObject Type="Embed" ProgID="Equation.DSMT4" ShapeID="_x0000_i1054" DrawAspect="Content" ObjectID="_1468075754" r:id="rId86">
            <o:LockedField>false</o:LockedField>
          </o:OLEObject>
        </w:object>
      </w:r>
    </w:p>
    <w:p w14:paraId="7C55D61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[4]取出石块时会带走部分水，加入水至标记处时要多加入部分水，计算加入水的质量偏大，根据密度公式</w:t>
      </w:r>
      <w:r>
        <w:rPr>
          <w:color w:val="FF0000"/>
        </w:rPr>
        <w:object>
          <v:shape id="_x0000_i1055" o:spt="75" alt="eqIda3e8b5e08812f92622f79e7b17a5a78d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41" o:title="eqIda3e8b5e08812f92622f79e7b17a5a78d"/>
            <o:lock v:ext="edit" aspectratio="t"/>
            <w10:wrap type="none"/>
            <w10:anchorlock/>
          </v:shape>
          <o:OLEObject Type="Embed" ProgID="Equation.DSMT4" ShapeID="_x0000_i1055" DrawAspect="Content" ObjectID="_1468075755" r:id="rId88">
            <o:LockedField>false</o:LockedField>
          </o:OLEObject>
        </w:object>
      </w:r>
      <w:r>
        <w:rPr>
          <w:color w:val="FF0000"/>
        </w:rPr>
        <w:t>可知，计算出的石块体积偏大，石块的密度偏小。</w:t>
      </w:r>
    </w:p>
    <w:p w14:paraId="04036F20">
      <w:pPr>
        <w:spacing w:line="360" w:lineRule="auto"/>
        <w:ind w:left="315" w:hanging="315" w:hangingChars="150"/>
        <w:jc w:val="left"/>
        <w:textAlignment w:val="center"/>
      </w:pPr>
      <w:r>
        <w:t>26．小明用如图甲、乙、丙、丁所示的装置来完成探究“二力平衡的条件”的实验，则：</w:t>
      </w:r>
    </w:p>
    <w:p w14:paraId="12CAE3C9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172075" cy="809625"/>
            <wp:effectExtent l="0" t="0" r="0" b="0"/>
            <wp:docPr id="100053" name="图片 100053" descr="@@@21997125-3adf-4b6a-8f51-6f19ae817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21997125-3adf-4b6a-8f51-6f19ae8170b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29A">
      <w:pPr>
        <w:spacing w:line="360" w:lineRule="auto"/>
        <w:ind w:left="315" w:leftChars="150"/>
        <w:jc w:val="left"/>
        <w:textAlignment w:val="center"/>
      </w:pPr>
      <w:r>
        <w:t>(1)为了减小实验误差，小明设计并按照甲乙丙的实验顺序进行，这样做的目的是减小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对实验的影响；</w:t>
      </w:r>
    </w:p>
    <w:p w14:paraId="4080537C">
      <w:pPr>
        <w:spacing w:line="360" w:lineRule="auto"/>
        <w:ind w:left="315" w:leftChars="150"/>
        <w:jc w:val="left"/>
        <w:textAlignment w:val="center"/>
      </w:pPr>
      <w:r>
        <w:t>(2)在探究“二力的大小”对“二力平衡的条件”的影响时，小明没有用弹簧测力计测量物体在水平方向所受力的大小，而是通过用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来比较水平方向所受二力大小的；</w:t>
      </w:r>
    </w:p>
    <w:p w14:paraId="160F95F7">
      <w:pPr>
        <w:spacing w:line="360" w:lineRule="auto"/>
        <w:ind w:left="315" w:leftChars="150"/>
        <w:jc w:val="left"/>
        <w:textAlignment w:val="center"/>
      </w:pPr>
      <w:r>
        <w:t>(3)在探究“二力是否在同一直线上”对“二力平衡的条件”的影响时，小明将乙图中的小车扭转一个角度后松手，小车不再平衡，从而得出：只有作用在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（选填“同一直线”或“不同直线”）上的两个力，才能够平衡；</w:t>
      </w:r>
    </w:p>
    <w:p w14:paraId="6EF8D701">
      <w:pPr>
        <w:spacing w:line="360" w:lineRule="auto"/>
        <w:ind w:left="315" w:leftChars="150"/>
        <w:jc w:val="left"/>
        <w:textAlignment w:val="center"/>
      </w:pPr>
      <w:r>
        <w:t>(4)在探究“二力是否作用在同一物体上”对“二力平衡的条件”的影响时，小明将丁图中的卡片剪成两半，此时卡片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（选填“能”或“不能”）平衡，从而得出结论；</w:t>
      </w:r>
    </w:p>
    <w:p w14:paraId="5B5D3CFE">
      <w:pPr>
        <w:spacing w:line="360" w:lineRule="auto"/>
        <w:ind w:left="315" w:leftChars="150"/>
        <w:jc w:val="left"/>
        <w:textAlignment w:val="center"/>
      </w:pPr>
      <w:r>
        <w:t>(5)小明用丙图来探究“二力的方向”对“二力平衡的条件”的影响时，他在丙图实验完成后，接下来应该进行的操作是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，此时小车不会静止，由此得出二力平衡必须满足“方向相反”这一条件。</w:t>
      </w:r>
    </w:p>
    <w:p w14:paraId="22F9D16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【答案】(1)摩擦力</w:t>
      </w:r>
    </w:p>
    <w:p w14:paraId="64E2992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(2)钩码的数目</w:t>
      </w:r>
    </w:p>
    <w:p w14:paraId="641982D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(3)同一直线</w:t>
      </w:r>
    </w:p>
    <w:p w14:paraId="41BD7BF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(4)不能</w:t>
      </w:r>
    </w:p>
    <w:p w14:paraId="1D49E1B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(5)将一端的钩码取下，挂在另一端钩码的下方</w:t>
      </w:r>
    </w:p>
    <w:p w14:paraId="3663FBCC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（1）甲图小明实验用的木块放在水平桌面上，木块和桌面之间存在摩擦力，乙图用的小车放在水平桌面上，摩擦力减小，小车重力小，悬在空中不受摩擦力影响；为了减小实验误差，小明设计并按照甲乙丙的实验顺序进行，这样做的目的是为了减小摩擦力对实验的影响。</w:t>
      </w:r>
    </w:p>
    <w:p w14:paraId="34BF994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（2）小明没有用弹簧测力计测量物体在水平方向所受力的大小，但小车受到的拉力等于钩码的重力，所以可以通过用钩码的数目来比较水平方向所受二力大小的。</w:t>
      </w:r>
    </w:p>
    <w:p w14:paraId="3568F0CC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（3）小明将乙图中的小车扭转过一个角度，两端的拉力就不在一条直线上，小车就会转动，说明了不在同一直线上的两个力不能平衡；从而得出：只有作用在同一直线上的两个力，才能够平衡。</w:t>
      </w:r>
    </w:p>
    <w:p w14:paraId="15EA8313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（4）小明将丁图中的卡片剪成两半，两卡片分别向相反方向加速运动，此时卡片不能平衡，说明二力平衡条件之一是必须作用在同一个物体上。</w:t>
      </w:r>
    </w:p>
    <w:p w14:paraId="562711F7">
      <w:pPr>
        <w:shd w:val="clear" w:color="auto" w:fill="F2F2F2"/>
        <w:spacing w:line="360" w:lineRule="auto"/>
        <w:ind w:left="315" w:leftChars="150"/>
        <w:jc w:val="left"/>
        <w:textAlignment w:val="center"/>
      </w:pPr>
      <w:r>
        <w:rPr>
          <w:color w:val="FF0000"/>
        </w:rPr>
        <w:t>（5）小明用丙图来探究“二力的方向”对“二力平衡的条件”的影响时，可以将两个力的方向改为相同，他在丙图实验完成后，接下来应该进行的操作是将一端的钩码取下，挂在另一端钩码的下方，此时小车不会静止，由此得出二力平衡必须满足“方向相反”这一条件；通过上述实验过程可得出：作用在同一物体上的两个力，只有大小相等、方向相反，且作用在同一条直线上时，这两个力才能平衡。</w:t>
      </w:r>
    </w:p>
    <w:bookmarkEnd w:id="0"/>
    <w:p w14:paraId="347F8D9E">
      <w:pPr>
        <w:spacing w:line="360" w:lineRule="auto"/>
        <w:ind w:left="315" w:hanging="316" w:hangingChars="150"/>
        <w:jc w:val="left"/>
        <w:textAlignment w:val="center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五、计算题：本题共</w:t>
      </w:r>
      <w:r>
        <w:rPr>
          <w:rFonts w:ascii="Times New Roman" w:hAnsi="Times New Roman"/>
          <w:b/>
          <w:bCs/>
          <w:szCs w:val="21"/>
        </w:rPr>
        <w:t>2</w:t>
      </w:r>
      <w:r>
        <w:rPr>
          <w:rFonts w:hint="eastAsia" w:ascii="Times New Roman" w:hAnsi="Times New Roman"/>
          <w:b/>
          <w:bCs/>
          <w:szCs w:val="21"/>
        </w:rPr>
        <w:t>小题，第</w:t>
      </w:r>
      <w:r>
        <w:rPr>
          <w:rFonts w:ascii="Times New Roman" w:hAnsi="Times New Roman"/>
          <w:b/>
          <w:bCs/>
          <w:szCs w:val="21"/>
        </w:rPr>
        <w:t>27</w:t>
      </w:r>
      <w:r>
        <w:rPr>
          <w:rFonts w:hint="eastAsia" w:ascii="Times New Roman" w:hAnsi="Times New Roman"/>
          <w:b/>
          <w:bCs/>
          <w:szCs w:val="21"/>
        </w:rPr>
        <w:t>题</w:t>
      </w:r>
      <w:r>
        <w:rPr>
          <w:rFonts w:ascii="Times New Roman" w:hAnsi="Times New Roman"/>
          <w:b/>
          <w:bCs/>
          <w:szCs w:val="21"/>
        </w:rPr>
        <w:t>6</w:t>
      </w:r>
      <w:r>
        <w:rPr>
          <w:rFonts w:hint="eastAsia" w:ascii="Times New Roman" w:hAnsi="Times New Roman"/>
          <w:b/>
          <w:bCs/>
          <w:szCs w:val="21"/>
        </w:rPr>
        <w:t>分，第</w:t>
      </w:r>
      <w:r>
        <w:rPr>
          <w:rFonts w:ascii="Times New Roman" w:hAnsi="Times New Roman"/>
          <w:b/>
          <w:bCs/>
          <w:szCs w:val="21"/>
        </w:rPr>
        <w:t>28</w:t>
      </w:r>
      <w:r>
        <w:rPr>
          <w:rFonts w:hint="eastAsia" w:ascii="Times New Roman" w:hAnsi="Times New Roman"/>
          <w:b/>
          <w:bCs/>
          <w:szCs w:val="21"/>
        </w:rPr>
        <w:t>题</w:t>
      </w:r>
      <w:r>
        <w:rPr>
          <w:rFonts w:ascii="Times New Roman" w:hAnsi="Times New Roman"/>
          <w:b/>
          <w:bCs/>
          <w:szCs w:val="21"/>
        </w:rPr>
        <w:t>8</w:t>
      </w:r>
      <w:r>
        <w:rPr>
          <w:rFonts w:hint="eastAsia" w:ascii="Times New Roman" w:hAnsi="Times New Roman"/>
          <w:b/>
          <w:bCs/>
          <w:szCs w:val="21"/>
        </w:rPr>
        <w:t>分，共</w:t>
      </w:r>
      <w:r>
        <w:rPr>
          <w:rFonts w:ascii="Times New Roman" w:hAnsi="Times New Roman"/>
          <w:b/>
          <w:bCs/>
          <w:szCs w:val="21"/>
        </w:rPr>
        <w:t>14</w:t>
      </w:r>
      <w:r>
        <w:rPr>
          <w:rFonts w:hint="eastAsia" w:ascii="Times New Roman" w:hAnsi="Times New Roman"/>
          <w:b/>
          <w:bCs/>
          <w:szCs w:val="21"/>
        </w:rPr>
        <w:t>分，要求写出必要的文字说明、公式、主要的运算过程、数值和单位。</w:t>
      </w:r>
    </w:p>
    <w:p w14:paraId="5AAEF530">
      <w:pPr>
        <w:spacing w:line="360" w:lineRule="auto"/>
        <w:ind w:left="315" w:hanging="315" w:hangingChars="150"/>
        <w:jc w:val="left"/>
        <w:textAlignment w:val="center"/>
      </w:pPr>
      <w:r>
        <w:t>27．小悟参观了一场挂饰制作表演：工作人员用蜡先做成挂饰的形状，然后用耐高温泥浆浇在表面，等泥浆干燥后加热，蜡熔化，将蜡汁倒出，然后将熔化的银汁浇铸到模型之中，待冷却后进行打磨，一件精美的银挂饰就呈现在了人们的面前，如图所示。</w:t>
      </w:r>
    </w:p>
    <w:p w14:paraId="050114AC">
      <w:pPr>
        <w:spacing w:line="360" w:lineRule="auto"/>
        <w:ind w:left="315" w:leftChars="15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286250" cy="1038225"/>
            <wp:effectExtent l="0" t="0" r="0" b="0"/>
            <wp:docPr id="100055" name="图片 100055" descr="@@@8fa80d74-f152-4e7c-9000-7334fd272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fa80d74-f152-4e7c-9000-7334fd2728c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C2FC">
      <w:pPr>
        <w:spacing w:line="360" w:lineRule="auto"/>
        <w:ind w:left="315" w:leftChars="150"/>
        <w:jc w:val="left"/>
        <w:textAlignment w:val="center"/>
      </w:pPr>
      <w:r>
        <w:t>(1)若制作模型时所用蜡的质量为7.2g，蜡的密度</w:t>
      </w:r>
      <w:r>
        <w:object>
          <v:shape id="_x0000_i1056" o:spt="75" alt="eqIdac73c3335df0ea0c4be551fe9e52ed5a" type="#_x0000_t75" style="height:17.4pt;width:87.95pt;" o:ole="t" filled="f" o:preferrelative="t" stroked="f" coordsize="21600,21600">
            <v:path/>
            <v:fill on="f" focussize="0,0"/>
            <v:stroke on="f" joinstyle="miter"/>
            <v:imagedata r:id="rId92" o:title="eqIdac73c3335df0ea0c4be551fe9e52ed5a"/>
            <o:lock v:ext="edit" aspectratio="t"/>
            <w10:wrap type="none"/>
            <w10:anchorlock/>
          </v:shape>
          <o:OLEObject Type="Embed" ProgID="Equation.DSMT4" ShapeID="_x0000_i1056" DrawAspect="Content" ObjectID="_1468075756" r:id="rId91">
            <o:LockedField>false</o:LockedField>
          </o:OLEObject>
        </w:object>
      </w:r>
      <w:r>
        <w:t>，求模型的体积</w:t>
      </w:r>
      <w:r>
        <w:rPr>
          <w:rFonts w:ascii="Times New Roman" w:hAnsi="Times New Roman" w:eastAsia="Times New Roman"/>
          <w:i/>
        </w:rPr>
        <w:t>V</w:t>
      </w:r>
      <w:r>
        <w:t>；</w:t>
      </w:r>
    </w:p>
    <w:p w14:paraId="547EEF60">
      <w:pPr>
        <w:spacing w:line="360" w:lineRule="auto"/>
        <w:ind w:left="315" w:leftChars="150"/>
        <w:jc w:val="left"/>
        <w:textAlignment w:val="center"/>
      </w:pPr>
      <w:r>
        <w:t>(2)已知银的密度为</w:t>
      </w:r>
      <w:r>
        <w:object>
          <v:shape id="_x0000_i1057" o:spt="75" alt="eqId6a53b1e38375ed312e985babde7da723" type="#_x0000_t75" style="height:16.7pt;width:91.5pt;" o:ole="t" filled="f" o:preferrelative="t" stroked="f" coordsize="21600,21600">
            <v:path/>
            <v:fill on="f" focussize="0,0"/>
            <v:stroke on="f" joinstyle="miter"/>
            <v:imagedata r:id="rId94" o:title="eqId6a53b1e38375ed312e985babde7da723"/>
            <o:lock v:ext="edit" aspectratio="t"/>
            <w10:wrap type="none"/>
            <w10:anchorlock/>
          </v:shape>
          <o:OLEObject Type="Embed" ProgID="Equation.DSMT4" ShapeID="_x0000_i1057" DrawAspect="Content" ObjectID="_1468075757" r:id="rId93">
            <o:LockedField>false</o:LockedField>
          </o:OLEObject>
        </w:object>
      </w:r>
      <w:r>
        <w:t>，求这件银挂饰的质量；</w:t>
      </w:r>
    </w:p>
    <w:p w14:paraId="24B207B3">
      <w:pPr>
        <w:spacing w:line="360" w:lineRule="auto"/>
        <w:ind w:left="315" w:leftChars="150"/>
        <w:jc w:val="left"/>
        <w:textAlignment w:val="center"/>
      </w:pPr>
      <w:r>
        <w:t>(3)求该挂饰的重力。（</w:t>
      </w:r>
      <w:r>
        <w:rPr>
          <w:rFonts w:ascii="Times New Roman" w:hAnsi="Times New Roman" w:eastAsia="Times New Roman"/>
          <w:i/>
        </w:rPr>
        <w:t>g</w:t>
      </w:r>
      <w:r>
        <w:t>取10N/kg）</w:t>
      </w:r>
    </w:p>
    <w:p w14:paraId="5CDE1EF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【答案】(1)8cm</w:t>
      </w:r>
      <w:r>
        <w:rPr>
          <w:color w:val="FF0000"/>
          <w:vertAlign w:val="superscript"/>
        </w:rPr>
        <w:t>3</w:t>
      </w:r>
    </w:p>
    <w:p w14:paraId="5057BC41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(2)84g</w:t>
      </w:r>
    </w:p>
    <w:p w14:paraId="50DDFC7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(3)0.84N</w:t>
      </w:r>
    </w:p>
    <w:p w14:paraId="6F2BBF9D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【详解】（1）模型的体积</w:t>
      </w:r>
      <w:r>
        <w:rPr>
          <w:color w:val="FF0000"/>
        </w:rPr>
        <w:object>
          <v:shape id="_x0000_i1058" o:spt="75" alt="eqId40c503ebd8ee05c6752bfc38c9c62558" type="#_x0000_t75" style="height:31.05pt;width:122.25pt;" o:ole="t" filled="f" o:preferrelative="t" stroked="f" coordsize="21600,21600">
            <v:path/>
            <v:fill on="f" focussize="0,0"/>
            <v:stroke on="f" joinstyle="miter"/>
            <v:imagedata r:id="rId96" o:title="eqId40c503ebd8ee05c6752bfc38c9c62558"/>
            <o:lock v:ext="edit" aspectratio="t"/>
            <w10:wrap type="none"/>
            <w10:anchorlock/>
          </v:shape>
          <o:OLEObject Type="Embed" ProgID="Equation.DSMT4" ShapeID="_x0000_i1058" DrawAspect="Content" ObjectID="_1468075758" r:id="rId95">
            <o:LockedField>false</o:LockedField>
          </o:OLEObject>
        </w:object>
      </w:r>
    </w:p>
    <w:p w14:paraId="7C62EE6E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（2）这件银挂饰的质量</w:t>
      </w:r>
      <w:r>
        <w:rPr>
          <w:color w:val="FF0000"/>
        </w:rPr>
        <w:object>
          <v:shape id="_x0000_i1059" o:spt="75" alt="eqId8787628223b14243090efe29fbfd3fe6" type="#_x0000_t75" style="height:16.5pt;width:157.5pt;" o:ole="t" filled="f" o:preferrelative="t" stroked="f" coordsize="21600,21600">
            <v:path/>
            <v:fill on="f" focussize="0,0"/>
            <v:stroke on="f" joinstyle="miter"/>
            <v:imagedata r:id="rId98" o:title="eqId8787628223b14243090efe29fbfd3fe6"/>
            <o:lock v:ext="edit" aspectratio="t"/>
            <w10:wrap type="none"/>
            <w10:anchorlock/>
          </v:shape>
          <o:OLEObject Type="Embed" ProgID="Equation.DSMT4" ShapeID="_x0000_i1059" DrawAspect="Content" ObjectID="_1468075759" r:id="rId97">
            <o:LockedField>false</o:LockedField>
          </o:OLEObject>
        </w:object>
      </w:r>
    </w:p>
    <w:p w14:paraId="7A61F0A9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（3）该挂饰的重力</w:t>
      </w:r>
      <w:r>
        <w:rPr>
          <w:color w:val="FF0000"/>
        </w:rPr>
        <w:object>
          <v:shape id="_x0000_i1060" o:spt="75" alt="eqIdb6b00dab97254594de9131a7c60b3465" type="#_x0000_t75" style="height:15.85pt;width:171.6pt;" o:ole="t" filled="f" o:preferrelative="t" stroked="f" coordsize="21600,21600">
            <v:path/>
            <v:fill on="f" focussize="0,0"/>
            <v:stroke on="f" joinstyle="miter"/>
            <v:imagedata r:id="rId100" o:title="eqIdb6b00dab97254594de9131a7c60b3465"/>
            <o:lock v:ext="edit" aspectratio="t"/>
            <w10:wrap type="none"/>
            <w10:anchorlock/>
          </v:shape>
          <o:OLEObject Type="Embed" ProgID="Equation.DSMT4" ShapeID="_x0000_i1060" DrawAspect="Content" ObjectID="_1468075760" r:id="rId99">
            <o:LockedField>false</o:LockedField>
          </o:OLEObject>
        </w:object>
      </w:r>
    </w:p>
    <w:p w14:paraId="1A5A8998">
      <w:pPr>
        <w:spacing w:line="360" w:lineRule="auto"/>
        <w:ind w:left="315" w:hanging="315" w:hangingChars="150"/>
        <w:jc w:val="left"/>
        <w:textAlignment w:val="center"/>
      </w:pPr>
      <w:r>
        <w:t>28．一辆汽车本身的重力为1.5×10</w:t>
      </w:r>
      <w:r>
        <w:rPr>
          <w:vertAlign w:val="superscript"/>
        </w:rPr>
        <w:t>4</w:t>
      </w:r>
      <w:r>
        <w:t>N，现载有重为2.5×10</w:t>
      </w:r>
      <w:r>
        <w:rPr>
          <w:vertAlign w:val="superscript"/>
        </w:rPr>
        <w:t>4</w:t>
      </w:r>
      <w:r>
        <w:t>N的货物在平直公路上匀速前进，若它受到的阻力是车重的0.05倍。求：</w:t>
      </w:r>
    </w:p>
    <w:p w14:paraId="1E5D4BFC">
      <w:pPr>
        <w:spacing w:line="360" w:lineRule="auto"/>
        <w:ind w:left="315" w:leftChars="150"/>
        <w:jc w:val="left"/>
        <w:textAlignment w:val="center"/>
      </w:pPr>
      <w:r>
        <w:t>(1)路面对汽车的支持力；</w:t>
      </w:r>
    </w:p>
    <w:p w14:paraId="7C38CC20">
      <w:pPr>
        <w:spacing w:line="360" w:lineRule="auto"/>
        <w:ind w:left="315" w:leftChars="150"/>
        <w:jc w:val="left"/>
        <w:textAlignment w:val="center"/>
      </w:pPr>
      <w:r>
        <w:t>(2)汽车的牵引力；</w:t>
      </w:r>
    </w:p>
    <w:p w14:paraId="29FBCFB4">
      <w:pPr>
        <w:spacing w:line="360" w:lineRule="auto"/>
        <w:ind w:left="315" w:leftChars="150"/>
        <w:jc w:val="left"/>
        <w:textAlignment w:val="center"/>
      </w:pPr>
      <w:r>
        <w:t>(3)当小汽车在平直路面上加速行驶时，发动机的牵引力变为4×10</w:t>
      </w:r>
      <w:r>
        <w:rPr>
          <w:vertAlign w:val="superscript"/>
        </w:rPr>
        <w:t>3</w:t>
      </w:r>
      <w:r>
        <w:t>N，此时它受到的合力。</w:t>
      </w:r>
    </w:p>
    <w:p w14:paraId="3C5BEB6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【答案】(1)4×10</w:t>
      </w:r>
      <w:r>
        <w:rPr>
          <w:color w:val="FF0000"/>
          <w:vertAlign w:val="superscript"/>
        </w:rPr>
        <w:t>4</w:t>
      </w:r>
      <w:r>
        <w:rPr>
          <w:color w:val="FF0000"/>
        </w:rPr>
        <w:t>N</w:t>
      </w:r>
    </w:p>
    <w:p w14:paraId="2D62C568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(2)2×10</w:t>
      </w:r>
      <w:r>
        <w:rPr>
          <w:color w:val="FF0000"/>
          <w:vertAlign w:val="superscript"/>
        </w:rPr>
        <w:t>3</w:t>
      </w:r>
      <w:r>
        <w:rPr>
          <w:color w:val="FF0000"/>
        </w:rPr>
        <w:t>N</w:t>
      </w:r>
    </w:p>
    <w:p w14:paraId="413BEB5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(3)2×10</w:t>
      </w:r>
      <w:r>
        <w:rPr>
          <w:color w:val="FF0000"/>
          <w:vertAlign w:val="superscript"/>
        </w:rPr>
        <w:t>3</w:t>
      </w:r>
      <w:r>
        <w:rPr>
          <w:color w:val="FF0000"/>
        </w:rPr>
        <w:t>N</w:t>
      </w:r>
    </w:p>
    <w:p w14:paraId="32C04A2A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【详解】（1）汽车和货物的总重力</w:t>
      </w:r>
    </w:p>
    <w:p w14:paraId="15E9F3C5">
      <w:pPr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i/>
          <w:color w:val="FF0000"/>
        </w:rPr>
        <w:t>G</w:t>
      </w:r>
      <w:r>
        <w:rPr>
          <w:i/>
          <w:color w:val="FF0000"/>
          <w:vertAlign w:val="subscript"/>
        </w:rPr>
        <w:t>总</w:t>
      </w:r>
      <w:r>
        <w:rPr>
          <w:color w:val="FF0000"/>
        </w:rPr>
        <w:t>=</w:t>
      </w:r>
      <w:r>
        <w:rPr>
          <w:i/>
          <w:color w:val="FF0000"/>
        </w:rPr>
        <w:t>G</w:t>
      </w:r>
      <w:r>
        <w:rPr>
          <w:i/>
          <w:color w:val="FF0000"/>
          <w:vertAlign w:val="subscript"/>
        </w:rPr>
        <w:t>车</w:t>
      </w:r>
      <w:r>
        <w:rPr>
          <w:color w:val="FF0000"/>
        </w:rPr>
        <w:t>+</w:t>
      </w:r>
      <w:r>
        <w:rPr>
          <w:i/>
          <w:color w:val="FF0000"/>
        </w:rPr>
        <w:t>G</w:t>
      </w:r>
      <w:r>
        <w:rPr>
          <w:i/>
          <w:color w:val="FF0000"/>
          <w:vertAlign w:val="subscript"/>
        </w:rPr>
        <w:t>货</w:t>
      </w:r>
      <w:r>
        <w:rPr>
          <w:color w:val="FF0000"/>
        </w:rPr>
        <w:t>=1.5×10</w:t>
      </w:r>
      <w:r>
        <w:rPr>
          <w:i/>
          <w:color w:val="FF0000"/>
          <w:vertAlign w:val="superscript"/>
        </w:rPr>
        <w:t>4</w:t>
      </w:r>
      <w:r>
        <w:rPr>
          <w:color w:val="FF0000"/>
        </w:rPr>
        <w:t>N+2.5×10</w:t>
      </w:r>
      <w:r>
        <w:rPr>
          <w:i/>
          <w:color w:val="FF0000"/>
          <w:vertAlign w:val="superscript"/>
        </w:rPr>
        <w:t>4</w:t>
      </w:r>
      <w:r>
        <w:rPr>
          <w:color w:val="FF0000"/>
        </w:rPr>
        <w:t>N=4×10</w:t>
      </w:r>
      <w:r>
        <w:rPr>
          <w:i/>
          <w:color w:val="FF0000"/>
          <w:vertAlign w:val="superscript"/>
        </w:rPr>
        <w:t>4</w:t>
      </w:r>
      <w:r>
        <w:rPr>
          <w:color w:val="FF0000"/>
        </w:rPr>
        <w:t>N汽车和货物在竖直方向上受到的重力和支持力是一对平衡力，因此</w:t>
      </w:r>
    </w:p>
    <w:p w14:paraId="4B397D1F">
      <w:pPr>
        <w:shd w:val="clear" w:color="auto" w:fill="F2F2F2"/>
        <w:spacing w:line="360" w:lineRule="auto"/>
        <w:ind w:left="315" w:leftChars="150"/>
        <w:jc w:val="center"/>
        <w:textAlignment w:val="center"/>
        <w:rPr>
          <w:color w:val="FF0000"/>
        </w:rPr>
      </w:pP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支</w:t>
      </w:r>
      <w:r>
        <w:rPr>
          <w:color w:val="FF0000"/>
        </w:rPr>
        <w:t>=</w:t>
      </w:r>
      <w:r>
        <w:rPr>
          <w:i/>
          <w:color w:val="FF0000"/>
        </w:rPr>
        <w:t>G</w:t>
      </w:r>
      <w:r>
        <w:rPr>
          <w:i/>
          <w:color w:val="FF0000"/>
          <w:vertAlign w:val="subscript"/>
        </w:rPr>
        <w:t>总</w:t>
      </w:r>
      <w:r>
        <w:rPr>
          <w:color w:val="FF0000"/>
        </w:rPr>
        <w:t>=4×10</w:t>
      </w:r>
      <w:r>
        <w:rPr>
          <w:i/>
          <w:color w:val="FF0000"/>
          <w:vertAlign w:val="superscript"/>
        </w:rPr>
        <w:t>4</w:t>
      </w:r>
      <w:r>
        <w:rPr>
          <w:color w:val="FF0000"/>
        </w:rPr>
        <w:t>N</w:t>
      </w:r>
    </w:p>
    <w:p w14:paraId="7781DCB5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（2）由于汽车在平直公路上匀速行驶，处于平衡状态，其受到的牵引力和阻力是一对平衡力，所以</w:t>
      </w:r>
    </w:p>
    <w:p w14:paraId="4BFD12C6">
      <w:pPr>
        <w:shd w:val="clear" w:color="auto" w:fill="F2F2F2"/>
        <w:spacing w:line="360" w:lineRule="auto"/>
        <w:ind w:left="315" w:leftChars="150"/>
        <w:jc w:val="center"/>
        <w:textAlignment w:val="center"/>
        <w:rPr>
          <w:color w:val="FF0000"/>
        </w:rPr>
      </w:pP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牵</w:t>
      </w:r>
      <w:r>
        <w:rPr>
          <w:color w:val="FF0000"/>
        </w:rPr>
        <w:t>=</w:t>
      </w:r>
      <w:r>
        <w:rPr>
          <w:i/>
          <w:color w:val="FF0000"/>
        </w:rPr>
        <w:t>f</w:t>
      </w:r>
      <w:r>
        <w:rPr>
          <w:color w:val="FF0000"/>
        </w:rPr>
        <w:t>=0.05</w:t>
      </w:r>
      <w:r>
        <w:rPr>
          <w:i/>
          <w:color w:val="FF0000"/>
        </w:rPr>
        <w:t>G</w:t>
      </w:r>
      <w:r>
        <w:rPr>
          <w:i/>
          <w:color w:val="FF0000"/>
          <w:vertAlign w:val="subscript"/>
        </w:rPr>
        <w:t>总</w:t>
      </w:r>
      <w:r>
        <w:rPr>
          <w:color w:val="FF0000"/>
        </w:rPr>
        <w:t>=0.05×4×10</w:t>
      </w:r>
      <w:r>
        <w:rPr>
          <w:i/>
          <w:color w:val="FF0000"/>
          <w:vertAlign w:val="superscript"/>
        </w:rPr>
        <w:t>4</w:t>
      </w:r>
      <w:r>
        <w:rPr>
          <w:color w:val="FF0000"/>
        </w:rPr>
        <w:t>N=2×10</w:t>
      </w:r>
      <w:r>
        <w:rPr>
          <w:i/>
          <w:color w:val="FF0000"/>
          <w:vertAlign w:val="superscript"/>
        </w:rPr>
        <w:t>3</w:t>
      </w:r>
      <w:r>
        <w:rPr>
          <w:color w:val="FF0000"/>
        </w:rPr>
        <w:t>N</w:t>
      </w:r>
    </w:p>
    <w:p w14:paraId="46C61C0F">
      <w:pPr>
        <w:shd w:val="clear" w:color="auto" w:fill="F2F2F2"/>
        <w:spacing w:line="360" w:lineRule="auto"/>
        <w:ind w:left="315" w:leftChars="150"/>
        <w:jc w:val="left"/>
        <w:textAlignment w:val="center"/>
        <w:rPr>
          <w:color w:val="FF0000"/>
        </w:rPr>
      </w:pPr>
      <w:r>
        <w:rPr>
          <w:color w:val="FF0000"/>
        </w:rPr>
        <w:t>（3）当小汽车在平直地面上加速行驶时，汽车在水平方向运动，竖直方向合力为0，汽车受到的阻力不变，发动机的牵引力变为4×10</w:t>
      </w:r>
      <w:r>
        <w:rPr>
          <w:color w:val="FF0000"/>
          <w:vertAlign w:val="superscript"/>
        </w:rPr>
        <w:t>3</w:t>
      </w:r>
      <w:r>
        <w:rPr>
          <w:color w:val="FF0000"/>
        </w:rPr>
        <w:t>N，此时它受到的合力为</w:t>
      </w:r>
    </w:p>
    <w:p w14:paraId="7B48066D">
      <w:pPr>
        <w:shd w:val="clear" w:color="auto" w:fill="F2F2F2"/>
        <w:spacing w:line="360" w:lineRule="auto"/>
        <w:ind w:left="315" w:leftChars="150"/>
        <w:jc w:val="center"/>
        <w:textAlignment w:val="center"/>
        <w:rPr>
          <w:rFonts w:ascii="Times New Roman" w:hAnsi="Times New Roman"/>
        </w:rPr>
      </w:pP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合</w:t>
      </w:r>
      <w:r>
        <w:rPr>
          <w:color w:val="FF0000"/>
        </w:rPr>
        <w:t>=</w:t>
      </w:r>
      <w:r>
        <w:rPr>
          <w:i/>
          <w:color w:val="FF0000"/>
        </w:rPr>
        <w:t>F</w:t>
      </w:r>
      <w:r>
        <w:rPr>
          <w:color w:val="FF0000"/>
        </w:rPr>
        <w:t>'-</w:t>
      </w:r>
      <w:r>
        <w:rPr>
          <w:i/>
          <w:color w:val="FF0000"/>
        </w:rPr>
        <w:t>f</w:t>
      </w:r>
      <w:r>
        <w:rPr>
          <w:color w:val="FF0000"/>
        </w:rPr>
        <w:t>=4×10</w:t>
      </w:r>
      <w:r>
        <w:rPr>
          <w:i/>
          <w:color w:val="FF0000"/>
          <w:vertAlign w:val="superscript"/>
        </w:rPr>
        <w:t>3</w:t>
      </w:r>
      <w:r>
        <w:rPr>
          <w:color w:val="FF0000"/>
        </w:rPr>
        <w:t>N-2×10</w:t>
      </w:r>
      <w:r>
        <w:rPr>
          <w:i/>
          <w:color w:val="FF0000"/>
          <w:vertAlign w:val="superscript"/>
        </w:rPr>
        <w:t>3</w:t>
      </w:r>
      <w:r>
        <w:rPr>
          <w:color w:val="FF0000"/>
        </w:rPr>
        <w:t>N=2×10</w:t>
      </w:r>
      <w:r>
        <w:rPr>
          <w:i/>
          <w:color w:val="FF0000"/>
          <w:vertAlign w:val="superscript"/>
        </w:rPr>
        <w:t>3</w:t>
      </w:r>
      <w:r>
        <w:rPr>
          <w:color w:val="FF0000"/>
        </w:rPr>
        <w:t>N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C55A8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419B0FF1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C98B6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attachedTemplate r:id="rId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yOTViMjg0ZmU1MTMwYzhmN2QzYzUwMGY0ZmVhOWUifQ=="/>
  </w:docVars>
  <w:rsids>
    <w:rsidRoot w:val="00A12A69"/>
    <w:rsid w:val="0000011F"/>
    <w:rsid w:val="0000131C"/>
    <w:rsid w:val="00001375"/>
    <w:rsid w:val="00002874"/>
    <w:rsid w:val="00002FF6"/>
    <w:rsid w:val="00004461"/>
    <w:rsid w:val="00004EBE"/>
    <w:rsid w:val="00011240"/>
    <w:rsid w:val="00014A29"/>
    <w:rsid w:val="000205BA"/>
    <w:rsid w:val="00021E13"/>
    <w:rsid w:val="00025DC4"/>
    <w:rsid w:val="0003168D"/>
    <w:rsid w:val="0003196D"/>
    <w:rsid w:val="000360CB"/>
    <w:rsid w:val="00036569"/>
    <w:rsid w:val="00043819"/>
    <w:rsid w:val="000448AB"/>
    <w:rsid w:val="0004700E"/>
    <w:rsid w:val="0006050C"/>
    <w:rsid w:val="000605B7"/>
    <w:rsid w:val="00063420"/>
    <w:rsid w:val="00064C50"/>
    <w:rsid w:val="00064E51"/>
    <w:rsid w:val="000667B6"/>
    <w:rsid w:val="00070020"/>
    <w:rsid w:val="00070C4D"/>
    <w:rsid w:val="00075121"/>
    <w:rsid w:val="000752A9"/>
    <w:rsid w:val="00076959"/>
    <w:rsid w:val="0008490A"/>
    <w:rsid w:val="0008534C"/>
    <w:rsid w:val="00093948"/>
    <w:rsid w:val="00093CC1"/>
    <w:rsid w:val="00093FE4"/>
    <w:rsid w:val="00094A3A"/>
    <w:rsid w:val="000979A3"/>
    <w:rsid w:val="000A1469"/>
    <w:rsid w:val="000A1806"/>
    <w:rsid w:val="000A1A82"/>
    <w:rsid w:val="000A27DB"/>
    <w:rsid w:val="000A3FA1"/>
    <w:rsid w:val="000A42B1"/>
    <w:rsid w:val="000A5180"/>
    <w:rsid w:val="000A6F7F"/>
    <w:rsid w:val="000A7192"/>
    <w:rsid w:val="000A727F"/>
    <w:rsid w:val="000B0030"/>
    <w:rsid w:val="000B0AFF"/>
    <w:rsid w:val="000B1C86"/>
    <w:rsid w:val="000B2BC4"/>
    <w:rsid w:val="000B3630"/>
    <w:rsid w:val="000B5382"/>
    <w:rsid w:val="000B7396"/>
    <w:rsid w:val="000C3330"/>
    <w:rsid w:val="000C45F8"/>
    <w:rsid w:val="000D1323"/>
    <w:rsid w:val="000D183E"/>
    <w:rsid w:val="000D64BB"/>
    <w:rsid w:val="000D65F4"/>
    <w:rsid w:val="000D6DE1"/>
    <w:rsid w:val="000D75C2"/>
    <w:rsid w:val="000E42E9"/>
    <w:rsid w:val="000E49AD"/>
    <w:rsid w:val="000E49CA"/>
    <w:rsid w:val="000E63E8"/>
    <w:rsid w:val="000F20C8"/>
    <w:rsid w:val="000F28A4"/>
    <w:rsid w:val="000F3D62"/>
    <w:rsid w:val="000F705D"/>
    <w:rsid w:val="0010161D"/>
    <w:rsid w:val="00103107"/>
    <w:rsid w:val="00103354"/>
    <w:rsid w:val="00103C94"/>
    <w:rsid w:val="00107D8E"/>
    <w:rsid w:val="001104E3"/>
    <w:rsid w:val="00110B5C"/>
    <w:rsid w:val="0011389F"/>
    <w:rsid w:val="00114674"/>
    <w:rsid w:val="00115A10"/>
    <w:rsid w:val="00116533"/>
    <w:rsid w:val="00117671"/>
    <w:rsid w:val="00120315"/>
    <w:rsid w:val="00122160"/>
    <w:rsid w:val="00125BD4"/>
    <w:rsid w:val="00131425"/>
    <w:rsid w:val="00133CEB"/>
    <w:rsid w:val="0013474D"/>
    <w:rsid w:val="00135368"/>
    <w:rsid w:val="001433D5"/>
    <w:rsid w:val="00144430"/>
    <w:rsid w:val="00145980"/>
    <w:rsid w:val="0014712A"/>
    <w:rsid w:val="0014734A"/>
    <w:rsid w:val="0015110C"/>
    <w:rsid w:val="00151D99"/>
    <w:rsid w:val="001524C2"/>
    <w:rsid w:val="00152ABD"/>
    <w:rsid w:val="00155376"/>
    <w:rsid w:val="001560C0"/>
    <w:rsid w:val="00161AA6"/>
    <w:rsid w:val="00165796"/>
    <w:rsid w:val="001664F9"/>
    <w:rsid w:val="00166E97"/>
    <w:rsid w:val="00167004"/>
    <w:rsid w:val="00167C1F"/>
    <w:rsid w:val="00170EA9"/>
    <w:rsid w:val="00171772"/>
    <w:rsid w:val="0017355A"/>
    <w:rsid w:val="00175631"/>
    <w:rsid w:val="0017654B"/>
    <w:rsid w:val="00176DA5"/>
    <w:rsid w:val="001774E7"/>
    <w:rsid w:val="00180EC8"/>
    <w:rsid w:val="001878E2"/>
    <w:rsid w:val="001904CC"/>
    <w:rsid w:val="00193817"/>
    <w:rsid w:val="00195A10"/>
    <w:rsid w:val="00197B3F"/>
    <w:rsid w:val="00197F6F"/>
    <w:rsid w:val="001A0056"/>
    <w:rsid w:val="001A4E02"/>
    <w:rsid w:val="001A4E86"/>
    <w:rsid w:val="001A78CD"/>
    <w:rsid w:val="001B0AE3"/>
    <w:rsid w:val="001B4725"/>
    <w:rsid w:val="001C0AD2"/>
    <w:rsid w:val="001C3078"/>
    <w:rsid w:val="001C5E2C"/>
    <w:rsid w:val="001C7A87"/>
    <w:rsid w:val="001D0A97"/>
    <w:rsid w:val="001D2EC2"/>
    <w:rsid w:val="001D6208"/>
    <w:rsid w:val="001D6A39"/>
    <w:rsid w:val="001D7BE4"/>
    <w:rsid w:val="001E0140"/>
    <w:rsid w:val="001E0CC4"/>
    <w:rsid w:val="001E249B"/>
    <w:rsid w:val="001E5062"/>
    <w:rsid w:val="001F1F3D"/>
    <w:rsid w:val="001F2738"/>
    <w:rsid w:val="001F2C18"/>
    <w:rsid w:val="001F30B7"/>
    <w:rsid w:val="001F3DB1"/>
    <w:rsid w:val="002011C4"/>
    <w:rsid w:val="00201E86"/>
    <w:rsid w:val="002023B9"/>
    <w:rsid w:val="002034E6"/>
    <w:rsid w:val="00206612"/>
    <w:rsid w:val="00207B82"/>
    <w:rsid w:val="00210A62"/>
    <w:rsid w:val="0021340C"/>
    <w:rsid w:val="00213D7A"/>
    <w:rsid w:val="00216C15"/>
    <w:rsid w:val="0022062A"/>
    <w:rsid w:val="00223769"/>
    <w:rsid w:val="00226352"/>
    <w:rsid w:val="00227BED"/>
    <w:rsid w:val="00232922"/>
    <w:rsid w:val="0023497B"/>
    <w:rsid w:val="00235299"/>
    <w:rsid w:val="002359EC"/>
    <w:rsid w:val="00235C92"/>
    <w:rsid w:val="00240ED2"/>
    <w:rsid w:val="00241093"/>
    <w:rsid w:val="00242867"/>
    <w:rsid w:val="00243F66"/>
    <w:rsid w:val="00244FA2"/>
    <w:rsid w:val="00245C6E"/>
    <w:rsid w:val="00247EBD"/>
    <w:rsid w:val="00250A0F"/>
    <w:rsid w:val="00250E84"/>
    <w:rsid w:val="002512AA"/>
    <w:rsid w:val="00251325"/>
    <w:rsid w:val="00251E96"/>
    <w:rsid w:val="00252541"/>
    <w:rsid w:val="00252E85"/>
    <w:rsid w:val="002532D9"/>
    <w:rsid w:val="00253C30"/>
    <w:rsid w:val="002542D3"/>
    <w:rsid w:val="00257BAF"/>
    <w:rsid w:val="00262406"/>
    <w:rsid w:val="00264654"/>
    <w:rsid w:val="0026501E"/>
    <w:rsid w:val="0026553E"/>
    <w:rsid w:val="00265F8F"/>
    <w:rsid w:val="00270D6F"/>
    <w:rsid w:val="00271974"/>
    <w:rsid w:val="00274721"/>
    <w:rsid w:val="00275591"/>
    <w:rsid w:val="00276CD0"/>
    <w:rsid w:val="00277D8A"/>
    <w:rsid w:val="00284391"/>
    <w:rsid w:val="002846F3"/>
    <w:rsid w:val="00285047"/>
    <w:rsid w:val="002861E7"/>
    <w:rsid w:val="0028760E"/>
    <w:rsid w:val="00290844"/>
    <w:rsid w:val="00291059"/>
    <w:rsid w:val="002956B8"/>
    <w:rsid w:val="00296F67"/>
    <w:rsid w:val="002971C0"/>
    <w:rsid w:val="00297AC0"/>
    <w:rsid w:val="002A06B8"/>
    <w:rsid w:val="002A0C8F"/>
    <w:rsid w:val="002A1178"/>
    <w:rsid w:val="002A301B"/>
    <w:rsid w:val="002A3808"/>
    <w:rsid w:val="002A4A71"/>
    <w:rsid w:val="002A626C"/>
    <w:rsid w:val="002A7C45"/>
    <w:rsid w:val="002B0F29"/>
    <w:rsid w:val="002B2672"/>
    <w:rsid w:val="002B29DD"/>
    <w:rsid w:val="002B2E26"/>
    <w:rsid w:val="002B4549"/>
    <w:rsid w:val="002B6977"/>
    <w:rsid w:val="002C3F03"/>
    <w:rsid w:val="002C7834"/>
    <w:rsid w:val="002D1609"/>
    <w:rsid w:val="002D3E3D"/>
    <w:rsid w:val="002D5479"/>
    <w:rsid w:val="002E0147"/>
    <w:rsid w:val="002E034B"/>
    <w:rsid w:val="002E33C1"/>
    <w:rsid w:val="002E396A"/>
    <w:rsid w:val="002E7688"/>
    <w:rsid w:val="002F1247"/>
    <w:rsid w:val="002F1F85"/>
    <w:rsid w:val="002F2FD6"/>
    <w:rsid w:val="002F3EDE"/>
    <w:rsid w:val="002F4219"/>
    <w:rsid w:val="00302D3F"/>
    <w:rsid w:val="00302E31"/>
    <w:rsid w:val="0030367E"/>
    <w:rsid w:val="00304D4D"/>
    <w:rsid w:val="00305B2B"/>
    <w:rsid w:val="00307481"/>
    <w:rsid w:val="00311CE4"/>
    <w:rsid w:val="0031312E"/>
    <w:rsid w:val="003158D6"/>
    <w:rsid w:val="00315F1D"/>
    <w:rsid w:val="0032329E"/>
    <w:rsid w:val="003240F3"/>
    <w:rsid w:val="003263DB"/>
    <w:rsid w:val="003278FF"/>
    <w:rsid w:val="003312FE"/>
    <w:rsid w:val="00332B97"/>
    <w:rsid w:val="0033391F"/>
    <w:rsid w:val="0033607F"/>
    <w:rsid w:val="00336906"/>
    <w:rsid w:val="003378AF"/>
    <w:rsid w:val="00344F9F"/>
    <w:rsid w:val="00346E29"/>
    <w:rsid w:val="0035252C"/>
    <w:rsid w:val="003549F0"/>
    <w:rsid w:val="00356C22"/>
    <w:rsid w:val="0035760A"/>
    <w:rsid w:val="00357F6A"/>
    <w:rsid w:val="00362F12"/>
    <w:rsid w:val="00367C2E"/>
    <w:rsid w:val="003808C7"/>
    <w:rsid w:val="00380E90"/>
    <w:rsid w:val="00382027"/>
    <w:rsid w:val="0038502C"/>
    <w:rsid w:val="003927DB"/>
    <w:rsid w:val="00394C6E"/>
    <w:rsid w:val="00395903"/>
    <w:rsid w:val="00396311"/>
    <w:rsid w:val="00396E7B"/>
    <w:rsid w:val="00397085"/>
    <w:rsid w:val="003A108E"/>
    <w:rsid w:val="003A1A4C"/>
    <w:rsid w:val="003A3455"/>
    <w:rsid w:val="003A714F"/>
    <w:rsid w:val="003B00E4"/>
    <w:rsid w:val="003B3F0B"/>
    <w:rsid w:val="003B54EF"/>
    <w:rsid w:val="003B601A"/>
    <w:rsid w:val="003B6884"/>
    <w:rsid w:val="003C13A8"/>
    <w:rsid w:val="003C37C7"/>
    <w:rsid w:val="003C3963"/>
    <w:rsid w:val="003C4AEA"/>
    <w:rsid w:val="003C79A5"/>
    <w:rsid w:val="003D1760"/>
    <w:rsid w:val="003D6E05"/>
    <w:rsid w:val="003D79A5"/>
    <w:rsid w:val="003E0319"/>
    <w:rsid w:val="003E1617"/>
    <w:rsid w:val="003E48E0"/>
    <w:rsid w:val="003E78EE"/>
    <w:rsid w:val="003E7DB3"/>
    <w:rsid w:val="003F03CE"/>
    <w:rsid w:val="003F15E1"/>
    <w:rsid w:val="003F2206"/>
    <w:rsid w:val="003F4646"/>
    <w:rsid w:val="003F4DE8"/>
    <w:rsid w:val="003F5CDA"/>
    <w:rsid w:val="00403C30"/>
    <w:rsid w:val="004109DE"/>
    <w:rsid w:val="00411E2B"/>
    <w:rsid w:val="00412454"/>
    <w:rsid w:val="004151FC"/>
    <w:rsid w:val="004246BE"/>
    <w:rsid w:val="004263A9"/>
    <w:rsid w:val="00432100"/>
    <w:rsid w:val="00437A01"/>
    <w:rsid w:val="00441F3F"/>
    <w:rsid w:val="0044200E"/>
    <w:rsid w:val="00444179"/>
    <w:rsid w:val="00444F03"/>
    <w:rsid w:val="004479A2"/>
    <w:rsid w:val="004501EE"/>
    <w:rsid w:val="004507CE"/>
    <w:rsid w:val="00452FB3"/>
    <w:rsid w:val="0045605E"/>
    <w:rsid w:val="004567B6"/>
    <w:rsid w:val="00462593"/>
    <w:rsid w:val="004644A6"/>
    <w:rsid w:val="0046582E"/>
    <w:rsid w:val="004666CB"/>
    <w:rsid w:val="00466D63"/>
    <w:rsid w:val="0047067D"/>
    <w:rsid w:val="00470B23"/>
    <w:rsid w:val="00470BCB"/>
    <w:rsid w:val="00470FE6"/>
    <w:rsid w:val="0047126E"/>
    <w:rsid w:val="004712F4"/>
    <w:rsid w:val="004764DA"/>
    <w:rsid w:val="00481EDC"/>
    <w:rsid w:val="00485D8A"/>
    <w:rsid w:val="004862F7"/>
    <w:rsid w:val="004908C4"/>
    <w:rsid w:val="004964C8"/>
    <w:rsid w:val="0049685C"/>
    <w:rsid w:val="004A1803"/>
    <w:rsid w:val="004A1D1D"/>
    <w:rsid w:val="004A3DC0"/>
    <w:rsid w:val="004B1815"/>
    <w:rsid w:val="004B2E83"/>
    <w:rsid w:val="004B4377"/>
    <w:rsid w:val="004B5A19"/>
    <w:rsid w:val="004B6BBE"/>
    <w:rsid w:val="004B7E87"/>
    <w:rsid w:val="004C2153"/>
    <w:rsid w:val="004C5183"/>
    <w:rsid w:val="004C56BE"/>
    <w:rsid w:val="004C7445"/>
    <w:rsid w:val="004C782E"/>
    <w:rsid w:val="004D061F"/>
    <w:rsid w:val="004D1001"/>
    <w:rsid w:val="004D1BAE"/>
    <w:rsid w:val="004D65D2"/>
    <w:rsid w:val="004D6A04"/>
    <w:rsid w:val="004E0A67"/>
    <w:rsid w:val="004E20C0"/>
    <w:rsid w:val="004E3917"/>
    <w:rsid w:val="004E3983"/>
    <w:rsid w:val="004E593F"/>
    <w:rsid w:val="004E5E5B"/>
    <w:rsid w:val="004E6336"/>
    <w:rsid w:val="004E7781"/>
    <w:rsid w:val="004F00BF"/>
    <w:rsid w:val="004F0FAE"/>
    <w:rsid w:val="004F1D1A"/>
    <w:rsid w:val="004F29A4"/>
    <w:rsid w:val="004F44E3"/>
    <w:rsid w:val="004F6666"/>
    <w:rsid w:val="00500171"/>
    <w:rsid w:val="00502E79"/>
    <w:rsid w:val="00517ABE"/>
    <w:rsid w:val="00517BF9"/>
    <w:rsid w:val="0052009D"/>
    <w:rsid w:val="00521D33"/>
    <w:rsid w:val="00524E2E"/>
    <w:rsid w:val="005352FB"/>
    <w:rsid w:val="005356CD"/>
    <w:rsid w:val="005411E9"/>
    <w:rsid w:val="00545524"/>
    <w:rsid w:val="005466C3"/>
    <w:rsid w:val="00550525"/>
    <w:rsid w:val="00551E82"/>
    <w:rsid w:val="00560C66"/>
    <w:rsid w:val="00561841"/>
    <w:rsid w:val="005625BC"/>
    <w:rsid w:val="00562670"/>
    <w:rsid w:val="00563E4B"/>
    <w:rsid w:val="005641FE"/>
    <w:rsid w:val="00564BAC"/>
    <w:rsid w:val="00564C3E"/>
    <w:rsid w:val="00573F54"/>
    <w:rsid w:val="0057649E"/>
    <w:rsid w:val="00576EB1"/>
    <w:rsid w:val="00581C73"/>
    <w:rsid w:val="00581C7E"/>
    <w:rsid w:val="005826E0"/>
    <w:rsid w:val="0058479B"/>
    <w:rsid w:val="005854C9"/>
    <w:rsid w:val="0058564D"/>
    <w:rsid w:val="00586AF3"/>
    <w:rsid w:val="00586C8F"/>
    <w:rsid w:val="00591222"/>
    <w:rsid w:val="00596112"/>
    <w:rsid w:val="005A0142"/>
    <w:rsid w:val="005A7EF4"/>
    <w:rsid w:val="005B0012"/>
    <w:rsid w:val="005B219E"/>
    <w:rsid w:val="005B3188"/>
    <w:rsid w:val="005B3B0B"/>
    <w:rsid w:val="005C1EAF"/>
    <w:rsid w:val="005C2678"/>
    <w:rsid w:val="005C2744"/>
    <w:rsid w:val="005C6400"/>
    <w:rsid w:val="005C6C24"/>
    <w:rsid w:val="005D261C"/>
    <w:rsid w:val="005D41C6"/>
    <w:rsid w:val="005D7033"/>
    <w:rsid w:val="005D75A4"/>
    <w:rsid w:val="005D7ABB"/>
    <w:rsid w:val="005E1C9D"/>
    <w:rsid w:val="005E236E"/>
    <w:rsid w:val="005E3557"/>
    <w:rsid w:val="005E3DB6"/>
    <w:rsid w:val="005E45BE"/>
    <w:rsid w:val="005E4C72"/>
    <w:rsid w:val="005E578D"/>
    <w:rsid w:val="005E7764"/>
    <w:rsid w:val="005E7B4D"/>
    <w:rsid w:val="005F04E3"/>
    <w:rsid w:val="005F0A57"/>
    <w:rsid w:val="005F299E"/>
    <w:rsid w:val="005F53D1"/>
    <w:rsid w:val="00605B9C"/>
    <w:rsid w:val="006078AA"/>
    <w:rsid w:val="00607F9B"/>
    <w:rsid w:val="0061374F"/>
    <w:rsid w:val="00614968"/>
    <w:rsid w:val="00614C7A"/>
    <w:rsid w:val="00615329"/>
    <w:rsid w:val="006153F4"/>
    <w:rsid w:val="00616BE0"/>
    <w:rsid w:val="00625428"/>
    <w:rsid w:val="006339F0"/>
    <w:rsid w:val="006345BA"/>
    <w:rsid w:val="00636D83"/>
    <w:rsid w:val="00637CA4"/>
    <w:rsid w:val="00641316"/>
    <w:rsid w:val="00641620"/>
    <w:rsid w:val="0064232B"/>
    <w:rsid w:val="006447F3"/>
    <w:rsid w:val="0064513E"/>
    <w:rsid w:val="006457B2"/>
    <w:rsid w:val="00647854"/>
    <w:rsid w:val="00661FED"/>
    <w:rsid w:val="00662512"/>
    <w:rsid w:val="00665558"/>
    <w:rsid w:val="0066676B"/>
    <w:rsid w:val="00666CAE"/>
    <w:rsid w:val="00672A03"/>
    <w:rsid w:val="006731E1"/>
    <w:rsid w:val="00676D08"/>
    <w:rsid w:val="00676D3C"/>
    <w:rsid w:val="00677FF7"/>
    <w:rsid w:val="006805E1"/>
    <w:rsid w:val="00685759"/>
    <w:rsid w:val="006904E8"/>
    <w:rsid w:val="00690C2F"/>
    <w:rsid w:val="0069115C"/>
    <w:rsid w:val="00695CCC"/>
    <w:rsid w:val="0069614B"/>
    <w:rsid w:val="00696C37"/>
    <w:rsid w:val="006A3436"/>
    <w:rsid w:val="006A3666"/>
    <w:rsid w:val="006A6AC2"/>
    <w:rsid w:val="006A753F"/>
    <w:rsid w:val="006A7E8E"/>
    <w:rsid w:val="006B0077"/>
    <w:rsid w:val="006B14D8"/>
    <w:rsid w:val="006B1608"/>
    <w:rsid w:val="006B1F87"/>
    <w:rsid w:val="006B250F"/>
    <w:rsid w:val="006B401B"/>
    <w:rsid w:val="006B6CDA"/>
    <w:rsid w:val="006C02C9"/>
    <w:rsid w:val="006C1430"/>
    <w:rsid w:val="006C1D41"/>
    <w:rsid w:val="006C215C"/>
    <w:rsid w:val="006C4C83"/>
    <w:rsid w:val="006C5338"/>
    <w:rsid w:val="006C74FA"/>
    <w:rsid w:val="006D2008"/>
    <w:rsid w:val="006D2E5D"/>
    <w:rsid w:val="006D3C60"/>
    <w:rsid w:val="006D4445"/>
    <w:rsid w:val="006D4707"/>
    <w:rsid w:val="006D491F"/>
    <w:rsid w:val="006D6318"/>
    <w:rsid w:val="006E0319"/>
    <w:rsid w:val="006E2230"/>
    <w:rsid w:val="006E2468"/>
    <w:rsid w:val="006E3F06"/>
    <w:rsid w:val="006E4693"/>
    <w:rsid w:val="006E5E0B"/>
    <w:rsid w:val="006E71D5"/>
    <w:rsid w:val="006F26C6"/>
    <w:rsid w:val="006F30F7"/>
    <w:rsid w:val="006F3AF0"/>
    <w:rsid w:val="0070663D"/>
    <w:rsid w:val="007069AB"/>
    <w:rsid w:val="0071266B"/>
    <w:rsid w:val="00714A3A"/>
    <w:rsid w:val="0071551B"/>
    <w:rsid w:val="00717F1E"/>
    <w:rsid w:val="00720EC6"/>
    <w:rsid w:val="00723B6C"/>
    <w:rsid w:val="00727AFA"/>
    <w:rsid w:val="00727C56"/>
    <w:rsid w:val="00730D4D"/>
    <w:rsid w:val="00731C92"/>
    <w:rsid w:val="0073467E"/>
    <w:rsid w:val="007376D6"/>
    <w:rsid w:val="00744378"/>
    <w:rsid w:val="0074460B"/>
    <w:rsid w:val="00744FF8"/>
    <w:rsid w:val="00746673"/>
    <w:rsid w:val="00753256"/>
    <w:rsid w:val="0075347E"/>
    <w:rsid w:val="0075385C"/>
    <w:rsid w:val="00753977"/>
    <w:rsid w:val="00753C0E"/>
    <w:rsid w:val="00754D83"/>
    <w:rsid w:val="00754FDC"/>
    <w:rsid w:val="00760CF6"/>
    <w:rsid w:val="00760D81"/>
    <w:rsid w:val="007625A5"/>
    <w:rsid w:val="00763219"/>
    <w:rsid w:val="00763700"/>
    <w:rsid w:val="00763E59"/>
    <w:rsid w:val="00766EBF"/>
    <w:rsid w:val="00772E08"/>
    <w:rsid w:val="00774F7D"/>
    <w:rsid w:val="007857B9"/>
    <w:rsid w:val="0078629A"/>
    <w:rsid w:val="0079112D"/>
    <w:rsid w:val="0079136B"/>
    <w:rsid w:val="007918B0"/>
    <w:rsid w:val="00792C6F"/>
    <w:rsid w:val="0079394A"/>
    <w:rsid w:val="00794899"/>
    <w:rsid w:val="0079621D"/>
    <w:rsid w:val="00796394"/>
    <w:rsid w:val="00796C04"/>
    <w:rsid w:val="00797855"/>
    <w:rsid w:val="007A064D"/>
    <w:rsid w:val="007A088A"/>
    <w:rsid w:val="007A135D"/>
    <w:rsid w:val="007A3E18"/>
    <w:rsid w:val="007A7E45"/>
    <w:rsid w:val="007B0429"/>
    <w:rsid w:val="007B0FCB"/>
    <w:rsid w:val="007B1044"/>
    <w:rsid w:val="007B1736"/>
    <w:rsid w:val="007B1AEB"/>
    <w:rsid w:val="007B2178"/>
    <w:rsid w:val="007B2904"/>
    <w:rsid w:val="007B4BBF"/>
    <w:rsid w:val="007B5C84"/>
    <w:rsid w:val="007B6EBA"/>
    <w:rsid w:val="007C0AAB"/>
    <w:rsid w:val="007C595C"/>
    <w:rsid w:val="007C71D1"/>
    <w:rsid w:val="007D0ADA"/>
    <w:rsid w:val="007D2482"/>
    <w:rsid w:val="007D2492"/>
    <w:rsid w:val="007D275F"/>
    <w:rsid w:val="007D33F3"/>
    <w:rsid w:val="007D42C0"/>
    <w:rsid w:val="007D5B67"/>
    <w:rsid w:val="007D7F7E"/>
    <w:rsid w:val="007E2EFE"/>
    <w:rsid w:val="007E4625"/>
    <w:rsid w:val="007E5D74"/>
    <w:rsid w:val="007F0090"/>
    <w:rsid w:val="007F0399"/>
    <w:rsid w:val="007F1079"/>
    <w:rsid w:val="007F4051"/>
    <w:rsid w:val="007F477D"/>
    <w:rsid w:val="007F6E08"/>
    <w:rsid w:val="007F7CCC"/>
    <w:rsid w:val="008018C0"/>
    <w:rsid w:val="0080230D"/>
    <w:rsid w:val="00802ED0"/>
    <w:rsid w:val="00804A8C"/>
    <w:rsid w:val="00806044"/>
    <w:rsid w:val="008063A9"/>
    <w:rsid w:val="008103EE"/>
    <w:rsid w:val="0081094A"/>
    <w:rsid w:val="00815B2E"/>
    <w:rsid w:val="008164D2"/>
    <w:rsid w:val="00820836"/>
    <w:rsid w:val="0082099D"/>
    <w:rsid w:val="00823907"/>
    <w:rsid w:val="008247CA"/>
    <w:rsid w:val="00824CE4"/>
    <w:rsid w:val="0082514D"/>
    <w:rsid w:val="00827AA3"/>
    <w:rsid w:val="00832AB8"/>
    <w:rsid w:val="00834649"/>
    <w:rsid w:val="0083624C"/>
    <w:rsid w:val="00836D37"/>
    <w:rsid w:val="0084265E"/>
    <w:rsid w:val="00842E56"/>
    <w:rsid w:val="0084497B"/>
    <w:rsid w:val="0084642D"/>
    <w:rsid w:val="00852B6A"/>
    <w:rsid w:val="00855066"/>
    <w:rsid w:val="00855B95"/>
    <w:rsid w:val="00860E7D"/>
    <w:rsid w:val="008626A5"/>
    <w:rsid w:val="008646A4"/>
    <w:rsid w:val="00866E4D"/>
    <w:rsid w:val="008702C2"/>
    <w:rsid w:val="00872D75"/>
    <w:rsid w:val="00877575"/>
    <w:rsid w:val="00882694"/>
    <w:rsid w:val="00885654"/>
    <w:rsid w:val="00890CA2"/>
    <w:rsid w:val="00890D64"/>
    <w:rsid w:val="00896CC2"/>
    <w:rsid w:val="008A1827"/>
    <w:rsid w:val="008A42F3"/>
    <w:rsid w:val="008A6AE8"/>
    <w:rsid w:val="008B0E9E"/>
    <w:rsid w:val="008B0F55"/>
    <w:rsid w:val="008B6B26"/>
    <w:rsid w:val="008C090D"/>
    <w:rsid w:val="008C2E0C"/>
    <w:rsid w:val="008C3631"/>
    <w:rsid w:val="008C4AB1"/>
    <w:rsid w:val="008C4DED"/>
    <w:rsid w:val="008C7D1F"/>
    <w:rsid w:val="008D2B2C"/>
    <w:rsid w:val="008D455D"/>
    <w:rsid w:val="008E043E"/>
    <w:rsid w:val="008E085C"/>
    <w:rsid w:val="008E1F79"/>
    <w:rsid w:val="008E3D17"/>
    <w:rsid w:val="008E4D42"/>
    <w:rsid w:val="008F1DAD"/>
    <w:rsid w:val="008F46C8"/>
    <w:rsid w:val="008F6041"/>
    <w:rsid w:val="008F6A9A"/>
    <w:rsid w:val="008F6F2D"/>
    <w:rsid w:val="0090271F"/>
    <w:rsid w:val="009047F0"/>
    <w:rsid w:val="009052E2"/>
    <w:rsid w:val="009060E7"/>
    <w:rsid w:val="00906CF0"/>
    <w:rsid w:val="00913338"/>
    <w:rsid w:val="00915078"/>
    <w:rsid w:val="0091677F"/>
    <w:rsid w:val="00916CF4"/>
    <w:rsid w:val="00921AB6"/>
    <w:rsid w:val="00922CB1"/>
    <w:rsid w:val="00922F66"/>
    <w:rsid w:val="00923A7D"/>
    <w:rsid w:val="00923B5E"/>
    <w:rsid w:val="00923FC1"/>
    <w:rsid w:val="00924B5A"/>
    <w:rsid w:val="0092588D"/>
    <w:rsid w:val="00927811"/>
    <w:rsid w:val="009279E8"/>
    <w:rsid w:val="00930EE2"/>
    <w:rsid w:val="00930FB7"/>
    <w:rsid w:val="0093277D"/>
    <w:rsid w:val="00932E42"/>
    <w:rsid w:val="0093359B"/>
    <w:rsid w:val="00934147"/>
    <w:rsid w:val="00934EC3"/>
    <w:rsid w:val="0093504D"/>
    <w:rsid w:val="00937F73"/>
    <w:rsid w:val="009412BC"/>
    <w:rsid w:val="0094247F"/>
    <w:rsid w:val="00947A8A"/>
    <w:rsid w:val="00947DA0"/>
    <w:rsid w:val="009504F9"/>
    <w:rsid w:val="00950E2F"/>
    <w:rsid w:val="00951052"/>
    <w:rsid w:val="00952248"/>
    <w:rsid w:val="0095362E"/>
    <w:rsid w:val="00956A9B"/>
    <w:rsid w:val="009578AF"/>
    <w:rsid w:val="00961FB9"/>
    <w:rsid w:val="00963239"/>
    <w:rsid w:val="00965CA7"/>
    <w:rsid w:val="00972CBF"/>
    <w:rsid w:val="00975915"/>
    <w:rsid w:val="009801A9"/>
    <w:rsid w:val="009824CC"/>
    <w:rsid w:val="00984EFF"/>
    <w:rsid w:val="00987FE1"/>
    <w:rsid w:val="00990024"/>
    <w:rsid w:val="00991456"/>
    <w:rsid w:val="0099270C"/>
    <w:rsid w:val="00995A6A"/>
    <w:rsid w:val="0099639D"/>
    <w:rsid w:val="009963B1"/>
    <w:rsid w:val="009A02B9"/>
    <w:rsid w:val="009A046F"/>
    <w:rsid w:val="009A074E"/>
    <w:rsid w:val="009A14EA"/>
    <w:rsid w:val="009A3C4B"/>
    <w:rsid w:val="009A66C7"/>
    <w:rsid w:val="009A6D7D"/>
    <w:rsid w:val="009A6E4D"/>
    <w:rsid w:val="009B346A"/>
    <w:rsid w:val="009B396A"/>
    <w:rsid w:val="009B4B5E"/>
    <w:rsid w:val="009B72A2"/>
    <w:rsid w:val="009C0C88"/>
    <w:rsid w:val="009C1FC5"/>
    <w:rsid w:val="009C2035"/>
    <w:rsid w:val="009C36F7"/>
    <w:rsid w:val="009C3A97"/>
    <w:rsid w:val="009C3B11"/>
    <w:rsid w:val="009C4999"/>
    <w:rsid w:val="009C6145"/>
    <w:rsid w:val="009D1ABC"/>
    <w:rsid w:val="009D437B"/>
    <w:rsid w:val="009D6E7E"/>
    <w:rsid w:val="009E0224"/>
    <w:rsid w:val="009E5AAD"/>
    <w:rsid w:val="009F0BDD"/>
    <w:rsid w:val="009F69F7"/>
    <w:rsid w:val="009F6B04"/>
    <w:rsid w:val="009F7C24"/>
    <w:rsid w:val="00A00EAF"/>
    <w:rsid w:val="00A013CF"/>
    <w:rsid w:val="00A01C99"/>
    <w:rsid w:val="00A01EA7"/>
    <w:rsid w:val="00A04059"/>
    <w:rsid w:val="00A07FB3"/>
    <w:rsid w:val="00A11101"/>
    <w:rsid w:val="00A12A69"/>
    <w:rsid w:val="00A14AAB"/>
    <w:rsid w:val="00A16299"/>
    <w:rsid w:val="00A174D1"/>
    <w:rsid w:val="00A208C7"/>
    <w:rsid w:val="00A21862"/>
    <w:rsid w:val="00A2244E"/>
    <w:rsid w:val="00A24F92"/>
    <w:rsid w:val="00A25148"/>
    <w:rsid w:val="00A317A8"/>
    <w:rsid w:val="00A33ED1"/>
    <w:rsid w:val="00A36BAF"/>
    <w:rsid w:val="00A404A3"/>
    <w:rsid w:val="00A40677"/>
    <w:rsid w:val="00A40E43"/>
    <w:rsid w:val="00A447AA"/>
    <w:rsid w:val="00A47B8E"/>
    <w:rsid w:val="00A512FF"/>
    <w:rsid w:val="00A53152"/>
    <w:rsid w:val="00A56D54"/>
    <w:rsid w:val="00A5749E"/>
    <w:rsid w:val="00A57869"/>
    <w:rsid w:val="00A6087A"/>
    <w:rsid w:val="00A60C12"/>
    <w:rsid w:val="00A61B73"/>
    <w:rsid w:val="00A63AA7"/>
    <w:rsid w:val="00A658A0"/>
    <w:rsid w:val="00A67CF6"/>
    <w:rsid w:val="00A704B5"/>
    <w:rsid w:val="00A7164E"/>
    <w:rsid w:val="00A720E6"/>
    <w:rsid w:val="00A77216"/>
    <w:rsid w:val="00A8530E"/>
    <w:rsid w:val="00A85F1E"/>
    <w:rsid w:val="00A86DF5"/>
    <w:rsid w:val="00A86E05"/>
    <w:rsid w:val="00A90379"/>
    <w:rsid w:val="00A913D6"/>
    <w:rsid w:val="00A91FF2"/>
    <w:rsid w:val="00A92867"/>
    <w:rsid w:val="00A94391"/>
    <w:rsid w:val="00A94E0D"/>
    <w:rsid w:val="00A96655"/>
    <w:rsid w:val="00A96D7B"/>
    <w:rsid w:val="00A978E7"/>
    <w:rsid w:val="00AA11B4"/>
    <w:rsid w:val="00AA559B"/>
    <w:rsid w:val="00AA7AD6"/>
    <w:rsid w:val="00AB057D"/>
    <w:rsid w:val="00AB16F2"/>
    <w:rsid w:val="00AB1919"/>
    <w:rsid w:val="00AB226B"/>
    <w:rsid w:val="00AB536B"/>
    <w:rsid w:val="00AB6913"/>
    <w:rsid w:val="00AC2CF4"/>
    <w:rsid w:val="00AC5EDE"/>
    <w:rsid w:val="00AC7545"/>
    <w:rsid w:val="00AD0894"/>
    <w:rsid w:val="00AD10C3"/>
    <w:rsid w:val="00AD3569"/>
    <w:rsid w:val="00AD4B8A"/>
    <w:rsid w:val="00AD58FA"/>
    <w:rsid w:val="00AD79D0"/>
    <w:rsid w:val="00AE0996"/>
    <w:rsid w:val="00AE3FE9"/>
    <w:rsid w:val="00AE4715"/>
    <w:rsid w:val="00AE4F98"/>
    <w:rsid w:val="00AE7E94"/>
    <w:rsid w:val="00AF231F"/>
    <w:rsid w:val="00AF38BD"/>
    <w:rsid w:val="00AF3AF2"/>
    <w:rsid w:val="00AF47C4"/>
    <w:rsid w:val="00AF69D1"/>
    <w:rsid w:val="00B003BA"/>
    <w:rsid w:val="00B02C6F"/>
    <w:rsid w:val="00B04408"/>
    <w:rsid w:val="00B046A4"/>
    <w:rsid w:val="00B04AD2"/>
    <w:rsid w:val="00B05945"/>
    <w:rsid w:val="00B0650C"/>
    <w:rsid w:val="00B0790B"/>
    <w:rsid w:val="00B11BD8"/>
    <w:rsid w:val="00B14AD6"/>
    <w:rsid w:val="00B14B09"/>
    <w:rsid w:val="00B1589E"/>
    <w:rsid w:val="00B15987"/>
    <w:rsid w:val="00B17927"/>
    <w:rsid w:val="00B200C9"/>
    <w:rsid w:val="00B2228E"/>
    <w:rsid w:val="00B233E8"/>
    <w:rsid w:val="00B26C24"/>
    <w:rsid w:val="00B27106"/>
    <w:rsid w:val="00B305A1"/>
    <w:rsid w:val="00B31021"/>
    <w:rsid w:val="00B336DF"/>
    <w:rsid w:val="00B41622"/>
    <w:rsid w:val="00B419D5"/>
    <w:rsid w:val="00B41DD3"/>
    <w:rsid w:val="00B421ED"/>
    <w:rsid w:val="00B429F2"/>
    <w:rsid w:val="00B453E8"/>
    <w:rsid w:val="00B455AE"/>
    <w:rsid w:val="00B4660A"/>
    <w:rsid w:val="00B47A84"/>
    <w:rsid w:val="00B5561A"/>
    <w:rsid w:val="00B56D9E"/>
    <w:rsid w:val="00B5735F"/>
    <w:rsid w:val="00B57AD8"/>
    <w:rsid w:val="00B61432"/>
    <w:rsid w:val="00B63150"/>
    <w:rsid w:val="00B63739"/>
    <w:rsid w:val="00B640D7"/>
    <w:rsid w:val="00B644B5"/>
    <w:rsid w:val="00B65F1E"/>
    <w:rsid w:val="00B66C9F"/>
    <w:rsid w:val="00B671FF"/>
    <w:rsid w:val="00B7098E"/>
    <w:rsid w:val="00B716C5"/>
    <w:rsid w:val="00B71B28"/>
    <w:rsid w:val="00B73185"/>
    <w:rsid w:val="00B7409E"/>
    <w:rsid w:val="00B74EF1"/>
    <w:rsid w:val="00B74FCB"/>
    <w:rsid w:val="00B75CA1"/>
    <w:rsid w:val="00B76A5B"/>
    <w:rsid w:val="00B76C47"/>
    <w:rsid w:val="00B77BE5"/>
    <w:rsid w:val="00B80CE2"/>
    <w:rsid w:val="00B80D2D"/>
    <w:rsid w:val="00B83919"/>
    <w:rsid w:val="00B84A33"/>
    <w:rsid w:val="00B90E11"/>
    <w:rsid w:val="00B93193"/>
    <w:rsid w:val="00B94556"/>
    <w:rsid w:val="00B9495C"/>
    <w:rsid w:val="00B97662"/>
    <w:rsid w:val="00BA1BEB"/>
    <w:rsid w:val="00BA1E92"/>
    <w:rsid w:val="00BA1EDF"/>
    <w:rsid w:val="00BA29BA"/>
    <w:rsid w:val="00BA474D"/>
    <w:rsid w:val="00BB1D0A"/>
    <w:rsid w:val="00BB4F38"/>
    <w:rsid w:val="00BB749F"/>
    <w:rsid w:val="00BC1029"/>
    <w:rsid w:val="00BC300F"/>
    <w:rsid w:val="00BD0CD9"/>
    <w:rsid w:val="00BD3675"/>
    <w:rsid w:val="00BD4971"/>
    <w:rsid w:val="00BD51AC"/>
    <w:rsid w:val="00BD6785"/>
    <w:rsid w:val="00BE216C"/>
    <w:rsid w:val="00BE2E60"/>
    <w:rsid w:val="00BE3187"/>
    <w:rsid w:val="00BE7110"/>
    <w:rsid w:val="00BF1DFB"/>
    <w:rsid w:val="00BF31B3"/>
    <w:rsid w:val="00BF4E63"/>
    <w:rsid w:val="00C021DA"/>
    <w:rsid w:val="00C02FC6"/>
    <w:rsid w:val="00C047CC"/>
    <w:rsid w:val="00C06497"/>
    <w:rsid w:val="00C06F04"/>
    <w:rsid w:val="00C11EE4"/>
    <w:rsid w:val="00C12B07"/>
    <w:rsid w:val="00C1461D"/>
    <w:rsid w:val="00C14D6F"/>
    <w:rsid w:val="00C202C9"/>
    <w:rsid w:val="00C20867"/>
    <w:rsid w:val="00C246EC"/>
    <w:rsid w:val="00C26508"/>
    <w:rsid w:val="00C31005"/>
    <w:rsid w:val="00C32D66"/>
    <w:rsid w:val="00C33DB2"/>
    <w:rsid w:val="00C3420D"/>
    <w:rsid w:val="00C37091"/>
    <w:rsid w:val="00C37966"/>
    <w:rsid w:val="00C430CB"/>
    <w:rsid w:val="00C47D87"/>
    <w:rsid w:val="00C52B79"/>
    <w:rsid w:val="00C53D78"/>
    <w:rsid w:val="00C56E59"/>
    <w:rsid w:val="00C57D2A"/>
    <w:rsid w:val="00C64493"/>
    <w:rsid w:val="00C659AC"/>
    <w:rsid w:val="00C66ED4"/>
    <w:rsid w:val="00C67FFC"/>
    <w:rsid w:val="00C70664"/>
    <w:rsid w:val="00C70EAD"/>
    <w:rsid w:val="00C70FC6"/>
    <w:rsid w:val="00C71485"/>
    <w:rsid w:val="00C71B9F"/>
    <w:rsid w:val="00C71C83"/>
    <w:rsid w:val="00C74DA4"/>
    <w:rsid w:val="00C7708E"/>
    <w:rsid w:val="00C8079C"/>
    <w:rsid w:val="00C81AFD"/>
    <w:rsid w:val="00C827EF"/>
    <w:rsid w:val="00C84E84"/>
    <w:rsid w:val="00C85D55"/>
    <w:rsid w:val="00C862E9"/>
    <w:rsid w:val="00C907F2"/>
    <w:rsid w:val="00C90AAC"/>
    <w:rsid w:val="00C93FD2"/>
    <w:rsid w:val="00C95208"/>
    <w:rsid w:val="00C971DA"/>
    <w:rsid w:val="00CA00EC"/>
    <w:rsid w:val="00CA32CB"/>
    <w:rsid w:val="00CA3CFB"/>
    <w:rsid w:val="00CA7E88"/>
    <w:rsid w:val="00CB0B8D"/>
    <w:rsid w:val="00CB2C0D"/>
    <w:rsid w:val="00CB3EE9"/>
    <w:rsid w:val="00CB52C8"/>
    <w:rsid w:val="00CB5680"/>
    <w:rsid w:val="00CB7D00"/>
    <w:rsid w:val="00CC0653"/>
    <w:rsid w:val="00CC311D"/>
    <w:rsid w:val="00CC5358"/>
    <w:rsid w:val="00CC7248"/>
    <w:rsid w:val="00CD1DD1"/>
    <w:rsid w:val="00CD2A23"/>
    <w:rsid w:val="00CD2A4A"/>
    <w:rsid w:val="00CD634A"/>
    <w:rsid w:val="00CD79B6"/>
    <w:rsid w:val="00CE3E8B"/>
    <w:rsid w:val="00CE7B00"/>
    <w:rsid w:val="00CF075A"/>
    <w:rsid w:val="00CF4679"/>
    <w:rsid w:val="00CF5209"/>
    <w:rsid w:val="00CF6A16"/>
    <w:rsid w:val="00D000A2"/>
    <w:rsid w:val="00D015B5"/>
    <w:rsid w:val="00D03C94"/>
    <w:rsid w:val="00D045B5"/>
    <w:rsid w:val="00D04E9F"/>
    <w:rsid w:val="00D05C2B"/>
    <w:rsid w:val="00D05E4E"/>
    <w:rsid w:val="00D11539"/>
    <w:rsid w:val="00D12226"/>
    <w:rsid w:val="00D12D77"/>
    <w:rsid w:val="00D1336E"/>
    <w:rsid w:val="00D1479A"/>
    <w:rsid w:val="00D14A49"/>
    <w:rsid w:val="00D14ACC"/>
    <w:rsid w:val="00D176C2"/>
    <w:rsid w:val="00D2074A"/>
    <w:rsid w:val="00D212FF"/>
    <w:rsid w:val="00D21362"/>
    <w:rsid w:val="00D219EB"/>
    <w:rsid w:val="00D24063"/>
    <w:rsid w:val="00D2505D"/>
    <w:rsid w:val="00D25419"/>
    <w:rsid w:val="00D25AE5"/>
    <w:rsid w:val="00D26960"/>
    <w:rsid w:val="00D274B8"/>
    <w:rsid w:val="00D27AE4"/>
    <w:rsid w:val="00D32BAC"/>
    <w:rsid w:val="00D3422F"/>
    <w:rsid w:val="00D34DA2"/>
    <w:rsid w:val="00D35DDD"/>
    <w:rsid w:val="00D36B1A"/>
    <w:rsid w:val="00D4034B"/>
    <w:rsid w:val="00D40E53"/>
    <w:rsid w:val="00D414FF"/>
    <w:rsid w:val="00D431F8"/>
    <w:rsid w:val="00D43389"/>
    <w:rsid w:val="00D453C4"/>
    <w:rsid w:val="00D45BD2"/>
    <w:rsid w:val="00D47FCB"/>
    <w:rsid w:val="00D51680"/>
    <w:rsid w:val="00D54510"/>
    <w:rsid w:val="00D54E50"/>
    <w:rsid w:val="00D55A62"/>
    <w:rsid w:val="00D57CF4"/>
    <w:rsid w:val="00D60D5C"/>
    <w:rsid w:val="00D612F5"/>
    <w:rsid w:val="00D62DD2"/>
    <w:rsid w:val="00D63591"/>
    <w:rsid w:val="00D63E45"/>
    <w:rsid w:val="00D64D44"/>
    <w:rsid w:val="00D6637D"/>
    <w:rsid w:val="00D67FE4"/>
    <w:rsid w:val="00D70DA1"/>
    <w:rsid w:val="00D7142C"/>
    <w:rsid w:val="00D71C48"/>
    <w:rsid w:val="00D72662"/>
    <w:rsid w:val="00D74826"/>
    <w:rsid w:val="00D77605"/>
    <w:rsid w:val="00D80B7F"/>
    <w:rsid w:val="00D80BF9"/>
    <w:rsid w:val="00D814FF"/>
    <w:rsid w:val="00D82819"/>
    <w:rsid w:val="00D86D9B"/>
    <w:rsid w:val="00D87568"/>
    <w:rsid w:val="00D910A4"/>
    <w:rsid w:val="00D9471A"/>
    <w:rsid w:val="00D950F7"/>
    <w:rsid w:val="00D960D8"/>
    <w:rsid w:val="00D97235"/>
    <w:rsid w:val="00D9754B"/>
    <w:rsid w:val="00DA05EC"/>
    <w:rsid w:val="00DA27FC"/>
    <w:rsid w:val="00DB5D26"/>
    <w:rsid w:val="00DB6882"/>
    <w:rsid w:val="00DB6951"/>
    <w:rsid w:val="00DB6CB9"/>
    <w:rsid w:val="00DB7BC0"/>
    <w:rsid w:val="00DC152E"/>
    <w:rsid w:val="00DC29C2"/>
    <w:rsid w:val="00DC5B75"/>
    <w:rsid w:val="00DC6040"/>
    <w:rsid w:val="00DC62E3"/>
    <w:rsid w:val="00DC7056"/>
    <w:rsid w:val="00DD10C0"/>
    <w:rsid w:val="00DD527A"/>
    <w:rsid w:val="00DD55C3"/>
    <w:rsid w:val="00DD78FB"/>
    <w:rsid w:val="00DD7A27"/>
    <w:rsid w:val="00DE4838"/>
    <w:rsid w:val="00DE555E"/>
    <w:rsid w:val="00DE64AA"/>
    <w:rsid w:val="00DF01B4"/>
    <w:rsid w:val="00DF12D9"/>
    <w:rsid w:val="00DF2CB3"/>
    <w:rsid w:val="00DF48EA"/>
    <w:rsid w:val="00E007EF"/>
    <w:rsid w:val="00E03FE8"/>
    <w:rsid w:val="00E049AC"/>
    <w:rsid w:val="00E0648C"/>
    <w:rsid w:val="00E10779"/>
    <w:rsid w:val="00E140DD"/>
    <w:rsid w:val="00E1451A"/>
    <w:rsid w:val="00E15776"/>
    <w:rsid w:val="00E1617E"/>
    <w:rsid w:val="00E17B37"/>
    <w:rsid w:val="00E244C7"/>
    <w:rsid w:val="00E25ACA"/>
    <w:rsid w:val="00E260D4"/>
    <w:rsid w:val="00E2714C"/>
    <w:rsid w:val="00E27A94"/>
    <w:rsid w:val="00E31944"/>
    <w:rsid w:val="00E329E8"/>
    <w:rsid w:val="00E33DB7"/>
    <w:rsid w:val="00E34F17"/>
    <w:rsid w:val="00E37046"/>
    <w:rsid w:val="00E42FE5"/>
    <w:rsid w:val="00E46D70"/>
    <w:rsid w:val="00E47F90"/>
    <w:rsid w:val="00E521AB"/>
    <w:rsid w:val="00E5230D"/>
    <w:rsid w:val="00E53BE8"/>
    <w:rsid w:val="00E55A46"/>
    <w:rsid w:val="00E57495"/>
    <w:rsid w:val="00E6399E"/>
    <w:rsid w:val="00E676AC"/>
    <w:rsid w:val="00E70524"/>
    <w:rsid w:val="00E70C8D"/>
    <w:rsid w:val="00E71EAF"/>
    <w:rsid w:val="00E720D8"/>
    <w:rsid w:val="00E738B0"/>
    <w:rsid w:val="00E74B9E"/>
    <w:rsid w:val="00E7536C"/>
    <w:rsid w:val="00E76A83"/>
    <w:rsid w:val="00E83812"/>
    <w:rsid w:val="00E842A6"/>
    <w:rsid w:val="00E84FAB"/>
    <w:rsid w:val="00E870DF"/>
    <w:rsid w:val="00E9025A"/>
    <w:rsid w:val="00E93F8E"/>
    <w:rsid w:val="00E94C5D"/>
    <w:rsid w:val="00E94F70"/>
    <w:rsid w:val="00E959A8"/>
    <w:rsid w:val="00E97021"/>
    <w:rsid w:val="00EA0189"/>
    <w:rsid w:val="00EA3936"/>
    <w:rsid w:val="00EA3F6D"/>
    <w:rsid w:val="00EA3FE9"/>
    <w:rsid w:val="00EA5299"/>
    <w:rsid w:val="00EA60D1"/>
    <w:rsid w:val="00EA7171"/>
    <w:rsid w:val="00EA7F47"/>
    <w:rsid w:val="00EB5029"/>
    <w:rsid w:val="00EB71BA"/>
    <w:rsid w:val="00EB767C"/>
    <w:rsid w:val="00EC2414"/>
    <w:rsid w:val="00EC337E"/>
    <w:rsid w:val="00EC4DE5"/>
    <w:rsid w:val="00EC4E4D"/>
    <w:rsid w:val="00EC4E9F"/>
    <w:rsid w:val="00EC56D8"/>
    <w:rsid w:val="00EC5877"/>
    <w:rsid w:val="00EC5D94"/>
    <w:rsid w:val="00EC6331"/>
    <w:rsid w:val="00EC650B"/>
    <w:rsid w:val="00ED0E17"/>
    <w:rsid w:val="00ED47D7"/>
    <w:rsid w:val="00ED6BA2"/>
    <w:rsid w:val="00ED7C2E"/>
    <w:rsid w:val="00ED7ECF"/>
    <w:rsid w:val="00EE1287"/>
    <w:rsid w:val="00EE444D"/>
    <w:rsid w:val="00EE7754"/>
    <w:rsid w:val="00EF3C01"/>
    <w:rsid w:val="00EF3DE0"/>
    <w:rsid w:val="00EF51E0"/>
    <w:rsid w:val="00EF5C73"/>
    <w:rsid w:val="00EF72AA"/>
    <w:rsid w:val="00F02CF5"/>
    <w:rsid w:val="00F03B37"/>
    <w:rsid w:val="00F0414C"/>
    <w:rsid w:val="00F049BF"/>
    <w:rsid w:val="00F04AB0"/>
    <w:rsid w:val="00F10F89"/>
    <w:rsid w:val="00F110BB"/>
    <w:rsid w:val="00F12849"/>
    <w:rsid w:val="00F15F34"/>
    <w:rsid w:val="00F17E50"/>
    <w:rsid w:val="00F227AF"/>
    <w:rsid w:val="00F30A78"/>
    <w:rsid w:val="00F30E31"/>
    <w:rsid w:val="00F31292"/>
    <w:rsid w:val="00F31378"/>
    <w:rsid w:val="00F36080"/>
    <w:rsid w:val="00F365EF"/>
    <w:rsid w:val="00F40868"/>
    <w:rsid w:val="00F47191"/>
    <w:rsid w:val="00F52A34"/>
    <w:rsid w:val="00F537D7"/>
    <w:rsid w:val="00F5550B"/>
    <w:rsid w:val="00F56BF4"/>
    <w:rsid w:val="00F618B7"/>
    <w:rsid w:val="00F62CE7"/>
    <w:rsid w:val="00F64546"/>
    <w:rsid w:val="00F66F80"/>
    <w:rsid w:val="00F67493"/>
    <w:rsid w:val="00F67D71"/>
    <w:rsid w:val="00F70D71"/>
    <w:rsid w:val="00F710CA"/>
    <w:rsid w:val="00F71A60"/>
    <w:rsid w:val="00F71CD9"/>
    <w:rsid w:val="00F720D3"/>
    <w:rsid w:val="00F75F4C"/>
    <w:rsid w:val="00F764D6"/>
    <w:rsid w:val="00F773DF"/>
    <w:rsid w:val="00F82AF9"/>
    <w:rsid w:val="00F84FD0"/>
    <w:rsid w:val="00F85256"/>
    <w:rsid w:val="00F90722"/>
    <w:rsid w:val="00F93E88"/>
    <w:rsid w:val="00F94FFA"/>
    <w:rsid w:val="00F957CB"/>
    <w:rsid w:val="00F958B9"/>
    <w:rsid w:val="00F95F6B"/>
    <w:rsid w:val="00F96820"/>
    <w:rsid w:val="00FA11AB"/>
    <w:rsid w:val="00FA3C94"/>
    <w:rsid w:val="00FA506F"/>
    <w:rsid w:val="00FA5AB8"/>
    <w:rsid w:val="00FA6019"/>
    <w:rsid w:val="00FA68A7"/>
    <w:rsid w:val="00FA69B5"/>
    <w:rsid w:val="00FA6F6A"/>
    <w:rsid w:val="00FB100B"/>
    <w:rsid w:val="00FB3C85"/>
    <w:rsid w:val="00FB7064"/>
    <w:rsid w:val="00FC21AD"/>
    <w:rsid w:val="00FC240A"/>
    <w:rsid w:val="00FC42A9"/>
    <w:rsid w:val="00FC45AB"/>
    <w:rsid w:val="00FC4D7E"/>
    <w:rsid w:val="00FC4D80"/>
    <w:rsid w:val="00FC78AC"/>
    <w:rsid w:val="00FD0095"/>
    <w:rsid w:val="00FD0C35"/>
    <w:rsid w:val="00FD15E1"/>
    <w:rsid w:val="00FD2CAF"/>
    <w:rsid w:val="00FD435E"/>
    <w:rsid w:val="00FD604D"/>
    <w:rsid w:val="00FE03E9"/>
    <w:rsid w:val="00FE1156"/>
    <w:rsid w:val="00FE129B"/>
    <w:rsid w:val="00FE2ECC"/>
    <w:rsid w:val="00FE4FD3"/>
    <w:rsid w:val="00FE7271"/>
    <w:rsid w:val="00FF0747"/>
    <w:rsid w:val="00FF51CE"/>
    <w:rsid w:val="00FF73FF"/>
    <w:rsid w:val="0E3B7409"/>
    <w:rsid w:val="135C0B8F"/>
    <w:rsid w:val="181E2688"/>
    <w:rsid w:val="189521FD"/>
    <w:rsid w:val="1EAA6E3F"/>
    <w:rsid w:val="274B159D"/>
    <w:rsid w:val="2A522B7B"/>
    <w:rsid w:val="334E1F20"/>
    <w:rsid w:val="3AE42E91"/>
    <w:rsid w:val="3BEB09D1"/>
    <w:rsid w:val="46642DF0"/>
    <w:rsid w:val="4ACC3E2B"/>
    <w:rsid w:val="4C4F173A"/>
    <w:rsid w:val="5232181A"/>
    <w:rsid w:val="52AB61A6"/>
    <w:rsid w:val="581B76CD"/>
    <w:rsid w:val="621242D1"/>
    <w:rsid w:val="68FA5407"/>
    <w:rsid w:val="702C0DC6"/>
    <w:rsid w:val="76F76E6A"/>
    <w:rsid w:val="784405D2"/>
    <w:rsid w:val="7A0609D6"/>
    <w:rsid w:val="7EAA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3">
    <w:name w:val="heading 2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0"/>
    <w:unhideWhenUsed/>
    <w:qFormat/>
    <w:uiPriority w:val="0"/>
    <w:pPr>
      <w:jc w:val="left"/>
    </w:pPr>
  </w:style>
  <w:style w:type="paragraph" w:styleId="5">
    <w:name w:val="Body Text"/>
    <w:basedOn w:val="1"/>
    <w:link w:val="21"/>
    <w:qFormat/>
    <w:uiPriority w:val="0"/>
    <w:pPr>
      <w:widowControl/>
      <w:shd w:val="clear" w:color="auto" w:fill="FFFFFF"/>
      <w:spacing w:line="312" w:lineRule="exact"/>
      <w:ind w:hanging="40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paragraph" w:styleId="6">
    <w:name w:val="Plain Text"/>
    <w:basedOn w:val="1"/>
    <w:link w:val="22"/>
    <w:qFormat/>
    <w:uiPriority w:val="0"/>
    <w:rPr>
      <w:rFonts w:ascii="宋体" w:hAnsi="Courier New"/>
      <w:kern w:val="0"/>
      <w:sz w:val="20"/>
      <w:szCs w:val="21"/>
    </w:rPr>
  </w:style>
  <w:style w:type="paragraph" w:styleId="7">
    <w:name w:val="Balloon Text"/>
    <w:basedOn w:val="1"/>
    <w:link w:val="23"/>
    <w:unhideWhenUsed/>
    <w:qFormat/>
    <w:uiPriority w:val="99"/>
    <w:rPr>
      <w:kern w:val="0"/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9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0">
    <w:name w:val="Normal (Web)"/>
    <w:basedOn w:val="1"/>
    <w:link w:val="26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1">
    <w:name w:val="annotation subject"/>
    <w:basedOn w:val="4"/>
    <w:next w:val="4"/>
    <w:link w:val="27"/>
    <w:unhideWhenUsed/>
    <w:qFormat/>
    <w:uiPriority w:val="99"/>
    <w:rPr>
      <w:b/>
      <w:bCs/>
      <w:kern w:val="0"/>
      <w:sz w:val="20"/>
      <w:szCs w:val="20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0"/>
    <w:rPr>
      <w:color w:val="CC0000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styleId="17">
    <w:name w:val="annotation reference"/>
    <w:unhideWhenUsed/>
    <w:qFormat/>
    <w:uiPriority w:val="99"/>
    <w:rPr>
      <w:sz w:val="21"/>
      <w:szCs w:val="21"/>
    </w:rPr>
  </w:style>
  <w:style w:type="character" w:customStyle="1" w:styleId="18">
    <w:name w:val="标题 1 字符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9">
    <w:name w:val="标题 2 字符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20">
    <w:name w:val="批注文字 字符"/>
    <w:basedOn w:val="14"/>
    <w:link w:val="4"/>
    <w:qFormat/>
    <w:uiPriority w:val="99"/>
  </w:style>
  <w:style w:type="character" w:customStyle="1" w:styleId="21">
    <w:name w:val="正文文本 字符"/>
    <w:link w:val="5"/>
    <w:qFormat/>
    <w:uiPriority w:val="0"/>
    <w:rPr>
      <w:rFonts w:ascii="宋体" w:hAnsi="宋体"/>
      <w:sz w:val="19"/>
      <w:szCs w:val="19"/>
      <w:shd w:val="clear" w:color="auto" w:fill="FFFFFF"/>
    </w:rPr>
  </w:style>
  <w:style w:type="character" w:customStyle="1" w:styleId="22">
    <w:name w:val="纯文本 字符"/>
    <w:link w:val="6"/>
    <w:qFormat/>
    <w:uiPriority w:val="0"/>
    <w:rPr>
      <w:rFonts w:ascii="宋体" w:hAnsi="Courier New" w:eastAsia="宋体" w:cs="Courier New"/>
      <w:szCs w:val="21"/>
    </w:rPr>
  </w:style>
  <w:style w:type="character" w:customStyle="1" w:styleId="23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24">
    <w:name w:val="页脚 字符"/>
    <w:link w:val="8"/>
    <w:qFormat/>
    <w:uiPriority w:val="99"/>
    <w:rPr>
      <w:sz w:val="18"/>
      <w:szCs w:val="18"/>
    </w:rPr>
  </w:style>
  <w:style w:type="character" w:customStyle="1" w:styleId="25">
    <w:name w:val="页眉 字符"/>
    <w:link w:val="9"/>
    <w:qFormat/>
    <w:uiPriority w:val="99"/>
    <w:rPr>
      <w:sz w:val="18"/>
      <w:szCs w:val="18"/>
    </w:rPr>
  </w:style>
  <w:style w:type="character" w:customStyle="1" w:styleId="26">
    <w:name w:val="普通(网站) 字符"/>
    <w:link w:val="10"/>
    <w:qFormat/>
    <w:uiPriority w:val="0"/>
    <w:rPr>
      <w:rFonts w:ascii="宋体" w:hAnsi="宋体" w:cs="宋体"/>
      <w:sz w:val="24"/>
      <w:szCs w:val="24"/>
    </w:rPr>
  </w:style>
  <w:style w:type="character" w:customStyle="1" w:styleId="27">
    <w:name w:val="批注主题 字符"/>
    <w:link w:val="11"/>
    <w:semiHidden/>
    <w:qFormat/>
    <w:uiPriority w:val="99"/>
    <w:rPr>
      <w:b/>
      <w:bCs/>
    </w:rPr>
  </w:style>
  <w:style w:type="paragraph" w:customStyle="1" w:styleId="28">
    <w:name w:val="正文_0"/>
    <w:link w:val="29"/>
    <w:qFormat/>
    <w:uiPriority w:val="0"/>
    <w:pPr>
      <w:widowControl w:val="0"/>
      <w:jc w:val="both"/>
    </w:pPr>
    <w:rPr>
      <w:rFonts w:ascii="Calibri" w:hAnsi="Calibri" w:eastAsia="宋体" w:cs="Times New Roman"/>
      <w:szCs w:val="24"/>
      <w:lang w:val="en-US" w:eastAsia="zh-CN" w:bidi="ar-SA"/>
    </w:rPr>
  </w:style>
  <w:style w:type="character" w:customStyle="1" w:styleId="29">
    <w:name w:val="正文_0 Char"/>
    <w:link w:val="28"/>
    <w:qFormat/>
    <w:uiPriority w:val="0"/>
    <w:rPr>
      <w:szCs w:val="24"/>
      <w:lang w:bidi="ar-SA"/>
    </w:rPr>
  </w:style>
  <w:style w:type="paragraph" w:customStyle="1" w:styleId="30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31">
    <w:name w:val="apple-converted-space"/>
    <w:basedOn w:val="14"/>
    <w:qFormat/>
    <w:uiPriority w:val="0"/>
  </w:style>
  <w:style w:type="paragraph" w:customStyle="1" w:styleId="32">
    <w:name w:val="普通(网站)_0"/>
    <w:basedOn w:val="28"/>
    <w:link w:val="33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sz w:val="24"/>
    </w:rPr>
  </w:style>
  <w:style w:type="character" w:customStyle="1" w:styleId="33">
    <w:name w:val="普通 (Web)1 Char1"/>
    <w:link w:val="32"/>
    <w:qFormat/>
    <w:uiPriority w:val="0"/>
    <w:rPr>
      <w:rFonts w:ascii="宋体" w:hAnsi="宋体" w:eastAsia="宋体" w:cs="宋体"/>
      <w:kern w:val="0"/>
      <w:sz w:val="24"/>
      <w:szCs w:val="24"/>
    </w:rPr>
  </w:style>
  <w:style w:type="paragraph" w:styleId="34">
    <w:name w:val="List Paragraph"/>
    <w:basedOn w:val="1"/>
    <w:link w:val="35"/>
    <w:qFormat/>
    <w:uiPriority w:val="0"/>
    <w:pPr>
      <w:ind w:firstLine="420" w:firstLineChars="200"/>
    </w:pPr>
    <w:rPr>
      <w:kern w:val="0"/>
      <w:sz w:val="20"/>
      <w:szCs w:val="20"/>
    </w:rPr>
  </w:style>
  <w:style w:type="character" w:customStyle="1" w:styleId="35">
    <w:name w:val="列表段落 字符"/>
    <w:link w:val="34"/>
    <w:qFormat/>
    <w:uiPriority w:val="0"/>
    <w:rPr>
      <w:rFonts w:ascii="Calibri" w:hAnsi="Calibri" w:eastAsia="宋体" w:cs="Times New Roman"/>
    </w:rPr>
  </w:style>
  <w:style w:type="character" w:customStyle="1" w:styleId="36">
    <w:name w:val="纯文本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37">
    <w:name w:val="纯文本_0"/>
    <w:basedOn w:val="1"/>
    <w:link w:val="38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38">
    <w:name w:val="纯文本 Char2 Char"/>
    <w:link w:val="37"/>
    <w:qFormat/>
    <w:uiPriority w:val="0"/>
    <w:rPr>
      <w:rFonts w:ascii="宋体" w:hAnsi="Courier New" w:eastAsia="宋体" w:cs="Courier New"/>
      <w:kern w:val="0"/>
      <w:sz w:val="20"/>
      <w:szCs w:val="21"/>
    </w:rPr>
  </w:style>
  <w:style w:type="paragraph" w:customStyle="1" w:styleId="39">
    <w:name w:val="正文 New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40">
    <w:name w:val="正文 New New New New New New New New New New New New New New New New New New New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41">
    <w:name w:val="正文 New New New New New New New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4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43">
    <w:name w:val="MTDisplayEquation"/>
    <w:basedOn w:val="1"/>
    <w:next w:val="1"/>
    <w:link w:val="44"/>
    <w:qFormat/>
    <w:uiPriority w:val="0"/>
    <w:pPr>
      <w:tabs>
        <w:tab w:val="center" w:pos="5040"/>
        <w:tab w:val="right" w:pos="9640"/>
      </w:tabs>
      <w:spacing w:line="288" w:lineRule="auto"/>
      <w:ind w:left="420" w:hanging="420" w:hangingChars="200"/>
      <w:jc w:val="left"/>
    </w:pPr>
    <w:rPr>
      <w:rFonts w:ascii="Times New Roman" w:hAnsi="Times New Roman"/>
      <w:szCs w:val="21"/>
    </w:rPr>
  </w:style>
  <w:style w:type="character" w:customStyle="1" w:styleId="44">
    <w:name w:val="MTDisplayEquation Char"/>
    <w:link w:val="43"/>
    <w:qFormat/>
    <w:uiPriority w:val="0"/>
    <w:rPr>
      <w:rFonts w:ascii="Times New Roman" w:hAnsi="Times New Roman"/>
      <w:kern w:val="2"/>
      <w:sz w:val="21"/>
      <w:szCs w:val="21"/>
    </w:rPr>
  </w:style>
  <w:style w:type="paragraph" w:customStyle="1" w:styleId="45">
    <w:name w:val="DefaultParagraph"/>
    <w:link w:val="46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6">
    <w:name w:val="DefaultParagraph Char"/>
    <w:link w:val="45"/>
    <w:qFormat/>
    <w:locked/>
    <w:uiPriority w:val="0"/>
    <w:rPr>
      <w:kern w:val="2"/>
      <w:sz w:val="21"/>
      <w:szCs w:val="22"/>
      <w:lang w:bidi="ar-SA"/>
    </w:rPr>
  </w:style>
  <w:style w:type="paragraph" w:customStyle="1" w:styleId="47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8">
    <w:name w:val="正文文本 Char1"/>
    <w:semiHidden/>
    <w:qFormat/>
    <w:uiPriority w:val="99"/>
    <w:rPr>
      <w:kern w:val="2"/>
      <w:sz w:val="21"/>
      <w:szCs w:val="22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50">
    <w:name w:val="批注文字 Char1"/>
    <w:semiHidden/>
    <w:qFormat/>
    <w:locked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51">
    <w:name w:val="DefaultParagraph Char Char"/>
    <w:qFormat/>
    <w:uiPriority w:val="0"/>
    <w:rPr>
      <w:rFonts w:ascii="Times New Roman"/>
      <w:kern w:val="2"/>
      <w:sz w:val="21"/>
      <w:szCs w:val="22"/>
    </w:rPr>
  </w:style>
  <w:style w:type="character" w:styleId="52">
    <w:name w:val="Placeholder Text"/>
    <w:semiHidden/>
    <w:qFormat/>
    <w:uiPriority w:val="99"/>
    <w:rPr>
      <w:color w:val="808080"/>
    </w:rPr>
  </w:style>
  <w:style w:type="paragraph" w:customStyle="1" w:styleId="53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image" Target="media/image58.wmf"/><Relationship Id="rId95" Type="http://schemas.openxmlformats.org/officeDocument/2006/relationships/oleObject" Target="embeddings/oleObject34.bin"/><Relationship Id="rId94" Type="http://schemas.openxmlformats.org/officeDocument/2006/relationships/image" Target="media/image57.wmf"/><Relationship Id="rId93" Type="http://schemas.openxmlformats.org/officeDocument/2006/relationships/oleObject" Target="embeddings/oleObject33.bin"/><Relationship Id="rId92" Type="http://schemas.openxmlformats.org/officeDocument/2006/relationships/image" Target="media/image56.wmf"/><Relationship Id="rId91" Type="http://schemas.openxmlformats.org/officeDocument/2006/relationships/oleObject" Target="embeddings/oleObject32.bin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oleObject" Target="embeddings/oleObject31.bin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wmf"/><Relationship Id="rId82" Type="http://schemas.openxmlformats.org/officeDocument/2006/relationships/oleObject" Target="embeddings/oleObject28.bin"/><Relationship Id="rId81" Type="http://schemas.openxmlformats.org/officeDocument/2006/relationships/image" Target="media/image50.wmf"/><Relationship Id="rId80" Type="http://schemas.openxmlformats.org/officeDocument/2006/relationships/oleObject" Target="embeddings/oleObject27.bin"/><Relationship Id="rId8" Type="http://schemas.openxmlformats.org/officeDocument/2006/relationships/image" Target="media/image4.png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png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image" Target="media/image43.png"/><Relationship Id="rId71" Type="http://schemas.openxmlformats.org/officeDocument/2006/relationships/image" Target="media/image42.png"/><Relationship Id="rId70" Type="http://schemas.openxmlformats.org/officeDocument/2006/relationships/image" Target="media/image41.wmf"/><Relationship Id="rId7" Type="http://schemas.openxmlformats.org/officeDocument/2006/relationships/image" Target="media/image3.png"/><Relationship Id="rId69" Type="http://schemas.openxmlformats.org/officeDocument/2006/relationships/oleObject" Target="embeddings/oleObject25.bin"/><Relationship Id="rId68" Type="http://schemas.openxmlformats.org/officeDocument/2006/relationships/image" Target="media/image40.wmf"/><Relationship Id="rId67" Type="http://schemas.openxmlformats.org/officeDocument/2006/relationships/oleObject" Target="embeddings/oleObject24.bin"/><Relationship Id="rId66" Type="http://schemas.openxmlformats.org/officeDocument/2006/relationships/image" Target="media/image39.wmf"/><Relationship Id="rId65" Type="http://schemas.openxmlformats.org/officeDocument/2006/relationships/oleObject" Target="embeddings/oleObject23.bin"/><Relationship Id="rId64" Type="http://schemas.openxmlformats.org/officeDocument/2006/relationships/image" Target="media/image38.png"/><Relationship Id="rId63" Type="http://schemas.openxmlformats.org/officeDocument/2006/relationships/image" Target="media/image37.wmf"/><Relationship Id="rId62" Type="http://schemas.openxmlformats.org/officeDocument/2006/relationships/oleObject" Target="embeddings/oleObject22.bin"/><Relationship Id="rId61" Type="http://schemas.openxmlformats.org/officeDocument/2006/relationships/image" Target="media/image36.wmf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8.bin"/><Relationship Id="rId53" Type="http://schemas.openxmlformats.org/officeDocument/2006/relationships/image" Target="media/image32.png"/><Relationship Id="rId52" Type="http://schemas.openxmlformats.org/officeDocument/2006/relationships/image" Target="media/image31.jpeg"/><Relationship Id="rId51" Type="http://schemas.openxmlformats.org/officeDocument/2006/relationships/oleObject" Target="embeddings/oleObject17.bin"/><Relationship Id="rId50" Type="http://schemas.openxmlformats.org/officeDocument/2006/relationships/oleObject" Target="embeddings/oleObject16.bin"/><Relationship Id="rId5" Type="http://schemas.openxmlformats.org/officeDocument/2006/relationships/theme" Target="theme/theme1.xml"/><Relationship Id="rId49" Type="http://schemas.openxmlformats.org/officeDocument/2006/relationships/image" Target="media/image30.wmf"/><Relationship Id="rId48" Type="http://schemas.openxmlformats.org/officeDocument/2006/relationships/oleObject" Target="embeddings/oleObject15.bin"/><Relationship Id="rId47" Type="http://schemas.openxmlformats.org/officeDocument/2006/relationships/image" Target="media/image29.wmf"/><Relationship Id="rId46" Type="http://schemas.openxmlformats.org/officeDocument/2006/relationships/oleObject" Target="embeddings/oleObject14.bin"/><Relationship Id="rId45" Type="http://schemas.openxmlformats.org/officeDocument/2006/relationships/image" Target="media/image28.wmf"/><Relationship Id="rId44" Type="http://schemas.openxmlformats.org/officeDocument/2006/relationships/oleObject" Target="embeddings/oleObject13.bin"/><Relationship Id="rId43" Type="http://schemas.openxmlformats.org/officeDocument/2006/relationships/image" Target="media/image27.wmf"/><Relationship Id="rId42" Type="http://schemas.openxmlformats.org/officeDocument/2006/relationships/oleObject" Target="embeddings/oleObject12.bin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image" Target="media/image22.wmf"/><Relationship Id="rId32" Type="http://schemas.openxmlformats.org/officeDocument/2006/relationships/oleObject" Target="embeddings/oleObject7.bin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wmf"/><Relationship Id="rId17" Type="http://schemas.openxmlformats.org/officeDocument/2006/relationships/oleObject" Target="embeddings/oleObject3.bin"/><Relationship Id="rId16" Type="http://schemas.openxmlformats.org/officeDocument/2006/relationships/image" Target="media/image10.wmf"/><Relationship Id="rId15" Type="http://schemas.openxmlformats.org/officeDocument/2006/relationships/oleObject" Target="embeddings/oleObject2.bin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2" Type="http://schemas.openxmlformats.org/officeDocument/2006/relationships/fontTable" Target="fontTable.xml"/><Relationship Id="rId101" Type="http://schemas.openxmlformats.org/officeDocument/2006/relationships/customXml" Target="../customXml/item1.xml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HXJP\hxjp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hxjp.dot</Template>
  <Company>Microsoft</Company>
  <Pages>18</Pages>
  <Words>10506</Words>
  <Characters>11102</Characters>
  <Lines>91</Lines>
  <Paragraphs>25</Paragraphs>
  <TotalTime>19</TotalTime>
  <ScaleCrop>false</ScaleCrop>
  <LinksUpToDate>false</LinksUpToDate>
  <CharactersWithSpaces>11595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2025-03-25T08:18:00Z</dcterms:created>
  <dc:creator>WSJ</dc:creator>
  <dc:description>原创精品资源学科网独家享有版权，侵权必究！</dc:description>
  <cp:lastModifiedBy>Sena-SEGE AUDIO</cp:lastModifiedBy>
  <cp:lastPrinted>2017-04-20T05:31:00Z</cp:lastPrinted>
  <dcterms:modified xsi:type="dcterms:W3CDTF">2025-04-09T02:56:32Z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28EADFBF92A44383AF21191AC701D327_12</vt:lpwstr>
  </property>
</Properties>
</file>