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32159">
      <w:pPr>
        <w:spacing w:line="360" w:lineRule="auto"/>
        <w:jc w:val="center"/>
        <w:rPr>
          <w:rFonts w:ascii="Times New Roman" w:hAnsi="Times New Roman" w:eastAsia="新宋体"/>
          <w:b/>
          <w:sz w:val="30"/>
          <w:szCs w:val="30"/>
        </w:rPr>
      </w:pPr>
      <w:r>
        <w:rPr>
          <w:rFonts w:hint="eastAsia"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12433300</wp:posOffset>
            </wp:positionV>
            <wp:extent cx="469900" cy="431800"/>
            <wp:effectExtent l="0" t="0" r="6350" b="635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12293600</wp:posOffset>
            </wp:positionV>
            <wp:extent cx="419100" cy="279400"/>
            <wp:effectExtent l="0" t="0" r="7620" b="10160"/>
            <wp:wrapNone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</w:rPr>
        <w:t>八年级下学期物理期中考试模拟测试</w:t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01</w:t>
      </w:r>
      <w:r>
        <w:rPr>
          <w:rFonts w:hint="eastAsia" w:ascii="Times New Roman" w:hAnsi="Times New Roman" w:eastAsia="新宋体"/>
          <w:b/>
          <w:sz w:val="30"/>
          <w:szCs w:val="30"/>
        </w:rPr>
        <w:t>（</w:t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原卷</w:t>
      </w:r>
      <w:r>
        <w:rPr>
          <w:rFonts w:hint="eastAsia" w:ascii="Times New Roman" w:hAnsi="Times New Roman" w:eastAsia="新宋体"/>
          <w:b/>
          <w:sz w:val="30"/>
          <w:szCs w:val="30"/>
        </w:rPr>
        <w:t>版）</w:t>
      </w:r>
    </w:p>
    <w:p w14:paraId="38465669"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 w14:paraId="3FC36202">
      <w:pPr>
        <w:widowControl/>
        <w:spacing w:line="360" w:lineRule="auto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5811CA95"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1．测试范围：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</w:t>
      </w:r>
      <w:r>
        <w:rPr>
          <w:rFonts w:hint="eastAsia" w:ascii="Times New Roman" w:hAnsi="Times New Roman"/>
          <w:color w:val="FF0000"/>
          <w:szCs w:val="21"/>
        </w:rPr>
        <w:t>八年级下册第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6</w:t>
      </w:r>
      <w:r>
        <w:rPr>
          <w:rFonts w:hint="eastAsia" w:ascii="Times New Roman" w:hAnsi="Times New Roman"/>
          <w:color w:val="FF0000"/>
          <w:szCs w:val="21"/>
        </w:rPr>
        <w:t>-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8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szCs w:val="21"/>
        </w:rPr>
        <w:t>。</w:t>
      </w:r>
    </w:p>
    <w:p w14:paraId="156060A0">
      <w:pPr>
        <w:widowControl/>
        <w:spacing w:line="360" w:lineRule="auto"/>
        <w:ind w:firstLine="420" w:firstLineChars="200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2．g=10N/kg。</w:t>
      </w:r>
    </w:p>
    <w:p w14:paraId="050A3CAE">
      <w:pPr>
        <w:widowControl/>
        <w:spacing w:line="360" w:lineRule="auto"/>
        <w:jc w:val="center"/>
        <w:textAlignment w:val="center"/>
        <w:rPr>
          <w:rFonts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 w14:paraId="7C8BC1C1"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 w14:paraId="22F985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1．如图所示的四个力中，不属于弹力的是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（　　）</w:t>
      </w:r>
    </w:p>
    <w:p w14:paraId="0CE35BF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876300"/>
            <wp:effectExtent l="0" t="0" r="9525" b="7620"/>
            <wp:docPr id="100003" name="图片 100003" descr="@@@19392d3c-58f7-4650-be4e-5db9c1518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9392d3c-58f7-4650-be4e-5db9c15184f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手拉弹簧的力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057275"/>
            <wp:effectExtent l="0" t="0" r="9525" b="9525"/>
            <wp:docPr id="100005" name="图片 100005" descr="@@@51675456-eeb8-4669-a4c2-76cc698db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1675456-eeb8-4669-a4c2-76cc698db6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人压跳板的力</w:t>
      </w:r>
    </w:p>
    <w:p w14:paraId="67C0510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33095" cy="911225"/>
            <wp:effectExtent l="0" t="0" r="6985" b="3175"/>
            <wp:docPr id="100007" name="图片 100007" descr="@@@5e17ecc1-5299-429b-b1ba-8cd9cb021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e17ecc1-5299-429b-b1ba-8cd9cb021f4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09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手拉弓箭的力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0610" cy="588645"/>
            <wp:effectExtent l="0" t="0" r="11430" b="5715"/>
            <wp:docPr id="100009" name="图片 100009" descr="@@@2fc778be-4890-44fc-867c-ab416ce96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fc778be-4890-44fc-867c-ab416ce965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磁铁吸引铁球的吸引力</w:t>
      </w:r>
    </w:p>
    <w:p w14:paraId="32387CE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2．如图所示的闽侯特产水果，成熟后单个质量最接近10g的是（　　）</w:t>
      </w:r>
    </w:p>
    <w:p w14:paraId="680D3B1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28675"/>
            <wp:effectExtent l="0" t="0" r="7620" b="9525"/>
            <wp:docPr id="100011" name="图片 100011" descr="@@@774e1d63-d402-4969-95cf-c5c609db6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74e1d63-d402-4969-95cf-c5c609db6b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白沙脐橙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85825"/>
            <wp:effectExtent l="0" t="0" r="9525" b="13335"/>
            <wp:docPr id="100013" name="图片 100013" descr="@@@f346c6bd-1bb3-4f5c-b362-3a17032cc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346c6bd-1bb3-4f5c-b362-3a17032cc80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洋里苦桔</w:t>
      </w:r>
    </w:p>
    <w:p w14:paraId="1803E0D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85825"/>
            <wp:effectExtent l="0" t="0" r="11430" b="13335"/>
            <wp:docPr id="100015" name="图片 100015" descr="@@@a8f460d6-3838-4501-9143-0b4b63e5b9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8f460d6-3838-4501-9143-0b4b63e5b9a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鸿尾橄榄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819150"/>
            <wp:effectExtent l="0" t="0" r="7620" b="3810"/>
            <wp:docPr id="100017" name="图片 100017" descr="@@@2c375084-8f4e-4cfc-91b6-01cc38582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c375084-8f4e-4cfc-91b6-01cc38582a2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上街荔枝</w:t>
      </w:r>
    </w:p>
    <w:p w14:paraId="2669EA3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3．生活中蕴含着许多物理知识，下列事例分析正确的是（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B93177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A．跳远运动员助跑后起跳是为了增大惯性</w:t>
      </w:r>
    </w:p>
    <w:p w14:paraId="4DB83C9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B．踢出去的足球继续运动，是由于受到惯性的作用</w:t>
      </w:r>
    </w:p>
    <w:p w14:paraId="26119AC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C．小明没有推动静止的汽车是由于推力等于摩擦力</w:t>
      </w:r>
    </w:p>
    <w:p w14:paraId="3562CFE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D．打乒乓球时球拍对球有力的作用，球对球拍没有力的作用</w:t>
      </w:r>
    </w:p>
    <w:p w14:paraId="2D58227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4．电动独轮车是新一代的节能、环保、便捷的代步工具，一个质量为70kg的人驾驶该车，在水平地面上匀速行驶，下列说法正确的是（　　）</w:t>
      </w:r>
    </w:p>
    <w:p w14:paraId="7D75D37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A．独轮车的重力与地面对独轮车的支持力是一对平衡力</w:t>
      </w:r>
    </w:p>
    <w:p w14:paraId="6D79ED2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B．人受到的重力与独轮车对人的支持力是一对平衡力</w:t>
      </w:r>
    </w:p>
    <w:p w14:paraId="4F62AED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C．人对独轮车的压力与地面对独轮车的支持力是一对相互作用力</w:t>
      </w:r>
    </w:p>
    <w:p w14:paraId="00B3DB9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D．独轮车对地面的压力与地面对独轮车的支持力是一对平衡力</w:t>
      </w:r>
    </w:p>
    <w:p w14:paraId="4DCDAF8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5．如下图为“水的密度在0~10℃范围内随温度变化”的图像，根据图像及水的其他性质，下列分析判断正确的是（　　）</w:t>
      </w:r>
    </w:p>
    <w:p w14:paraId="3B1A8EC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009650"/>
            <wp:effectExtent l="0" t="0" r="13335" b="11430"/>
            <wp:docPr id="100019" name="图片 100019" descr="@@@1974bba6-b942-4e0c-b1fd-5925142fd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974bba6-b942-4e0c-b1fd-5925142fd4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442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A．相同质量的水，在4℃时体积最大</w:t>
      </w:r>
    </w:p>
    <w:p w14:paraId="2ED279C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B．水具有热胀冷缩的性质，所以把装满水的密封玻璃瓶放进-18℃冰箱冰冻是安全的</w:t>
      </w:r>
    </w:p>
    <w:p w14:paraId="160F68C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C．相同质量的水从0℃到4℃升温时，体积逐渐变大</w:t>
      </w:r>
    </w:p>
    <w:p w14:paraId="112A132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D．相同质量的水温度从8℃降到2℃的过程中，体积先变小再变大</w:t>
      </w:r>
    </w:p>
    <w:p w14:paraId="4302F2F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6．如图所示，跳伞运动员在空中匀速直线下降，如果已知人和伞所受的总重力是1000N，则所受阻力的大小和方向是（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C898A4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5170" cy="1075055"/>
            <wp:effectExtent l="0" t="0" r="6350" b="6985"/>
            <wp:docPr id="100021" name="图片 100021" descr="@@@96216c6c-85c6-4c5b-8e23-9d9f50d01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6216c6c-85c6-4c5b-8e23-9d9f50d015c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C9E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A．阻力大小是</w:t>
      </w:r>
      <w:r>
        <w:object>
          <v:shape id="_x0000_i1025" o:spt="75" alt="eqId420bcafc922e01ec21a3656d266b60e3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1" o:title="eqId420bcafc922e01ec21a3656d266b60e3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rPr>
          <w:sz w:val="21"/>
        </w:rPr>
        <w:t>，方向是竖直向上</w:t>
      </w:r>
      <w:r>
        <w:rPr>
          <w:sz w:val="21"/>
        </w:rPr>
        <w:tab/>
      </w:r>
      <w:r>
        <w:rPr>
          <w:sz w:val="21"/>
        </w:rPr>
        <w:t>B．阻力大小是</w:t>
      </w:r>
      <w:r>
        <w:object>
          <v:shape id="_x0000_i1026" o:spt="75" alt="eqId420bcafc922e01ec21a3656d266b60e3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1" o:title="eqId420bcafc922e01ec21a3656d266b60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sz w:val="21"/>
        </w:rPr>
        <w:t>，方向是竖直向下</w:t>
      </w:r>
    </w:p>
    <w:p w14:paraId="2BB3ED1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C．阻力大小是</w:t>
      </w:r>
      <w:r>
        <w:object>
          <v:shape id="_x0000_i1027" o:spt="75" alt="eqId388e5e600b6f2687d3c351394dd33d1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4" o:title="eqId388e5e600b6f2687d3c351394dd33d1c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rPr>
          <w:sz w:val="21"/>
        </w:rPr>
        <w:t>，方向是竖直向下</w:t>
      </w:r>
      <w:r>
        <w:rPr>
          <w:sz w:val="21"/>
        </w:rPr>
        <w:tab/>
      </w:r>
      <w:r>
        <w:rPr>
          <w:sz w:val="21"/>
        </w:rPr>
        <w:t>D．阻力大小是</w:t>
      </w:r>
      <w:r>
        <w:object>
          <v:shape id="_x0000_i1028" o:spt="75" alt="eqId388e5e600b6f2687d3c351394dd33d1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4" o:title="eqId388e5e600b6f2687d3c351394dd33d1c"/>
            <o:lock v:ext="edit" aspectratio="t"/>
            <w10:wrap type="none"/>
            <w10:anchorlock/>
          </v:shape>
          <o:OLEObject Type="Embed" ProgID="Equation.DSMT4" ShapeID="_x0000_i1028" DrawAspect="Content" ObjectID="_1468075728" r:id="rId25">
            <o:LockedField>false</o:LockedField>
          </o:OLEObject>
        </w:object>
      </w:r>
      <w:r>
        <w:rPr>
          <w:sz w:val="21"/>
        </w:rPr>
        <w:t>，方向是竖直向上</w:t>
      </w:r>
    </w:p>
    <w:p w14:paraId="76DF5FA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7．如图是改进的探究影响滑动摩擦力大小的因素的实验装置．下列说法不正确的是（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A14A8A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647700"/>
            <wp:effectExtent l="0" t="0" r="13335" b="7620"/>
            <wp:docPr id="2" name="图片 2" descr="@@@5d11ffd8-8c86-419e-adf9-94fc89f11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d11ffd8-8c86-419e-adf9-94fc89f117e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43A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A．在长木板A上铺毛巾，可探究滑动摩擦力大小与接触面粗糙程度的关系</w:t>
      </w:r>
    </w:p>
    <w:p w14:paraId="6EFD3F1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B．实验时水平拉动长木板A，可测出木块B所受摩擦力大小</w:t>
      </w:r>
    </w:p>
    <w:p w14:paraId="18FB3E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C．在木块B上增加重物，拉动长木板A时弹簧测力计示数变大</w:t>
      </w:r>
    </w:p>
    <w:p w14:paraId="0FE7F1B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D．拉动长木板A的速度越大，弹簧测力计示数越大</w:t>
      </w:r>
    </w:p>
    <w:p w14:paraId="333DAAB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8．下列关于力的认识正确的是（　　）</w:t>
      </w:r>
    </w:p>
    <w:p w14:paraId="129B5D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A．即使只有一个物体，也能产生力的作用</w:t>
      </w:r>
    </w:p>
    <w:p w14:paraId="7B44E9A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B．相互不接触的两个物体，不能产生力的作用</w:t>
      </w:r>
    </w:p>
    <w:p w14:paraId="542BF31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C．受力物体受到力的同时，也一定会对施力物体产生作用力</w:t>
      </w:r>
    </w:p>
    <w:p w14:paraId="107576D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D．鸡蛋碰石头时，鸡蛋对石头的力小于石头对鸡蛋的力</w:t>
      </w:r>
    </w:p>
    <w:p w14:paraId="429C8FC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9．随着人们生活水平的不断提高，自行车功能正从代步转变为健身。其构造中包含许多物理原理，例如：在轮胎上刻花纹来增大摩擦，下列四种改变摩擦力的方法与该例相同的</w:t>
      </w:r>
      <w:bookmarkStart w:id="0" w:name="_GoBack"/>
      <w:bookmarkEnd w:id="0"/>
      <w:r>
        <w:rPr>
          <w:sz w:val="21"/>
        </w:rPr>
        <w:t>是（　　）</w:t>
      </w:r>
    </w:p>
    <w:p w14:paraId="6091CF3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1225" cy="896620"/>
            <wp:effectExtent l="0" t="0" r="3175" b="2540"/>
            <wp:docPr id="3" name="图片 3" descr="@@@28b27147-020e-4044-8ade-e614c6f16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28b27147-020e-4044-8ade-e614c6f162c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刹车时捏紧车刹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18210"/>
            <wp:effectExtent l="0" t="0" r="11430" b="11430"/>
            <wp:docPr id="4" name="图片 4" descr="@@@8f9082bd-fb45-4c0c-ac71-2ce21a7fb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8f9082bd-fb45-4c0c-ac71-2ce21a7fb1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溜冰时穿旱冰鞋</w:t>
      </w:r>
    </w:p>
    <w:p w14:paraId="56EA5D5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852805"/>
            <wp:effectExtent l="0" t="0" r="1905" b="635"/>
            <wp:docPr id="5" name="图片 5" descr="@@@c320a1a2-2f51-4b18-8402-f93480273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c320a1a2-2f51-4b18-8402-f93480273a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浴室防滑垫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710" cy="965835"/>
            <wp:effectExtent l="0" t="0" r="8890" b="9525"/>
            <wp:docPr id="6" name="图片 6" descr="@@@f169e400-d349-4ef7-9051-a17673227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f169e400-d349-4ef7-9051-a1767322728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击球时紧握球拍</w:t>
      </w:r>
    </w:p>
    <w:p w14:paraId="6B18CD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10．下列数据中符合实际情况的是（　　）</w:t>
      </w:r>
    </w:p>
    <w:p w14:paraId="7E9C10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A．物理课本的重约为20N</w:t>
      </w:r>
      <w:r>
        <w:rPr>
          <w:rFonts w:hint="eastAsia"/>
          <w:sz w:val="21"/>
          <w:lang w:val="en-US" w:eastAsia="zh-CN"/>
        </w:rPr>
        <w:t xml:space="preserve">           </w:t>
      </w:r>
      <w:r>
        <w:rPr>
          <w:sz w:val="21"/>
        </w:rPr>
        <w:t>B．一般分子直径的数量级为10</w:t>
      </w:r>
      <w:r>
        <w:rPr>
          <w:rFonts w:ascii="宋体" w:hAnsi="宋体" w:eastAsia="宋体" w:cs="宋体"/>
          <w:sz w:val="21"/>
          <w:vertAlign w:val="superscript"/>
        </w:rPr>
        <w:t>﹣</w:t>
      </w:r>
      <w:r>
        <w:rPr>
          <w:sz w:val="21"/>
          <w:vertAlign w:val="superscript"/>
        </w:rPr>
        <w:t>6</w:t>
      </w:r>
      <w:r>
        <w:rPr>
          <w:sz w:val="21"/>
        </w:rPr>
        <w:t>m</w:t>
      </w:r>
    </w:p>
    <w:p w14:paraId="539AAB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C．空气的密度约为1.29×10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rFonts w:hint="eastAsia"/>
          <w:sz w:val="21"/>
          <w:vertAlign w:val="superscript"/>
          <w:lang w:val="en-US" w:eastAsia="zh-CN"/>
        </w:rPr>
        <w:t xml:space="preserve">      </w:t>
      </w:r>
      <w:r>
        <w:rPr>
          <w:sz w:val="21"/>
        </w:rPr>
        <w:t>D．一名中学生的体积约为50dm</w:t>
      </w:r>
      <w:r>
        <w:rPr>
          <w:sz w:val="21"/>
          <w:vertAlign w:val="superscript"/>
        </w:rPr>
        <w:t>3</w:t>
      </w:r>
    </w:p>
    <w:p w14:paraId="0CEF3E9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11．节日放飞的氢气球在上升的过程中（气球不漏气且在爆炸前），关于球内气体质量和密度的变化情况，下列说法中正确的是（　　）</w:t>
      </w:r>
    </w:p>
    <w:p w14:paraId="6585604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A．质量变大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B．密度变小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C．质量变小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D．密度变大</w:t>
      </w:r>
    </w:p>
    <w:p w14:paraId="287A3E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12．小明研究液体密度时，用两个完全相同的容器分别装入甲、乙两种液体，并绘制出总质量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与液体体积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的关系图像如图所示（　　）</w:t>
      </w:r>
    </w:p>
    <w:p w14:paraId="346FB5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476375"/>
            <wp:effectExtent l="0" t="0" r="13335" b="1905"/>
            <wp:docPr id="7" name="图片 7" descr="@@@50cdb915-936c-4799-b034-dd4520e78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50cdb915-936c-4799-b034-dd4520e78db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59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A．甲液体的密度是2.5g/cm</w:t>
      </w:r>
      <w:r>
        <w:rPr>
          <w:sz w:val="21"/>
          <w:vertAlign w:val="superscript"/>
        </w:rPr>
        <w:t>3</w:t>
      </w:r>
    </w:p>
    <w:p w14:paraId="7DD028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B．乙液体的密度是1.0kg/m</w:t>
      </w:r>
      <w:r>
        <w:rPr>
          <w:sz w:val="21"/>
          <w:vertAlign w:val="superscript"/>
        </w:rPr>
        <w:t>3</w:t>
      </w:r>
    </w:p>
    <w:p w14:paraId="55C1B1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C．若取等体积的甲、乙两种液体，它们质量之比为5∶2</w:t>
      </w:r>
    </w:p>
    <w:p w14:paraId="2DC245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D．若取等体积的甲、乙两种液体混合，平均密度为1.25g/cm</w:t>
      </w:r>
      <w:r>
        <w:rPr>
          <w:sz w:val="21"/>
          <w:vertAlign w:val="superscript"/>
        </w:rPr>
        <w:t>3</w:t>
      </w:r>
    </w:p>
    <w:p w14:paraId="3339ADD6">
      <w:pPr>
        <w:widowControl/>
        <w:spacing w:line="360" w:lineRule="auto"/>
        <w:jc w:val="center"/>
        <w:textAlignment w:val="center"/>
        <w:rPr>
          <w:rFonts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Ⅱ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 xml:space="preserve">卷  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非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选择题</w:t>
      </w:r>
    </w:p>
    <w:p w14:paraId="7538E655"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题2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6046CF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在杭州第19届亚运会中，中国跳水梦之队包揽全部十块金牌，延续了自参加亚运会以来不曾让金牌旁落的荣耀，再次实现“十全十美”。如图所示，跳板跳水运动员站在跳板上可以将跳板压弯，说明力可以改变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；接着跳板可以将人高高弹起，跳板将人弹起的力施力物体是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4F8DD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7900" cy="1261110"/>
            <wp:effectExtent l="0" t="0" r="12700" b="3810"/>
            <wp:docPr id="100035" name="图片 100035" descr="@@@83cad3ad-8f1b-48d8-8514-f1f909fe08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3cad3ad-8f1b-48d8-8514-f1f909fe087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41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14．水平仪的工作原理是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，小明将水平仪放置于某桌面上时的情形如图所示，则该桌面的左面比右面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（选填“高”或“低”）。</w:t>
      </w:r>
    </w:p>
    <w:p w14:paraId="2F5A2F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71550"/>
            <wp:effectExtent l="0" t="0" r="3810" b="3810"/>
            <wp:docPr id="100037" name="图片 100037" descr="@@@cfaefb7a-019b-4547-8502-9053d9856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faefb7a-019b-4547-8502-9053d985677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0A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15．病人需要冰块进行物理降温，取450g水凝固成冰后使用，其体积增大了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。（</w:t>
      </w:r>
      <w:r>
        <w:object>
          <v:shape id="_x0000_i1029" o:spt="75" alt="eqId17bb2031ea462222d4707f17ebd7f2ab" type="#_x0000_t75" style="height:17.5pt;width:87.95pt;" o:ole="t" filled="f" o:preferrelative="t" stroked="f" coordsize="21600,21600">
            <v:path/>
            <v:fill on="f" focussize="0,0"/>
            <v:stroke on="f" joinstyle="miter"/>
            <v:imagedata r:id="rId35" o:title="eqId17bb2031ea462222d4707f17ebd7f2ab"/>
            <o:lock v:ext="edit" aspectratio="t"/>
            <w10:wrap type="none"/>
            <w10:anchorlock/>
          </v:shape>
          <o:OLEObject Type="Embed" ProgID="Equation.DSMT4" ShapeID="_x0000_i1029" DrawAspect="Content" ObjectID="_1468075729" r:id="rId34">
            <o:LockedField>false</o:LockedField>
          </o:OLEObject>
        </w:object>
      </w:r>
      <w:r>
        <w:rPr>
          <w:sz w:val="21"/>
        </w:rPr>
        <w:t>），急诊室的氧气瓶中氧气的密度为5kg/m</w:t>
      </w:r>
      <w:r>
        <w:rPr>
          <w:sz w:val="21"/>
          <w:vertAlign w:val="superscript"/>
        </w:rPr>
        <w:t>3</w:t>
      </w:r>
      <w:r>
        <w:rPr>
          <w:sz w:val="21"/>
        </w:rPr>
        <w:t>，给急救病人供氧用去了氧气质量的一半，则瓶内剩余氧气的密度是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5C1AE8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16．小闵下水后感觉到自己比地面上轻了许多，他的质量与在地面上相比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（选填“变大”、“变小”或“不变”），说明质量是物体的一种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（选填“属性”或“特性”）。</w:t>
      </w:r>
    </w:p>
    <w:p w14:paraId="2DB6AA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17．在水平地面上有一长方体木箱，小明用水平推力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把木箱向前推动，如图甲所示，此过程中，推力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的变化情况如图乙所示，木块前进的速度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的大小随时间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的变化情况如图丙所示，则从5s至6s内，木块受到的摩擦力为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N，第2秒木块受到的摩擦力为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N。</w:t>
      </w:r>
    </w:p>
    <w:p w14:paraId="01A82B8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24225" cy="1047750"/>
            <wp:effectExtent l="0" t="0" r="13335" b="3810"/>
            <wp:docPr id="9" name="图片 9" descr="@@@3e226a14-0762-44c6-8525-1459200c6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3e226a14-0762-44c6-8525-1459200c619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DC2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18．如图所示，用力击打一摞棋子中间的一个，该棋子飞出而上面的棋子落下，说明力可以改变物体的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（选填“运动状态”或“形状”）；上面的棋子不会随着一起飞出，是由于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7889DF6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4485" cy="1097280"/>
            <wp:effectExtent l="0" t="0" r="5715" b="0"/>
            <wp:docPr id="100041" name="图片 100041" descr="@@@2e63aa79-0876-4adc-b0ad-e749615d4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e63aa79-0876-4adc-b0ad-e749615d4c7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42F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19．如图所示，用手握着总重为6N的杯子静止在空中，瓶口竖直向上，手的握力为20N，则杯子受到的摩擦力为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N；若增大手的握力，杯子受到的摩擦力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（选填“变大”、“变小”或“不变”）。</w:t>
      </w:r>
    </w:p>
    <w:p w14:paraId="2D96D6B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114425"/>
            <wp:effectExtent l="0" t="0" r="11430" b="13335"/>
            <wp:docPr id="100043" name="图片 100043" descr="@@@ec6fa198-17bb-46c4-ac65-7179a066c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c6fa198-17bb-46c4-ac65-7179a066c97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FA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20．如图甲所示，两个完全相同的木块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叠放在水平桌面上，每个木块的质量5Kg，在16N的水平拉力</w:t>
      </w:r>
      <w:r>
        <w:object>
          <v:shape id="_x0000_i1030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40" o:title="eqIdf5076289823db419f94e9c0c8f4aafd9"/>
            <o:lock v:ext="edit" aspectratio="t"/>
            <w10:wrap type="none"/>
            <w10:anchorlock/>
          </v:shape>
          <o:OLEObject Type="Embed" ProgID="Equation.DSMT4" ShapeID="_x0000_i1030" DrawAspect="Content" ObjectID="_1468075730" r:id="rId39">
            <o:LockedField>false</o:LockedField>
          </o:OLEObject>
        </w:object>
      </w:r>
      <w:r>
        <w:rPr>
          <w:sz w:val="21"/>
        </w:rPr>
        <w:t>作用下，A、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一起向右做匀速直线运动，此时木块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受到地面的摩擦力大小为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N。如图乙所示，若将A、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木块紧靠着放在水平桌面上，用20N的水平力</w:t>
      </w:r>
      <w:r>
        <w:object>
          <v:shape id="_x0000_i1031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42" o:title="eqIda3fb78c5f885034612c0e030b920143d"/>
            <o:lock v:ext="edit" aspectratio="t"/>
            <w10:wrap type="none"/>
            <w10:anchorlock/>
          </v:shape>
          <o:OLEObject Type="Embed" ProgID="Equation.DSMT4" ShapeID="_x0000_i1031" DrawAspect="Content" ObjectID="_1468075731" r:id="rId41">
            <o:LockedField>false</o:LockedField>
          </o:OLEObject>
        </w:object>
      </w:r>
      <w:r>
        <w:rPr>
          <w:sz w:val="21"/>
        </w:rPr>
        <w:t>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使它们一起向右运动，把A、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看作一个整体，则它们受到的摩擦力是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2463407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781050"/>
            <wp:effectExtent l="0" t="0" r="9525" b="11430"/>
            <wp:docPr id="10" name="图片 10" descr="@@@ee06cbc7-e44b-4d67-b642-ab23d48bf1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ee06cbc7-e44b-4d67-b642-ab23d48bf1d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D1F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b w:val="0"/>
          <w:sz w:val="21"/>
          <w:u w:val="single"/>
        </w:rPr>
      </w:pPr>
      <w:r>
        <w:rPr>
          <w:sz w:val="21"/>
        </w:rPr>
        <w:t>21．将平底薄壁直圆筒状的空杯放在饮料机的水平杯座上接饮料，杯座受到的压力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随杯中饮料的高度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变化的图像如图所示，杯高</w:t>
      </w:r>
      <w:r>
        <w:object>
          <v:shape id="_x0000_i1032" o:spt="75" alt="eqId353187e0c71b1470567de680d8414a41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45" o:title="eqId353187e0c71b1470567de680d8414a41"/>
            <o:lock v:ext="edit" aspectratio="t"/>
            <w10:wrap type="none"/>
            <w10:anchorlock/>
          </v:shape>
          <o:OLEObject Type="Embed" ProgID="Equation.DSMT4" ShapeID="_x0000_i1032" DrawAspect="Content" ObjectID="_1468075732" r:id="rId44">
            <o:LockedField>false</o:LockedField>
          </o:OLEObject>
        </w:object>
      </w:r>
      <w:r>
        <w:rPr>
          <w:sz w:val="21"/>
        </w:rPr>
        <w:t>，杯底面积</w:t>
      </w:r>
      <w:r>
        <w:object>
          <v:shape id="_x0000_i1033" o:spt="75" alt="eqId829451c60ee55aa2f432d48ab1329060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47" o:title="eqId829451c60ee55aa2f432d48ab1329060"/>
            <o:lock v:ext="edit" aspectratio="t"/>
            <w10:wrap type="none"/>
            <w10:anchorlock/>
          </v:shape>
          <o:OLEObject Type="Embed" ProgID="Equation.DSMT4" ShapeID="_x0000_i1033" DrawAspect="Content" ObjectID="_1468075733" r:id="rId46">
            <o:LockedField>false</o:LockedField>
          </o:OLEObject>
        </w:object>
      </w:r>
      <w:r>
        <w:rPr>
          <w:sz w:val="21"/>
        </w:rPr>
        <w:t>，空杯的重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</w:t>
      </w:r>
    </w:p>
    <w:p w14:paraId="562331F2">
      <w:pPr>
        <w:shd w:val="clear" w:color="auto" w:fill="auto"/>
        <w:spacing w:before="0" w:after="0" w:line="360" w:lineRule="auto"/>
        <w:ind w:left="420" w:leftChars="200" w:firstLine="0" w:firstLineChars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object>
          <v:shape id="_x0000_i1034" o:spt="75" alt="eqIdcad135b14c9dcd83eab6618d7694c7b0" type="#_x0000_t75" style="height:12.1pt;width:11.4pt;" o:ole="t" filled="f" o:preferrelative="t" stroked="f" coordsize="21600,21600">
            <v:path/>
            <v:fill on="f" focussize="0,0"/>
            <v:stroke on="f" joinstyle="miter"/>
            <v:imagedata r:id="rId49" o:title="eqIdcad135b14c9dcd83eab6618d7694c7b0"/>
            <o:lock v:ext="edit" aspectratio="t"/>
            <w10:wrap type="none"/>
            <w10:anchorlock/>
          </v:shape>
          <o:OLEObject Type="Embed" ProgID="Equation.DSMT4" ShapeID="_x0000_i1034" DrawAspect="Content" ObjectID="_1468075734" r:id="rId48">
            <o:LockedField>false</o:LockedField>
          </o:OLEObject>
        </w:object>
      </w:r>
      <w:r>
        <w:rPr>
          <w:sz w:val="21"/>
        </w:rPr>
        <w:t>，饮料的密度为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35" o:spt="75" alt="eqId1966c50a38f0e353660e21505c4cf2e4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1" o:title="eqId1966c50a38f0e353660e21505c4cf2e4"/>
            <o:lock v:ext="edit" aspectratio="t"/>
            <w10:wrap type="none"/>
            <w10:anchorlock/>
          </v:shape>
          <o:OLEObject Type="Embed" ProgID="Equation.DSMT4" ShapeID="_x0000_i1035" DrawAspect="Content" ObjectID="_1468075735" r:id="rId50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36" o:spt="75" alt="eqId01f4c7754d554988f7451b975442209a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3" o:title="eqId01f4c7754d554988f7451b975442209a"/>
            <o:lock v:ext="edit" aspectratio="t"/>
            <w10:wrap type="none"/>
            <w10:anchorlock/>
          </v:shape>
          <o:OLEObject Type="Embed" ProgID="Equation.DSMT4" ShapeID="_x0000_i1036" DrawAspect="Content" ObjectID="_1468075736" r:id="rId52">
            <o:LockedField>false</o:LockedField>
          </o:OLEObject>
        </w:object>
      </w:r>
      <w:r>
        <w:rPr>
          <w:sz w:val="21"/>
        </w:rPr>
        <w:t>）。</w:t>
      </w:r>
    </w:p>
    <w:p w14:paraId="5DC848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1143000"/>
            <wp:effectExtent l="0" t="0" r="7620" b="0"/>
            <wp:docPr id="11" name="图片 11" descr="@@@948e1a13-d219-4146-ab0b-4cf0577f5c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948e1a13-d219-4146-ab0b-4cf0577f5c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AB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22．如图所示，水平操作台上有两个实心长方体A、B，高度相等，若两长方体质量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∶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=2∶1，底面积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∶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=4∶1，则长方体A、B密度之比是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。现因工艺需要，工人在两长方体上部沿水平方向分别切去一部分，使剩余部分的质量相等，则剩余部分的高度之比是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6F0882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514350"/>
            <wp:effectExtent l="0" t="0" r="11430" b="3810"/>
            <wp:docPr id="12" name="图片 12" descr="@@@849320e5-39f8-49e1-9986-3f1422d7fc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849320e5-39f8-49e1-9986-3f1422d7fc5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D352"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9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4A00E55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23．如图，一包货物随水平放置的传送带一同向右匀速运动，请画出货物的受力示意图。</w:t>
      </w:r>
    </w:p>
    <w:p w14:paraId="6EC731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762000"/>
            <wp:effectExtent l="0" t="0" r="7620" b="0"/>
            <wp:docPr id="100051" name="图片 100051" descr="@@@a0c9ce38-e2cb-4881-bc57-7a1e34d11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0c9ce38-e2cb-4881-bc57-7a1e34d11d7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0D7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24．如图所示是在水平冰面上向右运动的冰壶，请画出冰壶对冰面的压力和受到的摩擦力的示意图。（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点为冰壶重心，忽略空气阻力不计）</w:t>
      </w:r>
    </w:p>
    <w:p w14:paraId="2A0F2E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23925"/>
            <wp:effectExtent l="0" t="0" r="13335" b="5715"/>
            <wp:docPr id="100057" name="图片 100057" descr="@@@83eba548-0eb6-4196-b55a-0172164a7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3eba548-0eb6-4196-b55a-0172164a761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A8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在探究“阻力对物体运动的影响”时，使用的器材有斜面、木板、棉布、毛巾和小车。让小车每次从斜面顶端处由静止自由滑下，改变水平面的粗糙程度，测量小车在水平面上滑行的距离，结果记录在下表中。</w:t>
      </w:r>
    </w:p>
    <w:tbl>
      <w:tblPr>
        <w:tblStyle w:val="4"/>
        <w:tblW w:w="43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48"/>
        <w:gridCol w:w="719"/>
        <w:gridCol w:w="719"/>
        <w:gridCol w:w="719"/>
      </w:tblGrid>
      <w:tr w14:paraId="4E7D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94B41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接触面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17608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毛巾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F5DF6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棉布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041D5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木板</w:t>
            </w:r>
          </w:p>
        </w:tc>
      </w:tr>
      <w:tr w14:paraId="0C28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E4489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小车受到的阻力大小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DD5CA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9348BB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较大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2195EB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</w:tr>
      <w:tr w14:paraId="76B9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A38AA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小车运动的距离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/cm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2AE93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C83E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26.83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76A34A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32.50</w:t>
            </w:r>
          </w:p>
        </w:tc>
      </w:tr>
    </w:tbl>
    <w:p w14:paraId="668AB7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551180"/>
            <wp:effectExtent l="0" t="0" r="12065" b="12700"/>
            <wp:docPr id="100063" name="图片 100063" descr="@@@1e1ff5fc-5f95-4744-97bf-2001b3a1e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e1ff5fc-5f95-4744-97bf-2001b3a1e78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5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23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(1)实验时要固定斜面，每次实验均让小车从斜面顶端静止释放，目的是：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170E19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(2)如图，若实验中小车仅在木板上滑行时滑出了右端，是否需要重做本实验以获取可靠的证据？答：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（选填“需要”或“不需要”）</w:t>
      </w:r>
    </w:p>
    <w:p w14:paraId="072779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(3)在本实验中，“小车在水平面上运动的距离”反映的是________；</w:t>
      </w:r>
    </w:p>
    <w:p w14:paraId="1A06CF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A．小车在水平面上所受阻力大小</w:t>
      </w:r>
    </w:p>
    <w:p w14:paraId="44CA03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B．阻力对小车运动的影响情况</w:t>
      </w:r>
    </w:p>
    <w:p w14:paraId="059171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C．A、B选项均正确</w:t>
      </w:r>
    </w:p>
    <w:p w14:paraId="279724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(4)由实验推理：如果水平面光滑，小车运动时不受阻力作用，它将在水平面上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09E7A5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(5)牛顿在伽利略等人的研究成果上概括出了牛顿第一定律。该定律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（选填“能”或“不能”）用实验直接验证。</w:t>
      </w:r>
    </w:p>
    <w:p w14:paraId="452D2AE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26．课后服务活动中，物理兴趣小组的同学们利用图甲装置进行“二力平衡条件”的探究：</w:t>
      </w:r>
    </w:p>
    <w:p w14:paraId="5422FBC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0" cy="1057275"/>
            <wp:effectExtent l="0" t="0" r="11430" b="9525"/>
            <wp:docPr id="100065" name="图片 100065" descr="@@@e4f3b4c8-d89c-40ec-8b04-c5c04d4a3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e4f3b4c8-d89c-40ec-8b04-c5c04d4a38b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39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(1)实验时应选择较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（选填“光滑”或“粗糙”）的实验桌面；</w:t>
      </w:r>
    </w:p>
    <w:p w14:paraId="3798B5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(2)小虎向左盘和右盘同时加入一个质量相等的砝码时，小车处于静止状态；改变其中一端的砝码数量，发现小车无法保持静止状态，由此说明两个力必须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才能平衡；</w:t>
      </w:r>
    </w:p>
    <w:p w14:paraId="03BC1D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(3)把小车转过一个角度，然后松手，观察到小车转动，最后恢复到静止状态，说明两个力必须作用在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才能平衡；</w:t>
      </w:r>
    </w:p>
    <w:p w14:paraId="371297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(4)某次实验中，当左盘放入稍大一点的砝码时，两个拉力大小不同，但小车仍处于静止状态，此时小车受到的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（“是”或“不是”）平衡力，产生这一现象的原因可能是小车受到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的影响；</w:t>
      </w:r>
    </w:p>
    <w:p w14:paraId="4381CC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(5)为尽量减少以上影响，小敏提出将甲装置中的小车换成小卡片，如图乙，实际操作中还发现乙装置具有更适合探究______的优点（填字母）。</w:t>
      </w:r>
    </w:p>
    <w:p w14:paraId="2F5BEA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A．不在同一条直线上的两个力能否平衡</w:t>
      </w:r>
    </w:p>
    <w:p w14:paraId="62AE71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B．不在同一物体上的两个力能否平衡</w:t>
      </w:r>
    </w:p>
    <w:p w14:paraId="71D05C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27．“探究滑动摩擦力大小与哪些因素有关”的实验中，图所示是小明同学做实验时的情景。</w:t>
      </w:r>
    </w:p>
    <w:p w14:paraId="55A114F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91075" cy="1428750"/>
            <wp:effectExtent l="0" t="0" r="9525" b="3810"/>
            <wp:docPr id="100067" name="图片 100067" descr="@@@ea5c48d2-706e-409d-9215-64f00c3f9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a5c48d2-706e-409d-9215-64f00c3f9a6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60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(1)要测出木块与长木板之间滑动摩擦力的大小，可用弹簧测力计拉着木块沿水平长木板做匀速直线运动，依据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平衡原理，滑动摩擦力的大小等于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力的大小；</w:t>
      </w:r>
    </w:p>
    <w:p w14:paraId="0ABEF0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(2)比较丙图和乙图，可得到结论，在保持压力一定时，接触面越粗糙，滑动摩擦力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</w:t>
      </w:r>
    </w:p>
    <w:p w14:paraId="4B0C5D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(3)图甲的木块水平向右做匀速直线运动的过程中，木块受到的滑动摩擦力大小为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N，方向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（选填“水平向左”或“水平向右”）；</w:t>
      </w:r>
    </w:p>
    <w:p w14:paraId="0C08D3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(4)比较甲图和乙图，可研究滑动摩擦力大小与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有关；</w:t>
      </w:r>
    </w:p>
    <w:p w14:paraId="6A1D7B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(5)小东同学认为小明同学实验操作不够精准，设计了图实验装置。要求实验过程中水平向左匀速拉动长木板。</w:t>
      </w:r>
    </w:p>
    <w:p w14:paraId="67AB79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666875"/>
            <wp:effectExtent l="0" t="0" r="0" b="9525"/>
            <wp:docPr id="1352120017" name="图片 100069" descr="@@@cf2678b7-ec54-49f8-a2ca-acb1a6b9b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0017" name="图片 100069" descr="@@@cf2678b7-ec54-49f8-a2ca-acb1a6b9b2bd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FA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请最少说1点这个实验装置的优点；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 w14:paraId="56F0D7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28．利用密度知识进行下列实验活动：</w:t>
      </w:r>
    </w:p>
    <w:p w14:paraId="732A42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(1)环保小组的同学们在长江边取适量江水样品，进行了江水密度的测量：</w:t>
      </w:r>
    </w:p>
    <w:p w14:paraId="170FEE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方法1：把样品带回学校，用天平和量筒做了如下实验：</w:t>
      </w:r>
    </w:p>
    <w:p w14:paraId="06B70A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①将天平数在水平工作台上，先把游码移到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，发现指针指在分度盘的左侧，则应将平衡螺母向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调，直至天平平衡；</w:t>
      </w:r>
    </w:p>
    <w:p w14:paraId="220A5A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②用天平测出空烧杯的质量为30g，在烧杯中倒入适量的江水样品，测出烧杯和江水的总质量如图甲所示，将烧杯中的江水全部倒入量筒中，江水的体积如图乙所示，则烧杯中江水的密度为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37" o:spt="75" alt="eqId55a85ab212fd29e35beb6d24c057dcac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3" o:title="eqId55a85ab212fd29e35beb6d24c057dcac"/>
            <o:lock v:ext="edit" aspectratio="t"/>
            <w10:wrap type="none"/>
            <w10:anchorlock/>
          </v:shape>
          <o:OLEObject Type="Embed" ProgID="Equation.DSMT4" ShapeID="_x0000_i1037" DrawAspect="Content" ObjectID="_1468075737" r:id="rId62">
            <o:LockedField>false</o:LockedField>
          </o:OLEObject>
        </w:object>
      </w:r>
      <w:r>
        <w:rPr>
          <w:sz w:val="21"/>
        </w:rPr>
        <w:t>；</w:t>
      </w:r>
    </w:p>
    <w:p w14:paraId="0C6870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③考虑到步骤②烧杯壁上有江水残留，用这种方法测出的江水密度比真实值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（偏大/偏小）；</w:t>
      </w:r>
    </w:p>
    <w:p w14:paraId="5BBE9C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43300" cy="1300480"/>
            <wp:effectExtent l="0" t="0" r="7620" b="10160"/>
            <wp:docPr id="100071" name="图片 100071" descr="@@@761061fc-3d91-46f6-acbe-812be3d0e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761061fc-3d91-46f6-acbe-812be3d0e8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7B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方法2：把样品带回家，用家里的一台电子秤（如图丙所示）和没喝完的半瓶纯净水，做了如下实验：</w:t>
      </w:r>
    </w:p>
    <w:p w14:paraId="4F393E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①用电子秤测出半瓶纯净水的总质量为</w:t>
      </w:r>
      <w:r>
        <w:object>
          <v:shape id="_x0000_i1038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6" o:title="eqId77ab1256702aef4e9f1a5eb6c12ecc96"/>
            <o:lock v:ext="edit" aspectratio="t"/>
            <w10:wrap type="none"/>
            <w10:anchorlock/>
          </v:shape>
          <o:OLEObject Type="Embed" ProgID="Equation.DSMT4" ShapeID="_x0000_i1038" DrawAspect="Content" ObjectID="_1468075738" r:id="rId65">
            <o:LockedField>false</o:LockedField>
          </o:OLEObject>
        </w:object>
      </w:r>
      <w:r>
        <w:rPr>
          <w:sz w:val="21"/>
        </w:rPr>
        <w:t>，并用笔在瓶身水面位置标记为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4E66DE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②把瓶中的纯净水全部用来浇花，然后吹干空瓶，用电子秤测出空瓶的质量为</w:t>
      </w:r>
      <w:r>
        <w:object>
          <v:shape id="_x0000_i1039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68" o:title="eqId1fbd67f60f04c278bdd867fdb3979dfb"/>
            <o:lock v:ext="edit" aspectratio="t"/>
            <w10:wrap type="none"/>
            <w10:anchorlock/>
          </v:shape>
          <o:OLEObject Type="Embed" ProgID="Equation.DSMT4" ShapeID="_x0000_i1039" DrawAspect="Content" ObjectID="_1468075739" r:id="rId67">
            <o:LockedField>false</o:LockedField>
          </o:OLEObject>
        </w:object>
      </w:r>
      <w:r>
        <w:rPr>
          <w:sz w:val="21"/>
        </w:rPr>
        <w:t>；</w:t>
      </w:r>
    </w:p>
    <w:p w14:paraId="6F2F15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③再把江水倒入瓶中，直至水面与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相平，用电子秤测出瓶和江水的总质量为</w:t>
      </w:r>
      <w:r>
        <w:object>
          <v:shape id="_x0000_i1040" o:spt="75" alt="eqId8a34aea9f11eb0421ff2b6b576a4823d" type="#_x0000_t75" style="height:15.65pt;width:14.05pt;" o:ole="t" filled="f" o:preferrelative="t" stroked="f" coordsize="21600,21600">
            <v:path/>
            <v:fill on="f" focussize="0,0"/>
            <v:stroke on="f" joinstyle="miter"/>
            <v:imagedata r:id="rId70" o:title="eqId8a34aea9f11eb0421ff2b6b576a4823d"/>
            <o:lock v:ext="edit" aspectratio="t"/>
            <w10:wrap type="none"/>
            <w10:anchorlock/>
          </v:shape>
          <o:OLEObject Type="Embed" ProgID="Equation.DSMT4" ShapeID="_x0000_i1040" DrawAspect="Content" ObjectID="_1468075740" r:id="rId69">
            <o:LockedField>false</o:LockedField>
          </o:OLEObject>
        </w:object>
      </w:r>
      <w:r>
        <w:rPr>
          <w:sz w:val="21"/>
        </w:rPr>
        <w:t>；</w:t>
      </w:r>
    </w:p>
    <w:p w14:paraId="32F624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④则江水的密度表达式</w:t>
      </w:r>
      <w:r>
        <w:object>
          <v:shape id="_x0000_i1041" o:spt="75" alt="eqIdb30db97c39edcede2f0e7d4e075fecec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2" o:title="eqIdb30db97c39edcede2f0e7d4e075fec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7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（纯净水的密度用</w:t>
      </w:r>
      <w:r>
        <w:object>
          <v:shape id="_x0000_i1042" o:spt="75" alt="eqId1266991755868913b23dbad01b538ed1" type="#_x0000_t75" style="height:17.15pt;width:15.8pt;" o:ole="t" filled="f" o:preferrelative="t" stroked="f" coordsize="21600,21600">
            <v:path/>
            <v:fill on="f" focussize="0,0"/>
            <v:stroke on="f" joinstyle="miter"/>
            <v:imagedata r:id="rId74" o:title="eqId1266991755868913b23dbad01b538ed1"/>
            <o:lock v:ext="edit" aspectratio="t"/>
            <w10:wrap type="none"/>
            <w10:anchorlock/>
          </v:shape>
          <o:OLEObject Type="Embed" ProgID="Equation.DSMT4" ShapeID="_x0000_i1042" DrawAspect="Content" ObjectID="_1468075742" r:id="rId73">
            <o:LockedField>false</o:LockedField>
          </o:OLEObject>
        </w:object>
      </w:r>
      <w:r>
        <w:rPr>
          <w:sz w:val="21"/>
        </w:rPr>
        <w:t>表示）；</w:t>
      </w:r>
    </w:p>
    <w:p w14:paraId="66494E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(2)科技小组用天平、烧杯、油性笔及足量的水测量一块鹅卵石的密度，实验步骤如下：</w:t>
      </w:r>
    </w:p>
    <w:p w14:paraId="0EB1F5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1500" cy="987425"/>
            <wp:effectExtent l="0" t="0" r="12700" b="3175"/>
            <wp:docPr id="100073" name="图片 100073" descr="@@@95678db2-8703-4a59-a0c2-80a554aae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95678db2-8703-4a59-a0c2-80a554aae5f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DF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①用天平测出鹅卵石的质量为31.8g、空烧杯的质量为90g；</w:t>
      </w:r>
    </w:p>
    <w:p w14:paraId="66F457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②如图甲，把鹅卵石放入烧杯中，往烧杯倒入适量的水，用笔在烧杯壁记下此时水面位置为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，然后放在天平左盘，如图丙，烧杯、水和鹅卵石的总质量为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g；</w:t>
      </w:r>
    </w:p>
    <w:p w14:paraId="54E7A2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③将鹅卵石从水中取出后，再往烧杯中缓慢加水，使水面上升至记号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，如图乙所示，用天平测出此时烧杯和水的总质量为142g，则鹅卵石的体积为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22DAD8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④根据所测数据计算出鹅卵石的密度为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（结果保留一位小数），步骤③将鹅卵石从水中时，鹅卵石表面会沾有少许水，按照这样的方法测出来的密度值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（偏大/偏小/仍然准确）。</w:t>
      </w:r>
    </w:p>
    <w:p w14:paraId="50B0532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29．远距离货物流通大多采用集装箱运输，某规格的集装箱参数如下表所示。</w:t>
      </w:r>
    </w:p>
    <w:tbl>
      <w:tblPr>
        <w:tblStyle w:val="4"/>
        <w:tblW w:w="67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48"/>
        <w:gridCol w:w="930"/>
        <w:gridCol w:w="1090"/>
        <w:gridCol w:w="1130"/>
        <w:gridCol w:w="1421"/>
        <w:gridCol w:w="1279"/>
      </w:tblGrid>
      <w:tr w14:paraId="74EF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632C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FA612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内长/m</w:t>
            </w:r>
          </w:p>
        </w:tc>
        <w:tc>
          <w:tcPr>
            <w:tcW w:w="10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0165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内宽/m</w:t>
            </w:r>
          </w:p>
        </w:tc>
        <w:tc>
          <w:tcPr>
            <w:tcW w:w="1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97420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内高/m</w:t>
            </w:r>
          </w:p>
        </w:tc>
        <w:tc>
          <w:tcPr>
            <w:tcW w:w="14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02494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自身质量/t</w:t>
            </w:r>
          </w:p>
        </w:tc>
        <w:tc>
          <w:tcPr>
            <w:tcW w:w="12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87674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载货重/t</w:t>
            </w:r>
          </w:p>
        </w:tc>
      </w:tr>
      <w:tr w14:paraId="4A72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369A3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普通箱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72E90A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F348B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1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7B80C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14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F0FD8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2.3</w:t>
            </w:r>
          </w:p>
        </w:tc>
        <w:tc>
          <w:tcPr>
            <w:tcW w:w="12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0D341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</w:tr>
    </w:tbl>
    <w:p w14:paraId="5D04F7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(1)该集装箱装满货物时总重力为多少？</w:t>
      </w:r>
    </w:p>
    <w:p w14:paraId="1A78EE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(2)最近科学家们研制出了一种超轻但硬度较大的材料“碳海绵”——世界上最轻的一类物质，取一块面积为</w:t>
      </w:r>
      <w:r>
        <w:object>
          <v:shape id="_x0000_i1043" o:spt="75" alt="eqIdc37d3860a1a4144a424a27fd121742f7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77" o:title="eqIdc37d3860a1a4144a424a27fd121742f7"/>
            <o:lock v:ext="edit" aspectratio="t"/>
            <w10:wrap type="none"/>
            <w10:anchorlock/>
          </v:shape>
          <o:OLEObject Type="Embed" ProgID="Equation.DSMT4" ShapeID="_x0000_i1043" DrawAspect="Content" ObjectID="_1468075743" r:id="rId76">
            <o:LockedField>false</o:LockedField>
          </o:OLEObject>
        </w:object>
      </w:r>
      <w:r>
        <w:rPr>
          <w:sz w:val="21"/>
        </w:rPr>
        <w:t>、厚度为1mm的此新型材料（立方体），测得其质量为250g，则此材料的密度为多少？</w:t>
      </w:r>
    </w:p>
    <w:p w14:paraId="6403E5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(3)若采用“碳海绵”代替原材料来制造一个同样大小的集装箱，则需“碳海绵”的质量为多少千克？（原集装箱箱体所用材料密度</w:t>
      </w:r>
      <w:r>
        <w:object>
          <v:shape id="_x0000_i1044" o:spt="75" alt="eqIdaeb3a38d252d15438e4075081603169f" type="#_x0000_t75" style="height:15.75pt;width:85.3pt;" o:ole="t" filled="f" o:preferrelative="t" stroked="f" coordsize="21600,21600">
            <v:path/>
            <v:fill on="f" focussize="0,0"/>
            <v:stroke on="f" joinstyle="miter"/>
            <v:imagedata r:id="rId79" o:title="eqIdaeb3a38d252d15438e4075081603169f"/>
            <o:lock v:ext="edit" aspectratio="t"/>
            <w10:wrap type="none"/>
            <w10:anchorlock/>
          </v:shape>
          <o:OLEObject Type="Embed" ProgID="Equation.DSMT4" ShapeID="_x0000_i1044" DrawAspect="Content" ObjectID="_1468075744" r:id="rId78">
            <o:LockedField>false</o:LockedField>
          </o:OLEObject>
        </w:object>
      </w:r>
      <w:r>
        <w:rPr>
          <w:sz w:val="21"/>
        </w:rPr>
        <w:t>）</w:t>
      </w:r>
    </w:p>
    <w:p w14:paraId="6313DD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580C7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9562B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E7E53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76373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EC3D5D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30．如图所示，两个完全相同的圆柱形容器A和B放在水平桌面上，容器的底面积为2×10</w:t>
      </w:r>
      <w:r>
        <w:rPr>
          <w:rFonts w:ascii="宋体" w:hAnsi="宋体" w:eastAsia="宋体" w:cs="宋体"/>
          <w:sz w:val="21"/>
          <w:vertAlign w:val="superscript"/>
        </w:rPr>
        <w:t>﹣</w:t>
      </w:r>
      <w:r>
        <w:rPr>
          <w:sz w:val="21"/>
          <w:vertAlign w:val="superscript"/>
        </w:rPr>
        <w:t>2</w:t>
      </w:r>
      <w:r>
        <w:rPr>
          <w:sz w:val="21"/>
        </w:rPr>
        <w:t>米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object>
          <v:shape id="_x0000_i1045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81" o:title="eqId171102a883b22fe6ca578efc8926f5b8"/>
            <o:lock v:ext="edit" aspectratio="t"/>
            <w10:wrap type="none"/>
            <w10:anchorlock/>
          </v:shape>
          <o:OLEObject Type="Embed" ProgID="Equation.DSMT4" ShapeID="_x0000_i1045" DrawAspect="Content" ObjectID="_1468075745" r:id="rId80">
            <o:LockedField>false</o:LockedField>
          </o:OLEObject>
        </w:object>
      </w:r>
      <w:r>
        <w:rPr>
          <w:sz w:val="21"/>
          <w:vertAlign w:val="subscript"/>
        </w:rPr>
        <w:t>铁</w:t>
      </w:r>
      <w:r>
        <w:rPr>
          <w:sz w:val="21"/>
        </w:rPr>
        <w:t>=7.8×10</w:t>
      </w:r>
      <w:r>
        <w:rPr>
          <w:sz w:val="21"/>
          <w:vertAlign w:val="superscript"/>
        </w:rPr>
        <w:t>3</w:t>
      </w:r>
      <w:r>
        <w:rPr>
          <w:sz w:val="21"/>
        </w:rPr>
        <w:t>千克/米</w:t>
      </w:r>
      <w:r>
        <w:rPr>
          <w:sz w:val="21"/>
          <w:vertAlign w:val="superscript"/>
        </w:rPr>
        <w:t>3</w:t>
      </w:r>
      <w:r>
        <w:rPr>
          <w:sz w:val="21"/>
        </w:rPr>
        <w:t>，容器内水的深度为0.2米，且两容器中水和酒精的质量相等。（已知</w:t>
      </w:r>
      <w:r>
        <w:object>
          <v:shape id="_x0000_i1046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81" o:title="eqId171102a883b22fe6ca578efc8926f5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82">
            <o:LockedField>false</o:LockedField>
          </o:OLEObject>
        </w:object>
      </w:r>
      <w:r>
        <w:rPr>
          <w:sz w:val="21"/>
          <w:vertAlign w:val="subscript"/>
        </w:rPr>
        <w:t>酒精</w:t>
      </w:r>
      <w:r>
        <w:rPr>
          <w:sz w:val="21"/>
        </w:rPr>
        <w:t>=0.8×10</w:t>
      </w:r>
      <w:r>
        <w:rPr>
          <w:sz w:val="21"/>
          <w:vertAlign w:val="superscript"/>
        </w:rPr>
        <w:t>3</w:t>
      </w:r>
      <w:r>
        <w:rPr>
          <w:sz w:val="21"/>
        </w:rPr>
        <w:t>千克/米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  <w:r>
        <w:object>
          <v:shape id="_x0000_i1047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81" o:title="eqId171102a883b22fe6ca578efc8926f5b8"/>
            <o:lock v:ext="edit" aspectratio="t"/>
            <w10:wrap type="none"/>
            <w10:anchorlock/>
          </v:shape>
          <o:OLEObject Type="Embed" ProgID="Equation.DSMT4" ShapeID="_x0000_i1047" DrawAspect="Content" ObjectID="_1468075747" r:id="rId83">
            <o:LockedField>false</o:LockedField>
          </o:OLEObject>
        </w:object>
      </w:r>
      <w:r>
        <w:rPr>
          <w:sz w:val="21"/>
          <w:vertAlign w:val="subscript"/>
        </w:rPr>
        <w:t>铝</w:t>
      </w:r>
      <w:r>
        <w:rPr>
          <w:sz w:val="21"/>
        </w:rPr>
        <w:t>=2.7×10</w:t>
      </w:r>
      <w:r>
        <w:rPr>
          <w:sz w:val="21"/>
          <w:vertAlign w:val="superscript"/>
        </w:rPr>
        <w:t>3</w:t>
      </w:r>
      <w:r>
        <w:rPr>
          <w:sz w:val="21"/>
        </w:rPr>
        <w:t>千克/米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69D7B3F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419225"/>
            <wp:effectExtent l="0" t="0" r="13335" b="13335"/>
            <wp:docPr id="100075" name="图片 100075" descr="@@@9052ba0a-95e0-44dc-8ed7-a31f3c95b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9052ba0a-95e0-44dc-8ed7-a31f3c95b59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FC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(1)求A容器中水的质量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</w:p>
    <w:p w14:paraId="4CFE4A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(2)求B容器中酒精的体积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/>
          <w:sz w:val="21"/>
          <w:vertAlign w:val="subscript"/>
        </w:rPr>
        <w:t>酒精</w:t>
      </w:r>
    </w:p>
    <w:p w14:paraId="710370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(3)将5400克铝块浸没在水中，质量未知的铁块浸没在酒精中后，发现两个容器中的液面一样高，且液体均没有溢出，求铁块的质量。</w:t>
      </w:r>
    </w:p>
    <w:p w14:paraId="1889B599"/>
    <w:p w14:paraId="646BD111"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34FB6">
    <w:pPr>
      <w:tabs>
        <w:tab w:val="center" w:pos="4153"/>
        <w:tab w:val="right" w:pos="8306"/>
      </w:tabs>
      <w:snapToGrid w:val="0"/>
      <w:jc w:val="center"/>
      <w:rPr>
        <w:rFonts w:hint="eastAsia" w:ascii="Times New Roman" w:hAnsi="Times New Roman"/>
        <w:kern w:val="0"/>
        <w:sz w:val="2"/>
        <w:szCs w:val="2"/>
      </w:rPr>
    </w:pPr>
    <w:r>
      <w:rPr>
        <w:b/>
        <w:bCs/>
        <w:sz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</w:rPr>
      <w:fldChar w:fldCharType="separate"/>
    </w:r>
    <w:r>
      <w:rPr>
        <w:b/>
        <w:bCs/>
      </w:rPr>
      <w:t>1</w:t>
    </w:r>
    <w:r>
      <w:rPr>
        <w:b/>
        <w:bCs/>
        <w:sz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</w:rPr>
      <w:fldChar w:fldCharType="separate"/>
    </w:r>
    <w:r>
      <w:rPr>
        <w:b/>
        <w:bCs/>
      </w:rPr>
      <w:t>21</w:t>
    </w:r>
    <w:r>
      <w:rPr>
        <w:b/>
        <w:bCs/>
        <w:sz w:val="24"/>
      </w:rPr>
      <w:fldChar w:fldCharType="end"/>
    </w:r>
  </w:p>
  <w:p w14:paraId="22F1BD59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74CD0">
    <w:pPr>
      <w:pStyle w:val="2"/>
    </w:pPr>
  </w:p>
  <w:p w14:paraId="527998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4304D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67DE">
    <w:pPr>
      <w:pStyle w:val="3"/>
    </w:pPr>
  </w:p>
  <w:p w14:paraId="270A83E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36653E"/>
    <w:rsid w:val="004151FC"/>
    <w:rsid w:val="00C02FC6"/>
    <w:rsid w:val="46854887"/>
    <w:rsid w:val="6936653E"/>
    <w:rsid w:val="7ED4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6" Type="http://schemas.openxmlformats.org/officeDocument/2006/relationships/fontTable" Target="fontTable.xml"/><Relationship Id="rId85" Type="http://schemas.openxmlformats.org/officeDocument/2006/relationships/customXml" Target="../customXml/item1.xml"/><Relationship Id="rId84" Type="http://schemas.openxmlformats.org/officeDocument/2006/relationships/image" Target="media/image55.png"/><Relationship Id="rId83" Type="http://schemas.openxmlformats.org/officeDocument/2006/relationships/oleObject" Target="embeddings/oleObject23.bin"/><Relationship Id="rId82" Type="http://schemas.openxmlformats.org/officeDocument/2006/relationships/oleObject" Target="embeddings/oleObject22.bin"/><Relationship Id="rId81" Type="http://schemas.openxmlformats.org/officeDocument/2006/relationships/image" Target="media/image54.wmf"/><Relationship Id="rId80" Type="http://schemas.openxmlformats.org/officeDocument/2006/relationships/oleObject" Target="embeddings/oleObject21.bin"/><Relationship Id="rId8" Type="http://schemas.openxmlformats.org/officeDocument/2006/relationships/image" Target="media/image2.png"/><Relationship Id="rId79" Type="http://schemas.openxmlformats.org/officeDocument/2006/relationships/image" Target="media/image53.wmf"/><Relationship Id="rId78" Type="http://schemas.openxmlformats.org/officeDocument/2006/relationships/oleObject" Target="embeddings/oleObject20.bin"/><Relationship Id="rId77" Type="http://schemas.openxmlformats.org/officeDocument/2006/relationships/image" Target="media/image52.wmf"/><Relationship Id="rId76" Type="http://schemas.openxmlformats.org/officeDocument/2006/relationships/oleObject" Target="embeddings/oleObject19.bin"/><Relationship Id="rId75" Type="http://schemas.openxmlformats.org/officeDocument/2006/relationships/image" Target="media/image51.png"/><Relationship Id="rId74" Type="http://schemas.openxmlformats.org/officeDocument/2006/relationships/image" Target="media/image50.wmf"/><Relationship Id="rId73" Type="http://schemas.openxmlformats.org/officeDocument/2006/relationships/oleObject" Target="embeddings/oleObject18.bin"/><Relationship Id="rId72" Type="http://schemas.openxmlformats.org/officeDocument/2006/relationships/image" Target="media/image49.wmf"/><Relationship Id="rId71" Type="http://schemas.openxmlformats.org/officeDocument/2006/relationships/oleObject" Target="embeddings/oleObject17.bin"/><Relationship Id="rId70" Type="http://schemas.openxmlformats.org/officeDocument/2006/relationships/image" Target="media/image48.wmf"/><Relationship Id="rId7" Type="http://schemas.openxmlformats.org/officeDocument/2006/relationships/theme" Target="theme/theme1.xml"/><Relationship Id="rId69" Type="http://schemas.openxmlformats.org/officeDocument/2006/relationships/oleObject" Target="embeddings/oleObject16.bin"/><Relationship Id="rId68" Type="http://schemas.openxmlformats.org/officeDocument/2006/relationships/image" Target="media/image47.wmf"/><Relationship Id="rId67" Type="http://schemas.openxmlformats.org/officeDocument/2006/relationships/oleObject" Target="embeddings/oleObject15.bin"/><Relationship Id="rId66" Type="http://schemas.openxmlformats.org/officeDocument/2006/relationships/image" Target="media/image46.wmf"/><Relationship Id="rId65" Type="http://schemas.openxmlformats.org/officeDocument/2006/relationships/oleObject" Target="embeddings/oleObject14.bin"/><Relationship Id="rId64" Type="http://schemas.openxmlformats.org/officeDocument/2006/relationships/image" Target="media/image45.png"/><Relationship Id="rId63" Type="http://schemas.openxmlformats.org/officeDocument/2006/relationships/image" Target="media/image44.wmf"/><Relationship Id="rId62" Type="http://schemas.openxmlformats.org/officeDocument/2006/relationships/oleObject" Target="embeddings/oleObject13.bin"/><Relationship Id="rId61" Type="http://schemas.openxmlformats.org/officeDocument/2006/relationships/image" Target="media/image43.png"/><Relationship Id="rId60" Type="http://schemas.openxmlformats.org/officeDocument/2006/relationships/image" Target="media/image42.png"/><Relationship Id="rId6" Type="http://schemas.openxmlformats.org/officeDocument/2006/relationships/footer" Target="footer2.xml"/><Relationship Id="rId59" Type="http://schemas.openxmlformats.org/officeDocument/2006/relationships/image" Target="media/image41.png"/><Relationship Id="rId58" Type="http://schemas.openxmlformats.org/officeDocument/2006/relationships/image" Target="media/image40.png"/><Relationship Id="rId57" Type="http://schemas.openxmlformats.org/officeDocument/2006/relationships/image" Target="media/image39.png"/><Relationship Id="rId56" Type="http://schemas.openxmlformats.org/officeDocument/2006/relationships/image" Target="media/image38.png"/><Relationship Id="rId55" Type="http://schemas.openxmlformats.org/officeDocument/2006/relationships/image" Target="media/image37.png"/><Relationship Id="rId54" Type="http://schemas.openxmlformats.org/officeDocument/2006/relationships/image" Target="media/image36.png"/><Relationship Id="rId53" Type="http://schemas.openxmlformats.org/officeDocument/2006/relationships/image" Target="media/image35.wmf"/><Relationship Id="rId52" Type="http://schemas.openxmlformats.org/officeDocument/2006/relationships/oleObject" Target="embeddings/oleObject12.bin"/><Relationship Id="rId51" Type="http://schemas.openxmlformats.org/officeDocument/2006/relationships/image" Target="media/image34.wmf"/><Relationship Id="rId50" Type="http://schemas.openxmlformats.org/officeDocument/2006/relationships/oleObject" Target="embeddings/oleObject11.bin"/><Relationship Id="rId5" Type="http://schemas.openxmlformats.org/officeDocument/2006/relationships/footer" Target="footer1.xml"/><Relationship Id="rId49" Type="http://schemas.openxmlformats.org/officeDocument/2006/relationships/image" Target="media/image33.wmf"/><Relationship Id="rId48" Type="http://schemas.openxmlformats.org/officeDocument/2006/relationships/oleObject" Target="embeddings/oleObject10.bin"/><Relationship Id="rId47" Type="http://schemas.openxmlformats.org/officeDocument/2006/relationships/image" Target="media/image32.wmf"/><Relationship Id="rId46" Type="http://schemas.openxmlformats.org/officeDocument/2006/relationships/oleObject" Target="embeddings/oleObject9.bin"/><Relationship Id="rId45" Type="http://schemas.openxmlformats.org/officeDocument/2006/relationships/image" Target="media/image31.wmf"/><Relationship Id="rId44" Type="http://schemas.openxmlformats.org/officeDocument/2006/relationships/oleObject" Target="embeddings/oleObject8.bin"/><Relationship Id="rId43" Type="http://schemas.openxmlformats.org/officeDocument/2006/relationships/image" Target="media/image30.jpeg"/><Relationship Id="rId42" Type="http://schemas.openxmlformats.org/officeDocument/2006/relationships/image" Target="media/image29.wmf"/><Relationship Id="rId41" Type="http://schemas.openxmlformats.org/officeDocument/2006/relationships/oleObject" Target="embeddings/oleObject7.bin"/><Relationship Id="rId40" Type="http://schemas.openxmlformats.org/officeDocument/2006/relationships/image" Target="media/image28.wmf"/><Relationship Id="rId4" Type="http://schemas.openxmlformats.org/officeDocument/2006/relationships/header" Target="header2.xml"/><Relationship Id="rId39" Type="http://schemas.openxmlformats.org/officeDocument/2006/relationships/oleObject" Target="embeddings/oleObject6.bin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wmf"/><Relationship Id="rId34" Type="http://schemas.openxmlformats.org/officeDocument/2006/relationships/oleObject" Target="embeddings/oleObject5.bin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oleObject" Target="embeddings/oleObject4.bin"/><Relationship Id="rId24" Type="http://schemas.openxmlformats.org/officeDocument/2006/relationships/image" Target="media/image15.wmf"/><Relationship Id="rId23" Type="http://schemas.openxmlformats.org/officeDocument/2006/relationships/oleObject" Target="embeddings/oleObject3.bin"/><Relationship Id="rId22" Type="http://schemas.openxmlformats.org/officeDocument/2006/relationships/oleObject" Target="embeddings/oleObject2.bin"/><Relationship Id="rId21" Type="http://schemas.openxmlformats.org/officeDocument/2006/relationships/image" Target="media/image14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4671</Words>
  <Characters>4941</Characters>
  <Lines>0</Lines>
  <Paragraphs>0</Paragraphs>
  <TotalTime>6</TotalTime>
  <ScaleCrop>false</ScaleCrop>
  <LinksUpToDate>false</LinksUpToDate>
  <CharactersWithSpaces>5368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2025-03-25T03:56:00Z</dcterms:created>
  <dc:creator>fu'h'f</dc:creator>
  <cp:lastModifiedBy>Sena-SEGE AUDIO</cp:lastModifiedBy>
  <dcterms:modified xsi:type="dcterms:W3CDTF">2025-04-09T02:53:31Z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81FB9BBD08294BB7A9C2651AAA0EEB8C_12</vt:lpwstr>
  </property>
</Properties>
</file>