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wdp" ContentType="image/vnd.ms-photo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0CE3C2">
      <w:pPr>
        <w:widowControl/>
        <w:adjustRightInd w:val="0"/>
        <w:spacing w:line="480" w:lineRule="auto"/>
        <w:ind w:firstLine="562" w:firstLineChars="200"/>
        <w:contextualSpacing/>
        <w:jc w:val="center"/>
        <w:rPr>
          <w:b/>
          <w:bCs/>
          <w:color w:val="000000"/>
          <w:kern w:val="0"/>
          <w:sz w:val="28"/>
          <w:szCs w:val="28"/>
        </w:rPr>
      </w:pPr>
      <w:r>
        <w:rPr>
          <w:rFonts w:hint="eastAsia"/>
          <w:b/>
          <w:bCs/>
          <w:color w:val="000000"/>
          <w:kern w:val="0"/>
          <w:sz w:val="28"/>
          <w:szCs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11912600</wp:posOffset>
            </wp:positionH>
            <wp:positionV relativeFrom="topMargin">
              <wp:posOffset>10502900</wp:posOffset>
            </wp:positionV>
            <wp:extent cx="457200" cy="342900"/>
            <wp:effectExtent l="0" t="0" r="0" b="0"/>
            <wp:wrapNone/>
            <wp:docPr id="100037" name="图片 1000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000000"/>
          <w:kern w:val="0"/>
          <w:sz w:val="28"/>
          <w:szCs w:val="28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10858500</wp:posOffset>
            </wp:positionH>
            <wp:positionV relativeFrom="topMargin">
              <wp:posOffset>11214100</wp:posOffset>
            </wp:positionV>
            <wp:extent cx="419100" cy="279400"/>
            <wp:effectExtent l="0" t="0" r="0" b="0"/>
            <wp:wrapNone/>
            <wp:docPr id="100016" name="图片 100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6" name="图片 10001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color w:val="000000"/>
          <w:kern w:val="0"/>
          <w:sz w:val="28"/>
          <w:szCs w:val="28"/>
        </w:rPr>
        <w:t xml:space="preserve"> </w:t>
      </w:r>
      <w:r>
        <w:rPr>
          <w:b/>
          <w:bCs/>
          <w:color w:val="000000"/>
          <w:kern w:val="0"/>
          <w:sz w:val="28"/>
          <w:szCs w:val="28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page">
              <wp:posOffset>10858500</wp:posOffset>
            </wp:positionH>
            <wp:positionV relativeFrom="page">
              <wp:posOffset>11214100</wp:posOffset>
            </wp:positionV>
            <wp:extent cx="419100" cy="279400"/>
            <wp:effectExtent l="0" t="0" r="0" b="0"/>
            <wp:wrapNone/>
            <wp:docPr id="1401019208" name="图片 100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019208" name="图片 10001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279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color w:val="000000"/>
          <w:kern w:val="0"/>
          <w:sz w:val="28"/>
          <w:szCs w:val="28"/>
        </w:rPr>
        <w:t>第十章 从粒子到宇宙</w:t>
      </w:r>
      <w:r>
        <w:rPr>
          <w:b/>
          <w:bCs/>
          <w:color w:val="000000"/>
          <w:kern w:val="0"/>
          <w:sz w:val="28"/>
          <w:szCs w:val="28"/>
        </w:rPr>
        <w:t>（知识清单）</w:t>
      </w:r>
    </w:p>
    <w:p w14:paraId="5E83A4BF">
      <w:pPr>
        <w:pStyle w:val="2"/>
        <w:spacing w:after="0" w:line="480" w:lineRule="auto"/>
        <w:ind w:firstLine="562" w:firstLineChars="200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思维导图</w:t>
      </w:r>
    </w:p>
    <w:p w14:paraId="6A243695">
      <w:pPr>
        <w:spacing w:after="120"/>
        <w:jc w:val="center"/>
        <w:rPr>
          <w:b/>
          <w:bCs/>
          <w:sz w:val="28"/>
          <w:szCs w:val="28"/>
        </w:rPr>
      </w:pPr>
      <w:r>
        <w:drawing>
          <wp:inline distT="0" distB="0" distL="0" distR="0">
            <wp:extent cx="5575935" cy="6858000"/>
            <wp:effectExtent l="0" t="0" r="5715" b="0"/>
            <wp:docPr id="141004816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048160" name="图片 7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rightnessContrast contrast="2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6065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285F3">
      <w:pPr>
        <w:spacing w:after="120"/>
        <w:jc w:val="center"/>
        <w:rPr>
          <w:b/>
          <w:bCs/>
          <w:sz w:val="28"/>
          <w:szCs w:val="28"/>
        </w:rPr>
      </w:pPr>
    </w:p>
    <w:p w14:paraId="616EDF69">
      <w:pPr>
        <w:spacing w:after="120"/>
        <w:jc w:val="center"/>
        <w:rPr>
          <w:b/>
          <w:bCs/>
          <w:sz w:val="28"/>
          <w:szCs w:val="28"/>
        </w:rPr>
      </w:pPr>
    </w:p>
    <w:p w14:paraId="6FE6DBC2">
      <w:pPr>
        <w:spacing w:after="120"/>
        <w:jc w:val="center"/>
        <w:rPr>
          <w:b/>
          <w:bCs/>
          <w:sz w:val="28"/>
          <w:szCs w:val="28"/>
        </w:rPr>
      </w:pPr>
    </w:p>
    <w:p w14:paraId="75B7FBAB">
      <w:pPr>
        <w:spacing w:after="120"/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第1节  走进分子世界</w:t>
      </w:r>
    </w:p>
    <w:p w14:paraId="0DB03263">
      <w:pPr>
        <w:adjustRightInd w:val="0"/>
        <w:spacing w:line="360" w:lineRule="auto"/>
        <w:ind w:firstLine="420" w:firstLineChars="200"/>
        <w:contextualSpacing/>
        <w:jc w:val="left"/>
        <w:rPr>
          <w:rFonts w:eastAsia="微软雅黑"/>
          <w:b/>
          <w:color w:val="0070C0"/>
          <w:szCs w:val="21"/>
        </w:rPr>
      </w:pPr>
      <w:r>
        <w:rPr>
          <w:rFonts w:eastAsia="微软雅黑"/>
          <w:b/>
          <w:color w:val="0070C0"/>
          <w:szCs w:val="21"/>
        </w:rPr>
        <w:t>一、</w:t>
      </w:r>
      <w:r>
        <w:rPr>
          <w:rFonts w:hint="eastAsia" w:eastAsia="微软雅黑"/>
          <w:b/>
          <w:color w:val="0070C0"/>
          <w:szCs w:val="21"/>
        </w:rPr>
        <w:t>分子</w:t>
      </w:r>
    </w:p>
    <w:p w14:paraId="563DCA9D">
      <w:pPr>
        <w:spacing w:line="360" w:lineRule="auto"/>
        <w:ind w:firstLine="420" w:firstLineChars="200"/>
        <w:jc w:val="left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1. 分子</w:t>
      </w:r>
    </w:p>
    <w:p w14:paraId="3B89C6C6">
      <w:pPr>
        <w:spacing w:line="360" w:lineRule="auto"/>
        <w:ind w:firstLine="420" w:firstLineChars="200"/>
        <w:jc w:val="left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科学家把能保持物质</w:t>
      </w:r>
      <w:r>
        <w:rPr>
          <w:rFonts w:hint="eastAsia"/>
          <w:color w:val="FF0000"/>
          <w:kern w:val="0"/>
          <w:szCs w:val="21"/>
          <w:u w:val="single"/>
        </w:rPr>
        <w:t>化学</w:t>
      </w:r>
      <w:r>
        <w:rPr>
          <w:rFonts w:hint="eastAsia"/>
          <w:color w:val="000000"/>
          <w:kern w:val="0"/>
          <w:szCs w:val="21"/>
        </w:rPr>
        <w:t>性质的最小微粒称为分子</w:t>
      </w:r>
      <w:r>
        <w:rPr>
          <w:color w:val="000000"/>
          <w:kern w:val="0"/>
          <w:szCs w:val="21"/>
        </w:rPr>
        <w:t>。分子的直径很小，通常以</w:t>
      </w:r>
      <w:r>
        <w:rPr>
          <w:color w:val="FF0000"/>
          <w:kern w:val="0"/>
          <w:szCs w:val="21"/>
          <w:u w:val="single" w:color="000000"/>
        </w:rPr>
        <w:t>10</w:t>
      </w:r>
      <w:r>
        <w:rPr>
          <w:color w:val="FF0000"/>
          <w:kern w:val="0"/>
          <w:szCs w:val="21"/>
          <w:u w:val="single" w:color="000000"/>
          <w:vertAlign w:val="superscript"/>
        </w:rPr>
        <w:t>-10</w:t>
      </w:r>
      <w:r>
        <w:rPr>
          <w:color w:val="000000"/>
          <w:kern w:val="0"/>
          <w:szCs w:val="21"/>
        </w:rPr>
        <w:t>m为单位来量度，所以物质中都包含大量的分子，如一小水滴中含有约10</w:t>
      </w:r>
      <w:r>
        <w:rPr>
          <w:color w:val="000000"/>
          <w:kern w:val="0"/>
          <w:szCs w:val="21"/>
          <w:vertAlign w:val="superscript"/>
        </w:rPr>
        <w:t>21</w:t>
      </w:r>
      <w:r>
        <w:rPr>
          <w:color w:val="000000"/>
          <w:kern w:val="0"/>
          <w:szCs w:val="21"/>
        </w:rPr>
        <w:t>个水分子。</w:t>
      </w:r>
    </w:p>
    <w:p w14:paraId="2F9B665C">
      <w:pPr>
        <w:spacing w:line="360" w:lineRule="auto"/>
        <w:ind w:firstLine="420" w:firstLineChars="200"/>
        <w:jc w:val="left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 xml:space="preserve">2. </w:t>
      </w:r>
      <w:r>
        <w:rPr>
          <w:color w:val="000000"/>
          <w:kern w:val="0"/>
          <w:szCs w:val="21"/>
        </w:rPr>
        <w:t>分子间有间隙</w:t>
      </w:r>
    </w:p>
    <w:p w14:paraId="77B29562">
      <w:pPr>
        <w:spacing w:line="360" w:lineRule="auto"/>
        <w:ind w:firstLine="420" w:firstLineChars="200"/>
        <w:jc w:val="left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如图所示，先后将50mL的水和50mL的酒精倒入玻璃管中</w:t>
      </w:r>
      <w:r>
        <w:rPr>
          <w:color w:val="000000"/>
          <w:kern w:val="0"/>
          <w:szCs w:val="21"/>
        </w:rPr>
        <w:t>，上下几次颠倒玻璃管，</w:t>
      </w:r>
      <w:r>
        <w:rPr>
          <w:rFonts w:hint="eastAsia"/>
          <w:color w:val="000000"/>
          <w:kern w:val="0"/>
          <w:szCs w:val="21"/>
        </w:rPr>
        <w:t>可发现水和酒精的总体积小于</w:t>
      </w:r>
      <w:r>
        <w:rPr>
          <w:color w:val="000000"/>
          <w:kern w:val="0"/>
          <w:szCs w:val="21"/>
        </w:rPr>
        <w:t>100mL。这是酒精与水的混合过程，从微观的角度看，</w:t>
      </w:r>
      <w:r>
        <w:rPr>
          <w:rFonts w:hint="eastAsia"/>
          <w:color w:val="000000"/>
          <w:kern w:val="0"/>
          <w:szCs w:val="21"/>
        </w:rPr>
        <w:t>是</w:t>
      </w:r>
      <w:r>
        <w:rPr>
          <w:color w:val="000000"/>
          <w:kern w:val="0"/>
          <w:szCs w:val="21"/>
        </w:rPr>
        <w:t>酒精分子</w:t>
      </w:r>
      <w:r>
        <w:rPr>
          <w:rFonts w:hint="eastAsia"/>
          <w:color w:val="000000"/>
          <w:kern w:val="0"/>
          <w:szCs w:val="21"/>
        </w:rPr>
        <w:t>与水分子发生了扩散</w:t>
      </w:r>
      <w:r>
        <w:rPr>
          <w:color w:val="000000"/>
          <w:kern w:val="0"/>
          <w:szCs w:val="21"/>
        </w:rPr>
        <w:t>，这一现象说明水分子和酒精分子间都有</w:t>
      </w:r>
      <w:r>
        <w:rPr>
          <w:color w:val="FF0000"/>
          <w:kern w:val="0"/>
          <w:szCs w:val="21"/>
          <w:u w:val="single" w:color="000000"/>
        </w:rPr>
        <w:t>间隙</w:t>
      </w:r>
      <w:r>
        <w:rPr>
          <w:color w:val="000000"/>
          <w:kern w:val="0"/>
          <w:szCs w:val="21"/>
        </w:rPr>
        <w:t>。</w:t>
      </w:r>
      <w:r>
        <w:rPr>
          <w:rFonts w:ascii="等线" w:hAnsi="等线" w:eastAsia="等线"/>
        </w:rPr>
        <w:t xml:space="preserve"> </w:t>
      </w:r>
    </w:p>
    <w:p w14:paraId="1919D920">
      <w:pPr>
        <w:spacing w:line="360" w:lineRule="auto"/>
        <w:ind w:firstLine="3600" w:firstLineChars="1500"/>
        <w:jc w:val="left"/>
        <w:rPr>
          <w:color w:val="000000"/>
          <w:kern w:val="0"/>
          <w:szCs w:val="21"/>
        </w:rPr>
      </w:pPr>
      <w:r>
        <w:rPr>
          <w:rFonts w:ascii="等线" w:hAnsi="等线" w:eastAsia="Times New Roman"/>
          <w:kern w:val="0"/>
          <w:sz w:val="24"/>
          <w:szCs w:val="24"/>
        </w:rPr>
        <w:drawing>
          <wp:inline distT="0" distB="0" distL="0" distR="0">
            <wp:extent cx="1219200" cy="897890"/>
            <wp:effectExtent l="0" t="0" r="0" b="0"/>
            <wp:docPr id="100035" name="图片 100035" descr="@@@df76d2bc-3b18-4e2f-8426-b4a163d301b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@@@df76d2bc-3b18-4e2f-8426-b4a163d301b1"/>
                    <pic:cNvPicPr>
                      <a:picLocks noChangeAspect="1"/>
                    </pic:cNvPicPr>
                  </pic:nvPicPr>
                  <pic:blipFill>
                    <a:blip r:embed="rId10"/>
                    <a:srcRect l="68847" b="16532"/>
                    <a:stretch>
                      <a:fillRect/>
                    </a:stretch>
                  </pic:blipFill>
                  <pic:spPr>
                    <a:xfrm>
                      <a:off x="0" y="0"/>
                      <a:ext cx="1222452" cy="90052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AB524E">
      <w:pPr>
        <w:adjustRightInd w:val="0"/>
        <w:spacing w:line="360" w:lineRule="auto"/>
        <w:ind w:firstLine="420" w:firstLineChars="200"/>
        <w:contextualSpacing/>
        <w:jc w:val="left"/>
        <w:rPr>
          <w:b/>
          <w:bCs/>
          <w:color w:val="000000"/>
          <w:kern w:val="0"/>
          <w:szCs w:val="21"/>
        </w:rPr>
      </w:pPr>
      <w:r>
        <w:rPr>
          <w:rFonts w:hint="eastAsia" w:eastAsia="微软雅黑"/>
          <w:b/>
          <w:color w:val="0070C0"/>
          <w:szCs w:val="21"/>
        </w:rPr>
        <w:t>二、</w:t>
      </w:r>
      <w:r>
        <w:rPr>
          <w:rFonts w:eastAsia="微软雅黑"/>
          <w:b/>
          <w:color w:val="0070C0"/>
          <w:szCs w:val="21"/>
        </w:rPr>
        <w:t>分子</w:t>
      </w:r>
      <w:r>
        <w:rPr>
          <w:rFonts w:hint="eastAsia" w:eastAsia="微软雅黑"/>
          <w:b/>
          <w:color w:val="0070C0"/>
          <w:szCs w:val="21"/>
        </w:rPr>
        <w:t>的</w:t>
      </w:r>
      <w:r>
        <w:rPr>
          <w:rFonts w:eastAsia="微软雅黑"/>
          <w:b/>
          <w:color w:val="0070C0"/>
          <w:szCs w:val="21"/>
        </w:rPr>
        <w:t>运动</w:t>
      </w:r>
    </w:p>
    <w:p w14:paraId="3A813E39">
      <w:pPr>
        <w:adjustRightInd w:val="0"/>
        <w:spacing w:line="360" w:lineRule="auto"/>
        <w:ind w:firstLine="420" w:firstLineChars="200"/>
        <w:contextualSpacing/>
        <w:jc w:val="left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1. 探究</w:t>
      </w:r>
      <w:r>
        <w:rPr>
          <w:color w:val="000000"/>
          <w:kern w:val="0"/>
          <w:szCs w:val="21"/>
        </w:rPr>
        <w:t>扩散现象</w:t>
      </w:r>
    </w:p>
    <w:p w14:paraId="0B3CD9EA">
      <w:pPr>
        <w:adjustRightInd w:val="0"/>
        <w:spacing w:line="360" w:lineRule="auto"/>
        <w:ind w:firstLine="422" w:firstLineChars="200"/>
        <w:contextualSpacing/>
        <w:jc w:val="left"/>
        <w:rPr>
          <w:color w:val="000000"/>
          <w:kern w:val="0"/>
          <w:szCs w:val="21"/>
        </w:rPr>
      </w:pPr>
      <w:r>
        <w:rPr>
          <w:rFonts w:hint="eastAsia" w:ascii="宋体" w:hAnsi="宋体" w:cs="宋体"/>
          <w:b/>
          <w:bCs/>
          <w:color w:val="7030A0"/>
          <w:kern w:val="0"/>
          <w:szCs w:val="21"/>
        </w:rPr>
        <w:t>【探究实验】</w:t>
      </w:r>
      <w:r>
        <w:rPr>
          <w:rFonts w:hint="eastAsia" w:ascii="宋体" w:hAnsi="宋体" w:cs="宋体"/>
          <w:color w:val="000000"/>
          <w:kern w:val="0"/>
          <w:szCs w:val="21"/>
        </w:rPr>
        <w:t>（1）如图甲所示，</w:t>
      </w:r>
      <w:r>
        <w:rPr>
          <w:color w:val="000000"/>
          <w:kern w:val="0"/>
          <w:szCs w:val="21"/>
        </w:rPr>
        <w:t>在透明的瓶中分别装入空气和二氧化氮，抽去玻璃板后，无色的空气和红棕色的二氧化氮混合在一起，最后颜色变得均匀</w:t>
      </w:r>
      <w:r>
        <w:rPr>
          <w:rFonts w:hint="eastAsia"/>
          <w:color w:val="000000"/>
          <w:kern w:val="0"/>
          <w:szCs w:val="21"/>
        </w:rPr>
        <w:t>。</w:t>
      </w:r>
    </w:p>
    <w:p w14:paraId="3880AB3E">
      <w:pPr>
        <w:adjustRightInd w:val="0"/>
        <w:spacing w:line="360" w:lineRule="auto"/>
        <w:ind w:firstLine="420" w:firstLineChars="200"/>
        <w:contextualSpacing/>
        <w:jc w:val="left"/>
        <w:rPr>
          <w:color w:val="000000"/>
          <w:kern w:val="0"/>
          <w:szCs w:val="21"/>
        </w:rPr>
      </w:pPr>
      <w:r>
        <w:rPr>
          <w:rFonts w:hint="eastAsia" w:ascii="宋体" w:hAnsi="宋体" w:cs="宋体"/>
          <w:color w:val="000000"/>
          <w:kern w:val="0"/>
          <w:szCs w:val="21"/>
        </w:rPr>
        <w:t>（</w:t>
      </w:r>
      <w:r>
        <w:rPr>
          <w:color w:val="000000"/>
          <w:kern w:val="0"/>
          <w:szCs w:val="21"/>
        </w:rPr>
        <w:t>2</w:t>
      </w:r>
      <w:r>
        <w:rPr>
          <w:rFonts w:hint="eastAsia" w:ascii="宋体" w:hAnsi="宋体" w:cs="宋体"/>
          <w:color w:val="000000"/>
          <w:kern w:val="0"/>
          <w:szCs w:val="21"/>
        </w:rPr>
        <w:t>）如图乙所示，</w:t>
      </w:r>
      <w:r>
        <w:rPr>
          <w:color w:val="000000"/>
          <w:kern w:val="0"/>
          <w:szCs w:val="21"/>
        </w:rPr>
        <w:t>在装入清水的量筒底部注入蓝色的硫酸铜溶液。静待几天后，清水与硫酸铜溶液的界面变得模糊，静待几周后颜色变得均匀</w:t>
      </w:r>
      <w:r>
        <w:rPr>
          <w:rFonts w:hint="eastAsia"/>
          <w:color w:val="000000"/>
          <w:kern w:val="0"/>
          <w:szCs w:val="21"/>
        </w:rPr>
        <w:t>。</w:t>
      </w:r>
    </w:p>
    <w:p w14:paraId="3B363D12">
      <w:pPr>
        <w:adjustRightInd w:val="0"/>
        <w:spacing w:line="360" w:lineRule="auto"/>
        <w:ind w:firstLine="420" w:firstLineChars="200"/>
        <w:contextualSpacing/>
        <w:jc w:val="left"/>
        <w:rPr>
          <w:color w:val="000000"/>
          <w:kern w:val="0"/>
          <w:szCs w:val="21"/>
        </w:rPr>
      </w:pPr>
      <w:r>
        <w:rPr>
          <w:color w:val="000000"/>
          <w:kern w:val="0"/>
          <w:szCs w:val="21"/>
        </w:rPr>
        <w:t xml:space="preserve"> </w:t>
      </w:r>
      <w:r>
        <w:rPr>
          <w:rFonts w:hint="eastAsia"/>
          <w:color w:val="000000"/>
          <w:kern w:val="0"/>
          <w:szCs w:val="21"/>
        </w:rPr>
        <w:t xml:space="preserve">      </w:t>
      </w:r>
      <w:bookmarkStart w:id="0" w:name="_Hlk139259519"/>
      <w:r>
        <w:rPr>
          <w:rFonts w:ascii="等线" w:hAnsi="等线" w:eastAsia="等线"/>
        </w:rPr>
        <w:drawing>
          <wp:inline distT="0" distB="0" distL="0" distR="0">
            <wp:extent cx="4524375" cy="1358265"/>
            <wp:effectExtent l="0" t="0" r="0" b="0"/>
            <wp:docPr id="17038553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855300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59479" cy="1368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等线" w:hAnsi="等线" w:eastAsia="等线"/>
          <w:kern w:val="0"/>
          <w:sz w:val="24"/>
          <w:szCs w:val="24"/>
        </w:rPr>
        <w:t xml:space="preserve">    </w:t>
      </w:r>
    </w:p>
    <w:p w14:paraId="2AD1A352">
      <w:pPr>
        <w:adjustRightInd w:val="0"/>
        <w:spacing w:line="360" w:lineRule="auto"/>
        <w:ind w:firstLine="2310" w:firstLineChars="1100"/>
        <w:contextualSpacing/>
        <w:jc w:val="left"/>
        <w:rPr>
          <w:rFonts w:hint="eastAsia" w:ascii="宋体" w:hAnsi="宋体" w:eastAsia="楷体" w:cs="宋体"/>
          <w:color w:val="000000"/>
          <w:kern w:val="0"/>
          <w:szCs w:val="21"/>
        </w:rPr>
      </w:pPr>
      <w:r>
        <w:rPr>
          <w:rFonts w:ascii="宋体" w:hAnsi="宋体" w:eastAsia="楷体" w:cs="宋体"/>
          <w:color w:val="000000"/>
          <w:kern w:val="0"/>
          <w:szCs w:val="21"/>
        </w:rPr>
        <w:t>甲</w:t>
      </w:r>
      <w:r>
        <w:rPr>
          <w:rFonts w:hint="eastAsia" w:ascii="宋体" w:hAnsi="宋体" w:eastAsia="楷体" w:cs="宋体"/>
          <w:color w:val="000000"/>
          <w:kern w:val="0"/>
          <w:szCs w:val="21"/>
        </w:rPr>
        <w:t xml:space="preserve">                      </w:t>
      </w:r>
      <w:r>
        <w:rPr>
          <w:rFonts w:ascii="宋体" w:hAnsi="宋体" w:eastAsia="楷体" w:cs="宋体"/>
          <w:color w:val="000000"/>
          <w:kern w:val="0"/>
          <w:szCs w:val="21"/>
        </w:rPr>
        <w:t>乙</w:t>
      </w:r>
      <w:r>
        <w:rPr>
          <w:rFonts w:hint="eastAsia" w:ascii="宋体" w:hAnsi="宋体" w:eastAsia="楷体" w:cs="宋体"/>
          <w:color w:val="000000"/>
          <w:kern w:val="0"/>
          <w:szCs w:val="21"/>
        </w:rPr>
        <w:t xml:space="preserve">                     </w:t>
      </w:r>
      <w:r>
        <w:rPr>
          <w:rFonts w:ascii="宋体" w:hAnsi="宋体" w:eastAsia="楷体" w:cs="宋体"/>
          <w:color w:val="000000"/>
          <w:kern w:val="0"/>
          <w:szCs w:val="21"/>
        </w:rPr>
        <w:t>丙</w:t>
      </w:r>
    </w:p>
    <w:p w14:paraId="47735B14">
      <w:pPr>
        <w:adjustRightInd w:val="0"/>
        <w:spacing w:line="360" w:lineRule="auto"/>
        <w:ind w:firstLine="420" w:firstLineChars="200"/>
        <w:contextualSpacing/>
        <w:jc w:val="left"/>
        <w:rPr>
          <w:color w:val="000000"/>
          <w:kern w:val="0"/>
          <w:szCs w:val="21"/>
        </w:rPr>
      </w:pPr>
      <w:r>
        <w:rPr>
          <w:rFonts w:hint="eastAsia" w:ascii="宋体" w:hAnsi="宋体" w:cs="宋体"/>
          <w:color w:val="000000"/>
          <w:kern w:val="0"/>
          <w:szCs w:val="21"/>
        </w:rPr>
        <w:t>（</w:t>
      </w:r>
      <w:r>
        <w:rPr>
          <w:color w:val="000000"/>
          <w:kern w:val="0"/>
          <w:szCs w:val="21"/>
        </w:rPr>
        <w:t>3</w:t>
      </w:r>
      <w:r>
        <w:rPr>
          <w:rFonts w:hint="eastAsia" w:ascii="宋体" w:hAnsi="宋体" w:cs="宋体"/>
          <w:color w:val="000000"/>
          <w:kern w:val="0"/>
          <w:szCs w:val="21"/>
        </w:rPr>
        <w:t>）如图丙所示，</w:t>
      </w:r>
      <w:r>
        <w:rPr>
          <w:color w:val="000000"/>
          <w:kern w:val="0"/>
          <w:szCs w:val="21"/>
        </w:rPr>
        <w:t>把磨的很光滑</w:t>
      </w:r>
      <w:r>
        <w:rPr>
          <w:rFonts w:hint="eastAsia"/>
          <w:color w:val="000000"/>
          <w:kern w:val="0"/>
          <w:szCs w:val="21"/>
        </w:rPr>
        <w:t>的</w:t>
      </w:r>
      <w:r>
        <w:rPr>
          <w:color w:val="000000"/>
          <w:kern w:val="0"/>
          <w:szCs w:val="21"/>
        </w:rPr>
        <w:t>铅块和金块紧紧压在一起，在室温下放置五年后在将它们切开，发现它们互相渗入</w:t>
      </w:r>
      <w:r>
        <w:rPr>
          <w:rFonts w:hint="eastAsia"/>
          <w:color w:val="000000"/>
          <w:kern w:val="0"/>
          <w:szCs w:val="21"/>
        </w:rPr>
        <w:t>约</w:t>
      </w:r>
      <w:r>
        <w:rPr>
          <w:color w:val="000000"/>
          <w:kern w:val="0"/>
          <w:szCs w:val="21"/>
        </w:rPr>
        <w:t>1mm深。</w:t>
      </w:r>
    </w:p>
    <w:p w14:paraId="2F79E363">
      <w:pPr>
        <w:adjustRightInd w:val="0"/>
        <w:spacing w:line="360" w:lineRule="auto"/>
        <w:ind w:firstLine="422" w:firstLineChars="200"/>
        <w:contextualSpacing/>
        <w:jc w:val="left"/>
        <w:rPr>
          <w:color w:val="000000"/>
          <w:kern w:val="0"/>
          <w:szCs w:val="21"/>
        </w:rPr>
      </w:pPr>
      <w:r>
        <w:rPr>
          <w:rFonts w:hint="eastAsia" w:ascii="宋体" w:hAnsi="宋体" w:cs="宋体"/>
          <w:b/>
          <w:bCs/>
          <w:color w:val="7030A0"/>
          <w:kern w:val="0"/>
          <w:szCs w:val="21"/>
        </w:rPr>
        <w:t>【现象分析】</w:t>
      </w:r>
      <w:r>
        <w:rPr>
          <w:rFonts w:hint="eastAsia"/>
          <w:color w:val="000000"/>
          <w:kern w:val="0"/>
          <w:szCs w:val="21"/>
        </w:rPr>
        <w:t>气体、液体和固体分子都在不停地做无规则运动，能彼此进入分子的间隙中。</w:t>
      </w:r>
    </w:p>
    <w:p w14:paraId="231F9FF1">
      <w:pPr>
        <w:adjustRightInd w:val="0"/>
        <w:spacing w:line="360" w:lineRule="auto"/>
        <w:ind w:firstLine="422" w:firstLineChars="200"/>
        <w:contextualSpacing/>
        <w:jc w:val="left"/>
        <w:rPr>
          <w:color w:val="000000"/>
          <w:kern w:val="0"/>
          <w:szCs w:val="21"/>
        </w:rPr>
      </w:pPr>
      <w:r>
        <w:rPr>
          <w:rFonts w:ascii="宋体" w:hAnsi="宋体" w:cs="宋体"/>
          <w:b/>
          <w:bCs/>
          <w:color w:val="7030A0"/>
          <w:kern w:val="0"/>
          <w:szCs w:val="21"/>
        </w:rPr>
        <w:t>【</w:t>
      </w:r>
      <w:r>
        <w:rPr>
          <w:rFonts w:hint="eastAsia" w:ascii="宋体" w:hAnsi="宋体" w:cs="宋体"/>
          <w:b/>
          <w:bCs/>
          <w:color w:val="7030A0"/>
          <w:kern w:val="0"/>
          <w:szCs w:val="21"/>
        </w:rPr>
        <w:t>探究</w:t>
      </w:r>
      <w:r>
        <w:rPr>
          <w:rFonts w:ascii="宋体" w:hAnsi="宋体" w:cs="宋体"/>
          <w:b/>
          <w:bCs/>
          <w:color w:val="7030A0"/>
          <w:kern w:val="0"/>
          <w:szCs w:val="21"/>
        </w:rPr>
        <w:t>结论】</w:t>
      </w:r>
      <w:r>
        <w:rPr>
          <w:rFonts w:hint="eastAsia"/>
          <w:color w:val="000000"/>
          <w:kern w:val="0"/>
          <w:szCs w:val="21"/>
        </w:rPr>
        <w:t>分子处在永不停息的无规则运动中。</w:t>
      </w:r>
    </w:p>
    <w:p w14:paraId="2CB8A9F6">
      <w:pPr>
        <w:adjustRightInd w:val="0"/>
        <w:spacing w:line="360" w:lineRule="auto"/>
        <w:ind w:firstLine="420" w:firstLineChars="200"/>
        <w:contextualSpacing/>
        <w:jc w:val="left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2. 扩散</w:t>
      </w:r>
    </w:p>
    <w:p w14:paraId="435D1F81">
      <w:pPr>
        <w:adjustRightInd w:val="0"/>
        <w:spacing w:line="360" w:lineRule="auto"/>
        <w:ind w:firstLine="420" w:firstLineChars="200"/>
        <w:contextualSpacing/>
        <w:jc w:val="left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（</w:t>
      </w:r>
      <w:r>
        <w:rPr>
          <w:color w:val="000000"/>
          <w:kern w:val="0"/>
          <w:szCs w:val="21"/>
        </w:rPr>
        <w:t>1</w:t>
      </w:r>
      <w:r>
        <w:rPr>
          <w:rFonts w:hint="eastAsia"/>
          <w:color w:val="000000"/>
          <w:kern w:val="0"/>
          <w:szCs w:val="21"/>
        </w:rPr>
        <w:t>）</w:t>
      </w:r>
      <w:bookmarkEnd w:id="0"/>
      <w:r>
        <w:rPr>
          <w:rFonts w:hint="eastAsia"/>
          <w:color w:val="000000"/>
          <w:kern w:val="0"/>
          <w:szCs w:val="21"/>
        </w:rPr>
        <w:t>定义：</w:t>
      </w:r>
      <w:r>
        <w:rPr>
          <w:color w:val="000000"/>
          <w:kern w:val="0"/>
          <w:szCs w:val="21"/>
        </w:rPr>
        <w:t>不同</w:t>
      </w:r>
      <w:r>
        <w:rPr>
          <w:rFonts w:hint="eastAsia"/>
          <w:color w:val="000000"/>
          <w:kern w:val="0"/>
          <w:szCs w:val="21"/>
        </w:rPr>
        <w:t>的</w:t>
      </w:r>
      <w:r>
        <w:rPr>
          <w:color w:val="000000"/>
          <w:kern w:val="0"/>
          <w:szCs w:val="21"/>
        </w:rPr>
        <w:t>物质</w:t>
      </w:r>
      <w:r>
        <w:rPr>
          <w:rFonts w:hint="eastAsia"/>
          <w:color w:val="000000"/>
          <w:kern w:val="0"/>
          <w:szCs w:val="21"/>
        </w:rPr>
        <w:t>在</w:t>
      </w:r>
      <w:r>
        <w:rPr>
          <w:color w:val="000000"/>
          <w:kern w:val="0"/>
          <w:szCs w:val="21"/>
        </w:rPr>
        <w:t>相互接触时，彼此进入对方的现象叫</w:t>
      </w:r>
      <w:r>
        <w:rPr>
          <w:rFonts w:hint="eastAsia"/>
          <w:color w:val="000000"/>
          <w:kern w:val="0"/>
          <w:szCs w:val="21"/>
        </w:rPr>
        <w:t>作</w:t>
      </w:r>
      <w:r>
        <w:rPr>
          <w:color w:val="000000"/>
          <w:kern w:val="0"/>
          <w:szCs w:val="21"/>
        </w:rPr>
        <w:t>扩散。</w:t>
      </w:r>
    </w:p>
    <w:p w14:paraId="668E693C">
      <w:pPr>
        <w:adjustRightInd w:val="0"/>
        <w:spacing w:line="360" w:lineRule="auto"/>
        <w:ind w:firstLine="420" w:firstLineChars="200"/>
        <w:contextualSpacing/>
        <w:jc w:val="left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（</w:t>
      </w:r>
      <w:r>
        <w:rPr>
          <w:color w:val="000000"/>
          <w:kern w:val="0"/>
          <w:szCs w:val="21"/>
        </w:rPr>
        <w:t>2</w:t>
      </w:r>
      <w:r>
        <w:rPr>
          <w:rFonts w:hint="eastAsia"/>
          <w:color w:val="000000"/>
          <w:kern w:val="0"/>
          <w:szCs w:val="21"/>
        </w:rPr>
        <w:t>）</w:t>
      </w:r>
      <w:r>
        <w:rPr>
          <w:color w:val="000000"/>
          <w:kern w:val="0"/>
          <w:szCs w:val="21"/>
        </w:rPr>
        <w:t>扩散现象表明：一切物质的分子都在不停地做无规则运动，分子间存在</w:t>
      </w:r>
      <w:r>
        <w:rPr>
          <w:color w:val="FF0000"/>
          <w:kern w:val="0"/>
          <w:szCs w:val="21"/>
          <w:u w:val="single" w:color="000000"/>
        </w:rPr>
        <w:t>间隙</w:t>
      </w:r>
      <w:r>
        <w:rPr>
          <w:color w:val="000000"/>
          <w:kern w:val="0"/>
          <w:szCs w:val="21"/>
        </w:rPr>
        <w:t>。</w:t>
      </w:r>
    </w:p>
    <w:p w14:paraId="1FCAA3ED">
      <w:pPr>
        <w:spacing w:line="360" w:lineRule="auto"/>
        <w:ind w:firstLine="420" w:firstLineChars="200"/>
        <w:jc w:val="left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（</w:t>
      </w:r>
      <w:r>
        <w:rPr>
          <w:color w:val="000000"/>
          <w:kern w:val="0"/>
          <w:szCs w:val="21"/>
        </w:rPr>
        <w:t>3</w:t>
      </w:r>
      <w:r>
        <w:rPr>
          <w:rFonts w:hint="eastAsia"/>
          <w:color w:val="000000"/>
          <w:kern w:val="0"/>
          <w:szCs w:val="21"/>
        </w:rPr>
        <w:t>）</w:t>
      </w:r>
      <w:r>
        <w:rPr>
          <w:color w:val="000000"/>
          <w:kern w:val="0"/>
          <w:szCs w:val="21"/>
        </w:rPr>
        <w:t>影响扩散的因素：温度越高，扩散越</w:t>
      </w:r>
      <w:r>
        <w:rPr>
          <w:color w:val="FF0000"/>
          <w:kern w:val="0"/>
          <w:szCs w:val="21"/>
          <w:u w:val="single" w:color="000000"/>
        </w:rPr>
        <w:t>快</w:t>
      </w:r>
      <w:r>
        <w:rPr>
          <w:rFonts w:hint="eastAsia"/>
          <w:color w:val="000000"/>
          <w:kern w:val="0"/>
          <w:szCs w:val="21"/>
        </w:rPr>
        <w:t>。</w:t>
      </w:r>
    </w:p>
    <w:p w14:paraId="31D4F98F">
      <w:pPr>
        <w:spacing w:line="360" w:lineRule="auto"/>
        <w:ind w:firstLine="420" w:firstLineChars="200"/>
        <w:jc w:val="left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（</w:t>
      </w:r>
      <w:r>
        <w:rPr>
          <w:color w:val="000000"/>
          <w:kern w:val="0"/>
          <w:szCs w:val="21"/>
        </w:rPr>
        <w:t>4</w:t>
      </w:r>
      <w:r>
        <w:rPr>
          <w:rFonts w:hint="eastAsia"/>
          <w:color w:val="000000"/>
          <w:kern w:val="0"/>
          <w:szCs w:val="21"/>
        </w:rPr>
        <w:t>）</w:t>
      </w:r>
      <w:r>
        <w:rPr>
          <w:color w:val="000000"/>
          <w:kern w:val="0"/>
          <w:szCs w:val="21"/>
        </w:rPr>
        <w:t>气体、液体和固体之间都可以发生扩散现象，不同状态的物质之间也可以发生。</w:t>
      </w:r>
      <w:r>
        <w:rPr>
          <w:rFonts w:hint="eastAsia"/>
          <w:color w:val="000000"/>
          <w:kern w:val="0"/>
          <w:szCs w:val="21"/>
        </w:rPr>
        <w:t>气体扩散最快，液体较快，固体最</w:t>
      </w:r>
      <w:r>
        <w:rPr>
          <w:rFonts w:hint="eastAsia"/>
          <w:color w:val="FF0000"/>
          <w:kern w:val="0"/>
          <w:szCs w:val="21"/>
          <w:u w:val="single" w:color="000000"/>
        </w:rPr>
        <w:t>慢</w:t>
      </w:r>
      <w:r>
        <w:rPr>
          <w:rFonts w:hint="eastAsia"/>
          <w:color w:val="000000"/>
          <w:kern w:val="0"/>
          <w:szCs w:val="21"/>
        </w:rPr>
        <w:t>。</w:t>
      </w:r>
    </w:p>
    <w:p w14:paraId="5276AD34">
      <w:pPr>
        <w:spacing w:line="360" w:lineRule="auto"/>
        <w:ind w:firstLine="420" w:firstLineChars="200"/>
        <w:jc w:val="left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3</w:t>
      </w:r>
      <w:r>
        <w:rPr>
          <w:color w:val="000000"/>
          <w:kern w:val="0"/>
          <w:szCs w:val="21"/>
        </w:rPr>
        <w:t>. 分子</w:t>
      </w:r>
      <w:r>
        <w:rPr>
          <w:rFonts w:hint="eastAsia"/>
          <w:color w:val="000000"/>
          <w:kern w:val="0"/>
          <w:szCs w:val="21"/>
        </w:rPr>
        <w:t>的</w:t>
      </w:r>
      <w:r>
        <w:rPr>
          <w:color w:val="000000"/>
          <w:kern w:val="0"/>
          <w:szCs w:val="21"/>
        </w:rPr>
        <w:t>运动</w:t>
      </w:r>
    </w:p>
    <w:p w14:paraId="2DDF8C58">
      <w:pPr>
        <w:spacing w:line="360" w:lineRule="auto"/>
        <w:ind w:firstLine="420" w:firstLineChars="200"/>
        <w:jc w:val="left"/>
        <w:rPr>
          <w:color w:val="000000"/>
          <w:kern w:val="0"/>
          <w:szCs w:val="21"/>
        </w:rPr>
      </w:pPr>
      <w:r>
        <w:rPr>
          <w:color w:val="000000"/>
          <w:kern w:val="0"/>
          <w:szCs w:val="21"/>
        </w:rPr>
        <w:t>（</w:t>
      </w:r>
      <w:r>
        <w:rPr>
          <w:rFonts w:hint="eastAsia"/>
          <w:color w:val="000000"/>
          <w:kern w:val="0"/>
          <w:szCs w:val="21"/>
        </w:rPr>
        <w:t>1</w:t>
      </w:r>
      <w:r>
        <w:rPr>
          <w:color w:val="000000"/>
          <w:kern w:val="0"/>
          <w:szCs w:val="21"/>
        </w:rPr>
        <w:t>）</w:t>
      </w:r>
      <w:r>
        <w:rPr>
          <w:rFonts w:hint="eastAsia"/>
          <w:color w:val="000000"/>
          <w:kern w:val="0"/>
          <w:szCs w:val="21"/>
        </w:rPr>
        <w:t>实验探究：分子运动与温度的关系。</w:t>
      </w:r>
    </w:p>
    <w:p w14:paraId="7417C762">
      <w:pPr>
        <w:spacing w:line="360" w:lineRule="auto"/>
        <w:ind w:firstLine="422" w:firstLineChars="200"/>
        <w:jc w:val="left"/>
        <w:rPr>
          <w:color w:val="000000"/>
          <w:kern w:val="0"/>
          <w:szCs w:val="21"/>
        </w:rPr>
      </w:pPr>
      <w:r>
        <w:rPr>
          <w:rFonts w:hint="eastAsia" w:ascii="宋体" w:hAnsi="宋体" w:cs="宋体"/>
          <w:b/>
          <w:bCs/>
          <w:color w:val="7030A0"/>
          <w:kern w:val="0"/>
          <w:szCs w:val="21"/>
        </w:rPr>
        <w:t>【操作与现象】</w:t>
      </w:r>
      <w:r>
        <w:rPr>
          <w:rFonts w:hint="eastAsia"/>
          <w:color w:val="000000"/>
          <w:kern w:val="0"/>
          <w:szCs w:val="21"/>
        </w:rPr>
        <w:t>如图所示，取两个相同的烧杯，分别装入质量相等的适量冷水和热水，分别向两杯水中滴入一滴红墨水，会发现，热水中的水很快变红，冷水杯中的水变红较慢。</w:t>
      </w:r>
    </w:p>
    <w:p w14:paraId="4F48FC60">
      <w:pPr>
        <w:spacing w:line="360" w:lineRule="auto"/>
        <w:ind w:firstLine="3120" w:firstLineChars="1300"/>
        <w:jc w:val="left"/>
        <w:rPr>
          <w:color w:val="000000"/>
          <w:kern w:val="0"/>
          <w:szCs w:val="21"/>
        </w:rPr>
      </w:pPr>
      <w:r>
        <w:rPr>
          <w:rFonts w:ascii="等线" w:hAnsi="等线" w:eastAsia="Times New Roman"/>
          <w:kern w:val="0"/>
          <w:sz w:val="24"/>
          <w:szCs w:val="24"/>
        </w:rPr>
        <w:drawing>
          <wp:inline distT="0" distB="0" distL="0" distR="0">
            <wp:extent cx="1343025" cy="1114425"/>
            <wp:effectExtent l="0" t="0" r="0" b="0"/>
            <wp:docPr id="1551737274" name="图片 1551737274" descr="@@@62402052-9699-40a7-b135-414b152ad7f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737274" name="图片 1551737274" descr="@@@62402052-9699-40a7-b135-414b152ad7f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6DFCB">
      <w:pPr>
        <w:spacing w:line="360" w:lineRule="auto"/>
        <w:ind w:firstLine="422" w:firstLineChars="200"/>
        <w:jc w:val="left"/>
        <w:rPr>
          <w:color w:val="000000"/>
          <w:kern w:val="0"/>
          <w:szCs w:val="21"/>
        </w:rPr>
      </w:pPr>
      <w:r>
        <w:rPr>
          <w:rFonts w:hint="eastAsia" w:ascii="宋体" w:hAnsi="宋体" w:cs="宋体"/>
          <w:b/>
          <w:bCs/>
          <w:color w:val="7030A0"/>
          <w:kern w:val="0"/>
          <w:szCs w:val="21"/>
        </w:rPr>
        <w:t>【现象分析】</w:t>
      </w:r>
      <w:r>
        <w:rPr>
          <w:rFonts w:hint="eastAsia"/>
          <w:color w:val="000000"/>
          <w:kern w:val="0"/>
          <w:szCs w:val="21"/>
        </w:rPr>
        <w:t>红墨水在热水扩散得快，说明热水中分子运动剧烈；红墨水在冷水中扩散得慢，说明冷水中分子运动缓慢些。</w:t>
      </w:r>
    </w:p>
    <w:p w14:paraId="28C43E52">
      <w:pPr>
        <w:spacing w:line="360" w:lineRule="auto"/>
        <w:ind w:firstLine="422" w:firstLineChars="200"/>
        <w:jc w:val="left"/>
        <w:rPr>
          <w:color w:val="000000"/>
          <w:kern w:val="0"/>
          <w:szCs w:val="21"/>
        </w:rPr>
      </w:pPr>
      <w:r>
        <w:rPr>
          <w:rFonts w:ascii="宋体" w:hAnsi="宋体" w:cs="宋体"/>
          <w:b/>
          <w:bCs/>
          <w:color w:val="7030A0"/>
          <w:kern w:val="0"/>
          <w:szCs w:val="21"/>
        </w:rPr>
        <w:t>【</w:t>
      </w:r>
      <w:r>
        <w:rPr>
          <w:rFonts w:hint="eastAsia" w:ascii="宋体" w:hAnsi="宋体" w:cs="宋体"/>
          <w:b/>
          <w:bCs/>
          <w:color w:val="7030A0"/>
          <w:kern w:val="0"/>
          <w:szCs w:val="21"/>
        </w:rPr>
        <w:t>探究归纳</w:t>
      </w:r>
      <w:r>
        <w:rPr>
          <w:rFonts w:ascii="宋体" w:hAnsi="宋体" w:cs="宋体"/>
          <w:b/>
          <w:bCs/>
          <w:color w:val="7030A0"/>
          <w:kern w:val="0"/>
          <w:szCs w:val="21"/>
        </w:rPr>
        <w:t>】</w:t>
      </w:r>
      <w:r>
        <w:rPr>
          <w:rFonts w:hint="eastAsia"/>
          <w:color w:val="000000"/>
          <w:kern w:val="0"/>
          <w:szCs w:val="21"/>
        </w:rPr>
        <w:t>分子运动的快慢与温度有关：温度越高，扩散越快，分子运动越剧烈。</w:t>
      </w:r>
    </w:p>
    <w:p w14:paraId="0B97A5E3">
      <w:pPr>
        <w:spacing w:line="360" w:lineRule="auto"/>
        <w:ind w:firstLine="420" w:firstLineChars="200"/>
        <w:jc w:val="left"/>
        <w:rPr>
          <w:color w:val="000000"/>
          <w:kern w:val="0"/>
          <w:szCs w:val="21"/>
        </w:rPr>
      </w:pPr>
      <w:r>
        <w:rPr>
          <w:color w:val="000000"/>
          <w:kern w:val="0"/>
          <w:szCs w:val="21"/>
        </w:rPr>
        <w:t>（</w:t>
      </w:r>
      <w:r>
        <w:rPr>
          <w:rFonts w:hint="eastAsia"/>
          <w:color w:val="000000"/>
          <w:kern w:val="0"/>
          <w:szCs w:val="21"/>
        </w:rPr>
        <w:t>2</w:t>
      </w:r>
      <w:r>
        <w:rPr>
          <w:color w:val="000000"/>
          <w:kern w:val="0"/>
          <w:szCs w:val="21"/>
        </w:rPr>
        <w:t>）分子热运动：一切物质的分子都在不停地做</w:t>
      </w:r>
      <w:r>
        <w:rPr>
          <w:color w:val="FF0000"/>
          <w:kern w:val="0"/>
          <w:szCs w:val="21"/>
          <w:u w:val="single" w:color="000000"/>
        </w:rPr>
        <w:t>无规则</w:t>
      </w:r>
      <w:r>
        <w:rPr>
          <w:rFonts w:hint="eastAsia"/>
          <w:color w:val="000000"/>
          <w:kern w:val="0"/>
          <w:szCs w:val="21"/>
        </w:rPr>
        <w:t>的</w:t>
      </w:r>
      <w:r>
        <w:rPr>
          <w:color w:val="000000"/>
          <w:kern w:val="0"/>
          <w:szCs w:val="21"/>
        </w:rPr>
        <w:t>运动</w:t>
      </w:r>
      <w:r>
        <w:rPr>
          <w:rFonts w:hint="eastAsia"/>
          <w:color w:val="000000"/>
          <w:kern w:val="0"/>
          <w:szCs w:val="21"/>
        </w:rPr>
        <w:t>，</w:t>
      </w:r>
      <w:r>
        <w:rPr>
          <w:color w:val="000000"/>
          <w:kern w:val="0"/>
          <w:szCs w:val="21"/>
        </w:rPr>
        <w:t>这种无规则运动叫分子</w:t>
      </w:r>
      <w:r>
        <w:rPr>
          <w:rFonts w:hint="eastAsia"/>
          <w:color w:val="000000"/>
          <w:kern w:val="0"/>
          <w:szCs w:val="21"/>
        </w:rPr>
        <w:t>的</w:t>
      </w:r>
      <w:r>
        <w:rPr>
          <w:color w:val="FF0000"/>
          <w:kern w:val="0"/>
          <w:szCs w:val="21"/>
          <w:u w:val="single" w:color="000000"/>
        </w:rPr>
        <w:t>热</w:t>
      </w:r>
      <w:r>
        <w:rPr>
          <w:color w:val="000000"/>
          <w:kern w:val="0"/>
          <w:szCs w:val="21"/>
        </w:rPr>
        <w:t>运动。温度越高，分子运动越</w:t>
      </w:r>
      <w:r>
        <w:rPr>
          <w:color w:val="FF0000"/>
          <w:kern w:val="0"/>
          <w:szCs w:val="21"/>
          <w:u w:val="single" w:color="000000"/>
        </w:rPr>
        <w:t>剧烈</w:t>
      </w:r>
      <w:r>
        <w:rPr>
          <w:rFonts w:hint="eastAsia"/>
          <w:color w:val="000000"/>
          <w:kern w:val="0"/>
          <w:szCs w:val="21"/>
        </w:rPr>
        <w:t>，</w:t>
      </w:r>
      <w:r>
        <w:rPr>
          <w:color w:val="000000"/>
          <w:kern w:val="0"/>
          <w:szCs w:val="21"/>
        </w:rPr>
        <w:t>温度是物体分子热运动剧烈程度的标志。</w:t>
      </w:r>
    </w:p>
    <w:p w14:paraId="53C39DA0">
      <w:pPr>
        <w:spacing w:line="360" w:lineRule="auto"/>
        <w:ind w:firstLine="420" w:firstLineChars="200"/>
        <w:jc w:val="left"/>
        <w:rPr>
          <w:b/>
          <w:bCs/>
          <w:color w:val="000000"/>
          <w:kern w:val="0"/>
          <w:szCs w:val="21"/>
        </w:rPr>
      </w:pPr>
      <w:r>
        <w:rPr>
          <w:rFonts w:hint="eastAsia" w:eastAsia="微软雅黑"/>
          <w:b/>
          <w:color w:val="0070C0"/>
          <w:szCs w:val="21"/>
        </w:rPr>
        <w:t>三、</w:t>
      </w:r>
      <w:r>
        <w:rPr>
          <w:rFonts w:eastAsia="微软雅黑"/>
          <w:b/>
          <w:color w:val="0070C0"/>
          <w:szCs w:val="21"/>
        </w:rPr>
        <w:t>分子间的作用力</w:t>
      </w:r>
      <w:bookmarkStart w:id="5" w:name="_GoBack"/>
      <w:bookmarkEnd w:id="5"/>
    </w:p>
    <w:p w14:paraId="1282EAC1">
      <w:pPr>
        <w:adjustRightInd w:val="0"/>
        <w:spacing w:line="360" w:lineRule="auto"/>
        <w:ind w:firstLine="420" w:firstLineChars="200"/>
        <w:contextualSpacing/>
        <w:jc w:val="left"/>
        <w:rPr>
          <w:rFonts w:hint="eastAsia" w:ascii="宋体" w:hAnsi="宋体" w:cs="宋体"/>
          <w:bCs/>
          <w:szCs w:val="21"/>
        </w:rPr>
      </w:pPr>
      <w:r>
        <w:rPr>
          <w:bCs/>
          <w:szCs w:val="21"/>
        </w:rPr>
        <w:t>1.</w:t>
      </w:r>
      <w:r>
        <w:rPr>
          <w:rFonts w:hint="eastAsia" w:ascii="宋体" w:hAnsi="宋体" w:cs="宋体"/>
          <w:bCs/>
          <w:szCs w:val="21"/>
        </w:rPr>
        <w:t xml:space="preserve"> 探究分子间的作用力</w:t>
      </w:r>
    </w:p>
    <w:p w14:paraId="4374A99B">
      <w:pPr>
        <w:adjustRightInd w:val="0"/>
        <w:spacing w:line="360" w:lineRule="auto"/>
        <w:ind w:firstLine="422" w:firstLineChars="200"/>
        <w:contextualSpacing/>
        <w:jc w:val="left"/>
        <w:rPr>
          <w:color w:val="000000"/>
          <w:kern w:val="0"/>
          <w:szCs w:val="21"/>
        </w:rPr>
      </w:pPr>
      <w:r>
        <w:rPr>
          <w:rFonts w:hint="eastAsia" w:ascii="宋体" w:hAnsi="宋体" w:cs="宋体"/>
          <w:b/>
          <w:bCs/>
          <w:color w:val="7030A0"/>
          <w:kern w:val="0"/>
          <w:szCs w:val="21"/>
        </w:rPr>
        <w:t>【进行实验】</w:t>
      </w:r>
      <w:r>
        <w:rPr>
          <w:rFonts w:hint="eastAsia"/>
          <w:color w:val="000000"/>
          <w:kern w:val="0"/>
          <w:szCs w:val="21"/>
        </w:rPr>
        <w:t>（1）如图甲所示，</w:t>
      </w:r>
      <w:r>
        <w:rPr>
          <w:color w:val="000000"/>
          <w:kern w:val="0"/>
          <w:szCs w:val="21"/>
        </w:rPr>
        <w:t>将</w:t>
      </w:r>
      <w:bookmarkStart w:id="1" w:name="_Hlk133166009"/>
      <w:r>
        <w:rPr>
          <w:color w:val="000000"/>
          <w:kern w:val="0"/>
          <w:szCs w:val="21"/>
        </w:rPr>
        <w:t>两个铅块</w:t>
      </w:r>
      <w:bookmarkEnd w:id="1"/>
      <w:r>
        <w:rPr>
          <w:rFonts w:hint="eastAsia"/>
          <w:color w:val="000000"/>
          <w:kern w:val="0"/>
          <w:szCs w:val="21"/>
        </w:rPr>
        <w:t>表</w:t>
      </w:r>
      <w:r>
        <w:rPr>
          <w:color w:val="000000"/>
          <w:kern w:val="0"/>
          <w:szCs w:val="21"/>
        </w:rPr>
        <w:t>面磨平，紧压在一起，在下面</w:t>
      </w:r>
      <w:r>
        <w:rPr>
          <w:rFonts w:hint="eastAsia"/>
          <w:color w:val="000000"/>
          <w:kern w:val="0"/>
          <w:szCs w:val="21"/>
        </w:rPr>
        <w:t>挂上</w:t>
      </w:r>
      <w:r>
        <w:rPr>
          <w:color w:val="000000"/>
          <w:kern w:val="0"/>
          <w:szCs w:val="21"/>
        </w:rPr>
        <w:t>重物</w:t>
      </w:r>
      <w:r>
        <w:rPr>
          <w:rFonts w:hint="eastAsia"/>
          <w:color w:val="000000"/>
          <w:kern w:val="0"/>
          <w:szCs w:val="21"/>
        </w:rPr>
        <w:t>也</w:t>
      </w:r>
      <w:r>
        <w:rPr>
          <w:color w:val="000000"/>
          <w:kern w:val="0"/>
          <w:szCs w:val="21"/>
        </w:rPr>
        <w:t>不能</w:t>
      </w:r>
      <w:r>
        <w:rPr>
          <w:rFonts w:hint="eastAsia"/>
          <w:color w:val="000000"/>
          <w:kern w:val="0"/>
          <w:szCs w:val="21"/>
        </w:rPr>
        <w:t>使</w:t>
      </w:r>
      <w:r>
        <w:rPr>
          <w:color w:val="000000"/>
          <w:kern w:val="0"/>
          <w:szCs w:val="21"/>
        </w:rPr>
        <w:t>它们分开</w:t>
      </w:r>
      <w:r>
        <w:rPr>
          <w:rFonts w:hint="eastAsia"/>
          <w:color w:val="000000"/>
          <w:kern w:val="0"/>
          <w:szCs w:val="21"/>
        </w:rPr>
        <w:t>。表明</w:t>
      </w:r>
      <w:r>
        <w:rPr>
          <w:color w:val="000000"/>
          <w:kern w:val="0"/>
          <w:szCs w:val="21"/>
        </w:rPr>
        <w:t>物体分子之间存在</w:t>
      </w:r>
      <w:r>
        <w:rPr>
          <w:color w:val="FF0000"/>
          <w:kern w:val="0"/>
          <w:szCs w:val="21"/>
          <w:u w:val="single" w:color="000000"/>
        </w:rPr>
        <w:t>引力</w:t>
      </w:r>
      <w:r>
        <w:rPr>
          <w:color w:val="000000"/>
          <w:kern w:val="0"/>
          <w:szCs w:val="21"/>
        </w:rPr>
        <w:t>，</w:t>
      </w:r>
      <w:r>
        <w:rPr>
          <w:rFonts w:hint="eastAsia"/>
          <w:color w:val="000000"/>
          <w:kern w:val="0"/>
          <w:szCs w:val="21"/>
        </w:rPr>
        <w:t>是</w:t>
      </w:r>
      <w:r>
        <w:rPr>
          <w:color w:val="000000"/>
          <w:kern w:val="0"/>
          <w:szCs w:val="21"/>
        </w:rPr>
        <w:t>分子间的</w:t>
      </w:r>
      <w:r>
        <w:rPr>
          <w:rFonts w:hint="eastAsia"/>
          <w:color w:val="000000"/>
          <w:kern w:val="0"/>
          <w:szCs w:val="21"/>
        </w:rPr>
        <w:t>引</w:t>
      </w:r>
      <w:r>
        <w:rPr>
          <w:color w:val="000000"/>
          <w:kern w:val="0"/>
          <w:szCs w:val="21"/>
        </w:rPr>
        <w:t>力使</w:t>
      </w:r>
      <w:r>
        <w:rPr>
          <w:rFonts w:hint="eastAsia"/>
          <w:color w:val="000000"/>
          <w:kern w:val="0"/>
          <w:szCs w:val="21"/>
        </w:rPr>
        <w:t>两个铅块</w:t>
      </w:r>
      <w:r>
        <w:rPr>
          <w:color w:val="000000"/>
          <w:kern w:val="0"/>
          <w:szCs w:val="21"/>
        </w:rPr>
        <w:t>不会散开。</w:t>
      </w:r>
    </w:p>
    <w:p w14:paraId="6D9B81B0">
      <w:pPr>
        <w:adjustRightInd w:val="0"/>
        <w:spacing w:line="360" w:lineRule="auto"/>
        <w:ind w:firstLine="1680" w:firstLineChars="800"/>
        <w:contextualSpacing/>
        <w:jc w:val="left"/>
        <w:rPr>
          <w:color w:val="000000"/>
          <w:kern w:val="0"/>
          <w:szCs w:val="21"/>
        </w:rPr>
      </w:pPr>
      <w:r>
        <w:rPr>
          <w:rFonts w:ascii="等线" w:hAnsi="等线" w:eastAsia="等线"/>
        </w:rPr>
        <w:drawing>
          <wp:inline distT="0" distB="0" distL="0" distR="0">
            <wp:extent cx="882650" cy="1194435"/>
            <wp:effectExtent l="0" t="0" r="0" b="5715"/>
            <wp:docPr id="63501062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010623" name="图片 10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4337" t="30945" b="8238"/>
                    <a:stretch>
                      <a:fillRect/>
                    </a:stretch>
                  </pic:blipFill>
                  <pic:spPr>
                    <a:xfrm>
                      <a:off x="0" y="0"/>
                      <a:ext cx="884730" cy="119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等线" w:hAnsi="等线" w:eastAsia="等线"/>
        </w:rPr>
        <w:t xml:space="preserve">  </w:t>
      </w:r>
      <w:r>
        <w:rPr>
          <w:rFonts w:hint="eastAsia" w:ascii="等线" w:hAnsi="等线" w:eastAsia="等线"/>
          <w:kern w:val="0"/>
          <w:sz w:val="24"/>
          <w:szCs w:val="24"/>
        </w:rPr>
        <w:t xml:space="preserve">    </w:t>
      </w:r>
      <w:r>
        <w:rPr>
          <w:rFonts w:hint="eastAsia" w:ascii="等线" w:hAnsi="等线" w:eastAsiaTheme="minorEastAsia"/>
          <w:kern w:val="0"/>
          <w:sz w:val="24"/>
          <w:szCs w:val="24"/>
        </w:rPr>
        <w:t xml:space="preserve">      </w:t>
      </w:r>
      <w:r>
        <w:rPr>
          <w:rFonts w:ascii="等线" w:hAnsi="等线" w:eastAsia="Times New Roman"/>
          <w:kern w:val="0"/>
          <w:sz w:val="24"/>
          <w:szCs w:val="24"/>
        </w:rPr>
        <w:drawing>
          <wp:inline distT="0" distB="0" distL="0" distR="0">
            <wp:extent cx="2019300" cy="671195"/>
            <wp:effectExtent l="0" t="0" r="0" b="0"/>
            <wp:docPr id="1415234364" name="图片 1415234364" descr="@@@2b4f257f-e22c-496f-a433-0cca292086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234364" name="图片 1415234364" descr="@@@2b4f257f-e22c-496f-a433-0cca292086e2"/>
                    <pic:cNvPicPr>
                      <a:picLocks noChangeAspect="1"/>
                    </pic:cNvPicPr>
                  </pic:nvPicPr>
                  <pic:blipFill>
                    <a:blip r:embed="rId14"/>
                    <a:srcRect b="23369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671512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CB29BD">
      <w:pPr>
        <w:adjustRightInd w:val="0"/>
        <w:spacing w:line="360" w:lineRule="auto"/>
        <w:ind w:firstLine="2100" w:firstLineChars="1000"/>
        <w:contextualSpacing/>
        <w:jc w:val="left"/>
        <w:rPr>
          <w:rFonts w:eastAsia="楷体"/>
          <w:color w:val="000000"/>
          <w:kern w:val="0"/>
          <w:szCs w:val="21"/>
        </w:rPr>
      </w:pPr>
      <w:r>
        <w:rPr>
          <w:rFonts w:eastAsia="楷体"/>
          <w:color w:val="000000"/>
          <w:kern w:val="0"/>
          <w:szCs w:val="21"/>
        </w:rPr>
        <w:t>甲</w:t>
      </w:r>
      <w:r>
        <w:rPr>
          <w:rFonts w:hint="eastAsia" w:eastAsia="楷体"/>
          <w:color w:val="000000"/>
          <w:kern w:val="0"/>
          <w:szCs w:val="21"/>
        </w:rPr>
        <w:t xml:space="preserve">                            </w:t>
      </w:r>
      <w:r>
        <w:rPr>
          <w:rFonts w:eastAsia="楷体"/>
          <w:color w:val="000000"/>
          <w:kern w:val="0"/>
          <w:szCs w:val="21"/>
        </w:rPr>
        <w:t>乙</w:t>
      </w:r>
    </w:p>
    <w:p w14:paraId="6A0CE13E">
      <w:pPr>
        <w:adjustRightInd w:val="0"/>
        <w:spacing w:line="360" w:lineRule="auto"/>
        <w:ind w:firstLine="420" w:firstLineChars="200"/>
        <w:contextualSpacing/>
        <w:jc w:val="left"/>
        <w:rPr>
          <w:color w:val="000000"/>
          <w:kern w:val="0"/>
          <w:szCs w:val="21"/>
        </w:rPr>
      </w:pPr>
      <w:r>
        <w:rPr>
          <w:color w:val="000000"/>
          <w:kern w:val="0"/>
          <w:szCs w:val="21"/>
        </w:rPr>
        <w:t>（</w:t>
      </w:r>
      <w:r>
        <w:rPr>
          <w:rFonts w:hint="eastAsia"/>
          <w:color w:val="000000"/>
          <w:kern w:val="0"/>
          <w:szCs w:val="21"/>
        </w:rPr>
        <w:t>2</w:t>
      </w:r>
      <w:r>
        <w:rPr>
          <w:color w:val="000000"/>
          <w:kern w:val="0"/>
          <w:szCs w:val="21"/>
        </w:rPr>
        <w:t>）</w:t>
      </w:r>
      <w:r>
        <w:rPr>
          <w:rFonts w:hint="eastAsia"/>
          <w:color w:val="000000"/>
          <w:kern w:val="0"/>
          <w:szCs w:val="21"/>
        </w:rPr>
        <w:t>如图乙所示，</w:t>
      </w:r>
      <w:r>
        <w:rPr>
          <w:color w:val="000000"/>
          <w:kern w:val="0"/>
          <w:szCs w:val="21"/>
        </w:rPr>
        <w:t>向配有活塞的厚玻璃筒内注入一些水，用力压活塞，发现水的体积没有明显变化。虽然分子间有间隙，但要压缩固体和液体却很困难，这是因为分子之间存在着</w:t>
      </w:r>
      <w:r>
        <w:rPr>
          <w:color w:val="FF0000"/>
          <w:kern w:val="0"/>
          <w:szCs w:val="21"/>
          <w:u w:val="single" w:color="000000"/>
        </w:rPr>
        <w:t>斥力</w:t>
      </w:r>
      <w:r>
        <w:rPr>
          <w:kern w:val="0"/>
          <w:szCs w:val="21"/>
        </w:rPr>
        <w:t>。</w:t>
      </w:r>
    </w:p>
    <w:p w14:paraId="0B2A0077">
      <w:pPr>
        <w:adjustRightInd w:val="0"/>
        <w:spacing w:line="360" w:lineRule="auto"/>
        <w:ind w:firstLine="422" w:firstLineChars="200"/>
        <w:contextualSpacing/>
        <w:jc w:val="left"/>
        <w:rPr>
          <w:color w:val="000000"/>
          <w:kern w:val="0"/>
          <w:szCs w:val="21"/>
        </w:rPr>
      </w:pPr>
      <w:r>
        <w:rPr>
          <w:rFonts w:hint="eastAsia" w:ascii="宋体" w:hAnsi="宋体" w:cs="宋体"/>
          <w:b/>
          <w:bCs/>
          <w:color w:val="7030A0"/>
          <w:kern w:val="0"/>
          <w:szCs w:val="21"/>
        </w:rPr>
        <w:t>【探究归纳】</w:t>
      </w:r>
      <w:r>
        <w:rPr>
          <w:rFonts w:hint="eastAsia"/>
          <w:color w:val="000000"/>
          <w:kern w:val="0"/>
          <w:szCs w:val="21"/>
        </w:rPr>
        <w:t>分子间不仅存在引力，而且还存在斥力。</w:t>
      </w:r>
    </w:p>
    <w:p w14:paraId="65607FCA">
      <w:pPr>
        <w:spacing w:line="360" w:lineRule="auto"/>
        <w:ind w:firstLine="420" w:firstLineChars="200"/>
        <w:jc w:val="left"/>
        <w:rPr>
          <w:rFonts w:hint="eastAsia" w:ascii="等线" w:hAnsi="微软雅黑" w:eastAsia="微软雅黑"/>
          <w:color w:val="002060"/>
          <w:kern w:val="24"/>
          <w:sz w:val="56"/>
          <w:szCs w:val="56"/>
        </w:rPr>
      </w:pPr>
      <w:r>
        <w:rPr>
          <w:rFonts w:hint="eastAsia"/>
          <w:color w:val="000000"/>
          <w:kern w:val="0"/>
          <w:szCs w:val="21"/>
        </w:rPr>
        <w:t>2</w:t>
      </w:r>
      <w:r>
        <w:rPr>
          <w:color w:val="000000"/>
          <w:kern w:val="0"/>
          <w:szCs w:val="21"/>
        </w:rPr>
        <w:t xml:space="preserve">. </w:t>
      </w:r>
      <w:r>
        <w:rPr>
          <w:rFonts w:hint="eastAsia"/>
          <w:color w:val="000000"/>
          <w:kern w:val="0"/>
          <w:szCs w:val="21"/>
        </w:rPr>
        <w:t>分子间的作用力与分子间的距离</w:t>
      </w:r>
    </w:p>
    <w:p w14:paraId="421348D1">
      <w:pPr>
        <w:spacing w:line="360" w:lineRule="auto"/>
        <w:ind w:firstLine="420" w:firstLineChars="200"/>
        <w:jc w:val="left"/>
        <w:rPr>
          <w:rFonts w:hint="eastAsia" w:ascii="等线" w:hAnsi="等线"/>
          <w:color w:val="000000"/>
          <w:kern w:val="0"/>
          <w:szCs w:val="21"/>
        </w:rPr>
      </w:pPr>
      <w:r>
        <w:rPr>
          <w:rFonts w:hint="eastAsia" w:ascii="宋体" w:hAnsi="宋体" w:cs="宋体"/>
          <w:color w:val="000000"/>
          <w:kern w:val="0"/>
          <w:szCs w:val="21"/>
        </w:rPr>
        <w:t>（</w:t>
      </w:r>
      <w:r>
        <w:rPr>
          <w:color w:val="000000"/>
          <w:kern w:val="0"/>
          <w:szCs w:val="21"/>
        </w:rPr>
        <w:t>1</w:t>
      </w:r>
      <w:r>
        <w:rPr>
          <w:rFonts w:hint="eastAsia" w:ascii="宋体" w:hAnsi="宋体" w:cs="宋体"/>
          <w:color w:val="000000"/>
          <w:kern w:val="0"/>
          <w:szCs w:val="21"/>
        </w:rPr>
        <w:t>）</w:t>
      </w:r>
      <w:r>
        <w:rPr>
          <w:rFonts w:hint="eastAsia" w:ascii="等线" w:hAnsi="等线"/>
          <w:color w:val="000000"/>
          <w:kern w:val="0"/>
          <w:szCs w:val="21"/>
        </w:rPr>
        <w:t>当两个分子的距离处于平衡距离时，分子间的引力</w:t>
      </w:r>
      <w:r>
        <w:rPr>
          <w:rFonts w:hint="eastAsia"/>
          <w:color w:val="FF0000"/>
          <w:kern w:val="0"/>
          <w:szCs w:val="21"/>
          <w:u w:val="single" w:color="000000"/>
        </w:rPr>
        <w:t>等于</w:t>
      </w:r>
      <w:r>
        <w:rPr>
          <w:rFonts w:hint="eastAsia" w:ascii="等线" w:hAnsi="等线"/>
          <w:color w:val="000000"/>
          <w:kern w:val="0"/>
          <w:szCs w:val="21"/>
        </w:rPr>
        <w:t>斥力；</w:t>
      </w:r>
    </w:p>
    <w:p w14:paraId="78DD4AFF">
      <w:pPr>
        <w:spacing w:line="360" w:lineRule="auto"/>
        <w:ind w:firstLine="420" w:firstLineChars="200"/>
        <w:jc w:val="left"/>
        <w:rPr>
          <w:color w:val="000000"/>
          <w:kern w:val="0"/>
          <w:szCs w:val="21"/>
        </w:rPr>
      </w:pPr>
      <w:r>
        <w:rPr>
          <w:rFonts w:hint="eastAsia" w:ascii="宋体" w:hAnsi="宋体" w:cs="宋体"/>
          <w:color w:val="000000"/>
          <w:kern w:val="0"/>
          <w:szCs w:val="21"/>
        </w:rPr>
        <w:t>（</w:t>
      </w:r>
      <w:r>
        <w:rPr>
          <w:color w:val="000000"/>
          <w:kern w:val="0"/>
          <w:szCs w:val="21"/>
        </w:rPr>
        <w:t>2</w:t>
      </w:r>
      <w:r>
        <w:rPr>
          <w:rFonts w:hint="eastAsia" w:ascii="宋体" w:hAnsi="宋体" w:cs="宋体"/>
          <w:color w:val="000000"/>
          <w:kern w:val="0"/>
          <w:szCs w:val="21"/>
        </w:rPr>
        <w:t>）</w:t>
      </w:r>
      <w:r>
        <w:rPr>
          <w:rFonts w:hint="eastAsia"/>
          <w:color w:val="000000"/>
          <w:kern w:val="0"/>
          <w:szCs w:val="21"/>
        </w:rPr>
        <w:t>当两个分子的距离变大时，分子间的作用力表现为</w:t>
      </w:r>
      <w:r>
        <w:rPr>
          <w:rFonts w:hint="eastAsia"/>
          <w:color w:val="FF0000"/>
          <w:kern w:val="0"/>
          <w:szCs w:val="21"/>
          <w:u w:val="single" w:color="000000"/>
        </w:rPr>
        <w:t>引</w:t>
      </w:r>
      <w:r>
        <w:rPr>
          <w:rFonts w:hint="eastAsia"/>
          <w:color w:val="000000"/>
          <w:kern w:val="0"/>
          <w:szCs w:val="21"/>
        </w:rPr>
        <w:t>力；</w:t>
      </w:r>
    </w:p>
    <w:p w14:paraId="5C930701">
      <w:pPr>
        <w:spacing w:line="360" w:lineRule="auto"/>
        <w:ind w:firstLine="420" w:firstLineChars="200"/>
        <w:jc w:val="left"/>
        <w:rPr>
          <w:color w:val="000000"/>
          <w:kern w:val="0"/>
          <w:szCs w:val="21"/>
        </w:rPr>
      </w:pPr>
      <w:r>
        <w:rPr>
          <w:rFonts w:hint="eastAsia" w:ascii="宋体" w:hAnsi="宋体" w:cs="宋体"/>
          <w:color w:val="000000"/>
          <w:kern w:val="0"/>
          <w:szCs w:val="21"/>
        </w:rPr>
        <w:t>（</w:t>
      </w:r>
      <w:r>
        <w:rPr>
          <w:color w:val="000000"/>
          <w:kern w:val="0"/>
          <w:szCs w:val="21"/>
        </w:rPr>
        <w:t>3</w:t>
      </w:r>
      <w:r>
        <w:rPr>
          <w:rFonts w:hint="eastAsia" w:ascii="宋体" w:hAnsi="宋体" w:cs="宋体"/>
          <w:color w:val="000000"/>
          <w:kern w:val="0"/>
          <w:szCs w:val="21"/>
        </w:rPr>
        <w:t>）</w:t>
      </w:r>
      <w:r>
        <w:rPr>
          <w:rFonts w:hint="eastAsia"/>
          <w:color w:val="000000"/>
          <w:kern w:val="0"/>
          <w:szCs w:val="21"/>
        </w:rPr>
        <w:t>当两个分子的距离变小时，分子间的作用力表现为</w:t>
      </w:r>
      <w:r>
        <w:rPr>
          <w:rFonts w:hint="eastAsia"/>
          <w:color w:val="FF0000"/>
          <w:kern w:val="0"/>
          <w:szCs w:val="21"/>
          <w:u w:val="single" w:color="000000"/>
        </w:rPr>
        <w:t>斥</w:t>
      </w:r>
      <w:r>
        <w:rPr>
          <w:rFonts w:hint="eastAsia"/>
          <w:color w:val="000000"/>
          <w:kern w:val="0"/>
          <w:szCs w:val="21"/>
        </w:rPr>
        <w:t>力。</w:t>
      </w:r>
    </w:p>
    <w:p w14:paraId="51338334">
      <w:pPr>
        <w:spacing w:line="360" w:lineRule="auto"/>
        <w:ind w:firstLine="420" w:firstLineChars="200"/>
        <w:jc w:val="left"/>
        <w:rPr>
          <w:rFonts w:hint="eastAsia" w:ascii="等线" w:hAnsi="等线"/>
          <w:b/>
          <w:bCs/>
          <w:color w:val="000000"/>
          <w:kern w:val="0"/>
          <w:szCs w:val="21"/>
        </w:rPr>
      </w:pPr>
      <w:r>
        <w:rPr>
          <w:rFonts w:hint="eastAsia" w:eastAsia="微软雅黑"/>
          <w:b/>
          <w:color w:val="0070C0"/>
          <w:szCs w:val="21"/>
        </w:rPr>
        <w:t>四、分子动理论</w:t>
      </w:r>
    </w:p>
    <w:p w14:paraId="42A8A626">
      <w:pPr>
        <w:spacing w:line="360" w:lineRule="auto"/>
        <w:ind w:firstLine="420" w:firstLineChars="200"/>
        <w:jc w:val="left"/>
        <w:rPr>
          <w:color w:val="000000"/>
          <w:kern w:val="0"/>
          <w:szCs w:val="21"/>
        </w:rPr>
      </w:pPr>
      <w:r>
        <w:rPr>
          <w:color w:val="000000"/>
          <w:kern w:val="0"/>
          <w:szCs w:val="21"/>
        </w:rPr>
        <w:t>1. 科学家把关于分子、分子运动和分子间相互作用的认识，称为分子动理论。</w:t>
      </w:r>
    </w:p>
    <w:p w14:paraId="4B7554A7">
      <w:pPr>
        <w:spacing w:line="360" w:lineRule="auto"/>
        <w:ind w:firstLine="420" w:firstLineChars="200"/>
        <w:jc w:val="left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2</w:t>
      </w:r>
      <w:r>
        <w:rPr>
          <w:color w:val="000000"/>
          <w:kern w:val="0"/>
          <w:szCs w:val="21"/>
        </w:rPr>
        <w:t xml:space="preserve">. </w:t>
      </w:r>
      <w:r>
        <w:rPr>
          <w:rFonts w:hint="eastAsia"/>
          <w:color w:val="000000"/>
          <w:kern w:val="0"/>
          <w:szCs w:val="21"/>
        </w:rPr>
        <w:t xml:space="preserve">用分子动理论解释固体、液体和气体的物质状态 </w:t>
      </w:r>
    </w:p>
    <w:p w14:paraId="79B920C0">
      <w:pPr>
        <w:pStyle w:val="2"/>
        <w:ind w:firstLine="630" w:firstLineChars="300"/>
      </w:pPr>
      <w:r>
        <w:drawing>
          <wp:inline distT="0" distB="0" distL="0" distR="0">
            <wp:extent cx="5200650" cy="1689735"/>
            <wp:effectExtent l="0" t="0" r="0" b="5715"/>
            <wp:docPr id="16828138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813883" name="图片 1"/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BEBA8EAE-BF5A-486C-A8C5-ECC9F3942E4B}">
                          <a14:imgProps xmlns:a14="http://schemas.microsoft.com/office/drawing/2010/main">
                            <a14:imgLayer r:embed="rId16"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6635" cy="1701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EF579">
      <w:pPr>
        <w:spacing w:line="360" w:lineRule="auto"/>
        <w:ind w:firstLine="420" w:firstLineChars="200"/>
        <w:jc w:val="left"/>
        <w:rPr>
          <w:color w:val="000000"/>
          <w:kern w:val="0"/>
          <w:szCs w:val="21"/>
        </w:rPr>
      </w:pPr>
      <w:r>
        <w:rPr>
          <w:rFonts w:hint="eastAsia" w:ascii="宋体" w:hAnsi="宋体" w:cs="宋体"/>
          <w:color w:val="000000"/>
          <w:kern w:val="0"/>
          <w:szCs w:val="21"/>
        </w:rPr>
        <w:t>（</w:t>
      </w:r>
      <w:r>
        <w:rPr>
          <w:color w:val="000000"/>
          <w:kern w:val="0"/>
          <w:szCs w:val="21"/>
        </w:rPr>
        <w:t>1</w:t>
      </w:r>
      <w:r>
        <w:rPr>
          <w:rFonts w:hint="eastAsia" w:ascii="宋体" w:hAnsi="宋体" w:cs="宋体"/>
          <w:color w:val="000000"/>
          <w:kern w:val="0"/>
          <w:szCs w:val="21"/>
        </w:rPr>
        <w:t>）</w:t>
      </w:r>
      <w:r>
        <w:rPr>
          <w:rFonts w:hint="eastAsia"/>
          <w:color w:val="000000"/>
          <w:kern w:val="0"/>
          <w:szCs w:val="21"/>
        </w:rPr>
        <w:t>固体分子间作用力较大，能够将固体分子有规律地排列在一起，并且绝大多数分子只能在固定位置附近振动。因此，固体有一定的</w:t>
      </w:r>
      <w:r>
        <w:rPr>
          <w:rFonts w:hint="eastAsia"/>
          <w:color w:val="FF0000"/>
          <w:kern w:val="0"/>
          <w:szCs w:val="21"/>
          <w:u w:val="single"/>
        </w:rPr>
        <w:t>体积</w:t>
      </w:r>
      <w:r>
        <w:rPr>
          <w:rFonts w:hint="eastAsia"/>
          <w:color w:val="000000"/>
          <w:kern w:val="0"/>
          <w:szCs w:val="21"/>
        </w:rPr>
        <w:t>和</w:t>
      </w:r>
      <w:r>
        <w:rPr>
          <w:rFonts w:hint="eastAsia"/>
          <w:color w:val="FF0000"/>
          <w:kern w:val="0"/>
          <w:szCs w:val="21"/>
          <w:u w:val="single"/>
        </w:rPr>
        <w:t>形状</w:t>
      </w:r>
      <w:r>
        <w:rPr>
          <w:rFonts w:hint="eastAsia"/>
          <w:color w:val="000000"/>
          <w:kern w:val="0"/>
          <w:szCs w:val="21"/>
        </w:rPr>
        <w:t>。固体分子间距离的数量级一般为10</w:t>
      </w:r>
      <w:r>
        <w:rPr>
          <w:rFonts w:hint="eastAsia"/>
          <w:color w:val="000000"/>
          <w:kern w:val="0"/>
          <w:szCs w:val="21"/>
          <w:vertAlign w:val="superscript"/>
        </w:rPr>
        <w:t>-10</w:t>
      </w:r>
      <w:r>
        <w:rPr>
          <w:rFonts w:hint="eastAsia"/>
          <w:color w:val="000000"/>
          <w:kern w:val="0"/>
          <w:szCs w:val="21"/>
        </w:rPr>
        <w:t xml:space="preserve"> m。</w:t>
      </w:r>
    </w:p>
    <w:p w14:paraId="3AC85387">
      <w:pPr>
        <w:spacing w:line="360" w:lineRule="auto"/>
        <w:ind w:firstLine="420" w:firstLineChars="200"/>
        <w:jc w:val="left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（2）液体分子间作用力比固体小，因此无法将液体分子紧密束缚在一起。液体分子间距离比固体分子间距离略大，液体分子可以在一定范围内运动。因此，液体有一定的体积，但没有一定的</w:t>
      </w:r>
      <w:r>
        <w:rPr>
          <w:rFonts w:hint="eastAsia"/>
          <w:color w:val="FF0000"/>
          <w:kern w:val="0"/>
          <w:szCs w:val="21"/>
          <w:u w:val="single"/>
        </w:rPr>
        <w:t>形状</w:t>
      </w:r>
      <w:r>
        <w:rPr>
          <w:rFonts w:hint="eastAsia"/>
          <w:color w:val="000000"/>
          <w:kern w:val="0"/>
          <w:szCs w:val="21"/>
        </w:rPr>
        <w:t>。</w:t>
      </w:r>
    </w:p>
    <w:p w14:paraId="26702199">
      <w:pPr>
        <w:spacing w:line="360" w:lineRule="auto"/>
        <w:ind w:firstLine="420" w:firstLineChars="200"/>
        <w:jc w:val="left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（3）气体分子间作用力最小，所以气体分子能自由地在空间运动，并充满它所能到达的全部空间。气体分子间距离通常为固体分子间距离的10倍左右。因此，气体既没有固定的形状，也没有固定的体积。</w:t>
      </w:r>
    </w:p>
    <w:p w14:paraId="75B3D803">
      <w:pPr>
        <w:spacing w:after="120"/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第二节  静电现象</w:t>
      </w:r>
    </w:p>
    <w:p w14:paraId="13B2530F">
      <w:pPr>
        <w:spacing w:line="360" w:lineRule="auto"/>
        <w:ind w:firstLine="420" w:firstLineChars="200"/>
        <w:jc w:val="left"/>
        <w:rPr>
          <w:b/>
          <w:szCs w:val="21"/>
        </w:rPr>
      </w:pPr>
      <w:bookmarkStart w:id="2" w:name="_Hlk184223580"/>
      <w:r>
        <w:rPr>
          <w:rFonts w:eastAsia="微软雅黑"/>
          <w:b/>
          <w:color w:val="0070C0"/>
          <w:szCs w:val="21"/>
        </w:rPr>
        <w:t>一、两种电荷</w:t>
      </w:r>
      <w:r>
        <w:rPr>
          <w:rFonts w:hint="eastAsia" w:eastAsia="微软雅黑"/>
          <w:b/>
          <w:color w:val="0070C0"/>
          <w:szCs w:val="21"/>
        </w:rPr>
        <w:t xml:space="preserve"> </w:t>
      </w:r>
    </w:p>
    <w:p w14:paraId="3B2916A1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1. 摩擦起电</w:t>
      </w:r>
    </w:p>
    <w:p w14:paraId="11CD2B90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（1）电荷：物体经过摩擦后能够吸引</w:t>
      </w:r>
      <w:r>
        <w:rPr>
          <w:color w:val="FF0000"/>
          <w:szCs w:val="21"/>
          <w:u w:val="single"/>
        </w:rPr>
        <w:t>轻小物体</w:t>
      </w:r>
      <w:r>
        <w:rPr>
          <w:szCs w:val="21"/>
        </w:rPr>
        <w:t>，我们就说它带了电，或者说带了电荷。</w:t>
      </w:r>
    </w:p>
    <w:p w14:paraId="3255F076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（2）摩擦起电：用摩擦的方式使物体带电，叫作摩擦起电。</w:t>
      </w:r>
    </w:p>
    <w:p w14:paraId="25F6ADC5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（</w:t>
      </w:r>
      <w:r>
        <w:rPr>
          <w:rFonts w:hint="eastAsia"/>
          <w:szCs w:val="21"/>
        </w:rPr>
        <w:t>3</w:t>
      </w:r>
      <w:r>
        <w:rPr>
          <w:szCs w:val="21"/>
        </w:rPr>
        <w:t>）摩擦起电的条件：不同种物体相互摩擦可能带电，同种物体相互摩擦一定不带电。</w:t>
      </w:r>
    </w:p>
    <w:p w14:paraId="03751C50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2. 带电体的性质</w:t>
      </w:r>
    </w:p>
    <w:p w14:paraId="3ECBCFF3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带电的物体具有吸引</w:t>
      </w:r>
      <w:r>
        <w:rPr>
          <w:color w:val="FF0000"/>
          <w:szCs w:val="21"/>
          <w:u w:val="single"/>
        </w:rPr>
        <w:t>轻小物体</w:t>
      </w:r>
      <w:r>
        <w:rPr>
          <w:szCs w:val="21"/>
        </w:rPr>
        <w:t>的性质，我们可以利用带电体的这种性质检验物体是否带</w:t>
      </w:r>
      <w:r>
        <w:rPr>
          <w:color w:val="FF0000"/>
          <w:szCs w:val="21"/>
          <w:u w:val="single"/>
        </w:rPr>
        <w:t>电</w:t>
      </w:r>
      <w:r>
        <w:rPr>
          <w:szCs w:val="21"/>
        </w:rPr>
        <w:t>。</w:t>
      </w:r>
    </w:p>
    <w:p w14:paraId="2BF58188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 xml:space="preserve">3. 使物体带电的三种方法 </w:t>
      </w:r>
    </w:p>
    <w:p w14:paraId="04771999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（1）摩擦起电：如丝绸与玻璃棒摩擦后，带上等量的异种电荷。</w:t>
      </w:r>
    </w:p>
    <w:p w14:paraId="681DB83B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（2）接触带电：一个带电的物体与另一个不带电的物体接触后，两个物体带上同种电荷。</w:t>
      </w:r>
    </w:p>
    <w:p w14:paraId="57318B5F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（3）感应带电：一个带电的物体靠近另一个不带电的金属物体，金属体靠近带电物体一侧带上异种电荷，异侧带同种电荷。</w:t>
      </w:r>
    </w:p>
    <w:p w14:paraId="22BC907C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4. 两种电荷</w:t>
      </w:r>
    </w:p>
    <w:p w14:paraId="36FF97C6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（1）把与丝绸摩擦过的玻璃棒所带的电荷规定为</w:t>
      </w:r>
      <w:r>
        <w:rPr>
          <w:color w:val="FF0000"/>
          <w:szCs w:val="21"/>
          <w:u w:val="single"/>
        </w:rPr>
        <w:t>正</w:t>
      </w:r>
      <w:r>
        <w:rPr>
          <w:szCs w:val="21"/>
        </w:rPr>
        <w:t>电荷；</w:t>
      </w:r>
    </w:p>
    <w:p w14:paraId="066E5FA6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（2）把与毛皮摩擦过的橡胶棒所带的电荷规定为</w:t>
      </w:r>
      <w:r>
        <w:rPr>
          <w:color w:val="FF0000"/>
          <w:szCs w:val="21"/>
          <w:u w:val="single"/>
        </w:rPr>
        <w:t>负</w:t>
      </w:r>
      <w:r>
        <w:rPr>
          <w:szCs w:val="21"/>
        </w:rPr>
        <w:t>电荷。</w:t>
      </w:r>
    </w:p>
    <w:p w14:paraId="5358192D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5. 电荷间的相互作用：同种电荷相互</w:t>
      </w:r>
      <w:r>
        <w:rPr>
          <w:color w:val="FF0000"/>
          <w:szCs w:val="21"/>
          <w:u w:val="single"/>
        </w:rPr>
        <w:t>排斥</w:t>
      </w:r>
      <w:r>
        <w:rPr>
          <w:szCs w:val="21"/>
        </w:rPr>
        <w:t>，异种电荷相互</w:t>
      </w:r>
      <w:r>
        <w:rPr>
          <w:color w:val="FF0000"/>
          <w:szCs w:val="21"/>
          <w:u w:val="single"/>
        </w:rPr>
        <w:t>吸引</w:t>
      </w:r>
      <w:r>
        <w:rPr>
          <w:szCs w:val="21"/>
        </w:rPr>
        <w:t>。</w:t>
      </w:r>
    </w:p>
    <w:p w14:paraId="75CAC430">
      <w:pPr>
        <w:spacing w:line="360" w:lineRule="auto"/>
        <w:ind w:firstLine="1260" w:firstLineChars="600"/>
        <w:jc w:val="left"/>
        <w:rPr>
          <w:szCs w:val="21"/>
        </w:rPr>
      </w:pPr>
      <w:r>
        <w:rPr>
          <w:szCs w:val="21"/>
        </w:rPr>
        <w:drawing>
          <wp:inline distT="0" distB="0" distL="0" distR="0">
            <wp:extent cx="3959225" cy="1395095"/>
            <wp:effectExtent l="0" t="0" r="3175" b="0"/>
            <wp:docPr id="13871116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111614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97452" cy="1408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EE75C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6. 摩擦起电的本质：是</w:t>
      </w:r>
      <w:r>
        <w:rPr>
          <w:color w:val="FF0000"/>
          <w:szCs w:val="21"/>
          <w:u w:val="single"/>
        </w:rPr>
        <w:t>电子</w:t>
      </w:r>
      <w:r>
        <w:rPr>
          <w:szCs w:val="21"/>
        </w:rPr>
        <w:t>发生了转移。摩擦起电不是创造了电荷，只是电荷从一个物体转移到另一个物体，使正、负电荷分开。</w:t>
      </w:r>
    </w:p>
    <w:p w14:paraId="7ED55467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7. 验电器</w:t>
      </w:r>
    </w:p>
    <w:p w14:paraId="5913F412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（1）构造：金属球、金属杆、金沙箔及绝缘外壳</w:t>
      </w:r>
      <w:r>
        <w:rPr>
          <w:rFonts w:hint="eastAsia"/>
          <w:szCs w:val="21"/>
        </w:rPr>
        <w:t>。</w:t>
      </w:r>
    </w:p>
    <w:p w14:paraId="6D872BBB">
      <w:pPr>
        <w:spacing w:line="360" w:lineRule="auto"/>
        <w:ind w:firstLine="2880" w:firstLineChars="1200"/>
        <w:jc w:val="left"/>
        <w:rPr>
          <w:szCs w:val="21"/>
        </w:rPr>
      </w:pPr>
      <w:r>
        <w:rPr>
          <w:rFonts w:eastAsia="Times New Roman"/>
          <w:kern w:val="0"/>
          <w:sz w:val="24"/>
          <w:szCs w:val="24"/>
        </w:rPr>
        <w:drawing>
          <wp:inline distT="0" distB="0" distL="0" distR="0">
            <wp:extent cx="1628140" cy="1021715"/>
            <wp:effectExtent l="0" t="0" r="0" b="6985"/>
            <wp:docPr id="187139196" name="图片 187139196" descr="@@@968a6459-cfec-44a6-b4c9-081c89a620d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39196" name="图片 187139196" descr="@@@968a6459-cfec-44a6-b4c9-081c89a620d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35473" cy="1026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592ED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（2）作用：检验物体是否带电。</w:t>
      </w:r>
    </w:p>
    <w:p w14:paraId="6C0280CF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（3）原理：同种电荷相互排斥</w:t>
      </w:r>
      <w:r>
        <w:rPr>
          <w:rFonts w:hint="eastAsia"/>
          <w:szCs w:val="21"/>
        </w:rPr>
        <w:t>。</w:t>
      </w:r>
    </w:p>
    <w:p w14:paraId="37148900"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（4）使用方法：将被检验的物体与验电器金属球接触，如果验电器的两片金属箔张开一定角度，则说明物体带电。</w:t>
      </w:r>
    </w:p>
    <w:p w14:paraId="26B01740">
      <w:pPr>
        <w:autoSpaceDE w:val="0"/>
        <w:autoSpaceDN w:val="0"/>
        <w:adjustRightInd w:val="0"/>
        <w:spacing w:line="360" w:lineRule="auto"/>
        <w:ind w:firstLine="400"/>
        <w:jc w:val="left"/>
        <w:rPr>
          <w:b/>
          <w:bCs/>
          <w:color w:val="0070C0"/>
          <w:szCs w:val="21"/>
        </w:rPr>
      </w:pPr>
      <w:r>
        <w:rPr>
          <w:rFonts w:hint="eastAsia" w:eastAsia="微软雅黑"/>
          <w:b/>
          <w:color w:val="0070C0"/>
          <w:szCs w:val="21"/>
        </w:rPr>
        <w:t>二</w:t>
      </w:r>
      <w:r>
        <w:rPr>
          <w:rFonts w:eastAsia="微软雅黑"/>
          <w:b/>
          <w:color w:val="0070C0"/>
          <w:szCs w:val="21"/>
        </w:rPr>
        <w:t>、</w:t>
      </w:r>
      <w:r>
        <w:rPr>
          <w:rFonts w:hint="eastAsia" w:eastAsia="微软雅黑"/>
          <w:b/>
          <w:color w:val="0070C0"/>
          <w:szCs w:val="21"/>
        </w:rPr>
        <w:t xml:space="preserve">静电现象  </w:t>
      </w:r>
      <w:r>
        <w:rPr>
          <w:rFonts w:hint="eastAsia"/>
          <w:bCs/>
          <w:kern w:val="0"/>
          <w:szCs w:val="21"/>
        </w:rPr>
        <w:t xml:space="preserve">             </w:t>
      </w:r>
    </w:p>
    <w:p w14:paraId="4CBC158E">
      <w:pPr>
        <w:autoSpaceDE w:val="0"/>
        <w:autoSpaceDN w:val="0"/>
        <w:adjustRightInd w:val="0"/>
        <w:spacing w:line="360" w:lineRule="auto"/>
        <w:ind w:firstLine="400"/>
        <w:jc w:val="left"/>
        <w:rPr>
          <w:szCs w:val="21"/>
        </w:rPr>
      </w:pPr>
      <w:r>
        <w:rPr>
          <w:rFonts w:hint="eastAsia"/>
          <w:szCs w:val="21"/>
        </w:rPr>
        <w:t>1. 静电现象：</w:t>
      </w:r>
      <w:r>
        <w:rPr>
          <w:rFonts w:hint="eastAsia"/>
          <w:kern w:val="0"/>
          <w:szCs w:val="21"/>
        </w:rPr>
        <w:t>在干燥和多风的秋天，晚上脱毛衣睡觉时，黑暗中常听到噼啪的声响，而且伴有蓝光；见面握手时，手指刚一接触到对方，会突然感到指尖针刺般刺痛；早上起来梳头时，头发会经常“飘”起来，越理越乱；拉门把手、开水龙头时都会“触电”，时常发出“啪”的声响，这就是发生在人体的静电。</w:t>
      </w:r>
      <w:r>
        <w:rPr>
          <w:rFonts w:hint="eastAsia" w:ascii="宋体" w:hAnsi="宋体"/>
          <w:color w:val="0D0D0D"/>
          <w:szCs w:val="21"/>
        </w:rPr>
        <w:t>夏季雷雨时，天空中划过的闪电是自然界发生的一种剧烈的放电现象。在大气强对流的天气条件下，空气及云中的小水滴和小冰晶剧烈运动，使云层带电，当电荷积累到一定程度时，云层与云层间，云层与地面间就会发生剧烈的放电现象，这就是闪电。</w:t>
      </w:r>
      <w:r>
        <w:rPr>
          <w:rFonts w:hint="eastAsia"/>
          <w:color w:val="0D0D0D"/>
          <w:szCs w:val="21"/>
        </w:rPr>
        <w:t xml:space="preserve"> </w:t>
      </w:r>
    </w:p>
    <w:p w14:paraId="368B9D5F">
      <w:pPr>
        <w:adjustRightInd w:val="0"/>
        <w:spacing w:line="360" w:lineRule="auto"/>
        <w:ind w:firstLine="400"/>
        <w:jc w:val="left"/>
        <w:rPr>
          <w:szCs w:val="21"/>
        </w:rPr>
      </w:pPr>
      <w:bookmarkStart w:id="3" w:name="_Hlk151830523"/>
      <w:r>
        <w:rPr>
          <w:szCs w:val="21"/>
        </w:rPr>
        <w:t xml:space="preserve">2. </w:t>
      </w:r>
      <w:bookmarkEnd w:id="3"/>
      <w:r>
        <w:rPr>
          <w:rFonts w:hint="eastAsia"/>
          <w:szCs w:val="21"/>
        </w:rPr>
        <w:t>静电的应用：</w:t>
      </w:r>
      <w:r>
        <w:rPr>
          <w:rFonts w:hint="eastAsia" w:ascii="宋体" w:hAnsi="宋体"/>
          <w:color w:val="0D0D0D"/>
          <w:szCs w:val="21"/>
        </w:rPr>
        <w:t xml:space="preserve">静电复印、静电喷涂、静电除尘、空气净化器等。  </w:t>
      </w:r>
      <w:r>
        <w:rPr>
          <w:rFonts w:hint="eastAsia" w:ascii="宋体" w:hAnsi="宋体"/>
          <w:color w:val="0D0D0D"/>
          <w:sz w:val="28"/>
          <w:szCs w:val="21"/>
          <w:lang w:val="zh-CN"/>
        </w:rPr>
        <w:t xml:space="preserve">     </w:t>
      </w:r>
      <w:r>
        <w:rPr>
          <w:rFonts w:hint="eastAsia" w:ascii="宋体" w:hAnsi="宋体"/>
          <w:color w:val="0D0D0D"/>
          <w:szCs w:val="21"/>
        </w:rPr>
        <w:t xml:space="preserve">        </w:t>
      </w:r>
      <w:r>
        <w:rPr>
          <w:rFonts w:hint="eastAsia"/>
        </w:rPr>
        <w:t xml:space="preserve">    </w:t>
      </w:r>
    </w:p>
    <w:p w14:paraId="7F051C2C">
      <w:pPr>
        <w:autoSpaceDE w:val="0"/>
        <w:autoSpaceDN w:val="0"/>
        <w:adjustRightInd w:val="0"/>
        <w:spacing w:line="360" w:lineRule="auto"/>
        <w:ind w:firstLine="400"/>
        <w:jc w:val="left"/>
        <w:rPr>
          <w:szCs w:val="21"/>
        </w:rPr>
      </w:pPr>
      <w:r>
        <w:rPr>
          <w:szCs w:val="21"/>
        </w:rPr>
        <w:t>3</w:t>
      </w:r>
      <w:r>
        <w:rPr>
          <w:rFonts w:hint="eastAsia"/>
          <w:szCs w:val="21"/>
        </w:rPr>
        <w:t xml:space="preserve">．静电的危害 </w:t>
      </w:r>
    </w:p>
    <w:p w14:paraId="5D6B7C2B">
      <w:pPr>
        <w:shd w:val="clear" w:color="auto" w:fill="FFFFFF"/>
        <w:adjustRightInd w:val="0"/>
        <w:spacing w:line="360" w:lineRule="auto"/>
        <w:ind w:firstLine="397"/>
        <w:jc w:val="left"/>
        <w:rPr>
          <w:szCs w:val="21"/>
        </w:rPr>
      </w:pPr>
      <w:r>
        <w:rPr>
          <w:rFonts w:hint="eastAsia"/>
          <w:szCs w:val="21"/>
        </w:rPr>
        <w:t>（1）闪电：可能导致人畜伤亡、房屋损毁。</w:t>
      </w:r>
    </w:p>
    <w:p w14:paraId="7F87755A">
      <w:pPr>
        <w:shd w:val="clear" w:color="auto" w:fill="FFFFFF"/>
        <w:adjustRightInd w:val="0"/>
        <w:spacing w:line="360" w:lineRule="auto"/>
        <w:ind w:firstLine="397"/>
        <w:jc w:val="left"/>
        <w:rPr>
          <w:szCs w:val="21"/>
        </w:rPr>
      </w:pPr>
      <w:r>
        <w:rPr>
          <w:rFonts w:hint="eastAsia"/>
          <w:szCs w:val="21"/>
        </w:rPr>
        <w:t>（2）静电引起火灾：静电产生的电火花引起起火爆炸，例如煤矿中的瓦斯爆炸。</w:t>
      </w:r>
    </w:p>
    <w:p w14:paraId="1B7932EB">
      <w:pPr>
        <w:shd w:val="clear" w:color="auto" w:fill="FFFFFF"/>
        <w:adjustRightInd w:val="0"/>
        <w:spacing w:line="360" w:lineRule="auto"/>
        <w:ind w:firstLine="397"/>
        <w:jc w:val="left"/>
        <w:rPr>
          <w:szCs w:val="21"/>
        </w:rPr>
      </w:pPr>
      <w:r>
        <w:rPr>
          <w:rFonts w:hint="eastAsia"/>
          <w:szCs w:val="21"/>
        </w:rPr>
        <w:t>（3）静电击穿电子元件。</w:t>
      </w:r>
    </w:p>
    <w:p w14:paraId="5FF143AF">
      <w:pPr>
        <w:shd w:val="clear" w:color="auto" w:fill="FFFFFF"/>
        <w:adjustRightInd w:val="0"/>
        <w:spacing w:line="360" w:lineRule="auto"/>
        <w:ind w:firstLine="397"/>
        <w:jc w:val="left"/>
        <w:rPr>
          <w:b/>
          <w:bCs/>
          <w:szCs w:val="21"/>
        </w:rPr>
      </w:pPr>
      <w:r>
        <w:rPr>
          <w:rFonts w:hint="eastAsia"/>
          <w:szCs w:val="21"/>
        </w:rPr>
        <w:t>4. 静电防护：人们发明了多种静电防护装置，如避雷针、防静电手环等。</w:t>
      </w:r>
    </w:p>
    <w:p w14:paraId="6B8820ED">
      <w:pPr>
        <w:topLinePunct/>
        <w:adjustRightInd w:val="0"/>
        <w:spacing w:line="360" w:lineRule="auto"/>
        <w:contextualSpacing/>
        <w:jc w:val="center"/>
        <w:rPr>
          <w:b/>
          <w:bCs/>
          <w:kern w:val="0"/>
          <w:sz w:val="28"/>
          <w:szCs w:val="28"/>
        </w:rPr>
      </w:pPr>
    </w:p>
    <w:p w14:paraId="1E9FC478">
      <w:pPr>
        <w:topLinePunct/>
        <w:adjustRightInd w:val="0"/>
        <w:spacing w:line="360" w:lineRule="auto"/>
        <w:contextualSpacing/>
        <w:jc w:val="center"/>
        <w:rPr>
          <w:b/>
          <w:bCs/>
          <w:kern w:val="0"/>
          <w:sz w:val="28"/>
          <w:szCs w:val="28"/>
        </w:rPr>
      </w:pP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page">
              <wp:posOffset>10858500</wp:posOffset>
            </wp:positionH>
            <wp:positionV relativeFrom="page">
              <wp:posOffset>11214100</wp:posOffset>
            </wp:positionV>
            <wp:extent cx="419100" cy="279400"/>
            <wp:effectExtent l="0" t="0" r="0" b="0"/>
            <wp:wrapNone/>
            <wp:docPr id="368268986" name="图片 100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268986" name="图片 10001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279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kern w:val="0"/>
          <w:sz w:val="28"/>
          <w:szCs w:val="28"/>
        </w:rPr>
        <w:t>第三节  探索更小的微粒</w:t>
      </w:r>
    </w:p>
    <w:bookmarkEnd w:id="2"/>
    <w:p w14:paraId="17E82377">
      <w:pPr>
        <w:spacing w:line="360" w:lineRule="auto"/>
        <w:ind w:firstLine="420" w:firstLineChars="200"/>
        <w:jc w:val="left"/>
        <w:rPr>
          <w:color w:val="0D0D0D"/>
          <w:szCs w:val="21"/>
        </w:rPr>
      </w:pPr>
      <w:r>
        <w:rPr>
          <w:rFonts w:eastAsia="微软雅黑"/>
          <w:b/>
          <w:color w:val="0070C0"/>
          <w:szCs w:val="21"/>
        </w:rPr>
        <w:t>一、</w:t>
      </w:r>
      <w:r>
        <w:rPr>
          <w:rFonts w:hint="eastAsia" w:eastAsia="微软雅黑"/>
          <w:b/>
          <w:color w:val="0070C0"/>
          <w:szCs w:val="21"/>
        </w:rPr>
        <w:t xml:space="preserve">原子的核式结构模型 </w:t>
      </w:r>
    </w:p>
    <w:p w14:paraId="3FA54840">
      <w:pPr>
        <w:autoSpaceDE w:val="0"/>
        <w:autoSpaceDN w:val="0"/>
        <w:adjustRightInd w:val="0"/>
        <w:spacing w:line="360" w:lineRule="auto"/>
        <w:ind w:firstLine="400"/>
        <w:jc w:val="left"/>
        <w:rPr>
          <w:color w:val="0D0D0D"/>
          <w:szCs w:val="21"/>
        </w:rPr>
      </w:pPr>
      <w:r>
        <w:rPr>
          <w:szCs w:val="21"/>
        </w:rPr>
        <w:t xml:space="preserve">1. </w:t>
      </w:r>
      <w:r>
        <w:rPr>
          <w:rFonts w:hint="eastAsia"/>
          <w:szCs w:val="21"/>
        </w:rPr>
        <w:t>道尔顿的原子论模型</w:t>
      </w:r>
    </w:p>
    <w:p w14:paraId="7CC03786">
      <w:pPr>
        <w:autoSpaceDE w:val="0"/>
        <w:autoSpaceDN w:val="0"/>
        <w:adjustRightInd w:val="0"/>
        <w:spacing w:line="360" w:lineRule="auto"/>
        <w:ind w:firstLine="400"/>
        <w:jc w:val="left"/>
        <w:rPr>
          <w:kern w:val="0"/>
          <w:szCs w:val="21"/>
        </w:rPr>
      </w:pPr>
      <w:r>
        <w:rPr>
          <w:rFonts w:hint="eastAsia"/>
          <w:kern w:val="0"/>
          <w:szCs w:val="21"/>
        </w:rPr>
        <w:t>化学元素由不可分的微粒——原子构成，原子在一切化学变化中是不可再分的最小单位。同种元素的原子性质和质量都相同，不同元素原子的性质和质量各不相同，原子质量是元素基本特征之一。</w:t>
      </w:r>
    </w:p>
    <w:p w14:paraId="751EFF18">
      <w:pPr>
        <w:autoSpaceDE w:val="0"/>
        <w:autoSpaceDN w:val="0"/>
        <w:adjustRightInd w:val="0"/>
        <w:spacing w:line="360" w:lineRule="auto"/>
        <w:ind w:firstLine="400"/>
        <w:jc w:val="left"/>
        <w:rPr>
          <w:color w:val="0070C0"/>
          <w:szCs w:val="21"/>
        </w:rPr>
      </w:pPr>
      <w:r>
        <w:rPr>
          <w:szCs w:val="21"/>
        </w:rPr>
        <w:t xml:space="preserve">2. </w:t>
      </w:r>
      <w:r>
        <w:rPr>
          <w:rFonts w:hint="eastAsia"/>
          <w:szCs w:val="21"/>
        </w:rPr>
        <w:t>汤姆孙的原子模型</w:t>
      </w:r>
      <w:r>
        <w:rPr>
          <w:szCs w:val="21"/>
        </w:rPr>
        <w:t xml:space="preserve"> </w:t>
      </w:r>
    </w:p>
    <w:p w14:paraId="412D3FD1">
      <w:pPr>
        <w:autoSpaceDE w:val="0"/>
        <w:autoSpaceDN w:val="0"/>
        <w:adjustRightInd w:val="0"/>
        <w:spacing w:line="360" w:lineRule="auto"/>
        <w:ind w:firstLine="400"/>
        <w:jc w:val="left"/>
        <w:rPr>
          <w:color w:val="0D0D0D"/>
          <w:szCs w:val="21"/>
        </w:rPr>
      </w:pPr>
      <w:r>
        <w:rPr>
          <w:rFonts w:hint="eastAsia"/>
          <w:color w:val="0D0D0D"/>
          <w:szCs w:val="21"/>
        </w:rPr>
        <w:t>（</w:t>
      </w:r>
      <w:r>
        <w:rPr>
          <w:color w:val="0D0D0D"/>
          <w:szCs w:val="21"/>
        </w:rPr>
        <w:t>1）</w:t>
      </w:r>
      <w:r>
        <w:rPr>
          <w:rFonts w:hint="eastAsia"/>
          <w:color w:val="0D0D0D"/>
          <w:szCs w:val="21"/>
        </w:rPr>
        <w:t>电子的发现：</w:t>
      </w:r>
      <w:r>
        <w:rPr>
          <w:color w:val="0D0D0D"/>
          <w:szCs w:val="21"/>
        </w:rPr>
        <w:t>1897</w:t>
      </w:r>
      <w:r>
        <w:rPr>
          <w:rFonts w:hint="eastAsia"/>
          <w:color w:val="0D0D0D"/>
          <w:szCs w:val="21"/>
        </w:rPr>
        <w:t>年，英国物理学家汤姆孙（</w:t>
      </w:r>
      <w:r>
        <w:rPr>
          <w:color w:val="0D0D0D"/>
          <w:szCs w:val="21"/>
        </w:rPr>
        <w:t>1856</w:t>
      </w:r>
      <w:r>
        <w:rPr>
          <w:rFonts w:hint="eastAsia"/>
          <w:color w:val="0D0D0D"/>
          <w:szCs w:val="21"/>
        </w:rPr>
        <w:t>～</w:t>
      </w:r>
      <w:r>
        <w:rPr>
          <w:color w:val="0D0D0D"/>
          <w:szCs w:val="21"/>
        </w:rPr>
        <w:t>1940</w:t>
      </w:r>
      <w:r>
        <w:rPr>
          <w:rFonts w:hint="eastAsia"/>
          <w:color w:val="0D0D0D"/>
          <w:szCs w:val="21"/>
        </w:rPr>
        <w:t>）在研究阴极射线时发现了电子。</w:t>
      </w:r>
    </w:p>
    <w:p w14:paraId="1EFA375C">
      <w:pPr>
        <w:autoSpaceDE w:val="0"/>
        <w:autoSpaceDN w:val="0"/>
        <w:adjustRightInd w:val="0"/>
        <w:spacing w:line="360" w:lineRule="auto"/>
        <w:ind w:firstLine="400"/>
        <w:jc w:val="left"/>
        <w:rPr>
          <w:color w:val="0D0D0D"/>
          <w:szCs w:val="21"/>
        </w:rPr>
      </w:pPr>
      <w:r>
        <w:rPr>
          <w:rFonts w:hint="eastAsia"/>
          <w:color w:val="0D0D0D"/>
          <w:szCs w:val="21"/>
        </w:rPr>
        <w:t>（</w:t>
      </w:r>
      <w:r>
        <w:rPr>
          <w:color w:val="0D0D0D"/>
          <w:szCs w:val="21"/>
        </w:rPr>
        <w:t>2）</w:t>
      </w:r>
      <w:r>
        <w:rPr>
          <w:rFonts w:hint="eastAsia"/>
          <w:color w:val="0D0D0D"/>
          <w:szCs w:val="21"/>
        </w:rPr>
        <w:t>汤姆孙的“葡萄干蛋糕模型”：正电荷均匀分布在整个原子球体中，带负电的电子散布在原子中，这些电子分布在对称的位置上。</w:t>
      </w:r>
    </w:p>
    <w:p w14:paraId="0C7D0C1C">
      <w:pPr>
        <w:autoSpaceDE w:val="0"/>
        <w:autoSpaceDN w:val="0"/>
        <w:adjustRightInd w:val="0"/>
        <w:spacing w:line="360" w:lineRule="auto"/>
        <w:ind w:firstLine="400"/>
        <w:jc w:val="left"/>
        <w:rPr>
          <w:color w:val="0D0D0D"/>
          <w:szCs w:val="21"/>
        </w:rPr>
      </w:pPr>
      <w:r>
        <w:rPr>
          <w:rFonts w:hint="eastAsia"/>
          <w:color w:val="0D0D0D"/>
          <w:szCs w:val="21"/>
        </w:rPr>
        <w:t>3</w:t>
      </w:r>
      <w:r>
        <w:rPr>
          <w:color w:val="0D0D0D"/>
          <w:szCs w:val="21"/>
        </w:rPr>
        <w:t xml:space="preserve">. </w:t>
      </w:r>
      <w:r>
        <w:rPr>
          <w:rFonts w:hint="eastAsia"/>
          <w:color w:val="0D0D0D"/>
          <w:szCs w:val="21"/>
        </w:rPr>
        <w:t>卢瑟福的原子核式结构模型</w:t>
      </w:r>
      <w:r>
        <w:rPr>
          <w:color w:val="0D0D0D"/>
          <w:szCs w:val="21"/>
        </w:rPr>
        <w:t xml:space="preserve"> </w:t>
      </w:r>
    </w:p>
    <w:p w14:paraId="18243D03">
      <w:pPr>
        <w:autoSpaceDE w:val="0"/>
        <w:autoSpaceDN w:val="0"/>
        <w:adjustRightInd w:val="0"/>
        <w:spacing w:line="360" w:lineRule="auto"/>
        <w:ind w:firstLine="400"/>
        <w:jc w:val="left"/>
        <w:rPr>
          <w:color w:val="0D0D0D"/>
          <w:szCs w:val="21"/>
        </w:rPr>
      </w:pPr>
      <w:r>
        <w:rPr>
          <w:color w:val="0D0D0D"/>
          <w:szCs w:val="21"/>
        </w:rPr>
        <w:t>（1）</w:t>
      </w:r>
      <w:r>
        <w:rPr>
          <w:i/>
          <w:iCs/>
          <w:color w:val="0D0D0D"/>
          <w:szCs w:val="21"/>
        </w:rPr>
        <w:t>α</w:t>
      </w:r>
      <w:r>
        <w:rPr>
          <w:color w:val="0D0D0D"/>
          <w:szCs w:val="21"/>
        </w:rPr>
        <w:t>粒子散射实验</w:t>
      </w:r>
      <w:r>
        <w:rPr>
          <w:rFonts w:hint="eastAsia"/>
          <w:color w:val="0D0D0D"/>
          <w:szCs w:val="21"/>
        </w:rPr>
        <w:t>：</w:t>
      </w:r>
      <w:r>
        <w:rPr>
          <w:color w:val="0D0D0D"/>
          <w:szCs w:val="21"/>
        </w:rPr>
        <w:t>卢瑟福在1898年发现了</w:t>
      </w:r>
      <w:r>
        <w:rPr>
          <w:i/>
          <w:iCs/>
          <w:color w:val="0D0D0D"/>
          <w:szCs w:val="21"/>
        </w:rPr>
        <w:t>α</w:t>
      </w:r>
      <w:r>
        <w:rPr>
          <w:color w:val="0D0D0D"/>
          <w:szCs w:val="21"/>
        </w:rPr>
        <w:t>射线。他用准直的</w:t>
      </w:r>
      <w:r>
        <w:rPr>
          <w:i/>
          <w:iCs/>
          <w:color w:val="0D0D0D"/>
          <w:szCs w:val="21"/>
        </w:rPr>
        <w:t>α</w:t>
      </w:r>
      <w:r>
        <w:rPr>
          <w:color w:val="0D0D0D"/>
          <w:szCs w:val="21"/>
        </w:rPr>
        <w:t>射线轰击厚度为微米的金箔时，发现大多数粒子散射角度很小，但有少数</w:t>
      </w:r>
      <w:r>
        <w:rPr>
          <w:i/>
          <w:iCs/>
          <w:color w:val="0D0D0D"/>
          <w:szCs w:val="21"/>
        </w:rPr>
        <w:t>α</w:t>
      </w:r>
      <w:r>
        <w:rPr>
          <w:color w:val="0D0D0D"/>
          <w:szCs w:val="21"/>
        </w:rPr>
        <w:t>粒子偏角很大，个别粒子的偏转几乎达到180°。</w:t>
      </w:r>
    </w:p>
    <w:p w14:paraId="34463E5A">
      <w:pPr>
        <w:autoSpaceDE w:val="0"/>
        <w:autoSpaceDN w:val="0"/>
        <w:adjustRightInd w:val="0"/>
        <w:spacing w:line="360" w:lineRule="auto"/>
        <w:ind w:firstLine="400"/>
        <w:jc w:val="left"/>
        <w:rPr>
          <w:color w:val="0D0D0D"/>
          <w:szCs w:val="21"/>
        </w:rPr>
      </w:pPr>
      <w:r>
        <w:rPr>
          <w:color w:val="0D0D0D"/>
          <w:szCs w:val="21"/>
        </w:rPr>
        <w:t>（2）</w:t>
      </w:r>
      <w:r>
        <w:rPr>
          <w:i/>
          <w:iCs/>
          <w:color w:val="0D0D0D"/>
          <w:szCs w:val="21"/>
        </w:rPr>
        <w:t>α</w:t>
      </w:r>
      <w:r>
        <w:rPr>
          <w:color w:val="0D0D0D"/>
          <w:szCs w:val="21"/>
        </w:rPr>
        <w:t>粒子散射实验结论</w:t>
      </w:r>
      <w:r>
        <w:rPr>
          <w:rFonts w:hint="eastAsia"/>
          <w:color w:val="0D0D0D"/>
          <w:szCs w:val="21"/>
        </w:rPr>
        <w:t>：</w:t>
      </w:r>
      <w:r>
        <w:rPr>
          <w:color w:val="0D0D0D"/>
          <w:szCs w:val="21"/>
        </w:rPr>
        <w:t>原子中绝大部分是空的；</w:t>
      </w:r>
      <w:r>
        <w:rPr>
          <w:i/>
          <w:iCs/>
          <w:color w:val="0D0D0D"/>
          <w:szCs w:val="21"/>
        </w:rPr>
        <w:t>α</w:t>
      </w:r>
      <w:r>
        <w:rPr>
          <w:color w:val="0D0D0D"/>
          <w:szCs w:val="21"/>
        </w:rPr>
        <w:t>粒子前进时撞在一个体积很小而质量又比它大很多的微粒上（原子核）。</w:t>
      </w:r>
    </w:p>
    <w:p w14:paraId="702E0A58">
      <w:pPr>
        <w:autoSpaceDE w:val="0"/>
        <w:autoSpaceDN w:val="0"/>
        <w:adjustRightInd w:val="0"/>
        <w:spacing w:line="360" w:lineRule="auto"/>
        <w:ind w:firstLine="400"/>
        <w:jc w:val="left"/>
        <w:rPr>
          <w:color w:val="0D0D0D"/>
          <w:szCs w:val="21"/>
        </w:rPr>
      </w:pPr>
      <w:r>
        <w:rPr>
          <w:color w:val="0D0D0D"/>
          <w:szCs w:val="21"/>
        </w:rPr>
        <w:t>（3）卢瑟福的原子核式结构模型</w:t>
      </w:r>
      <w:r>
        <w:rPr>
          <w:rFonts w:hint="eastAsia"/>
          <w:color w:val="0D0D0D"/>
          <w:szCs w:val="21"/>
        </w:rPr>
        <w:t>：原子是由带正电的</w:t>
      </w:r>
      <w:r>
        <w:rPr>
          <w:rFonts w:hint="eastAsia"/>
          <w:color w:val="FF0000"/>
          <w:szCs w:val="21"/>
          <w:u w:val="single"/>
        </w:rPr>
        <w:t>原子核</w:t>
      </w:r>
      <w:r>
        <w:rPr>
          <w:rFonts w:hint="eastAsia"/>
          <w:color w:val="0D0D0D"/>
          <w:szCs w:val="21"/>
        </w:rPr>
        <w:t>和带负电的</w:t>
      </w:r>
      <w:r>
        <w:rPr>
          <w:rFonts w:hint="eastAsia"/>
          <w:color w:val="FF0000"/>
          <w:szCs w:val="21"/>
          <w:u w:val="single"/>
        </w:rPr>
        <w:t>电子</w:t>
      </w:r>
      <w:r>
        <w:rPr>
          <w:rFonts w:hint="eastAsia"/>
          <w:color w:val="0D0D0D"/>
          <w:szCs w:val="21"/>
        </w:rPr>
        <w:t>构成的，且正负电荷数量相等；原子核位于原子的中心，电子受原子核吸引，绕核做高速运动，就像行星绕着</w:t>
      </w:r>
      <w:r>
        <w:rPr>
          <w:rFonts w:hint="eastAsia"/>
          <w:color w:val="FF0000"/>
          <w:szCs w:val="21"/>
          <w:u w:val="single"/>
        </w:rPr>
        <w:t>太阳</w:t>
      </w:r>
      <w:r>
        <w:rPr>
          <w:rFonts w:hint="eastAsia"/>
          <w:color w:val="0D0D0D"/>
          <w:szCs w:val="21"/>
        </w:rPr>
        <w:t>运动一样。若把原子核看成一个小球，则它的半径约为</w:t>
      </w:r>
      <w:r>
        <w:rPr>
          <w:rFonts w:hint="eastAsia"/>
          <w:color w:val="FF0000"/>
          <w:szCs w:val="21"/>
          <w:u w:val="single"/>
        </w:rPr>
        <w:t>10</w:t>
      </w:r>
      <w:r>
        <w:rPr>
          <w:rFonts w:hint="eastAsia"/>
          <w:color w:val="FF0000"/>
          <w:szCs w:val="21"/>
          <w:u w:val="single"/>
          <w:vertAlign w:val="superscript"/>
        </w:rPr>
        <w:t>-15</w:t>
      </w:r>
      <w:r>
        <w:rPr>
          <w:rFonts w:hint="eastAsia"/>
          <w:color w:val="0D0D0D"/>
          <w:szCs w:val="21"/>
        </w:rPr>
        <w:t>m。</w:t>
      </w:r>
    </w:p>
    <w:p w14:paraId="78DBFD80">
      <w:pPr>
        <w:adjustRightInd w:val="0"/>
        <w:spacing w:line="360" w:lineRule="auto"/>
        <w:ind w:firstLine="1260" w:firstLineChars="600"/>
        <w:jc w:val="left"/>
        <w:rPr>
          <w:szCs w:val="21"/>
        </w:rPr>
      </w:pPr>
      <w:r>
        <w:drawing>
          <wp:inline distT="0" distB="0" distL="0" distR="0">
            <wp:extent cx="1958340" cy="1149985"/>
            <wp:effectExtent l="0" t="0" r="3810" b="0"/>
            <wp:docPr id="7" name="图片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1620" cy="1157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    </w:t>
      </w:r>
      <w:r>
        <w:drawing>
          <wp:inline distT="0" distB="0" distL="0" distR="0">
            <wp:extent cx="1511300" cy="1243330"/>
            <wp:effectExtent l="0" t="0" r="0" b="0"/>
            <wp:docPr id="21130024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002464" name="图片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523818" cy="1253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等线" w:hAnsi="等线" w:eastAsia="等线"/>
        </w:rPr>
        <w:t xml:space="preserve">  </w:t>
      </w:r>
    </w:p>
    <w:p w14:paraId="2A9900C7">
      <w:pPr>
        <w:spacing w:line="360" w:lineRule="auto"/>
        <w:ind w:firstLine="420" w:firstLineChars="200"/>
        <w:jc w:val="left"/>
        <w:rPr>
          <w:rFonts w:hint="eastAsia" w:ascii="宋体" w:hAnsi="宋体"/>
          <w:b/>
          <w:color w:val="0D0D0D"/>
          <w:szCs w:val="21"/>
        </w:rPr>
      </w:pPr>
      <w:r>
        <w:rPr>
          <w:rFonts w:hint="eastAsia" w:eastAsia="微软雅黑"/>
          <w:b/>
          <w:color w:val="0070C0"/>
          <w:szCs w:val="21"/>
        </w:rPr>
        <w:t>二、微观粒子探索进展</w:t>
      </w:r>
    </w:p>
    <w:p w14:paraId="1FFCA0D6">
      <w:pPr>
        <w:shd w:val="clear" w:color="auto" w:fill="FFFFFF"/>
        <w:adjustRightInd w:val="0"/>
        <w:spacing w:line="360" w:lineRule="auto"/>
        <w:ind w:firstLine="400"/>
        <w:jc w:val="left"/>
        <w:rPr>
          <w:szCs w:val="21"/>
        </w:rPr>
      </w:pPr>
      <w:r>
        <w:rPr>
          <w:szCs w:val="21"/>
        </w:rPr>
        <w:t xml:space="preserve">1. </w:t>
      </w:r>
      <w:r>
        <w:rPr>
          <w:rFonts w:hint="eastAsia"/>
          <w:szCs w:val="21"/>
        </w:rPr>
        <w:t>质子与电子的发现</w:t>
      </w:r>
    </w:p>
    <w:p w14:paraId="6EDD1A3E">
      <w:pPr>
        <w:shd w:val="clear" w:color="auto" w:fill="FFFFFF"/>
        <w:adjustRightInd w:val="0"/>
        <w:spacing w:line="360" w:lineRule="auto"/>
        <w:ind w:firstLine="400"/>
        <w:jc w:val="left"/>
        <w:rPr>
          <w:szCs w:val="21"/>
        </w:rPr>
      </w:pPr>
      <w:r>
        <w:rPr>
          <w:rFonts w:hint="eastAsia"/>
          <w:szCs w:val="21"/>
        </w:rPr>
        <w:t>（</w:t>
      </w:r>
      <w:r>
        <w:rPr>
          <w:szCs w:val="21"/>
        </w:rPr>
        <w:t>1</w:t>
      </w:r>
      <w:r>
        <w:rPr>
          <w:rFonts w:hint="eastAsia"/>
          <w:szCs w:val="21"/>
        </w:rPr>
        <w:t>）质子的发现：</w:t>
      </w:r>
      <w:r>
        <w:rPr>
          <w:color w:val="0D0D0D"/>
          <w:spacing w:val="-4"/>
          <w:szCs w:val="21"/>
        </w:rPr>
        <w:t>1919</w:t>
      </w:r>
      <w:r>
        <w:rPr>
          <w:rFonts w:hint="eastAsia"/>
          <w:color w:val="0D0D0D"/>
          <w:spacing w:val="-4"/>
          <w:szCs w:val="21"/>
        </w:rPr>
        <w:t>年，卢瑟福用速度是</w:t>
      </w:r>
      <w:r>
        <w:rPr>
          <w:color w:val="0D0D0D"/>
          <w:spacing w:val="-4"/>
          <w:szCs w:val="21"/>
        </w:rPr>
        <w:t>20000km/s</w:t>
      </w:r>
      <w:r>
        <w:rPr>
          <w:rFonts w:hint="eastAsia"/>
          <w:color w:val="0D0D0D"/>
          <w:spacing w:val="-4"/>
          <w:szCs w:val="21"/>
        </w:rPr>
        <w:t>的“子弹”</w:t>
      </w:r>
      <w:r>
        <w:rPr>
          <w:color w:val="0D0D0D"/>
          <w:spacing w:val="-4"/>
          <w:szCs w:val="21"/>
        </w:rPr>
        <w:t>—</w:t>
      </w:r>
      <w:r>
        <w:rPr>
          <w:i/>
          <w:iCs/>
          <w:color w:val="0D0D0D"/>
          <w:spacing w:val="-4"/>
          <w:szCs w:val="21"/>
        </w:rPr>
        <w:t>α</w:t>
      </w:r>
      <w:r>
        <w:rPr>
          <w:rFonts w:hint="eastAsia"/>
          <w:color w:val="0D0D0D"/>
          <w:spacing w:val="-4"/>
          <w:szCs w:val="21"/>
        </w:rPr>
        <w:t>粒子去轰击氮、氟、钾等元素的原子核时，发现在原子核中还存在一种带正电的质量比电子大很多的微粒</w:t>
      </w:r>
      <w:r>
        <w:rPr>
          <w:color w:val="0D0D0D"/>
          <w:spacing w:val="-4"/>
          <w:szCs w:val="21"/>
        </w:rPr>
        <w:t>——</w:t>
      </w:r>
      <w:r>
        <w:rPr>
          <w:rFonts w:hint="eastAsia"/>
          <w:color w:val="0D0D0D"/>
          <w:spacing w:val="-4"/>
          <w:szCs w:val="21"/>
        </w:rPr>
        <w:t>质子。</w:t>
      </w:r>
      <w:r>
        <w:rPr>
          <w:color w:val="0D0D0D"/>
          <w:szCs w:val="21"/>
        </w:rPr>
        <w:t xml:space="preserve">      </w:t>
      </w:r>
    </w:p>
    <w:p w14:paraId="6C4B9CDF">
      <w:pPr>
        <w:adjustRightInd w:val="0"/>
        <w:spacing w:line="360" w:lineRule="auto"/>
        <w:ind w:firstLine="400"/>
        <w:jc w:val="left"/>
        <w:rPr>
          <w:szCs w:val="21"/>
        </w:rPr>
      </w:pPr>
      <w:r>
        <w:rPr>
          <w:rFonts w:hint="eastAsia"/>
          <w:szCs w:val="21"/>
        </w:rPr>
        <w:t>（</w:t>
      </w:r>
      <w:r>
        <w:rPr>
          <w:szCs w:val="21"/>
        </w:rPr>
        <w:t>2</w:t>
      </w:r>
      <w:r>
        <w:rPr>
          <w:rFonts w:hint="eastAsia"/>
          <w:szCs w:val="21"/>
        </w:rPr>
        <w:t>）中子的发现：中子的概念是由英国物理学家卢瑟福提出，中子的存在是</w:t>
      </w:r>
      <w:r>
        <w:rPr>
          <w:szCs w:val="21"/>
        </w:rPr>
        <w:t>1932</w:t>
      </w:r>
      <w:r>
        <w:rPr>
          <w:rFonts w:hint="eastAsia"/>
          <w:szCs w:val="21"/>
        </w:rPr>
        <w:t>年英国物理学家詹姆斯</w:t>
      </w:r>
      <w:r>
        <w:rPr>
          <w:szCs w:val="21"/>
        </w:rPr>
        <w:t>·</w:t>
      </w:r>
      <w:r>
        <w:rPr>
          <w:rFonts w:hint="eastAsia"/>
          <w:szCs w:val="21"/>
        </w:rPr>
        <w:t>查德威克用镭的</w:t>
      </w:r>
      <w:r>
        <w:rPr>
          <w:i/>
          <w:iCs/>
          <w:szCs w:val="21"/>
        </w:rPr>
        <w:t>α</w:t>
      </w:r>
      <w:r>
        <w:rPr>
          <w:rFonts w:hint="eastAsia"/>
          <w:szCs w:val="21"/>
        </w:rPr>
        <w:t>射线轰击铍原子时的实验中证实的。在实验中进一步发现中子的质量与质子相同、但是不带电。</w:t>
      </w:r>
    </w:p>
    <w:p w14:paraId="673DD524">
      <w:pPr>
        <w:adjustRightInd w:val="0"/>
        <w:spacing w:line="360" w:lineRule="auto"/>
        <w:ind w:firstLine="400"/>
        <w:jc w:val="left"/>
        <w:rPr>
          <w:szCs w:val="21"/>
        </w:rPr>
      </w:pPr>
      <w:r>
        <w:rPr>
          <w:rFonts w:hint="eastAsia"/>
          <w:szCs w:val="21"/>
        </w:rPr>
        <w:t>2</w:t>
      </w:r>
      <w:r>
        <w:rPr>
          <w:szCs w:val="21"/>
        </w:rPr>
        <w:t xml:space="preserve">. </w:t>
      </w:r>
      <w:r>
        <w:rPr>
          <w:rFonts w:hint="eastAsia"/>
          <w:szCs w:val="21"/>
        </w:rPr>
        <w:t>原子核</w:t>
      </w:r>
    </w:p>
    <w:p w14:paraId="353C9011">
      <w:pPr>
        <w:adjustRightInd w:val="0"/>
        <w:spacing w:line="360" w:lineRule="auto"/>
        <w:ind w:firstLine="400"/>
        <w:jc w:val="left"/>
        <w:rPr>
          <w:szCs w:val="21"/>
        </w:rPr>
      </w:pPr>
      <w:r>
        <w:rPr>
          <w:rFonts w:hint="eastAsia"/>
          <w:szCs w:val="21"/>
        </w:rPr>
        <w:t>（1）原子核的组成及带电情况：原子核，简称“核”，位于原子的核心部分，由</w:t>
      </w:r>
      <w:r>
        <w:rPr>
          <w:rFonts w:hint="eastAsia"/>
          <w:color w:val="FF0000"/>
          <w:szCs w:val="21"/>
          <w:u w:val="single"/>
        </w:rPr>
        <w:t>质子</w:t>
      </w:r>
      <w:r>
        <w:rPr>
          <w:rFonts w:hint="eastAsia"/>
          <w:szCs w:val="21"/>
        </w:rPr>
        <w:t>和</w:t>
      </w:r>
      <w:r>
        <w:rPr>
          <w:rFonts w:hint="eastAsia"/>
          <w:color w:val="FF0000"/>
          <w:szCs w:val="21"/>
          <w:u w:val="single"/>
        </w:rPr>
        <w:t>中子</w:t>
      </w:r>
      <w:r>
        <w:rPr>
          <w:rFonts w:hint="eastAsia"/>
          <w:szCs w:val="21"/>
        </w:rPr>
        <w:t>两种微粒构成；质子和中子统称为核子。原子核带正电（即质子所带的正电），中子不带电。</w:t>
      </w:r>
    </w:p>
    <w:p w14:paraId="6EBB838B">
      <w:pPr>
        <w:adjustRightInd w:val="0"/>
        <w:spacing w:line="360" w:lineRule="auto"/>
        <w:ind w:firstLine="2880" w:firstLineChars="1200"/>
        <w:jc w:val="left"/>
        <w:rPr>
          <w:szCs w:val="21"/>
        </w:rPr>
      </w:pPr>
      <w:r>
        <w:rPr>
          <w:rFonts w:eastAsia="Times New Roman"/>
          <w:kern w:val="0"/>
          <w:sz w:val="24"/>
          <w:szCs w:val="24"/>
        </w:rPr>
        <w:drawing>
          <wp:inline distT="0" distB="0" distL="0" distR="0">
            <wp:extent cx="2214245" cy="1494790"/>
            <wp:effectExtent l="0" t="0" r="0" b="0"/>
            <wp:docPr id="100017" name="图片 100017" descr="@@@109b84bf-19fb-4257-9c25-a9f67d6079c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109b84bf-19fb-4257-9c25-a9f67d6079c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20970" cy="149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E3177">
      <w:pPr>
        <w:adjustRightInd w:val="0"/>
        <w:spacing w:line="360" w:lineRule="auto"/>
        <w:ind w:firstLine="400"/>
        <w:jc w:val="left"/>
        <w:rPr>
          <w:szCs w:val="21"/>
        </w:rPr>
      </w:pPr>
      <w:r>
        <w:rPr>
          <w:szCs w:val="21"/>
        </w:rPr>
        <w:t>（</w:t>
      </w:r>
      <w:r>
        <w:rPr>
          <w:rFonts w:hint="eastAsia"/>
          <w:szCs w:val="21"/>
        </w:rPr>
        <w:t>2</w:t>
      </w:r>
      <w:r>
        <w:rPr>
          <w:szCs w:val="21"/>
        </w:rPr>
        <w:t>）</w:t>
      </w:r>
      <w:r>
        <w:rPr>
          <w:rFonts w:hint="eastAsia"/>
          <w:szCs w:val="21"/>
        </w:rPr>
        <w:t>夸克：20世纪60年代，科学家又提出质子和中子都是由被称为</w:t>
      </w:r>
      <w:r>
        <w:rPr>
          <w:rFonts w:hint="eastAsia"/>
          <w:color w:val="FF0000"/>
          <w:szCs w:val="21"/>
          <w:u w:val="single"/>
        </w:rPr>
        <w:t>夸克</w:t>
      </w:r>
      <w:r>
        <w:rPr>
          <w:rFonts w:hint="eastAsia"/>
          <w:szCs w:val="21"/>
        </w:rPr>
        <w:t>的更小微粒构成的，一系列高能物理实验证实了这一说法的合理性。</w:t>
      </w:r>
    </w:p>
    <w:p w14:paraId="7152AF25">
      <w:pPr>
        <w:spacing w:after="120"/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第四节  日心说与太阳系</w:t>
      </w:r>
    </w:p>
    <w:p w14:paraId="0C161BBA">
      <w:pPr>
        <w:spacing w:line="360" w:lineRule="auto"/>
        <w:ind w:firstLine="420" w:firstLineChars="200"/>
        <w:jc w:val="left"/>
        <w:rPr>
          <w:rFonts w:eastAsia="微软雅黑"/>
          <w:b/>
          <w:color w:val="0070C0"/>
          <w:szCs w:val="21"/>
        </w:rPr>
      </w:pPr>
      <w:r>
        <w:rPr>
          <w:rFonts w:hint="eastAsia" w:eastAsia="微软雅黑"/>
          <w:b/>
          <w:color w:val="0070C0"/>
          <w:szCs w:val="21"/>
        </w:rPr>
        <w:t>一、从“地心说”到“日心说”</w:t>
      </w:r>
    </w:p>
    <w:p w14:paraId="318B5B8F">
      <w:pPr>
        <w:autoSpaceDE w:val="0"/>
        <w:autoSpaceDN w:val="0"/>
        <w:adjustRightInd w:val="0"/>
        <w:spacing w:line="360" w:lineRule="auto"/>
        <w:ind w:firstLine="420" w:firstLineChars="200"/>
        <w:contextualSpacing/>
        <w:jc w:val="left"/>
        <w:rPr>
          <w:color w:val="0D0D0D"/>
          <w:kern w:val="0"/>
          <w:szCs w:val="21"/>
        </w:rPr>
      </w:pPr>
      <w:r>
        <w:rPr>
          <w:rFonts w:hint="eastAsia"/>
          <w:szCs w:val="21"/>
        </w:rPr>
        <w:t>1</w:t>
      </w:r>
      <w:r>
        <w:rPr>
          <w:szCs w:val="21"/>
        </w:rPr>
        <w:t xml:space="preserve">. </w:t>
      </w:r>
      <w:bookmarkStart w:id="4" w:name="_Hlk192002351"/>
      <w:r>
        <w:rPr>
          <w:rFonts w:hint="eastAsia"/>
          <w:szCs w:val="21"/>
        </w:rPr>
        <w:t>托勒玫的“地心说”</w:t>
      </w:r>
      <w:bookmarkEnd w:id="4"/>
      <w:r>
        <w:rPr>
          <w:rFonts w:hint="eastAsia" w:ascii="宋体" w:hAnsi="宋体"/>
          <w:szCs w:val="21"/>
        </w:rPr>
        <w:t>：</w:t>
      </w:r>
      <w:r>
        <w:rPr>
          <w:rFonts w:hint="eastAsia"/>
          <w:color w:val="0D0D0D"/>
          <w:kern w:val="0"/>
          <w:szCs w:val="21"/>
        </w:rPr>
        <w:t>公元2世纪，古罗马天文学家托勒玫，总结前人的成就，结合自己的天文观测，提出了“地心说”。他认为，地球静止不动，位于宇宙的</w:t>
      </w:r>
      <w:r>
        <w:rPr>
          <w:rFonts w:hint="eastAsia"/>
          <w:color w:val="FF0000"/>
          <w:kern w:val="0"/>
          <w:szCs w:val="21"/>
          <w:u w:val="single"/>
        </w:rPr>
        <w:t>中心</w:t>
      </w:r>
      <w:r>
        <w:rPr>
          <w:rFonts w:hint="eastAsia"/>
          <w:color w:val="0D0D0D"/>
          <w:kern w:val="0"/>
          <w:szCs w:val="21"/>
        </w:rPr>
        <w:t>，日月星辰都围绕地球旋转，如图所示。他的这一观念在天文学中统治了1300 多年。</w:t>
      </w:r>
    </w:p>
    <w:p w14:paraId="71334BB0">
      <w:pPr>
        <w:autoSpaceDE w:val="0"/>
        <w:autoSpaceDN w:val="0"/>
        <w:adjustRightInd w:val="0"/>
        <w:spacing w:line="360" w:lineRule="auto"/>
        <w:ind w:firstLine="420" w:firstLineChars="200"/>
        <w:contextualSpacing/>
        <w:jc w:val="left"/>
        <w:rPr>
          <w:rFonts w:hint="eastAsia" w:ascii="宋体" w:hAnsi="宋体"/>
          <w:szCs w:val="21"/>
        </w:rPr>
      </w:pPr>
      <w:r>
        <w:rPr>
          <w:color w:val="0D0D0D"/>
          <w:kern w:val="0"/>
          <w:szCs w:val="21"/>
        </w:rPr>
        <w:t xml:space="preserve"> </w:t>
      </w:r>
      <w:r>
        <w:rPr>
          <w:rFonts w:hint="eastAsia"/>
        </w:rPr>
        <w:t xml:space="preserve">       </w:t>
      </w:r>
      <w:r>
        <w:drawing>
          <wp:inline distT="0" distB="0" distL="0" distR="0">
            <wp:extent cx="1406525" cy="1945005"/>
            <wp:effectExtent l="0" t="0" r="3175" b="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22">
                      <a:extLst>
                        <a:ext uri="{BEBA8EAE-BF5A-486C-A8C5-ECC9F3942E4B}">
                          <a14:imgProps xmlns:a14="http://schemas.microsoft.com/office/drawing/2010/main">
                            <a14:imgLayer r:embed="rId23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7311" cy="195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      </w:t>
      </w:r>
      <w:r>
        <w:drawing>
          <wp:inline distT="0" distB="0" distL="0" distR="0">
            <wp:extent cx="2198370" cy="1981835"/>
            <wp:effectExtent l="0" t="0" r="0" b="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24">
                      <a:extLst>
                        <a:ext uri="{BEBA8EAE-BF5A-486C-A8C5-ECC9F3942E4B}">
                          <a14:imgProps xmlns:a14="http://schemas.microsoft.com/office/drawing/2010/main">
                            <a14:imgLayer r:embed="rId25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690" b="15310"/>
                    <a:stretch>
                      <a:fillRect/>
                    </a:stretch>
                  </pic:blipFill>
                  <pic:spPr>
                    <a:xfrm>
                      <a:off x="0" y="0"/>
                      <a:ext cx="2214549" cy="1996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27477">
      <w:pPr>
        <w:autoSpaceDE w:val="0"/>
        <w:autoSpaceDN w:val="0"/>
        <w:adjustRightInd w:val="0"/>
        <w:spacing w:line="360" w:lineRule="auto"/>
        <w:ind w:firstLine="1890" w:firstLineChars="900"/>
        <w:jc w:val="left"/>
        <w:rPr>
          <w:rFonts w:eastAsia="楷体"/>
          <w:kern w:val="0"/>
          <w:szCs w:val="21"/>
        </w:rPr>
      </w:pPr>
      <w:r>
        <w:rPr>
          <w:rFonts w:hint="eastAsia" w:eastAsia="楷体"/>
          <w:kern w:val="0"/>
          <w:szCs w:val="21"/>
        </w:rPr>
        <w:t>托勒玫的“地心说”         哥白尼的“日心说”</w:t>
      </w:r>
    </w:p>
    <w:p w14:paraId="653954A8">
      <w:pPr>
        <w:autoSpaceDE w:val="0"/>
        <w:autoSpaceDN w:val="0"/>
        <w:adjustRightInd w:val="0"/>
        <w:spacing w:line="360" w:lineRule="auto"/>
        <w:ind w:firstLine="420" w:firstLineChars="200"/>
        <w:jc w:val="left"/>
        <w:rPr>
          <w:kern w:val="0"/>
          <w:szCs w:val="21"/>
        </w:rPr>
      </w:pPr>
      <w:r>
        <w:rPr>
          <w:kern w:val="0"/>
          <w:szCs w:val="21"/>
        </w:rPr>
        <w:t>2</w:t>
      </w:r>
      <w:r>
        <w:rPr>
          <w:rFonts w:hint="eastAsia"/>
          <w:kern w:val="0"/>
          <w:szCs w:val="21"/>
        </w:rPr>
        <w:t>. 哥白尼的“日心说”：</w:t>
      </w:r>
      <w:r>
        <w:rPr>
          <w:rFonts w:hint="eastAsia" w:eastAsiaTheme="minorEastAsia"/>
          <w:color w:val="0D0D0D"/>
          <w:kern w:val="0"/>
          <w:szCs w:val="21"/>
        </w:rPr>
        <w:t>16 世纪，以波兰天文学家哥白尼为代表的许多科学家，在长期天文观测和大量计算的基础上，对托勒玫的“地心说”提出了质疑。哥白尼在《天体运行论》中向人们描述了一个全新的宇宙。他认为</w:t>
      </w:r>
      <w:r>
        <w:rPr>
          <w:rFonts w:hint="eastAsia"/>
          <w:color w:val="FF0000"/>
          <w:kern w:val="0"/>
          <w:szCs w:val="21"/>
          <w:u w:val="single"/>
        </w:rPr>
        <w:t>太阳</w:t>
      </w:r>
      <w:r>
        <w:rPr>
          <w:rFonts w:hint="eastAsia" w:eastAsiaTheme="minorEastAsia"/>
          <w:color w:val="0D0D0D"/>
          <w:kern w:val="0"/>
          <w:szCs w:val="21"/>
        </w:rPr>
        <w:t>才是宇宙的中心，所有行星都在绕太阳运动，人们称其为“日心说”。</w:t>
      </w:r>
    </w:p>
    <w:p w14:paraId="21AFCEC4">
      <w:pPr>
        <w:autoSpaceDE w:val="0"/>
        <w:autoSpaceDN w:val="0"/>
        <w:adjustRightInd w:val="0"/>
        <w:spacing w:line="360" w:lineRule="auto"/>
        <w:ind w:firstLine="420" w:firstLineChars="200"/>
        <w:jc w:val="left"/>
        <w:rPr>
          <w:rFonts w:eastAsiaTheme="minorEastAsia"/>
          <w:color w:val="0D0D0D"/>
          <w:kern w:val="0"/>
          <w:szCs w:val="21"/>
        </w:rPr>
      </w:pPr>
      <w:r>
        <w:rPr>
          <w:rFonts w:hint="eastAsia" w:eastAsiaTheme="minorEastAsia"/>
          <w:color w:val="0D0D0D"/>
          <w:kern w:val="0"/>
          <w:szCs w:val="21"/>
        </w:rPr>
        <w:t>3. 近代天文观</w:t>
      </w:r>
    </w:p>
    <w:p w14:paraId="0156E718">
      <w:pPr>
        <w:autoSpaceDE w:val="0"/>
        <w:autoSpaceDN w:val="0"/>
        <w:adjustRightInd w:val="0"/>
        <w:spacing w:line="360" w:lineRule="auto"/>
        <w:ind w:firstLine="420" w:firstLineChars="200"/>
        <w:jc w:val="left"/>
        <w:rPr>
          <w:rFonts w:eastAsiaTheme="minorEastAsia"/>
          <w:color w:val="0D0D0D"/>
          <w:kern w:val="0"/>
          <w:szCs w:val="21"/>
        </w:rPr>
      </w:pPr>
      <w:r>
        <w:rPr>
          <w:rFonts w:hint="eastAsia" w:eastAsiaTheme="minorEastAsia"/>
          <w:color w:val="0D0D0D"/>
          <w:kern w:val="0"/>
          <w:szCs w:val="21"/>
        </w:rPr>
        <w:t>（</w:t>
      </w:r>
      <w:r>
        <w:rPr>
          <w:rFonts w:eastAsiaTheme="minorEastAsia"/>
          <w:color w:val="0D0D0D"/>
          <w:kern w:val="0"/>
          <w:szCs w:val="21"/>
        </w:rPr>
        <w:t>1</w:t>
      </w:r>
      <w:r>
        <w:rPr>
          <w:rFonts w:hint="eastAsia" w:eastAsiaTheme="minorEastAsia"/>
          <w:color w:val="0D0D0D"/>
          <w:kern w:val="0"/>
          <w:szCs w:val="21"/>
        </w:rPr>
        <w:t>）伽利略望远镜：</w:t>
      </w:r>
      <w:r>
        <w:rPr>
          <w:rFonts w:eastAsiaTheme="minorEastAsia"/>
          <w:color w:val="0D0D0D"/>
          <w:kern w:val="0"/>
          <w:szCs w:val="21"/>
        </w:rPr>
        <w:t>1609</w:t>
      </w:r>
      <w:r>
        <w:rPr>
          <w:rFonts w:hint="eastAsia" w:eastAsiaTheme="minorEastAsia"/>
          <w:color w:val="0D0D0D"/>
          <w:kern w:val="0"/>
          <w:szCs w:val="21"/>
        </w:rPr>
        <w:t>年</w:t>
      </w:r>
      <w:r>
        <w:rPr>
          <w:rFonts w:hint="eastAsia" w:eastAsiaTheme="minorEastAsia"/>
          <w:color w:val="FF0000"/>
          <w:kern w:val="0"/>
          <w:szCs w:val="21"/>
          <w:u w:val="single"/>
        </w:rPr>
        <w:t>伽利略</w:t>
      </w:r>
      <w:r>
        <w:rPr>
          <w:rFonts w:hint="eastAsia" w:eastAsiaTheme="minorEastAsia"/>
          <w:color w:val="0D0D0D"/>
          <w:kern w:val="0"/>
          <w:szCs w:val="21"/>
        </w:rPr>
        <w:t>用自制的望远镜观察天体，以确凿的证据支持了哥白尼的“日心说”。第一个观测到了木星的卫星、太阳黑子和月球上的环形山。</w:t>
      </w:r>
    </w:p>
    <w:p w14:paraId="0CC9C507">
      <w:pPr>
        <w:autoSpaceDE w:val="0"/>
        <w:autoSpaceDN w:val="0"/>
        <w:adjustRightInd w:val="0"/>
        <w:spacing w:line="360" w:lineRule="auto"/>
        <w:ind w:firstLine="420" w:firstLineChars="200"/>
        <w:jc w:val="left"/>
        <w:rPr>
          <w:rFonts w:eastAsiaTheme="minorEastAsia"/>
          <w:color w:val="0D0D0D"/>
          <w:kern w:val="0"/>
          <w:szCs w:val="21"/>
        </w:rPr>
      </w:pPr>
      <w:r>
        <w:rPr>
          <w:rFonts w:hint="eastAsia" w:eastAsiaTheme="minorEastAsia"/>
          <w:color w:val="0D0D0D"/>
          <w:kern w:val="0"/>
          <w:szCs w:val="21"/>
        </w:rPr>
        <w:t>（</w:t>
      </w:r>
      <w:r>
        <w:rPr>
          <w:rFonts w:eastAsiaTheme="minorEastAsia"/>
          <w:color w:val="0D0D0D"/>
          <w:kern w:val="0"/>
          <w:szCs w:val="21"/>
        </w:rPr>
        <w:t>2</w:t>
      </w:r>
      <w:r>
        <w:rPr>
          <w:rFonts w:hint="eastAsia" w:eastAsiaTheme="minorEastAsia"/>
          <w:color w:val="0D0D0D"/>
          <w:kern w:val="0"/>
          <w:szCs w:val="21"/>
        </w:rPr>
        <w:t>）开普勒观点与万有引力理论</w:t>
      </w:r>
    </w:p>
    <w:p w14:paraId="77A7E49F">
      <w:pPr>
        <w:autoSpaceDE w:val="0"/>
        <w:autoSpaceDN w:val="0"/>
        <w:adjustRightInd w:val="0"/>
        <w:spacing w:line="360" w:lineRule="auto"/>
        <w:ind w:firstLine="420" w:firstLineChars="200"/>
        <w:jc w:val="left"/>
        <w:rPr>
          <w:rFonts w:eastAsiaTheme="minorEastAsia"/>
          <w:color w:val="0D0D0D"/>
          <w:kern w:val="0"/>
          <w:szCs w:val="21"/>
        </w:rPr>
      </w:pPr>
      <w:r>
        <w:rPr>
          <w:rFonts w:hint="eastAsia" w:eastAsiaTheme="minorEastAsia"/>
          <w:color w:val="0D0D0D"/>
          <w:kern w:val="0"/>
          <w:szCs w:val="21"/>
        </w:rPr>
        <w:t>开普勒则进一步指出，太阳系中行星的运动不是匀速的，其轨道也不是圆，而是以太阳为其中一个焦点的椭圆。后来，在</w:t>
      </w:r>
      <w:r>
        <w:rPr>
          <w:rFonts w:hint="eastAsia" w:eastAsiaTheme="minorEastAsia"/>
          <w:color w:val="FF0000"/>
          <w:kern w:val="0"/>
          <w:szCs w:val="21"/>
          <w:u w:val="single"/>
        </w:rPr>
        <w:t>牛顿</w:t>
      </w:r>
      <w:r>
        <w:rPr>
          <w:rFonts w:hint="eastAsia" w:eastAsiaTheme="minorEastAsia"/>
          <w:color w:val="0D0D0D"/>
          <w:kern w:val="0"/>
          <w:szCs w:val="21"/>
        </w:rPr>
        <w:t>创立的万有引力理论指导下，人们用统一的观念认识神秘的天体运动，并发现了离太阳最远的大行星，它被命名为“海王星”。</w:t>
      </w:r>
    </w:p>
    <w:p w14:paraId="7DEC2E46">
      <w:pPr>
        <w:autoSpaceDE w:val="0"/>
        <w:autoSpaceDN w:val="0"/>
        <w:adjustRightInd w:val="0"/>
        <w:spacing w:line="360" w:lineRule="auto"/>
        <w:ind w:firstLine="420" w:firstLineChars="200"/>
        <w:jc w:val="left"/>
        <w:rPr>
          <w:rFonts w:eastAsiaTheme="minorEastAsia"/>
          <w:color w:val="0D0D0D"/>
          <w:kern w:val="0"/>
          <w:szCs w:val="21"/>
        </w:rPr>
      </w:pPr>
      <w:r>
        <w:rPr>
          <w:rFonts w:hint="eastAsia" w:eastAsiaTheme="minorEastAsia"/>
          <w:color w:val="0D0D0D"/>
          <w:kern w:val="0"/>
          <w:szCs w:val="21"/>
        </w:rPr>
        <w:t>（</w:t>
      </w:r>
      <w:r>
        <w:rPr>
          <w:rFonts w:eastAsiaTheme="minorEastAsia"/>
          <w:color w:val="0D0D0D"/>
          <w:kern w:val="0"/>
          <w:szCs w:val="21"/>
        </w:rPr>
        <w:t>3</w:t>
      </w:r>
      <w:r>
        <w:rPr>
          <w:rFonts w:hint="eastAsia" w:eastAsiaTheme="minorEastAsia"/>
          <w:color w:val="0D0D0D"/>
          <w:kern w:val="0"/>
          <w:szCs w:val="21"/>
        </w:rPr>
        <w:t>）哈勃太空望远镜：为改进对星体的观察，</w:t>
      </w:r>
      <w:r>
        <w:rPr>
          <w:rFonts w:eastAsiaTheme="minorEastAsia"/>
          <w:color w:val="0D0D0D"/>
          <w:kern w:val="0"/>
          <w:szCs w:val="21"/>
        </w:rPr>
        <w:t>1990</w:t>
      </w:r>
      <w:r>
        <w:rPr>
          <w:rFonts w:hint="eastAsia" w:eastAsiaTheme="minorEastAsia"/>
          <w:color w:val="0D0D0D"/>
          <w:kern w:val="0"/>
          <w:szCs w:val="21"/>
        </w:rPr>
        <w:t>年美国向太空发射了一台望远镜，叫哈勃太空望远镜，可以排除大气层的干扰，使人类观测宇宙的能力空前提高。</w:t>
      </w:r>
    </w:p>
    <w:p w14:paraId="3083B6C2">
      <w:pPr>
        <w:autoSpaceDE w:val="0"/>
        <w:autoSpaceDN w:val="0"/>
        <w:adjustRightInd w:val="0"/>
        <w:spacing w:line="360" w:lineRule="auto"/>
        <w:ind w:firstLine="420" w:firstLineChars="200"/>
        <w:jc w:val="left"/>
        <w:rPr>
          <w:rFonts w:eastAsiaTheme="minorEastAsia"/>
          <w:color w:val="0D0D0D"/>
          <w:kern w:val="0"/>
          <w:szCs w:val="21"/>
        </w:rPr>
      </w:pPr>
      <w:r>
        <w:rPr>
          <w:rFonts w:eastAsiaTheme="minorEastAsia"/>
          <w:color w:val="0D0D0D"/>
          <w:kern w:val="0"/>
          <w:szCs w:val="21"/>
        </w:rPr>
        <w:t>（</w:t>
      </w:r>
      <w:r>
        <w:rPr>
          <w:rFonts w:hint="eastAsia" w:eastAsiaTheme="minorEastAsia"/>
          <w:color w:val="0D0D0D"/>
          <w:kern w:val="0"/>
          <w:szCs w:val="21"/>
        </w:rPr>
        <w:t>4）中国“天眼”：中国“天眼”</w:t>
      </w:r>
      <w:r>
        <w:rPr>
          <w:rFonts w:eastAsiaTheme="minorEastAsia"/>
          <w:color w:val="0D0D0D"/>
          <w:kern w:val="0"/>
          <w:szCs w:val="21"/>
        </w:rPr>
        <w:t>500</w:t>
      </w:r>
      <w:r>
        <w:rPr>
          <w:rFonts w:hint="eastAsia" w:eastAsiaTheme="minorEastAsia"/>
          <w:color w:val="0D0D0D"/>
          <w:kern w:val="0"/>
          <w:szCs w:val="21"/>
        </w:rPr>
        <w:t>米口径球面射电望远镜工程由我国天文学家于</w:t>
      </w:r>
      <w:r>
        <w:rPr>
          <w:rFonts w:eastAsiaTheme="minorEastAsia"/>
          <w:color w:val="0D0D0D"/>
          <w:kern w:val="0"/>
          <w:szCs w:val="21"/>
        </w:rPr>
        <w:t>1994</w:t>
      </w:r>
      <w:r>
        <w:rPr>
          <w:rFonts w:hint="eastAsia" w:eastAsiaTheme="minorEastAsia"/>
          <w:color w:val="0D0D0D"/>
          <w:kern w:val="0"/>
          <w:szCs w:val="21"/>
        </w:rPr>
        <w:t>年提出构想，从预研到建成历时</w:t>
      </w:r>
      <w:r>
        <w:rPr>
          <w:rFonts w:eastAsiaTheme="minorEastAsia"/>
          <w:color w:val="0D0D0D"/>
          <w:kern w:val="0"/>
          <w:szCs w:val="21"/>
        </w:rPr>
        <w:t>22</w:t>
      </w:r>
      <w:r>
        <w:rPr>
          <w:rFonts w:hint="eastAsia" w:eastAsiaTheme="minorEastAsia"/>
          <w:color w:val="0D0D0D"/>
          <w:kern w:val="0"/>
          <w:szCs w:val="21"/>
        </w:rPr>
        <w:t>年，是具有我国自主知识产权、世界最大单口径、最灵敏的射电望远镜。</w:t>
      </w:r>
    </w:p>
    <w:p w14:paraId="36741FF1">
      <w:pPr>
        <w:autoSpaceDE w:val="0"/>
        <w:autoSpaceDN w:val="0"/>
        <w:adjustRightInd w:val="0"/>
        <w:spacing w:line="360" w:lineRule="auto"/>
        <w:ind w:firstLine="420" w:firstLineChars="200"/>
        <w:jc w:val="left"/>
        <w:rPr>
          <w:rFonts w:eastAsia="微软雅黑"/>
          <w:b/>
          <w:color w:val="0070C0"/>
          <w:szCs w:val="21"/>
        </w:rPr>
      </w:pPr>
      <w:r>
        <w:rPr>
          <w:rFonts w:hint="eastAsia" w:eastAsia="微软雅黑"/>
          <w:b/>
          <w:color w:val="0070C0"/>
          <w:szCs w:val="21"/>
        </w:rPr>
        <w:t>二、太阳系概貌</w:t>
      </w:r>
    </w:p>
    <w:p w14:paraId="6BD50862">
      <w:pPr>
        <w:adjustRightInd w:val="0"/>
        <w:spacing w:line="360" w:lineRule="auto"/>
        <w:ind w:firstLine="403"/>
        <w:jc w:val="left"/>
        <w:rPr>
          <w:kern w:val="0"/>
          <w:szCs w:val="21"/>
        </w:rPr>
      </w:pPr>
      <w:r>
        <w:rPr>
          <w:rFonts w:hint="eastAsia"/>
          <w:kern w:val="0"/>
          <w:szCs w:val="21"/>
        </w:rPr>
        <w:t>1. 太阳系：</w:t>
      </w:r>
      <w:r>
        <w:rPr>
          <w:rFonts w:hint="eastAsia"/>
          <w:szCs w:val="21"/>
        </w:rPr>
        <w:t>太阳系是一个以</w:t>
      </w:r>
      <w:r>
        <w:rPr>
          <w:rFonts w:hint="eastAsia"/>
          <w:color w:val="FF0000"/>
          <w:szCs w:val="21"/>
          <w:u w:val="single"/>
        </w:rPr>
        <w:t>太阳</w:t>
      </w:r>
      <w:r>
        <w:rPr>
          <w:rFonts w:hint="eastAsia"/>
          <w:szCs w:val="21"/>
        </w:rPr>
        <w:t>为中心，受太阳引力约束在一起的天体系统。研究表明，太阳系主要是由太阳、</w:t>
      </w:r>
      <w:r>
        <w:rPr>
          <w:rFonts w:hint="eastAsia"/>
          <w:color w:val="FF0000"/>
          <w:szCs w:val="21"/>
          <w:u w:val="single"/>
        </w:rPr>
        <w:t>八大行星</w:t>
      </w:r>
      <w:r>
        <w:rPr>
          <w:rFonts w:hint="eastAsia"/>
          <w:szCs w:val="21"/>
        </w:rPr>
        <w:t>及其</w:t>
      </w:r>
      <w:r>
        <w:rPr>
          <w:rFonts w:hint="eastAsia"/>
          <w:color w:val="FF0000"/>
          <w:szCs w:val="21"/>
          <w:u w:val="single"/>
        </w:rPr>
        <w:t>卫星</w:t>
      </w:r>
      <w:r>
        <w:rPr>
          <w:rFonts w:hint="eastAsia"/>
          <w:szCs w:val="21"/>
        </w:rPr>
        <w:t>、彗星和小行星等组成的。（近其中卫星约</w:t>
      </w:r>
      <w:r>
        <w:rPr>
          <w:szCs w:val="21"/>
        </w:rPr>
        <w:t>500</w:t>
      </w:r>
      <w:r>
        <w:rPr>
          <w:rFonts w:hint="eastAsia"/>
          <w:szCs w:val="21"/>
        </w:rPr>
        <w:t>个，小行星至少</w:t>
      </w:r>
      <w:r>
        <w:rPr>
          <w:szCs w:val="21"/>
        </w:rPr>
        <w:t>120</w:t>
      </w:r>
      <w:r>
        <w:rPr>
          <w:rFonts w:hint="eastAsia"/>
          <w:szCs w:val="21"/>
        </w:rPr>
        <w:t>万个，还有一些矮行星和彗星）。</w:t>
      </w:r>
    </w:p>
    <w:p w14:paraId="07B7B268">
      <w:pPr>
        <w:adjustRightInd w:val="0"/>
        <w:spacing w:line="360" w:lineRule="auto"/>
        <w:ind w:firstLine="403"/>
        <w:jc w:val="left"/>
        <w:rPr>
          <w:szCs w:val="21"/>
        </w:rPr>
      </w:pPr>
      <w:r>
        <w:rPr>
          <w:szCs w:val="21"/>
        </w:rPr>
        <w:t xml:space="preserve"> </w:t>
      </w:r>
      <w:r>
        <w:rPr>
          <w:rFonts w:hint="eastAsia"/>
          <w:szCs w:val="21"/>
        </w:rPr>
        <w:t>2. 太阳：是离我们最近的一颗</w:t>
      </w:r>
      <w:r>
        <w:rPr>
          <w:rFonts w:hint="eastAsia"/>
          <w:color w:val="FF0000"/>
          <w:szCs w:val="21"/>
          <w:u w:val="single"/>
        </w:rPr>
        <w:t>恒</w:t>
      </w:r>
      <w:r>
        <w:rPr>
          <w:rFonts w:hint="eastAsia"/>
          <w:szCs w:val="21"/>
        </w:rPr>
        <w:t>星。直径是地球的</w:t>
      </w:r>
      <w:r>
        <w:rPr>
          <w:szCs w:val="21"/>
        </w:rPr>
        <w:t>109</w:t>
      </w:r>
      <w:r>
        <w:rPr>
          <w:rFonts w:hint="eastAsia"/>
          <w:szCs w:val="21"/>
        </w:rPr>
        <w:t>倍，质量是地球的</w:t>
      </w:r>
      <w:r>
        <w:rPr>
          <w:szCs w:val="21"/>
        </w:rPr>
        <w:t>33</w:t>
      </w:r>
      <w:r>
        <w:rPr>
          <w:rFonts w:hint="eastAsia"/>
          <w:szCs w:val="21"/>
        </w:rPr>
        <w:t>万倍，体积是地球的</w:t>
      </w:r>
      <w:r>
        <w:rPr>
          <w:szCs w:val="21"/>
        </w:rPr>
        <w:t>130</w:t>
      </w:r>
      <w:r>
        <w:rPr>
          <w:rFonts w:hint="eastAsia"/>
          <w:szCs w:val="21"/>
        </w:rPr>
        <w:t>万倍。太阳的表面温度</w:t>
      </w:r>
      <w:r>
        <w:rPr>
          <w:szCs w:val="21"/>
        </w:rPr>
        <w:t>6000℃</w:t>
      </w:r>
      <w:r>
        <w:rPr>
          <w:rFonts w:hint="eastAsia"/>
          <w:szCs w:val="21"/>
        </w:rPr>
        <w:t>，中心温度</w:t>
      </w:r>
      <w:r>
        <w:rPr>
          <w:szCs w:val="21"/>
        </w:rPr>
        <w:t>1500</w:t>
      </w:r>
      <w:r>
        <w:rPr>
          <w:rFonts w:hint="eastAsia"/>
          <w:szCs w:val="21"/>
        </w:rPr>
        <w:t>万℃。</w:t>
      </w:r>
      <w:r>
        <w:rPr>
          <w:szCs w:val="21"/>
        </w:rPr>
        <w:t>太阳是太阳系的中心天体，占太阳系总体质量的99.86%</w:t>
      </w:r>
      <w:r>
        <w:rPr>
          <w:rFonts w:hint="eastAsia"/>
          <w:szCs w:val="21"/>
        </w:rPr>
        <w:t>。</w:t>
      </w:r>
    </w:p>
    <w:p w14:paraId="3142CE70">
      <w:pPr>
        <w:adjustRightInd w:val="0"/>
        <w:spacing w:line="360" w:lineRule="auto"/>
        <w:ind w:firstLine="403"/>
        <w:jc w:val="left"/>
        <w:rPr>
          <w:szCs w:val="21"/>
        </w:rPr>
      </w:pPr>
      <w:r>
        <w:rPr>
          <w:rFonts w:hint="eastAsia"/>
          <w:szCs w:val="21"/>
        </w:rPr>
        <w:t>3. 八大行星：是指太阳系的八个大行星，按照离太阳的距离从近到远，依次为</w:t>
      </w:r>
      <w:r>
        <w:rPr>
          <w:rFonts w:hint="eastAsia"/>
          <w:color w:val="FF0000"/>
          <w:szCs w:val="21"/>
          <w:u w:val="single"/>
        </w:rPr>
        <w:t>水星、金星、地球、火星、木星、土星、天王星、海王星</w:t>
      </w:r>
      <w:r>
        <w:rPr>
          <w:rFonts w:hint="eastAsia"/>
          <w:szCs w:val="21"/>
        </w:rPr>
        <w:t>。其中质量最大的是木星，其质量约为地球的</w:t>
      </w:r>
      <w:r>
        <w:rPr>
          <w:szCs w:val="21"/>
        </w:rPr>
        <w:t>318</w:t>
      </w:r>
      <w:r>
        <w:rPr>
          <w:rFonts w:hint="eastAsia"/>
          <w:szCs w:val="21"/>
        </w:rPr>
        <w:t>倍；离地球最近的是金星，其次是火星。火星离地球的最近距离约</w:t>
      </w:r>
      <w:r>
        <w:rPr>
          <w:szCs w:val="21"/>
        </w:rPr>
        <w:t>5.6×10</w:t>
      </w:r>
      <w:r>
        <w:rPr>
          <w:szCs w:val="21"/>
          <w:vertAlign w:val="superscript"/>
        </w:rPr>
        <w:t>7</w:t>
      </w:r>
      <w:r>
        <w:rPr>
          <w:szCs w:val="21"/>
        </w:rPr>
        <w:t>km</w:t>
      </w:r>
      <w:r>
        <w:rPr>
          <w:rFonts w:hint="eastAsia"/>
          <w:szCs w:val="21"/>
        </w:rPr>
        <w:t>。</w:t>
      </w:r>
    </w:p>
    <w:p w14:paraId="48C9090A">
      <w:pPr>
        <w:adjustRightInd w:val="0"/>
        <w:spacing w:line="360" w:lineRule="auto"/>
        <w:ind w:firstLine="403"/>
        <w:jc w:val="left"/>
        <w:rPr>
          <w:szCs w:val="21"/>
        </w:rPr>
      </w:pPr>
      <w:r>
        <w:rPr>
          <w:szCs w:val="21"/>
        </w:rPr>
        <w:t xml:space="preserve">4. </w:t>
      </w:r>
      <w:r>
        <w:rPr>
          <w:rFonts w:hint="eastAsia"/>
          <w:szCs w:val="21"/>
        </w:rPr>
        <w:t>地球</w:t>
      </w:r>
    </w:p>
    <w:p w14:paraId="2915DCA3">
      <w:pPr>
        <w:adjustRightInd w:val="0"/>
        <w:spacing w:line="360" w:lineRule="auto"/>
        <w:ind w:firstLine="403"/>
        <w:jc w:val="left"/>
        <w:rPr>
          <w:szCs w:val="21"/>
        </w:rPr>
      </w:pPr>
      <w:r>
        <w:rPr>
          <w:rFonts w:hint="eastAsia"/>
          <w:szCs w:val="21"/>
        </w:rPr>
        <w:t>地球是太阳系八大行星之一，按照离太阳由近及远的次序排为第</w:t>
      </w:r>
      <w:r>
        <w:rPr>
          <w:rFonts w:hint="eastAsia"/>
          <w:color w:val="FF0000"/>
          <w:szCs w:val="21"/>
          <w:u w:val="single"/>
        </w:rPr>
        <w:t>三</w:t>
      </w:r>
      <w:r>
        <w:rPr>
          <w:rFonts w:hint="eastAsia"/>
          <w:szCs w:val="21"/>
        </w:rPr>
        <w:t>颗，也是太阳系中直径、质量和密度最大的类地行星，距离太阳</w:t>
      </w:r>
      <w:r>
        <w:rPr>
          <w:szCs w:val="21"/>
        </w:rPr>
        <w:t>1.5</w:t>
      </w:r>
      <w:r>
        <w:rPr>
          <w:rFonts w:hint="eastAsia"/>
          <w:szCs w:val="21"/>
        </w:rPr>
        <w:t>亿公里。地球自西向东自转，同时围绕太阳公转。现有</w:t>
      </w:r>
      <w:r>
        <w:rPr>
          <w:szCs w:val="21"/>
        </w:rPr>
        <w:t>40</w:t>
      </w:r>
      <w:r>
        <w:rPr>
          <w:rFonts w:hint="eastAsia"/>
          <w:szCs w:val="21"/>
        </w:rPr>
        <w:t>亿～</w:t>
      </w:r>
      <w:r>
        <w:rPr>
          <w:szCs w:val="21"/>
        </w:rPr>
        <w:t>46</w:t>
      </w:r>
      <w:r>
        <w:rPr>
          <w:rFonts w:hint="eastAsia"/>
          <w:szCs w:val="21"/>
        </w:rPr>
        <w:t>亿岁。它有一个天然卫星</w:t>
      </w:r>
      <w:r>
        <w:rPr>
          <w:szCs w:val="21"/>
        </w:rPr>
        <w:t>——</w:t>
      </w:r>
      <w:r>
        <w:rPr>
          <w:rFonts w:hint="eastAsia"/>
          <w:color w:val="FF0000"/>
          <w:szCs w:val="21"/>
          <w:u w:val="single"/>
        </w:rPr>
        <w:t>月球</w:t>
      </w:r>
      <w:r>
        <w:rPr>
          <w:rFonts w:hint="eastAsia"/>
          <w:szCs w:val="21"/>
        </w:rPr>
        <w:t>，二者组成一个天体系统</w:t>
      </w:r>
      <w:r>
        <w:rPr>
          <w:szCs w:val="21"/>
        </w:rPr>
        <w:t>——</w:t>
      </w:r>
      <w:r>
        <w:rPr>
          <w:rFonts w:hint="eastAsia"/>
          <w:szCs w:val="21"/>
        </w:rPr>
        <w:t>地月系统。</w:t>
      </w:r>
    </w:p>
    <w:p w14:paraId="0779087E">
      <w:pPr>
        <w:adjustRightInd w:val="0"/>
        <w:spacing w:line="360" w:lineRule="auto"/>
        <w:ind w:firstLine="403"/>
        <w:jc w:val="left"/>
        <w:rPr>
          <w:szCs w:val="21"/>
        </w:rPr>
      </w:pPr>
      <w:r>
        <w:rPr>
          <w:rFonts w:hint="eastAsia"/>
          <w:szCs w:val="21"/>
        </w:rPr>
        <w:t>在太阳系中，行星绕</w:t>
      </w:r>
      <w:r>
        <w:rPr>
          <w:rFonts w:hint="eastAsia"/>
          <w:color w:val="FF0000"/>
          <w:szCs w:val="21"/>
          <w:u w:val="single"/>
        </w:rPr>
        <w:t>太阳</w:t>
      </w:r>
      <w:r>
        <w:rPr>
          <w:rFonts w:hint="eastAsia"/>
          <w:szCs w:val="21"/>
        </w:rPr>
        <w:t>旋转，卫星绕</w:t>
      </w:r>
      <w:r>
        <w:rPr>
          <w:rFonts w:hint="eastAsia"/>
          <w:color w:val="FF0000"/>
          <w:szCs w:val="21"/>
          <w:u w:val="single"/>
        </w:rPr>
        <w:t>行星</w:t>
      </w:r>
      <w:r>
        <w:rPr>
          <w:rFonts w:hint="eastAsia"/>
          <w:szCs w:val="21"/>
        </w:rPr>
        <w:t>旋转，</w:t>
      </w:r>
      <w:r>
        <w:rPr>
          <w:rFonts w:hint="eastAsia"/>
          <w:color w:val="FF0000"/>
          <w:szCs w:val="21"/>
          <w:u w:val="single"/>
        </w:rPr>
        <w:t>月球</w:t>
      </w:r>
      <w:r>
        <w:rPr>
          <w:rFonts w:hint="eastAsia"/>
          <w:szCs w:val="21"/>
        </w:rPr>
        <w:t>是地球唯一的卫星。</w:t>
      </w:r>
    </w:p>
    <w:p w14:paraId="7D955FBC">
      <w:pPr>
        <w:adjustRightInd w:val="0"/>
        <w:spacing w:line="360" w:lineRule="auto"/>
        <w:ind w:firstLine="403"/>
        <w:jc w:val="left"/>
        <w:rPr>
          <w:rFonts w:eastAsia="微软雅黑"/>
          <w:b/>
          <w:color w:val="0070C0"/>
          <w:szCs w:val="21"/>
        </w:rPr>
      </w:pPr>
      <w:r>
        <w:rPr>
          <w:rFonts w:hint="eastAsia" w:eastAsia="微软雅黑"/>
          <w:b/>
          <w:color w:val="0070C0"/>
          <w:szCs w:val="21"/>
        </w:rPr>
        <w:t>三、银河系</w:t>
      </w:r>
    </w:p>
    <w:p w14:paraId="66869978">
      <w:pPr>
        <w:adjustRightInd w:val="0"/>
        <w:spacing w:line="360" w:lineRule="auto"/>
        <w:ind w:firstLine="403"/>
        <w:jc w:val="left"/>
        <w:rPr>
          <w:kern w:val="0"/>
          <w:szCs w:val="21"/>
        </w:rPr>
      </w:pPr>
      <w:r>
        <w:rPr>
          <w:rFonts w:hint="eastAsia"/>
          <w:kern w:val="0"/>
          <w:szCs w:val="21"/>
        </w:rPr>
        <w:t xml:space="preserve">1. 描述宇宙常用的天文单位 </w:t>
      </w:r>
    </w:p>
    <w:p w14:paraId="73FCC6D1">
      <w:pPr>
        <w:autoSpaceDE w:val="0"/>
        <w:autoSpaceDN w:val="0"/>
        <w:adjustRightInd w:val="0"/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kern w:val="0"/>
          <w:szCs w:val="21"/>
        </w:rPr>
        <w:t>（</w:t>
      </w:r>
      <w:r>
        <w:rPr>
          <w:kern w:val="0"/>
          <w:szCs w:val="21"/>
        </w:rPr>
        <w:t>1</w:t>
      </w:r>
      <w:r>
        <w:rPr>
          <w:rFonts w:hint="eastAsia"/>
          <w:kern w:val="0"/>
          <w:szCs w:val="21"/>
        </w:rPr>
        <w:t>）光速：</w:t>
      </w:r>
      <w:r>
        <w:rPr>
          <w:kern w:val="0"/>
          <w:szCs w:val="21"/>
        </w:rPr>
        <w:t>3×10</w:t>
      </w:r>
      <w:r>
        <w:rPr>
          <w:kern w:val="0"/>
          <w:szCs w:val="21"/>
          <w:vertAlign w:val="superscript"/>
        </w:rPr>
        <w:t>8</w:t>
      </w:r>
      <w:r>
        <w:rPr>
          <w:kern w:val="0"/>
          <w:szCs w:val="21"/>
        </w:rPr>
        <w:t>m/s</w:t>
      </w:r>
      <w:r>
        <w:rPr>
          <w:rFonts w:hint="eastAsia"/>
          <w:szCs w:val="21"/>
        </w:rPr>
        <w:t>。</w:t>
      </w:r>
    </w:p>
    <w:p w14:paraId="162A46CD">
      <w:pPr>
        <w:autoSpaceDE w:val="0"/>
        <w:autoSpaceDN w:val="0"/>
        <w:adjustRightInd w:val="0"/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（</w:t>
      </w:r>
      <w:r>
        <w:rPr>
          <w:szCs w:val="21"/>
        </w:rPr>
        <w:t>2</w:t>
      </w:r>
      <w:r>
        <w:rPr>
          <w:rFonts w:hint="eastAsia"/>
          <w:szCs w:val="21"/>
        </w:rPr>
        <w:t>）光年（</w:t>
      </w:r>
      <w:r>
        <w:rPr>
          <w:szCs w:val="21"/>
        </w:rPr>
        <w:t>l.y.</w:t>
      </w:r>
      <w:r>
        <w:rPr>
          <w:rFonts w:hint="eastAsia"/>
          <w:szCs w:val="21"/>
        </w:rPr>
        <w:t>）</w:t>
      </w:r>
      <w:r>
        <w:rPr>
          <w:szCs w:val="21"/>
        </w:rPr>
        <w:t xml:space="preserve"> </w:t>
      </w:r>
    </w:p>
    <w:p w14:paraId="4BE9394D">
      <w:pPr>
        <w:autoSpaceDE w:val="0"/>
        <w:autoSpaceDN w:val="0"/>
        <w:adjustRightInd w:val="0"/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天体之间相距遥远，用米、千米作为距离单位很不方便。为此，天文学中采用了一些特殊的长度做距离单位。例如，人们将光在真空中传播一年所经过的</w:t>
      </w:r>
      <w:r>
        <w:rPr>
          <w:rFonts w:hint="eastAsia"/>
          <w:color w:val="FF0000"/>
          <w:szCs w:val="21"/>
          <w:u w:val="single"/>
        </w:rPr>
        <w:t>距离</w:t>
      </w:r>
      <w:r>
        <w:rPr>
          <w:rFonts w:hint="eastAsia"/>
          <w:szCs w:val="21"/>
        </w:rPr>
        <w:t>作为长度单位，称为</w:t>
      </w:r>
      <w:r>
        <w:rPr>
          <w:szCs w:val="21"/>
        </w:rPr>
        <w:t>1</w:t>
      </w:r>
      <w:r>
        <w:rPr>
          <w:rFonts w:hint="eastAsia"/>
          <w:szCs w:val="21"/>
        </w:rPr>
        <w:t>光年（</w:t>
      </w:r>
      <w:r>
        <w:rPr>
          <w:szCs w:val="21"/>
        </w:rPr>
        <w:t>l.y.</w:t>
      </w:r>
      <w:r>
        <w:rPr>
          <w:rFonts w:hint="eastAsia"/>
          <w:szCs w:val="21"/>
        </w:rPr>
        <w:t xml:space="preserve">）。      </w:t>
      </w:r>
    </w:p>
    <w:p w14:paraId="5E7917BD">
      <w:pPr>
        <w:autoSpaceDE w:val="0"/>
        <w:autoSpaceDN w:val="0"/>
        <w:adjustRightInd w:val="0"/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 xml:space="preserve">    1 l.y.=9.46×10</w:t>
      </w:r>
      <w:r>
        <w:rPr>
          <w:szCs w:val="21"/>
          <w:vertAlign w:val="superscript"/>
        </w:rPr>
        <w:t>15</w:t>
      </w:r>
      <w:r>
        <w:rPr>
          <w:szCs w:val="21"/>
        </w:rPr>
        <w:t xml:space="preserve"> m</w:t>
      </w:r>
      <w:r>
        <w:rPr>
          <w:rFonts w:hint="eastAsia"/>
          <w:szCs w:val="21"/>
        </w:rPr>
        <w:t>。</w:t>
      </w:r>
    </w:p>
    <w:p w14:paraId="44EEB9CC">
      <w:pPr>
        <w:adjustRightInd w:val="0"/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 xml:space="preserve">2. </w:t>
      </w:r>
      <w:r>
        <w:rPr>
          <w:rFonts w:hint="eastAsia"/>
          <w:szCs w:val="21"/>
        </w:rPr>
        <w:t>恒星：浩瀚的宇宙令人神往。仰望苍穹，我们可以观察到许多明亮的星星，它们的相对位置似乎保持不变，人们称这些星星为</w:t>
      </w:r>
      <w:r>
        <w:rPr>
          <w:rFonts w:hint="eastAsia"/>
          <w:color w:val="FF0000"/>
          <w:szCs w:val="21"/>
          <w:u w:val="single"/>
        </w:rPr>
        <w:t>恒</w:t>
      </w:r>
      <w:r>
        <w:rPr>
          <w:rFonts w:hint="eastAsia"/>
          <w:szCs w:val="21"/>
        </w:rPr>
        <w:t>星，太阳就是一颗恒星。实际上，恒星也是运动的。</w:t>
      </w:r>
    </w:p>
    <w:p w14:paraId="2BCA235C">
      <w:pPr>
        <w:adjustRightInd w:val="0"/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 xml:space="preserve">3.  </w:t>
      </w:r>
      <w:r>
        <w:rPr>
          <w:rFonts w:hint="eastAsia"/>
          <w:szCs w:val="21"/>
        </w:rPr>
        <w:t>银河系：晴朗的夜空，可见一条横亘天际的光带，它是由</w:t>
      </w:r>
      <w:r>
        <w:rPr>
          <w:rFonts w:hint="eastAsia"/>
          <w:color w:val="FF0000"/>
          <w:szCs w:val="21"/>
          <w:u w:val="single"/>
        </w:rPr>
        <w:t>群星</w:t>
      </w:r>
      <w:r>
        <w:rPr>
          <w:rFonts w:hint="eastAsia"/>
          <w:szCs w:val="21"/>
        </w:rPr>
        <w:t>和弥漫的星际物质集合</w:t>
      </w:r>
      <w:r>
        <w:rPr>
          <w:rFonts w:hint="eastAsia"/>
          <w:color w:val="0D0D0D"/>
          <w:szCs w:val="21"/>
        </w:rPr>
        <w:t>而成的一个庞大的天体系统</w:t>
      </w:r>
      <w:r>
        <w:rPr>
          <w:color w:val="0D0D0D"/>
          <w:szCs w:val="21"/>
        </w:rPr>
        <w:t>——</w:t>
      </w:r>
      <w:r>
        <w:rPr>
          <w:rFonts w:hint="eastAsia"/>
          <w:color w:val="0D0D0D"/>
          <w:szCs w:val="21"/>
        </w:rPr>
        <w:t>银河系。它好似一个中央凸起、四周扁平的旋转铁饼，直径大约为</w:t>
      </w:r>
      <w:r>
        <w:rPr>
          <w:color w:val="FF0000"/>
          <w:szCs w:val="21"/>
          <w:u w:val="single"/>
        </w:rPr>
        <w:t>10</w:t>
      </w:r>
      <w:r>
        <w:rPr>
          <w:rFonts w:hint="eastAsia"/>
          <w:color w:val="0D0D0D"/>
          <w:szCs w:val="21"/>
        </w:rPr>
        <w:t>万光年。</w:t>
      </w:r>
    </w:p>
    <w:p w14:paraId="7609051F">
      <w:pPr>
        <w:adjustRightInd w:val="0"/>
        <w:spacing w:line="360" w:lineRule="auto"/>
        <w:ind w:firstLine="420" w:firstLineChars="200"/>
        <w:jc w:val="left"/>
        <w:rPr>
          <w:rFonts w:eastAsia="微软雅黑"/>
          <w:b/>
          <w:color w:val="0070C0"/>
          <w:szCs w:val="21"/>
        </w:rPr>
      </w:pPr>
      <w:r>
        <w:rPr>
          <w:rFonts w:hint="eastAsia" w:eastAsia="微软雅黑"/>
          <w:b/>
          <w:color w:val="0070C0"/>
          <w:szCs w:val="21"/>
        </w:rPr>
        <w:t>四、宇宙天体的结构层次</w:t>
      </w:r>
    </w:p>
    <w:p w14:paraId="48142220">
      <w:pPr>
        <w:adjustRightInd w:val="0"/>
        <w:spacing w:line="360" w:lineRule="auto"/>
        <w:ind w:firstLine="420" w:firstLineChars="200"/>
        <w:jc w:val="left"/>
        <w:rPr>
          <w:color w:val="0D0D0D"/>
          <w:kern w:val="0"/>
          <w:szCs w:val="21"/>
        </w:rPr>
      </w:pPr>
      <w:r>
        <w:rPr>
          <w:rFonts w:hint="eastAsia"/>
          <w:color w:val="0D0D0D"/>
          <w:kern w:val="0"/>
          <w:szCs w:val="21"/>
        </w:rPr>
        <w:t>1</w:t>
      </w:r>
      <w:r>
        <w:rPr>
          <w:color w:val="0D0D0D"/>
          <w:kern w:val="0"/>
          <w:szCs w:val="21"/>
        </w:rPr>
        <w:t xml:space="preserve">. </w:t>
      </w:r>
      <w:r>
        <w:rPr>
          <w:rFonts w:hint="eastAsia"/>
          <w:color w:val="0D0D0D"/>
          <w:kern w:val="0"/>
          <w:szCs w:val="21"/>
        </w:rPr>
        <w:t>宇宙天体的结构层次</w:t>
      </w:r>
    </w:p>
    <w:p w14:paraId="641BF0D0">
      <w:pPr>
        <w:adjustRightInd w:val="0"/>
        <w:spacing w:line="360" w:lineRule="auto"/>
        <w:ind w:firstLine="420" w:firstLineChars="200"/>
        <w:jc w:val="left"/>
        <w:rPr>
          <w:color w:val="0D0D0D"/>
          <w:kern w:val="0"/>
          <w:szCs w:val="21"/>
        </w:rPr>
      </w:pPr>
      <w:r>
        <w:rPr>
          <w:rFonts w:hint="eastAsia"/>
          <w:color w:val="0D0D0D"/>
          <w:kern w:val="0"/>
          <w:szCs w:val="21"/>
        </w:rPr>
        <w:t>（</w:t>
      </w:r>
      <w:r>
        <w:rPr>
          <w:color w:val="0D0D0D"/>
          <w:kern w:val="0"/>
          <w:szCs w:val="21"/>
        </w:rPr>
        <w:t>1</w:t>
      </w:r>
      <w:r>
        <w:rPr>
          <w:rFonts w:hint="eastAsia"/>
          <w:color w:val="0D0D0D"/>
          <w:kern w:val="0"/>
          <w:szCs w:val="21"/>
        </w:rPr>
        <w:t>）现代宇宙观：现代宇宙观认为，宇宙是一个有</w:t>
      </w:r>
      <w:r>
        <w:rPr>
          <w:rFonts w:hint="eastAsia"/>
          <w:color w:val="FF0000"/>
          <w:kern w:val="0"/>
          <w:szCs w:val="21"/>
          <w:u w:val="single"/>
        </w:rPr>
        <w:t>层次</w:t>
      </w:r>
      <w:r>
        <w:rPr>
          <w:rFonts w:hint="eastAsia"/>
          <w:color w:val="0D0D0D"/>
          <w:kern w:val="0"/>
          <w:szCs w:val="21"/>
        </w:rPr>
        <w:t>的天体结构系统。它是有起源的，并且是不断膨胀、演化的。</w:t>
      </w:r>
    </w:p>
    <w:p w14:paraId="7D42EB63">
      <w:pPr>
        <w:adjustRightInd w:val="0"/>
        <w:spacing w:line="360" w:lineRule="auto"/>
        <w:ind w:firstLine="420" w:firstLineChars="200"/>
        <w:jc w:val="left"/>
        <w:rPr>
          <w:color w:val="0D0D0D"/>
          <w:kern w:val="0"/>
          <w:szCs w:val="21"/>
        </w:rPr>
      </w:pPr>
      <w:r>
        <w:rPr>
          <w:rFonts w:hint="eastAsia"/>
          <w:color w:val="0D0D0D"/>
          <w:kern w:val="0"/>
          <w:szCs w:val="21"/>
        </w:rPr>
        <w:t>（</w:t>
      </w:r>
      <w:r>
        <w:rPr>
          <w:color w:val="0D0D0D"/>
          <w:kern w:val="0"/>
          <w:szCs w:val="21"/>
        </w:rPr>
        <w:t>2</w:t>
      </w:r>
      <w:r>
        <w:rPr>
          <w:rFonts w:hint="eastAsia"/>
          <w:color w:val="0D0D0D"/>
          <w:kern w:val="0"/>
          <w:szCs w:val="21"/>
        </w:rPr>
        <w:t>）宇宙的起源</w:t>
      </w:r>
    </w:p>
    <w:p w14:paraId="64F6B96A">
      <w:pPr>
        <w:adjustRightInd w:val="0"/>
        <w:spacing w:line="360" w:lineRule="auto"/>
        <w:ind w:firstLine="420" w:firstLineChars="200"/>
        <w:jc w:val="left"/>
        <w:rPr>
          <w:color w:val="0D0D0D"/>
          <w:kern w:val="0"/>
          <w:szCs w:val="21"/>
        </w:rPr>
      </w:pPr>
      <w:r>
        <w:rPr>
          <w:rFonts w:hint="eastAsia"/>
          <w:color w:val="0D0D0D"/>
          <w:kern w:val="0"/>
          <w:szCs w:val="21"/>
        </w:rPr>
        <w:t>关于宇宙的起源，大多数宇宙科学家都认定：宇宙诞生于约</w:t>
      </w:r>
      <w:r>
        <w:rPr>
          <w:color w:val="0D0D0D"/>
          <w:kern w:val="0"/>
          <w:szCs w:val="21"/>
        </w:rPr>
        <w:t>138</w:t>
      </w:r>
      <w:r>
        <w:rPr>
          <w:rFonts w:hint="eastAsia"/>
          <w:color w:val="0D0D0D"/>
          <w:kern w:val="0"/>
          <w:szCs w:val="21"/>
        </w:rPr>
        <w:t>亿年前的一次大爆炸。大爆炸理论认为，宇宙起始于一个“原始火球”。在“原始火球”里，温度和密度都高得无法想象，使得它所处的状态极不稳定，最终发生爆炸。这种爆炸是整体性的爆炸，包括宇宙中的能量、物质、空间以及时间。爆炸导致宇宙空间处处膨胀，同时温度相应下降。温度降到一定程度时，逐步形成了</w:t>
      </w:r>
      <w:r>
        <w:rPr>
          <w:rFonts w:hint="eastAsia"/>
          <w:color w:val="FF0000"/>
          <w:kern w:val="0"/>
          <w:szCs w:val="21"/>
          <w:u w:val="single"/>
        </w:rPr>
        <w:t>原子</w:t>
      </w:r>
      <w:r>
        <w:rPr>
          <w:rFonts w:hint="eastAsia"/>
          <w:color w:val="0D0D0D"/>
          <w:kern w:val="0"/>
          <w:szCs w:val="21"/>
        </w:rPr>
        <w:t>、</w:t>
      </w:r>
      <w:r>
        <w:rPr>
          <w:rFonts w:hint="eastAsia"/>
          <w:color w:val="FF0000"/>
          <w:kern w:val="0"/>
          <w:szCs w:val="21"/>
          <w:u w:val="single"/>
        </w:rPr>
        <w:t>恒星</w:t>
      </w:r>
      <w:r>
        <w:rPr>
          <w:rFonts w:hint="eastAsia"/>
          <w:color w:val="0D0D0D"/>
          <w:kern w:val="0"/>
          <w:szCs w:val="21"/>
        </w:rPr>
        <w:t>、</w:t>
      </w:r>
      <w:r>
        <w:rPr>
          <w:rFonts w:hint="eastAsia"/>
          <w:color w:val="FF0000"/>
          <w:kern w:val="0"/>
          <w:szCs w:val="21"/>
          <w:u w:val="single"/>
        </w:rPr>
        <w:t>星系</w:t>
      </w:r>
      <w:r>
        <w:rPr>
          <w:rFonts w:hint="eastAsia"/>
          <w:color w:val="0D0D0D"/>
          <w:kern w:val="0"/>
          <w:szCs w:val="21"/>
        </w:rPr>
        <w:t>、星系团和超星系团等。</w:t>
      </w:r>
    </w:p>
    <w:p w14:paraId="65B68B33">
      <w:pPr>
        <w:adjustRightInd w:val="0"/>
        <w:spacing w:line="360" w:lineRule="auto"/>
        <w:ind w:firstLine="420" w:firstLineChars="200"/>
        <w:jc w:val="left"/>
        <w:rPr>
          <w:color w:val="0D0D0D"/>
          <w:kern w:val="0"/>
          <w:szCs w:val="21"/>
        </w:rPr>
      </w:pPr>
      <w:r>
        <w:rPr>
          <w:rFonts w:hint="eastAsia"/>
          <w:color w:val="0D0D0D"/>
          <w:kern w:val="0"/>
          <w:szCs w:val="21"/>
        </w:rPr>
        <w:t>（3）宇宙膨胀</w:t>
      </w:r>
    </w:p>
    <w:p w14:paraId="22D1D411">
      <w:pPr>
        <w:adjustRightInd w:val="0"/>
        <w:spacing w:line="360" w:lineRule="auto"/>
        <w:ind w:firstLine="420" w:firstLineChars="200"/>
        <w:jc w:val="left"/>
        <w:rPr>
          <w:color w:val="0D0D0D"/>
          <w:kern w:val="0"/>
          <w:szCs w:val="21"/>
        </w:rPr>
      </w:pPr>
      <w:r>
        <w:rPr>
          <w:rFonts w:hint="eastAsia"/>
          <w:color w:val="0D0D0D"/>
          <w:kern w:val="0"/>
          <w:szCs w:val="21"/>
        </w:rPr>
        <w:t>根据天文学的哈勃定律推断，银河系外的星系在不断远离我们而去（距离我们越远的星系，远离的速度越快），即宇宙是</w:t>
      </w:r>
      <w:r>
        <w:rPr>
          <w:rFonts w:hint="eastAsia"/>
          <w:color w:val="FF0000"/>
          <w:kern w:val="0"/>
          <w:szCs w:val="21"/>
          <w:u w:val="single"/>
        </w:rPr>
        <w:t>膨胀</w:t>
      </w:r>
      <w:r>
        <w:rPr>
          <w:rFonts w:hint="eastAsia"/>
          <w:color w:val="0D0D0D"/>
          <w:kern w:val="0"/>
          <w:szCs w:val="21"/>
        </w:rPr>
        <w:t>的。</w:t>
      </w:r>
    </w:p>
    <w:p w14:paraId="43510B5D">
      <w:pPr>
        <w:adjustRightInd w:val="0"/>
        <w:spacing w:line="360" w:lineRule="auto"/>
        <w:ind w:firstLine="1890" w:firstLineChars="900"/>
        <w:jc w:val="left"/>
        <w:rPr>
          <w:color w:val="0D0D0D"/>
          <w:kern w:val="0"/>
          <w:szCs w:val="21"/>
        </w:rPr>
      </w:pPr>
      <w:r>
        <w:drawing>
          <wp:inline distT="0" distB="0" distL="0" distR="0">
            <wp:extent cx="2837815" cy="1282700"/>
            <wp:effectExtent l="0" t="0" r="635" b="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64329" cy="1294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1B5E2">
      <w:pPr>
        <w:adjustRightInd w:val="0"/>
        <w:spacing w:line="360" w:lineRule="auto"/>
        <w:ind w:firstLine="420" w:firstLineChars="200"/>
        <w:jc w:val="left"/>
        <w:rPr>
          <w:color w:val="0D0D0D"/>
          <w:kern w:val="0"/>
          <w:szCs w:val="21"/>
        </w:rPr>
      </w:pPr>
      <w:r>
        <w:rPr>
          <w:rFonts w:hint="eastAsia"/>
          <w:color w:val="0D0D0D"/>
          <w:kern w:val="0"/>
          <w:szCs w:val="21"/>
        </w:rPr>
        <w:t>我们可用粘有小塑料粒的气球类比宇宙，小塑料粒可看成是宇宙中的天体。气球膨胀时，任意小塑料粒周围的其他小塑料粒都在离它远去。</w:t>
      </w:r>
    </w:p>
    <w:p w14:paraId="2F79E2C6">
      <w:pPr>
        <w:adjustRightInd w:val="0"/>
        <w:spacing w:line="360" w:lineRule="auto"/>
        <w:ind w:firstLine="420" w:firstLineChars="200"/>
        <w:jc w:val="left"/>
        <w:rPr>
          <w:rFonts w:eastAsia="微软雅黑"/>
          <w:b/>
          <w:color w:val="0070C0"/>
          <w:szCs w:val="21"/>
        </w:rPr>
      </w:pPr>
      <w:r>
        <w:rPr>
          <w:rFonts w:hint="eastAsia" w:eastAsia="微软雅黑"/>
          <w:b/>
          <w:color w:val="0070C0"/>
          <w:szCs w:val="21"/>
        </w:rPr>
        <w:t>五、物质世界的时空尺度</w:t>
      </w:r>
    </w:p>
    <w:p w14:paraId="1FD1B135">
      <w:pPr>
        <w:adjustRightInd w:val="0"/>
        <w:spacing w:line="360" w:lineRule="auto"/>
        <w:ind w:firstLine="420" w:firstLineChars="200"/>
        <w:jc w:val="left"/>
        <w:rPr>
          <w:color w:val="0D0D0D"/>
          <w:kern w:val="0"/>
          <w:szCs w:val="21"/>
        </w:rPr>
      </w:pPr>
      <w:r>
        <w:rPr>
          <w:color w:val="0D0D0D"/>
          <w:kern w:val="0"/>
          <w:szCs w:val="21"/>
        </w:rPr>
        <w:t>1. 物质</w:t>
      </w:r>
      <w:r>
        <w:rPr>
          <w:rFonts w:hint="eastAsia"/>
          <w:color w:val="0D0D0D"/>
          <w:kern w:val="0"/>
          <w:szCs w:val="21"/>
        </w:rPr>
        <w:t>：宇</w:t>
      </w:r>
      <w:r>
        <w:rPr>
          <w:color w:val="0D0D0D"/>
          <w:kern w:val="0"/>
          <w:szCs w:val="21"/>
        </w:rPr>
        <w:t>宙是</w:t>
      </w:r>
      <w:r>
        <w:rPr>
          <w:color w:val="FF0000"/>
          <w:kern w:val="0"/>
          <w:szCs w:val="21"/>
          <w:u w:val="single"/>
        </w:rPr>
        <w:t>物质</w:t>
      </w:r>
      <w:r>
        <w:rPr>
          <w:color w:val="0D0D0D"/>
          <w:kern w:val="0"/>
          <w:szCs w:val="21"/>
        </w:rPr>
        <w:t>、</w:t>
      </w:r>
      <w:r>
        <w:rPr>
          <w:color w:val="FF0000"/>
          <w:kern w:val="0"/>
          <w:szCs w:val="21"/>
          <w:u w:val="single"/>
        </w:rPr>
        <w:t>能量</w:t>
      </w:r>
      <w:r>
        <w:rPr>
          <w:color w:val="0D0D0D"/>
          <w:kern w:val="0"/>
          <w:szCs w:val="21"/>
        </w:rPr>
        <w:t>、</w:t>
      </w:r>
      <w:r>
        <w:rPr>
          <w:color w:val="FF0000"/>
          <w:kern w:val="0"/>
          <w:szCs w:val="21"/>
          <w:u w:val="single"/>
        </w:rPr>
        <w:t>时间</w:t>
      </w:r>
      <w:r>
        <w:rPr>
          <w:color w:val="0D0D0D"/>
          <w:kern w:val="0"/>
          <w:szCs w:val="21"/>
        </w:rPr>
        <w:t>、</w:t>
      </w:r>
      <w:r>
        <w:rPr>
          <w:color w:val="FF0000"/>
          <w:kern w:val="0"/>
          <w:szCs w:val="21"/>
          <w:u w:val="single"/>
        </w:rPr>
        <w:t>空间</w:t>
      </w:r>
      <w:r>
        <w:rPr>
          <w:color w:val="0D0D0D"/>
          <w:kern w:val="0"/>
          <w:szCs w:val="21"/>
        </w:rPr>
        <w:t>的总称。小到微观粒子，大到宇宙天体，都是物质。它们的存在与变化，都是与时间和空间紧密联系的。</w:t>
      </w:r>
    </w:p>
    <w:p w14:paraId="17200C1A">
      <w:pPr>
        <w:adjustRightInd w:val="0"/>
        <w:spacing w:line="360" w:lineRule="auto"/>
        <w:ind w:firstLine="420" w:firstLineChars="200"/>
        <w:jc w:val="left"/>
        <w:rPr>
          <w:color w:val="0D0D0D"/>
          <w:kern w:val="0"/>
          <w:szCs w:val="21"/>
        </w:rPr>
      </w:pPr>
      <w:r>
        <w:rPr>
          <w:color w:val="0D0D0D"/>
          <w:kern w:val="0"/>
          <w:szCs w:val="21"/>
        </w:rPr>
        <w:t>2. 人类所认识的空间尺度</w:t>
      </w:r>
      <w:r>
        <w:rPr>
          <w:rFonts w:hint="eastAsia"/>
          <w:color w:val="0D0D0D"/>
          <w:kern w:val="0"/>
          <w:szCs w:val="21"/>
        </w:rPr>
        <w:t>：</w:t>
      </w:r>
      <w:r>
        <w:rPr>
          <w:color w:val="0D0D0D"/>
          <w:kern w:val="0"/>
          <w:szCs w:val="21"/>
        </w:rPr>
        <w:t>人类所认识的空间尺度范围：原子直径10</w:t>
      </w:r>
      <w:r>
        <w:rPr>
          <w:color w:val="0D0D0D"/>
          <w:kern w:val="0"/>
          <w:szCs w:val="21"/>
          <w:vertAlign w:val="superscript"/>
        </w:rPr>
        <w:t>-10</w:t>
      </w:r>
      <w:r>
        <w:rPr>
          <w:color w:val="0D0D0D"/>
          <w:kern w:val="0"/>
          <w:szCs w:val="21"/>
        </w:rPr>
        <w:t>m~可观测宇宙的半径10</w:t>
      </w:r>
      <w:r>
        <w:rPr>
          <w:color w:val="0D0D0D"/>
          <w:kern w:val="0"/>
          <w:szCs w:val="21"/>
          <w:vertAlign w:val="superscript"/>
        </w:rPr>
        <w:t>26</w:t>
      </w:r>
      <w:r>
        <w:rPr>
          <w:color w:val="0D0D0D"/>
          <w:kern w:val="0"/>
          <w:szCs w:val="21"/>
        </w:rPr>
        <w:t>m。</w:t>
      </w:r>
    </w:p>
    <w:p w14:paraId="0388E0BD">
      <w:pPr>
        <w:adjustRightInd w:val="0"/>
        <w:spacing w:line="360" w:lineRule="auto"/>
        <w:ind w:firstLine="420" w:firstLineChars="200"/>
        <w:jc w:val="left"/>
        <w:rPr>
          <w:color w:val="0D0D0D"/>
          <w:kern w:val="0"/>
          <w:szCs w:val="21"/>
        </w:rPr>
      </w:pPr>
      <w:r>
        <w:rPr>
          <w:color w:val="0D0D0D"/>
          <w:kern w:val="0"/>
          <w:szCs w:val="21"/>
        </w:rPr>
        <w:t>3. 人类所认识的时间尺度</w:t>
      </w:r>
      <w:r>
        <w:rPr>
          <w:rFonts w:hint="eastAsia"/>
          <w:color w:val="0D0D0D"/>
          <w:kern w:val="0"/>
          <w:szCs w:val="21"/>
        </w:rPr>
        <w:t>：</w:t>
      </w:r>
      <w:r>
        <w:rPr>
          <w:color w:val="0D0D0D"/>
          <w:kern w:val="0"/>
          <w:szCs w:val="21"/>
        </w:rPr>
        <w:t>人类所认识的时间尺度范围：</w:t>
      </w:r>
      <w:r>
        <w:rPr>
          <w:color w:val="0D0D0D"/>
          <w:kern w:val="0"/>
          <w:szCs w:val="21"/>
          <w:lang w:val="el-GR"/>
        </w:rPr>
        <w:t>μ</w:t>
      </w:r>
      <w:r>
        <w:rPr>
          <w:color w:val="0D0D0D"/>
          <w:kern w:val="0"/>
          <w:szCs w:val="21"/>
        </w:rPr>
        <w:t>子的寿命10</w:t>
      </w:r>
      <w:r>
        <w:rPr>
          <w:color w:val="0D0D0D"/>
          <w:kern w:val="0"/>
          <w:szCs w:val="21"/>
          <w:vertAlign w:val="superscript"/>
        </w:rPr>
        <w:t>-6</w:t>
      </w:r>
      <w:r>
        <w:rPr>
          <w:color w:val="0D0D0D"/>
          <w:kern w:val="0"/>
          <w:szCs w:val="21"/>
        </w:rPr>
        <w:t>s~宇宙的年龄10</w:t>
      </w:r>
      <w:r>
        <w:rPr>
          <w:color w:val="0D0D0D"/>
          <w:kern w:val="0"/>
          <w:szCs w:val="21"/>
          <w:vertAlign w:val="superscript"/>
        </w:rPr>
        <w:t>17</w:t>
      </w:r>
      <w:r>
        <w:rPr>
          <w:rFonts w:hint="eastAsia"/>
          <w:color w:val="0D0D0D"/>
          <w:kern w:val="0"/>
          <w:szCs w:val="21"/>
        </w:rPr>
        <w:t>s</w:t>
      </w:r>
      <w:r>
        <w:rPr>
          <w:color w:val="0D0D0D"/>
          <w:kern w:val="0"/>
          <w:szCs w:val="21"/>
        </w:rPr>
        <w:t>。</w:t>
      </w:r>
    </w:p>
    <w:sectPr>
      <w:headerReference r:id="rId3" w:type="default"/>
      <w:footerReference r:id="rId4" w:type="default"/>
      <w:type w:val="continuous"/>
      <w:pgSz w:w="11906" w:h="16838"/>
      <w:pgMar w:top="1418" w:right="1077" w:bottom="1418" w:left="1077" w:header="851" w:footer="992" w:gutter="0"/>
      <w:pgNumType w:fmt="decimal" w:start="1"/>
      <w:cols w:space="720" w:num="1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  <w:embedRegular r:id="rId1" w:fontKey="{FE683025-0743-4BFB-96DB-C4571EC10BF9}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Time New Romans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  <w:embedRegular r:id="rId2" w:fontKey="{E7513F92-A123-4189-8EE1-681BC7E38008}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  <w:embedRegular r:id="rId3" w:fontKey="{794AA020-2F38-48AF-95D6-450B40977CC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F0F623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sz w:val="2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CE5BC86">
                          <w:pPr>
                            <w:pStyle w:val="1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ItvYn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CE5BC86">
                    <w:pPr>
                      <w:pStyle w:val="1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8C12CB">
    <w:pPr>
      <w:pBdr>
        <w:bottom w:val="none" w:color="auto" w:sz="0" w:space="1"/>
      </w:pBdr>
      <w:snapToGrid w:val="0"/>
      <w:rPr>
        <w:kern w:val="0"/>
        <w:sz w:val="2"/>
        <w:szCs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embedTrueTypeFonts/>
  <w:saveSubsetFonts/>
  <w:bordersDoNotSurroundHeader w:val="1"/>
  <w:bordersDoNotSurroundFooter w:val="1"/>
  <w:documentProtection w:enforcement="0"/>
  <w:defaultTabStop w:val="420"/>
  <w:drawingGridHorizontalSpacing w:val="105"/>
  <w:drawingGridVerticalSpacing w:val="156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jE0Zjg1NzA1MTMwZjY0M2MzNjJjZWFlYzBhMTg4YTEifQ=="/>
  </w:docVars>
  <w:rsids>
    <w:rsidRoot w:val="003672E4"/>
    <w:rsid w:val="00000404"/>
    <w:rsid w:val="00001396"/>
    <w:rsid w:val="00002AEE"/>
    <w:rsid w:val="00004FE0"/>
    <w:rsid w:val="0001131C"/>
    <w:rsid w:val="00015B42"/>
    <w:rsid w:val="00023CE2"/>
    <w:rsid w:val="0003064F"/>
    <w:rsid w:val="0003161D"/>
    <w:rsid w:val="00042F8C"/>
    <w:rsid w:val="00043220"/>
    <w:rsid w:val="000461CA"/>
    <w:rsid w:val="000470C9"/>
    <w:rsid w:val="00054BCC"/>
    <w:rsid w:val="00060356"/>
    <w:rsid w:val="00061045"/>
    <w:rsid w:val="00062788"/>
    <w:rsid w:val="000663BA"/>
    <w:rsid w:val="00066F85"/>
    <w:rsid w:val="000704BC"/>
    <w:rsid w:val="00072870"/>
    <w:rsid w:val="00083B86"/>
    <w:rsid w:val="00086246"/>
    <w:rsid w:val="00091019"/>
    <w:rsid w:val="000934F9"/>
    <w:rsid w:val="000A172D"/>
    <w:rsid w:val="000C3962"/>
    <w:rsid w:val="000E649B"/>
    <w:rsid w:val="000E6963"/>
    <w:rsid w:val="000F1E34"/>
    <w:rsid w:val="000F2E47"/>
    <w:rsid w:val="00101FCD"/>
    <w:rsid w:val="001056CB"/>
    <w:rsid w:val="00125441"/>
    <w:rsid w:val="001300FD"/>
    <w:rsid w:val="00143676"/>
    <w:rsid w:val="001620F3"/>
    <w:rsid w:val="00162C4F"/>
    <w:rsid w:val="00192B8C"/>
    <w:rsid w:val="00193925"/>
    <w:rsid w:val="00196F3E"/>
    <w:rsid w:val="001A4557"/>
    <w:rsid w:val="001A50A8"/>
    <w:rsid w:val="001A5ABC"/>
    <w:rsid w:val="001A5B5F"/>
    <w:rsid w:val="001B0C1C"/>
    <w:rsid w:val="001B2478"/>
    <w:rsid w:val="001D752B"/>
    <w:rsid w:val="001E2A97"/>
    <w:rsid w:val="001E3D9B"/>
    <w:rsid w:val="001F4FF2"/>
    <w:rsid w:val="00223B11"/>
    <w:rsid w:val="00224B20"/>
    <w:rsid w:val="002416BB"/>
    <w:rsid w:val="00243B6D"/>
    <w:rsid w:val="00250C36"/>
    <w:rsid w:val="00253207"/>
    <w:rsid w:val="002575B0"/>
    <w:rsid w:val="002645C6"/>
    <w:rsid w:val="002665CA"/>
    <w:rsid w:val="00271033"/>
    <w:rsid w:val="0028677C"/>
    <w:rsid w:val="002906D6"/>
    <w:rsid w:val="002A19F4"/>
    <w:rsid w:val="002C0D23"/>
    <w:rsid w:val="002C5BF4"/>
    <w:rsid w:val="002D1E10"/>
    <w:rsid w:val="002D5F51"/>
    <w:rsid w:val="002E765A"/>
    <w:rsid w:val="002F1662"/>
    <w:rsid w:val="002F4246"/>
    <w:rsid w:val="0030520C"/>
    <w:rsid w:val="00310DD1"/>
    <w:rsid w:val="00324927"/>
    <w:rsid w:val="00324B76"/>
    <w:rsid w:val="00324F4A"/>
    <w:rsid w:val="00330D8C"/>
    <w:rsid w:val="00353E1E"/>
    <w:rsid w:val="003554A8"/>
    <w:rsid w:val="00361A94"/>
    <w:rsid w:val="003667BC"/>
    <w:rsid w:val="003672E4"/>
    <w:rsid w:val="003757CD"/>
    <w:rsid w:val="00383351"/>
    <w:rsid w:val="00390CCA"/>
    <w:rsid w:val="00396104"/>
    <w:rsid w:val="003975B7"/>
    <w:rsid w:val="003A3D94"/>
    <w:rsid w:val="003B3326"/>
    <w:rsid w:val="003B5241"/>
    <w:rsid w:val="003C523C"/>
    <w:rsid w:val="003C6726"/>
    <w:rsid w:val="003C7598"/>
    <w:rsid w:val="003D5581"/>
    <w:rsid w:val="003E1FE4"/>
    <w:rsid w:val="003F1325"/>
    <w:rsid w:val="003F4C81"/>
    <w:rsid w:val="003F7669"/>
    <w:rsid w:val="003F77F8"/>
    <w:rsid w:val="0040152D"/>
    <w:rsid w:val="004151FC"/>
    <w:rsid w:val="004203FD"/>
    <w:rsid w:val="004223A3"/>
    <w:rsid w:val="00422FC2"/>
    <w:rsid w:val="00423D9D"/>
    <w:rsid w:val="00424E39"/>
    <w:rsid w:val="00431D3D"/>
    <w:rsid w:val="004378EC"/>
    <w:rsid w:val="00444E0A"/>
    <w:rsid w:val="00446C9D"/>
    <w:rsid w:val="004477C7"/>
    <w:rsid w:val="00456A16"/>
    <w:rsid w:val="004635C6"/>
    <w:rsid w:val="004637CD"/>
    <w:rsid w:val="00464023"/>
    <w:rsid w:val="00465044"/>
    <w:rsid w:val="0047012E"/>
    <w:rsid w:val="0047091B"/>
    <w:rsid w:val="004715B0"/>
    <w:rsid w:val="004737AB"/>
    <w:rsid w:val="00486550"/>
    <w:rsid w:val="0049767A"/>
    <w:rsid w:val="004B11E2"/>
    <w:rsid w:val="004B3A40"/>
    <w:rsid w:val="004C5427"/>
    <w:rsid w:val="004C7B67"/>
    <w:rsid w:val="004E7CBE"/>
    <w:rsid w:val="004F08FC"/>
    <w:rsid w:val="004F3BCE"/>
    <w:rsid w:val="00506B49"/>
    <w:rsid w:val="005318A3"/>
    <w:rsid w:val="00541299"/>
    <w:rsid w:val="005448CD"/>
    <w:rsid w:val="00546AE1"/>
    <w:rsid w:val="00555347"/>
    <w:rsid w:val="00572BD6"/>
    <w:rsid w:val="00580EF4"/>
    <w:rsid w:val="005857F6"/>
    <w:rsid w:val="00585CF0"/>
    <w:rsid w:val="00595630"/>
    <w:rsid w:val="005A2F08"/>
    <w:rsid w:val="005A564E"/>
    <w:rsid w:val="005A7253"/>
    <w:rsid w:val="005A78DF"/>
    <w:rsid w:val="005B1682"/>
    <w:rsid w:val="005B404E"/>
    <w:rsid w:val="005C70BE"/>
    <w:rsid w:val="005D0D99"/>
    <w:rsid w:val="005D68D5"/>
    <w:rsid w:val="005E333D"/>
    <w:rsid w:val="005E644C"/>
    <w:rsid w:val="005F12BF"/>
    <w:rsid w:val="005F6374"/>
    <w:rsid w:val="005F676F"/>
    <w:rsid w:val="005F78FC"/>
    <w:rsid w:val="00605228"/>
    <w:rsid w:val="00613A9E"/>
    <w:rsid w:val="006152B5"/>
    <w:rsid w:val="0062196D"/>
    <w:rsid w:val="0062550F"/>
    <w:rsid w:val="0062557A"/>
    <w:rsid w:val="006256A6"/>
    <w:rsid w:val="00625BFC"/>
    <w:rsid w:val="0063522B"/>
    <w:rsid w:val="0063599C"/>
    <w:rsid w:val="006439D7"/>
    <w:rsid w:val="00644B7C"/>
    <w:rsid w:val="006475F0"/>
    <w:rsid w:val="00650984"/>
    <w:rsid w:val="00653630"/>
    <w:rsid w:val="00672EA9"/>
    <w:rsid w:val="00673E70"/>
    <w:rsid w:val="00674FBC"/>
    <w:rsid w:val="00680CAD"/>
    <w:rsid w:val="006810CD"/>
    <w:rsid w:val="006843CB"/>
    <w:rsid w:val="0068685E"/>
    <w:rsid w:val="00690E90"/>
    <w:rsid w:val="00692028"/>
    <w:rsid w:val="00696222"/>
    <w:rsid w:val="00696E34"/>
    <w:rsid w:val="00697075"/>
    <w:rsid w:val="006A24B8"/>
    <w:rsid w:val="006B089D"/>
    <w:rsid w:val="006B2E52"/>
    <w:rsid w:val="006D570C"/>
    <w:rsid w:val="006E3917"/>
    <w:rsid w:val="006F0DD7"/>
    <w:rsid w:val="006F536D"/>
    <w:rsid w:val="00700744"/>
    <w:rsid w:val="00705216"/>
    <w:rsid w:val="00711762"/>
    <w:rsid w:val="00714A80"/>
    <w:rsid w:val="00717DBD"/>
    <w:rsid w:val="007335E8"/>
    <w:rsid w:val="007408ED"/>
    <w:rsid w:val="007528AB"/>
    <w:rsid w:val="0076591A"/>
    <w:rsid w:val="00765D97"/>
    <w:rsid w:val="00771148"/>
    <w:rsid w:val="00771AC8"/>
    <w:rsid w:val="00782222"/>
    <w:rsid w:val="00785032"/>
    <w:rsid w:val="00786243"/>
    <w:rsid w:val="00790F2A"/>
    <w:rsid w:val="00793AEB"/>
    <w:rsid w:val="007941C6"/>
    <w:rsid w:val="007961AB"/>
    <w:rsid w:val="007A120B"/>
    <w:rsid w:val="007A7B75"/>
    <w:rsid w:val="007C5258"/>
    <w:rsid w:val="007D39F0"/>
    <w:rsid w:val="007D550A"/>
    <w:rsid w:val="007D6D3C"/>
    <w:rsid w:val="007F13BF"/>
    <w:rsid w:val="007F23F2"/>
    <w:rsid w:val="007F41AE"/>
    <w:rsid w:val="007F48DA"/>
    <w:rsid w:val="00800899"/>
    <w:rsid w:val="00805C0B"/>
    <w:rsid w:val="008073D9"/>
    <w:rsid w:val="00812C71"/>
    <w:rsid w:val="00824A6B"/>
    <w:rsid w:val="0082591B"/>
    <w:rsid w:val="00830F14"/>
    <w:rsid w:val="00831B41"/>
    <w:rsid w:val="008362E2"/>
    <w:rsid w:val="0084566F"/>
    <w:rsid w:val="008471D4"/>
    <w:rsid w:val="008478AF"/>
    <w:rsid w:val="00851D9E"/>
    <w:rsid w:val="008558F0"/>
    <w:rsid w:val="00861D58"/>
    <w:rsid w:val="008703B2"/>
    <w:rsid w:val="00875433"/>
    <w:rsid w:val="008756F5"/>
    <w:rsid w:val="00875E5E"/>
    <w:rsid w:val="00877A49"/>
    <w:rsid w:val="00877EF0"/>
    <w:rsid w:val="00885937"/>
    <w:rsid w:val="008A1F3A"/>
    <w:rsid w:val="008A6CD0"/>
    <w:rsid w:val="008B6385"/>
    <w:rsid w:val="008C7BF2"/>
    <w:rsid w:val="008D102C"/>
    <w:rsid w:val="008D1301"/>
    <w:rsid w:val="00901950"/>
    <w:rsid w:val="009055CA"/>
    <w:rsid w:val="00912CAE"/>
    <w:rsid w:val="00913D30"/>
    <w:rsid w:val="00920220"/>
    <w:rsid w:val="009255AD"/>
    <w:rsid w:val="00930908"/>
    <w:rsid w:val="009334ED"/>
    <w:rsid w:val="00936DD4"/>
    <w:rsid w:val="00940B47"/>
    <w:rsid w:val="00942DA7"/>
    <w:rsid w:val="0095421F"/>
    <w:rsid w:val="00956E6F"/>
    <w:rsid w:val="00962B7F"/>
    <w:rsid w:val="00964AD2"/>
    <w:rsid w:val="00975114"/>
    <w:rsid w:val="00987DBE"/>
    <w:rsid w:val="00997C9E"/>
    <w:rsid w:val="009A2EF2"/>
    <w:rsid w:val="009B49B4"/>
    <w:rsid w:val="009B5C9A"/>
    <w:rsid w:val="009B796F"/>
    <w:rsid w:val="009C05BC"/>
    <w:rsid w:val="009C1364"/>
    <w:rsid w:val="009C1B0C"/>
    <w:rsid w:val="009C6838"/>
    <w:rsid w:val="009D027D"/>
    <w:rsid w:val="009D127C"/>
    <w:rsid w:val="009D3EB9"/>
    <w:rsid w:val="009D56F0"/>
    <w:rsid w:val="009E436B"/>
    <w:rsid w:val="009E5E1A"/>
    <w:rsid w:val="009F5812"/>
    <w:rsid w:val="00A06F61"/>
    <w:rsid w:val="00A11B8C"/>
    <w:rsid w:val="00A11CF2"/>
    <w:rsid w:val="00A26E0E"/>
    <w:rsid w:val="00A331C5"/>
    <w:rsid w:val="00A34B95"/>
    <w:rsid w:val="00A34E3E"/>
    <w:rsid w:val="00A43EE1"/>
    <w:rsid w:val="00A60196"/>
    <w:rsid w:val="00A7739F"/>
    <w:rsid w:val="00A77A21"/>
    <w:rsid w:val="00A80CE6"/>
    <w:rsid w:val="00A80D0B"/>
    <w:rsid w:val="00A81A04"/>
    <w:rsid w:val="00A8251B"/>
    <w:rsid w:val="00A829A6"/>
    <w:rsid w:val="00A865C3"/>
    <w:rsid w:val="00A95D6B"/>
    <w:rsid w:val="00AA62A9"/>
    <w:rsid w:val="00AC3A63"/>
    <w:rsid w:val="00AF2B6B"/>
    <w:rsid w:val="00AF69A9"/>
    <w:rsid w:val="00AF6AC4"/>
    <w:rsid w:val="00AF7001"/>
    <w:rsid w:val="00B0080B"/>
    <w:rsid w:val="00B06624"/>
    <w:rsid w:val="00B135F2"/>
    <w:rsid w:val="00B15F2E"/>
    <w:rsid w:val="00B33C3C"/>
    <w:rsid w:val="00B36CC0"/>
    <w:rsid w:val="00B504B2"/>
    <w:rsid w:val="00B513C4"/>
    <w:rsid w:val="00B64986"/>
    <w:rsid w:val="00B64E12"/>
    <w:rsid w:val="00B65424"/>
    <w:rsid w:val="00B665F1"/>
    <w:rsid w:val="00B71190"/>
    <w:rsid w:val="00B71B21"/>
    <w:rsid w:val="00B72600"/>
    <w:rsid w:val="00B761E1"/>
    <w:rsid w:val="00B8307A"/>
    <w:rsid w:val="00B95C49"/>
    <w:rsid w:val="00BA30E7"/>
    <w:rsid w:val="00BB1F30"/>
    <w:rsid w:val="00BB68A3"/>
    <w:rsid w:val="00BC27D5"/>
    <w:rsid w:val="00BC4330"/>
    <w:rsid w:val="00BD762B"/>
    <w:rsid w:val="00C00B4B"/>
    <w:rsid w:val="00C02455"/>
    <w:rsid w:val="00C02B89"/>
    <w:rsid w:val="00C02FC6"/>
    <w:rsid w:val="00C0694A"/>
    <w:rsid w:val="00C072E9"/>
    <w:rsid w:val="00C14351"/>
    <w:rsid w:val="00C15ED8"/>
    <w:rsid w:val="00C22675"/>
    <w:rsid w:val="00C2425E"/>
    <w:rsid w:val="00C271BB"/>
    <w:rsid w:val="00C27FBA"/>
    <w:rsid w:val="00C34E50"/>
    <w:rsid w:val="00C373CC"/>
    <w:rsid w:val="00C40214"/>
    <w:rsid w:val="00C42619"/>
    <w:rsid w:val="00C45314"/>
    <w:rsid w:val="00C45F01"/>
    <w:rsid w:val="00C521B3"/>
    <w:rsid w:val="00C534CA"/>
    <w:rsid w:val="00C54198"/>
    <w:rsid w:val="00C54466"/>
    <w:rsid w:val="00C552E9"/>
    <w:rsid w:val="00C62267"/>
    <w:rsid w:val="00C71E3B"/>
    <w:rsid w:val="00C75C27"/>
    <w:rsid w:val="00C83172"/>
    <w:rsid w:val="00C836CD"/>
    <w:rsid w:val="00C84FE5"/>
    <w:rsid w:val="00C8530F"/>
    <w:rsid w:val="00C96FD2"/>
    <w:rsid w:val="00C97955"/>
    <w:rsid w:val="00CA0564"/>
    <w:rsid w:val="00CB15CA"/>
    <w:rsid w:val="00CB5B96"/>
    <w:rsid w:val="00CC051C"/>
    <w:rsid w:val="00CC0BC3"/>
    <w:rsid w:val="00CC44C2"/>
    <w:rsid w:val="00CD273B"/>
    <w:rsid w:val="00CD2E28"/>
    <w:rsid w:val="00CE20C9"/>
    <w:rsid w:val="00CE45FF"/>
    <w:rsid w:val="00CF0787"/>
    <w:rsid w:val="00D036E1"/>
    <w:rsid w:val="00D045EA"/>
    <w:rsid w:val="00D12110"/>
    <w:rsid w:val="00D1448B"/>
    <w:rsid w:val="00D20B89"/>
    <w:rsid w:val="00D217BC"/>
    <w:rsid w:val="00D260B9"/>
    <w:rsid w:val="00D275B6"/>
    <w:rsid w:val="00D47EEF"/>
    <w:rsid w:val="00D535DB"/>
    <w:rsid w:val="00D54B9D"/>
    <w:rsid w:val="00D65D2B"/>
    <w:rsid w:val="00D74B62"/>
    <w:rsid w:val="00D8198D"/>
    <w:rsid w:val="00D82C70"/>
    <w:rsid w:val="00D876D0"/>
    <w:rsid w:val="00D879D0"/>
    <w:rsid w:val="00D91000"/>
    <w:rsid w:val="00D952B8"/>
    <w:rsid w:val="00DA1327"/>
    <w:rsid w:val="00DC2A78"/>
    <w:rsid w:val="00DC340A"/>
    <w:rsid w:val="00DC5A2B"/>
    <w:rsid w:val="00DC72CD"/>
    <w:rsid w:val="00DD72EC"/>
    <w:rsid w:val="00DE1921"/>
    <w:rsid w:val="00DE22EF"/>
    <w:rsid w:val="00DE2DA7"/>
    <w:rsid w:val="00DE3296"/>
    <w:rsid w:val="00DE42AF"/>
    <w:rsid w:val="00DE4B50"/>
    <w:rsid w:val="00DE5F97"/>
    <w:rsid w:val="00DF1B17"/>
    <w:rsid w:val="00E05FA5"/>
    <w:rsid w:val="00E07681"/>
    <w:rsid w:val="00E13411"/>
    <w:rsid w:val="00E15D1C"/>
    <w:rsid w:val="00E24128"/>
    <w:rsid w:val="00E31CEB"/>
    <w:rsid w:val="00E42357"/>
    <w:rsid w:val="00E51954"/>
    <w:rsid w:val="00E56937"/>
    <w:rsid w:val="00E63654"/>
    <w:rsid w:val="00E7495B"/>
    <w:rsid w:val="00E76DEE"/>
    <w:rsid w:val="00E815DC"/>
    <w:rsid w:val="00E8350E"/>
    <w:rsid w:val="00E87F3C"/>
    <w:rsid w:val="00E915E1"/>
    <w:rsid w:val="00E93769"/>
    <w:rsid w:val="00EA4B88"/>
    <w:rsid w:val="00EB1F5D"/>
    <w:rsid w:val="00EC5908"/>
    <w:rsid w:val="00EC77B3"/>
    <w:rsid w:val="00ED16F4"/>
    <w:rsid w:val="00ED3BA1"/>
    <w:rsid w:val="00ED772D"/>
    <w:rsid w:val="00EF4A43"/>
    <w:rsid w:val="00F0237A"/>
    <w:rsid w:val="00F04C6A"/>
    <w:rsid w:val="00F07121"/>
    <w:rsid w:val="00F10A74"/>
    <w:rsid w:val="00F205A5"/>
    <w:rsid w:val="00F21A20"/>
    <w:rsid w:val="00F25AC9"/>
    <w:rsid w:val="00F33FFD"/>
    <w:rsid w:val="00F3474C"/>
    <w:rsid w:val="00F348BE"/>
    <w:rsid w:val="00F40964"/>
    <w:rsid w:val="00F43EC3"/>
    <w:rsid w:val="00F47A86"/>
    <w:rsid w:val="00F50FCE"/>
    <w:rsid w:val="00F65B1A"/>
    <w:rsid w:val="00F7481C"/>
    <w:rsid w:val="00F75E82"/>
    <w:rsid w:val="00F777B7"/>
    <w:rsid w:val="00F917DA"/>
    <w:rsid w:val="00F92E2D"/>
    <w:rsid w:val="00FA4B35"/>
    <w:rsid w:val="00FB3878"/>
    <w:rsid w:val="00FB571E"/>
    <w:rsid w:val="00FC133E"/>
    <w:rsid w:val="00FE3635"/>
    <w:rsid w:val="00FF3656"/>
    <w:rsid w:val="01205D5C"/>
    <w:rsid w:val="023757B3"/>
    <w:rsid w:val="037819BF"/>
    <w:rsid w:val="03BF69E0"/>
    <w:rsid w:val="03DA3F5D"/>
    <w:rsid w:val="04331C0C"/>
    <w:rsid w:val="04D00F20"/>
    <w:rsid w:val="061D286A"/>
    <w:rsid w:val="06A00B99"/>
    <w:rsid w:val="08B50391"/>
    <w:rsid w:val="094F0588"/>
    <w:rsid w:val="0B027597"/>
    <w:rsid w:val="0B04574A"/>
    <w:rsid w:val="0B8F3EAA"/>
    <w:rsid w:val="0CD81BE1"/>
    <w:rsid w:val="0DF353AB"/>
    <w:rsid w:val="0E7A006D"/>
    <w:rsid w:val="0E86049E"/>
    <w:rsid w:val="0F6A47D7"/>
    <w:rsid w:val="0FDB52CA"/>
    <w:rsid w:val="10562B4B"/>
    <w:rsid w:val="10C2298C"/>
    <w:rsid w:val="10DD7627"/>
    <w:rsid w:val="11034D52"/>
    <w:rsid w:val="123F66FC"/>
    <w:rsid w:val="131B2AF6"/>
    <w:rsid w:val="13972357"/>
    <w:rsid w:val="13E10520"/>
    <w:rsid w:val="14A2003E"/>
    <w:rsid w:val="14B11238"/>
    <w:rsid w:val="14BF7632"/>
    <w:rsid w:val="14D91C80"/>
    <w:rsid w:val="1573238F"/>
    <w:rsid w:val="15A308B2"/>
    <w:rsid w:val="15E55E62"/>
    <w:rsid w:val="16500A3A"/>
    <w:rsid w:val="16BD172F"/>
    <w:rsid w:val="192A24F8"/>
    <w:rsid w:val="1BB46177"/>
    <w:rsid w:val="1F892046"/>
    <w:rsid w:val="202D72A4"/>
    <w:rsid w:val="20BE612A"/>
    <w:rsid w:val="23796007"/>
    <w:rsid w:val="238E660D"/>
    <w:rsid w:val="23C90521"/>
    <w:rsid w:val="240B54D2"/>
    <w:rsid w:val="25431B62"/>
    <w:rsid w:val="26483D83"/>
    <w:rsid w:val="266930A6"/>
    <w:rsid w:val="2A1E6246"/>
    <w:rsid w:val="2B1824B6"/>
    <w:rsid w:val="2B536BAA"/>
    <w:rsid w:val="2C0A4D8F"/>
    <w:rsid w:val="2CC67354"/>
    <w:rsid w:val="2DF66024"/>
    <w:rsid w:val="2F77098D"/>
    <w:rsid w:val="2FD97870"/>
    <w:rsid w:val="30296569"/>
    <w:rsid w:val="30CF70D0"/>
    <w:rsid w:val="31BC0B24"/>
    <w:rsid w:val="32240BE4"/>
    <w:rsid w:val="32782134"/>
    <w:rsid w:val="32F01E95"/>
    <w:rsid w:val="335F7BD6"/>
    <w:rsid w:val="33A8761D"/>
    <w:rsid w:val="356C533B"/>
    <w:rsid w:val="359A7184"/>
    <w:rsid w:val="36807E4E"/>
    <w:rsid w:val="36D930A2"/>
    <w:rsid w:val="37030D0A"/>
    <w:rsid w:val="379501C4"/>
    <w:rsid w:val="37A32C0A"/>
    <w:rsid w:val="37BC1633"/>
    <w:rsid w:val="38EB0A3D"/>
    <w:rsid w:val="3C503D9D"/>
    <w:rsid w:val="3F746C97"/>
    <w:rsid w:val="42DF2EEE"/>
    <w:rsid w:val="437275F0"/>
    <w:rsid w:val="466D0E69"/>
    <w:rsid w:val="46AD39DB"/>
    <w:rsid w:val="47DF5B6B"/>
    <w:rsid w:val="48427933"/>
    <w:rsid w:val="489D31D4"/>
    <w:rsid w:val="495E1D80"/>
    <w:rsid w:val="4A58168F"/>
    <w:rsid w:val="4A6C7ED1"/>
    <w:rsid w:val="4B7D23CB"/>
    <w:rsid w:val="4B99163C"/>
    <w:rsid w:val="4BF70D01"/>
    <w:rsid w:val="4C211B6C"/>
    <w:rsid w:val="4DF01740"/>
    <w:rsid w:val="4DF571F5"/>
    <w:rsid w:val="4E774F3B"/>
    <w:rsid w:val="4ED33CE1"/>
    <w:rsid w:val="4F9200AF"/>
    <w:rsid w:val="4FB528F5"/>
    <w:rsid w:val="4FFC0D0F"/>
    <w:rsid w:val="50002A28"/>
    <w:rsid w:val="51081BA2"/>
    <w:rsid w:val="51EE0A1E"/>
    <w:rsid w:val="52651D6D"/>
    <w:rsid w:val="5385537D"/>
    <w:rsid w:val="53D77711"/>
    <w:rsid w:val="57736809"/>
    <w:rsid w:val="5846441B"/>
    <w:rsid w:val="59091457"/>
    <w:rsid w:val="5A800B45"/>
    <w:rsid w:val="5B2B0B23"/>
    <w:rsid w:val="5B8B026A"/>
    <w:rsid w:val="5BF8164D"/>
    <w:rsid w:val="5D335644"/>
    <w:rsid w:val="5DC72774"/>
    <w:rsid w:val="5DEA21A7"/>
    <w:rsid w:val="603941FE"/>
    <w:rsid w:val="60635AF5"/>
    <w:rsid w:val="61194FDB"/>
    <w:rsid w:val="61E64D53"/>
    <w:rsid w:val="639D30CA"/>
    <w:rsid w:val="63CF4368"/>
    <w:rsid w:val="64777DD2"/>
    <w:rsid w:val="65AF772D"/>
    <w:rsid w:val="65C21C5B"/>
    <w:rsid w:val="67825B46"/>
    <w:rsid w:val="68031651"/>
    <w:rsid w:val="68662B67"/>
    <w:rsid w:val="6ABE262B"/>
    <w:rsid w:val="6C87308F"/>
    <w:rsid w:val="6CE11D13"/>
    <w:rsid w:val="6E4B485A"/>
    <w:rsid w:val="6E737F96"/>
    <w:rsid w:val="6EC72736"/>
    <w:rsid w:val="7164304A"/>
    <w:rsid w:val="71E42696"/>
    <w:rsid w:val="73C23162"/>
    <w:rsid w:val="74385AD5"/>
    <w:rsid w:val="7499002B"/>
    <w:rsid w:val="754828CA"/>
    <w:rsid w:val="77430539"/>
    <w:rsid w:val="79766123"/>
    <w:rsid w:val="7A1545F8"/>
    <w:rsid w:val="7DFE6A93"/>
    <w:rsid w:val="7E8D0C00"/>
    <w:rsid w:val="7FBF49F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w14:defaultImageDpi w14:val="33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99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3">
    <w:name w:val="heading 1"/>
    <w:basedOn w:val="1"/>
    <w:next w:val="1"/>
    <w:link w:val="29"/>
    <w:qFormat/>
    <w:uiPriority w:val="0"/>
    <w:pPr>
      <w:keepNext/>
      <w:keepLines/>
      <w:spacing w:before="260" w:after="330" w:line="360" w:lineRule="auto"/>
      <w:jc w:val="center"/>
      <w:outlineLvl w:val="0"/>
    </w:pPr>
    <w:rPr>
      <w:rFonts w:eastAsia="微软雅黑"/>
      <w:b/>
      <w:bCs/>
      <w:color w:val="76923C"/>
      <w:kern w:val="44"/>
      <w:sz w:val="36"/>
      <w:szCs w:val="44"/>
    </w:rPr>
  </w:style>
  <w:style w:type="paragraph" w:styleId="4">
    <w:name w:val="heading 2"/>
    <w:basedOn w:val="1"/>
    <w:next w:val="1"/>
    <w:link w:val="30"/>
    <w:qFormat/>
    <w:uiPriority w:val="0"/>
    <w:pPr>
      <w:keepNext/>
      <w:keepLines/>
      <w:spacing w:before="260" w:after="260" w:line="360" w:lineRule="auto"/>
      <w:outlineLvl w:val="1"/>
    </w:pPr>
    <w:rPr>
      <w:rFonts w:ascii="Calibri Light" w:hAnsi="Calibri Light"/>
      <w:b/>
      <w:bCs/>
      <w:sz w:val="32"/>
      <w:szCs w:val="32"/>
    </w:rPr>
  </w:style>
  <w:style w:type="paragraph" w:styleId="5">
    <w:name w:val="heading 3"/>
    <w:basedOn w:val="1"/>
    <w:next w:val="1"/>
    <w:link w:val="31"/>
    <w:qFormat/>
    <w:uiPriority w:val="0"/>
    <w:pPr>
      <w:keepNext/>
      <w:keepLines/>
      <w:spacing w:before="260" w:after="260" w:line="360" w:lineRule="auto"/>
      <w:outlineLvl w:val="2"/>
    </w:pPr>
    <w:rPr>
      <w:rFonts w:eastAsia="微软雅黑"/>
      <w:b/>
      <w:bCs/>
      <w:color w:val="00B050"/>
      <w:sz w:val="24"/>
      <w:szCs w:val="32"/>
    </w:rPr>
  </w:style>
  <w:style w:type="paragraph" w:styleId="6">
    <w:name w:val="heading 4"/>
    <w:basedOn w:val="1"/>
    <w:next w:val="1"/>
    <w:qFormat/>
    <w:uiPriority w:val="0"/>
    <w:pPr>
      <w:keepNext/>
      <w:keepLines/>
      <w:spacing w:before="280" w:after="290" w:line="372" w:lineRule="auto"/>
      <w:outlineLvl w:val="3"/>
    </w:pPr>
    <w:rPr>
      <w:rFonts w:ascii="Arial" w:hAnsi="Arial" w:eastAsia="黑体"/>
      <w:b/>
      <w:sz w:val="28"/>
    </w:rPr>
  </w:style>
  <w:style w:type="paragraph" w:styleId="7">
    <w:name w:val="heading 5"/>
    <w:basedOn w:val="1"/>
    <w:next w:val="1"/>
    <w:qFormat/>
    <w:uiPriority w:val="0"/>
    <w:pPr>
      <w:keepNext/>
      <w:keepLines/>
      <w:spacing w:before="160" w:after="160" w:line="360" w:lineRule="auto"/>
      <w:outlineLvl w:val="4"/>
    </w:pPr>
    <w:rPr>
      <w:b/>
      <w:sz w:val="28"/>
    </w:rPr>
  </w:style>
  <w:style w:type="character" w:default="1" w:styleId="25">
    <w:name w:val="Default Paragraph Font"/>
    <w:semiHidden/>
    <w:unhideWhenUsed/>
    <w:qFormat/>
    <w:uiPriority w:val="1"/>
  </w:style>
  <w:style w:type="table" w:default="1" w:styleId="2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51"/>
    <w:qFormat/>
    <w:uiPriority w:val="0"/>
    <w:pPr>
      <w:spacing w:after="120"/>
    </w:pPr>
  </w:style>
  <w:style w:type="paragraph" w:styleId="8">
    <w:name w:val="toc 7"/>
    <w:basedOn w:val="1"/>
    <w:next w:val="1"/>
    <w:qFormat/>
    <w:uiPriority w:val="0"/>
    <w:pPr>
      <w:ind w:left="1260"/>
      <w:jc w:val="left"/>
    </w:pPr>
    <w:rPr>
      <w:rFonts w:ascii="Calibri" w:hAnsi="Calibri" w:cs="Calibri"/>
      <w:sz w:val="20"/>
      <w:szCs w:val="20"/>
    </w:rPr>
  </w:style>
  <w:style w:type="paragraph" w:styleId="9">
    <w:name w:val="Block Text"/>
    <w:basedOn w:val="1"/>
    <w:semiHidden/>
    <w:qFormat/>
    <w:uiPriority w:val="99"/>
    <w:pPr>
      <w:spacing w:after="120"/>
      <w:ind w:left="1440" w:leftChars="700" w:right="700" w:rightChars="700"/>
    </w:pPr>
  </w:style>
  <w:style w:type="paragraph" w:styleId="10">
    <w:name w:val="toc 5"/>
    <w:basedOn w:val="1"/>
    <w:next w:val="1"/>
    <w:qFormat/>
    <w:uiPriority w:val="0"/>
    <w:pPr>
      <w:ind w:left="840"/>
      <w:jc w:val="left"/>
    </w:pPr>
    <w:rPr>
      <w:rFonts w:ascii="Calibri" w:hAnsi="Calibri" w:cs="Calibri"/>
      <w:sz w:val="20"/>
      <w:szCs w:val="20"/>
    </w:rPr>
  </w:style>
  <w:style w:type="paragraph" w:styleId="11">
    <w:name w:val="toc 3"/>
    <w:basedOn w:val="1"/>
    <w:next w:val="1"/>
    <w:qFormat/>
    <w:uiPriority w:val="39"/>
    <w:pPr>
      <w:tabs>
        <w:tab w:val="right" w:pos="9742"/>
      </w:tabs>
      <w:spacing w:line="276" w:lineRule="auto"/>
      <w:ind w:left="420"/>
      <w:jc w:val="left"/>
    </w:pPr>
    <w:rPr>
      <w:rFonts w:ascii="Calibri" w:hAnsi="Calibri" w:cs="Calibri"/>
      <w:sz w:val="20"/>
      <w:szCs w:val="20"/>
    </w:rPr>
  </w:style>
  <w:style w:type="paragraph" w:styleId="12">
    <w:name w:val="Plain Text"/>
    <w:basedOn w:val="1"/>
    <w:link w:val="32"/>
    <w:qFormat/>
    <w:uiPriority w:val="0"/>
    <w:rPr>
      <w:rFonts w:ascii="宋体" w:hAnsi="Courier New" w:cs="Courier New"/>
      <w:szCs w:val="21"/>
    </w:rPr>
  </w:style>
  <w:style w:type="paragraph" w:styleId="13">
    <w:name w:val="toc 8"/>
    <w:basedOn w:val="1"/>
    <w:next w:val="1"/>
    <w:qFormat/>
    <w:uiPriority w:val="0"/>
    <w:pPr>
      <w:ind w:left="1470"/>
      <w:jc w:val="left"/>
    </w:pPr>
    <w:rPr>
      <w:rFonts w:ascii="Calibri" w:hAnsi="Calibri" w:cs="Calibri"/>
      <w:sz w:val="20"/>
      <w:szCs w:val="20"/>
    </w:rPr>
  </w:style>
  <w:style w:type="paragraph" w:styleId="14">
    <w:name w:val="Balloon Text"/>
    <w:basedOn w:val="1"/>
    <w:link w:val="33"/>
    <w:qFormat/>
    <w:uiPriority w:val="0"/>
    <w:rPr>
      <w:sz w:val="18"/>
      <w:szCs w:val="18"/>
    </w:rPr>
  </w:style>
  <w:style w:type="paragraph" w:styleId="15">
    <w:name w:val="footer"/>
    <w:basedOn w:val="1"/>
    <w:link w:val="34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17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 w:cs="Calibri"/>
      <w:b/>
      <w:bCs/>
      <w:sz w:val="20"/>
      <w:szCs w:val="20"/>
    </w:rPr>
  </w:style>
  <w:style w:type="paragraph" w:styleId="18">
    <w:name w:val="toc 4"/>
    <w:basedOn w:val="1"/>
    <w:next w:val="1"/>
    <w:qFormat/>
    <w:uiPriority w:val="0"/>
    <w:pPr>
      <w:ind w:left="630"/>
      <w:jc w:val="left"/>
    </w:pPr>
    <w:rPr>
      <w:rFonts w:ascii="Calibri" w:hAnsi="Calibri" w:cs="Calibri"/>
      <w:sz w:val="20"/>
      <w:szCs w:val="20"/>
    </w:rPr>
  </w:style>
  <w:style w:type="paragraph" w:styleId="19">
    <w:name w:val="toc 6"/>
    <w:basedOn w:val="1"/>
    <w:next w:val="1"/>
    <w:qFormat/>
    <w:uiPriority w:val="0"/>
    <w:pPr>
      <w:ind w:left="1050"/>
      <w:jc w:val="left"/>
    </w:pPr>
    <w:rPr>
      <w:rFonts w:ascii="Calibri" w:hAnsi="Calibri" w:cs="Calibri"/>
      <w:sz w:val="20"/>
      <w:szCs w:val="20"/>
    </w:rPr>
  </w:style>
  <w:style w:type="paragraph" w:styleId="20">
    <w:name w:val="toc 2"/>
    <w:basedOn w:val="1"/>
    <w:next w:val="1"/>
    <w:qFormat/>
    <w:uiPriority w:val="39"/>
    <w:pPr>
      <w:spacing w:before="120"/>
      <w:ind w:left="210"/>
      <w:jc w:val="left"/>
    </w:pPr>
    <w:rPr>
      <w:rFonts w:ascii="Calibri" w:hAnsi="Calibri" w:cs="Calibri"/>
      <w:i/>
      <w:iCs/>
      <w:sz w:val="20"/>
      <w:szCs w:val="20"/>
    </w:rPr>
  </w:style>
  <w:style w:type="paragraph" w:styleId="21">
    <w:name w:val="toc 9"/>
    <w:basedOn w:val="1"/>
    <w:next w:val="1"/>
    <w:qFormat/>
    <w:uiPriority w:val="0"/>
    <w:pPr>
      <w:ind w:left="1680"/>
      <w:jc w:val="left"/>
    </w:pPr>
    <w:rPr>
      <w:rFonts w:ascii="Calibri" w:hAnsi="Calibri" w:cs="Calibri"/>
      <w:sz w:val="20"/>
      <w:szCs w:val="20"/>
    </w:rPr>
  </w:style>
  <w:style w:type="paragraph" w:styleId="22">
    <w:name w:val="Normal (Web)"/>
    <w:basedOn w:val="1"/>
    <w:qFormat/>
    <w:uiPriority w:val="99"/>
    <w:pPr>
      <w:spacing w:after="200" w:line="276" w:lineRule="auto"/>
    </w:pPr>
    <w:rPr>
      <w:sz w:val="24"/>
      <w:szCs w:val="24"/>
    </w:rPr>
  </w:style>
  <w:style w:type="table" w:styleId="24">
    <w:name w:val="Table Grid"/>
    <w:basedOn w:val="2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6">
    <w:name w:val="FollowedHyperlink"/>
    <w:qFormat/>
    <w:uiPriority w:val="0"/>
    <w:rPr>
      <w:color w:val="800080"/>
      <w:u w:val="single"/>
    </w:rPr>
  </w:style>
  <w:style w:type="character" w:styleId="27">
    <w:name w:val="Emphasis"/>
    <w:qFormat/>
    <w:uiPriority w:val="0"/>
    <w:rPr>
      <w:i/>
    </w:rPr>
  </w:style>
  <w:style w:type="character" w:styleId="28">
    <w:name w:val="Hyperlink"/>
    <w:qFormat/>
    <w:uiPriority w:val="99"/>
    <w:rPr>
      <w:color w:val="0000FF"/>
      <w:u w:val="single"/>
    </w:rPr>
  </w:style>
  <w:style w:type="character" w:customStyle="1" w:styleId="29">
    <w:name w:val="标题 1 字符"/>
    <w:link w:val="3"/>
    <w:qFormat/>
    <w:uiPriority w:val="0"/>
    <w:rPr>
      <w:rFonts w:eastAsia="微软雅黑"/>
      <w:b/>
      <w:bCs/>
      <w:color w:val="76923C"/>
      <w:kern w:val="44"/>
      <w:sz w:val="36"/>
      <w:szCs w:val="44"/>
    </w:rPr>
  </w:style>
  <w:style w:type="character" w:customStyle="1" w:styleId="30">
    <w:name w:val="标题 2 字符"/>
    <w:link w:val="4"/>
    <w:qFormat/>
    <w:uiPriority w:val="0"/>
    <w:rPr>
      <w:rFonts w:ascii="Calibri Light" w:hAnsi="Calibri Light" w:eastAsia="宋体" w:cs="Times New Roman"/>
      <w:b/>
      <w:bCs/>
      <w:kern w:val="2"/>
      <w:sz w:val="32"/>
      <w:szCs w:val="32"/>
    </w:rPr>
  </w:style>
  <w:style w:type="character" w:customStyle="1" w:styleId="31">
    <w:name w:val="标题 3 字符"/>
    <w:link w:val="5"/>
    <w:qFormat/>
    <w:uiPriority w:val="0"/>
    <w:rPr>
      <w:rFonts w:eastAsia="微软雅黑"/>
      <w:b/>
      <w:bCs/>
      <w:color w:val="00B050"/>
      <w:sz w:val="24"/>
      <w:szCs w:val="32"/>
    </w:rPr>
  </w:style>
  <w:style w:type="character" w:customStyle="1" w:styleId="32">
    <w:name w:val="纯文本 字符"/>
    <w:link w:val="12"/>
    <w:qFormat/>
    <w:uiPriority w:val="0"/>
    <w:rPr>
      <w:rFonts w:hint="eastAsia" w:ascii="宋体" w:hAnsi="Courier New" w:eastAsia="宋体" w:cs="Courier New"/>
      <w:kern w:val="2"/>
      <w:sz w:val="21"/>
      <w:szCs w:val="21"/>
      <w:lang w:eastAsia="zh-CN"/>
    </w:rPr>
  </w:style>
  <w:style w:type="character" w:customStyle="1" w:styleId="33">
    <w:name w:val="批注框文本 字符"/>
    <w:link w:val="14"/>
    <w:qFormat/>
    <w:uiPriority w:val="0"/>
    <w:rPr>
      <w:kern w:val="2"/>
      <w:sz w:val="18"/>
      <w:szCs w:val="18"/>
      <w:lang w:eastAsia="zh-CN"/>
    </w:rPr>
  </w:style>
  <w:style w:type="character" w:customStyle="1" w:styleId="34">
    <w:name w:val="页脚 字符"/>
    <w:link w:val="15"/>
    <w:qFormat/>
    <w:uiPriority w:val="99"/>
    <w:rPr>
      <w:kern w:val="2"/>
      <w:sz w:val="18"/>
      <w:szCs w:val="24"/>
    </w:rPr>
  </w:style>
  <w:style w:type="paragraph" w:customStyle="1" w:styleId="35">
    <w:name w:val="Normal_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36">
    <w:name w:val="Quote"/>
    <w:basedOn w:val="1"/>
    <w:next w:val="1"/>
    <w:link w:val="37"/>
    <w:qFormat/>
    <w:uiPriority w:val="29"/>
    <w:pPr>
      <w:widowControl/>
      <w:spacing w:after="200" w:line="276" w:lineRule="auto"/>
      <w:jc w:val="left"/>
    </w:pPr>
    <w:rPr>
      <w:rFonts w:ascii="Calibri" w:hAnsi="Calibri"/>
      <w:i/>
      <w:iCs/>
      <w:color w:val="000000"/>
      <w:kern w:val="0"/>
      <w:sz w:val="22"/>
    </w:rPr>
  </w:style>
  <w:style w:type="character" w:customStyle="1" w:styleId="37">
    <w:name w:val="引用 字符"/>
    <w:link w:val="36"/>
    <w:qFormat/>
    <w:uiPriority w:val="29"/>
    <w:rPr>
      <w:rFonts w:ascii="Calibri" w:hAnsi="Calibri" w:eastAsia="宋体" w:cs="Times New Roman"/>
      <w:i/>
      <w:iCs/>
      <w:color w:val="000000"/>
      <w:sz w:val="22"/>
      <w:szCs w:val="22"/>
      <w:lang w:eastAsia="zh-CN"/>
    </w:rPr>
  </w:style>
  <w:style w:type="paragraph" w:customStyle="1" w:styleId="38">
    <w:name w:val="Plain Text_0"/>
    <w:basedOn w:val="35"/>
    <w:unhideWhenUsed/>
    <w:qFormat/>
    <w:uiPriority w:val="0"/>
    <w:rPr>
      <w:rFonts w:ascii="宋体" w:hAnsi="Courier New" w:cs="Courier New"/>
      <w:szCs w:val="21"/>
    </w:rPr>
  </w:style>
  <w:style w:type="paragraph" w:customStyle="1" w:styleId="39">
    <w:name w:val="WPSOffice手动目录 1"/>
    <w:qFormat/>
    <w:uiPriority w:val="0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40">
    <w:name w:val="List Paragraph"/>
    <w:basedOn w:val="1"/>
    <w:qFormat/>
    <w:uiPriority w:val="34"/>
    <w:pPr>
      <w:ind w:firstLine="420" w:firstLineChars="200"/>
    </w:pPr>
  </w:style>
  <w:style w:type="paragraph" w:customStyle="1" w:styleId="41">
    <w:name w:val="Normal_1"/>
    <w:qFormat/>
    <w:uiPriority w:val="0"/>
    <w:pPr>
      <w:widowControl w:val="0"/>
      <w:spacing w:after="200" w:line="276" w:lineRule="auto"/>
      <w:jc w:val="both"/>
    </w:pPr>
    <w:rPr>
      <w:rFonts w:ascii="Time New Romans" w:hAnsi="Time New Romans" w:eastAsia="宋体" w:cs="宋体"/>
      <w:kern w:val="2"/>
      <w:sz w:val="21"/>
      <w:szCs w:val="22"/>
      <w:lang w:val="en-US" w:eastAsia="zh-CN" w:bidi="ar-SA"/>
    </w:rPr>
  </w:style>
  <w:style w:type="paragraph" w:customStyle="1" w:styleId="42">
    <w:name w:val="paragraph"/>
    <w:basedOn w:val="1"/>
    <w:semiHidden/>
    <w:qFormat/>
    <w:uiPriority w:val="0"/>
    <w:pPr>
      <w:widowControl/>
      <w:spacing w:before="100" w:beforeAutospacing="1" w:after="100" w:afterAutospacing="1"/>
      <w:jc w:val="left"/>
    </w:pPr>
    <w:rPr>
      <w:rFonts w:ascii="等线" w:hAnsi="等线" w:eastAsia="等线"/>
      <w:kern w:val="0"/>
      <w:sz w:val="24"/>
      <w:szCs w:val="24"/>
    </w:rPr>
  </w:style>
  <w:style w:type="paragraph" w:customStyle="1" w:styleId="43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4">
    <w:name w:val="正文_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5">
    <w:name w:val="Normal_4"/>
    <w:qFormat/>
    <w:uiPriority w:val="99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46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7">
    <w:name w:val="a5"/>
    <w:basedOn w:val="1"/>
    <w:next w:val="40"/>
    <w:qFormat/>
    <w:uiPriority w:val="0"/>
    <w:pPr>
      <w:ind w:firstLine="420" w:firstLineChars="200"/>
    </w:pPr>
    <w:rPr>
      <w:rFonts w:ascii="Calibri" w:hAnsi="Calibri"/>
    </w:rPr>
  </w:style>
  <w:style w:type="paragraph" w:customStyle="1" w:styleId="48">
    <w:name w:val="TOC Heading"/>
    <w:basedOn w:val="3"/>
    <w:next w:val="1"/>
    <w:qFormat/>
    <w:uiPriority w:val="39"/>
    <w:pPr>
      <w:widowControl/>
      <w:spacing w:before="240" w:after="0" w:line="259" w:lineRule="auto"/>
      <w:jc w:val="left"/>
      <w:outlineLvl w:val="9"/>
    </w:pPr>
    <w:rPr>
      <w:rFonts w:ascii="等线 Light" w:hAnsi="等线 Light" w:eastAsia="等线 Light"/>
      <w:b w:val="0"/>
      <w:bCs w:val="0"/>
      <w:color w:val="2F5496"/>
      <w:kern w:val="0"/>
      <w:sz w:val="32"/>
      <w:szCs w:val="32"/>
    </w:rPr>
  </w:style>
  <w:style w:type="table" w:customStyle="1" w:styleId="49">
    <w:name w:val="网格型1"/>
    <w:basedOn w:val="23"/>
    <w:qFormat/>
    <w:uiPriority w:val="99"/>
    <w:rPr>
      <w:rFonts w:ascii="等线" w:hAnsi="等线" w:eastAsia="等线"/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50">
    <w:name w:val="网格型11"/>
    <w:basedOn w:val="23"/>
    <w:qFormat/>
    <w:uiPriority w:val="99"/>
    <w:rPr>
      <w:rFonts w:ascii="等线" w:hAnsi="等线" w:eastAsia="等线"/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51">
    <w:name w:val="正文文本 字符"/>
    <w:basedOn w:val="25"/>
    <w:link w:val="2"/>
    <w:uiPriority w:val="99"/>
    <w:rPr>
      <w:kern w:val="2"/>
      <w:sz w:val="21"/>
      <w:szCs w:val="22"/>
    </w:rPr>
  </w:style>
  <w:style w:type="table" w:customStyle="1" w:styleId="52">
    <w:name w:val="网格型12"/>
    <w:basedOn w:val="23"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53">
    <w:name w:val="网格型111"/>
    <w:basedOn w:val="23"/>
    <w:qFormat/>
    <w:uiPriority w:val="39"/>
    <w:rPr>
      <w:rFonts w:ascii="等线" w:hAnsi="等线" w:eastAsia="等线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54">
    <w:name w:val="网格型2"/>
    <w:basedOn w:val="23"/>
    <w:uiPriority w:val="0"/>
    <w:pPr>
      <w:widowControl w:val="0"/>
      <w:jc w:val="both"/>
    </w:pPr>
    <w:rPr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55">
    <w:name w:val="样式1"/>
    <w:basedOn w:val="1"/>
    <w:qFormat/>
    <w:uiPriority w:val="0"/>
    <w:rPr>
      <w:sz w:val="28"/>
      <w:szCs w:val="24"/>
    </w:rPr>
  </w:style>
  <w:style w:type="paragraph" w:styleId="56">
    <w:name w:val="No Spacing"/>
    <w:link w:val="57"/>
    <w:qFormat/>
    <w:uiPriority w:val="1"/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customStyle="1" w:styleId="57">
    <w:name w:val="无间隔 字符"/>
    <w:basedOn w:val="25"/>
    <w:link w:val="56"/>
    <w:qFormat/>
    <w:uiPriority w:val="1"/>
    <w:rPr>
      <w:rFonts w:asciiTheme="minorHAnsi" w:hAnsiTheme="minorHAnsi" w:eastAsiaTheme="minorEastAsia" w:cstheme="minorBidi"/>
      <w:sz w:val="22"/>
      <w:szCs w:val="22"/>
    </w:rPr>
  </w:style>
  <w:style w:type="table" w:customStyle="1" w:styleId="58">
    <w:name w:val="网格型13"/>
    <w:basedOn w:val="23"/>
    <w:qFormat/>
    <w:uiPriority w:val="39"/>
    <w:rPr>
      <w:rFonts w:ascii="Calibri" w:hAnsi="Calibr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59">
    <w:name w:val="网格型7"/>
    <w:basedOn w:val="23"/>
    <w:qFormat/>
    <w:uiPriority w:val="39"/>
    <w:rPr>
      <w:rFonts w:ascii="等线" w:hAnsi="等线" w:eastAsia="等线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60">
    <w:name w:val="网格型8"/>
    <w:basedOn w:val="23"/>
    <w:qFormat/>
    <w:uiPriority w:val="39"/>
    <w:rPr>
      <w:rFonts w:ascii="等线" w:hAnsi="等线" w:eastAsia="等线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61">
    <w:name w:val="网格型9"/>
    <w:basedOn w:val="23"/>
    <w:qFormat/>
    <w:uiPriority w:val="39"/>
    <w:rPr>
      <w:rFonts w:ascii="等线" w:hAnsi="等线" w:eastAsia="等线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microsoft.com/office/2007/relationships/hdphoto" Target="media/image4.wdp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9" Type="http://schemas.openxmlformats.org/officeDocument/2006/relationships/fontTable" Target="fontTable.xml"/><Relationship Id="rId28" Type="http://schemas.openxmlformats.org/officeDocument/2006/relationships/customXml" Target="../customXml/item2.xml"/><Relationship Id="rId27" Type="http://schemas.openxmlformats.org/officeDocument/2006/relationships/customXml" Target="../customXml/item1.xml"/><Relationship Id="rId26" Type="http://schemas.openxmlformats.org/officeDocument/2006/relationships/image" Target="media/image21.png"/><Relationship Id="rId25" Type="http://schemas.microsoft.com/office/2007/relationships/hdphoto" Target="media/image20.wdp"/><Relationship Id="rId24" Type="http://schemas.openxmlformats.org/officeDocument/2006/relationships/image" Target="media/image19.png"/><Relationship Id="rId23" Type="http://schemas.microsoft.com/office/2007/relationships/hdphoto" Target="media/image18.wdp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microsoft.com/office/2007/relationships/hdphoto" Target="media/image11.wdp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DE83DE3-AABF-4B60-BA84-A411338B08B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5234</Words>
  <Characters>5437</Characters>
  <Lines>41</Lines>
  <Paragraphs>11</Paragraphs>
  <TotalTime>338</TotalTime>
  <ScaleCrop>false</ScaleCrop>
  <LinksUpToDate>false</LinksUpToDate>
  <CharactersWithSpaces>5684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2025-02-25T05:09:00Z</dcterms:created>
  <dc:creator>zxxk</dc:creator>
  <cp:lastModifiedBy>Sena-SEGE AUDIO</cp:lastModifiedBy>
  <dcterms:modified xsi:type="dcterms:W3CDTF">2025-04-09T02:58:06Z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eyJoZGlkIjoiZjhhM2NkMTViZTM5ZWQ5NjE3ZjcwODM5OGMzYTI2Y2UiLCJ1c2VySWQiOiI1NjY1OTgwNTMifQ==</vt:lpwstr>
  </property>
  <property fmtid="{D5CDD505-2E9C-101B-9397-08002B2CF9AE}" pid="7" name="KSOProductBuildVer">
    <vt:lpwstr>2052-12.1.0.20784</vt:lpwstr>
  </property>
  <property fmtid="{D5CDD505-2E9C-101B-9397-08002B2CF9AE}" pid="8" name="ICV">
    <vt:lpwstr>AFEF8A3948B543FCAC6BA8870563A1E2_12</vt:lpwstr>
  </property>
</Properties>
</file>