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B36F7">
      <w:pPr>
        <w:pStyle w:val="2"/>
        <w:spacing w:before="0" w:beforeAutospacing="0" w:after="0" w:afterAutospacing="0" w:line="360" w:lineRule="auto"/>
        <w:ind w:firstLine="723" w:firstLineChars="20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12382500</wp:posOffset>
            </wp:positionV>
            <wp:extent cx="431800" cy="292100"/>
            <wp:effectExtent l="0" t="0" r="6350" b="1270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</w:rPr>
        <w:t>第</w:t>
      </w:r>
      <w:r>
        <w:rPr>
          <w:rFonts w:hint="eastAsia" w:ascii="Times New Roman" w:hAnsi="Times New Roman" w:cs="Times New Roman"/>
          <w:b/>
          <w:lang w:val="en-US" w:eastAsia="zh-CN"/>
        </w:rPr>
        <w:t>六</w:t>
      </w:r>
      <w:r>
        <w:rPr>
          <w:rFonts w:hint="eastAsia" w:ascii="Times New Roman" w:hAnsi="Times New Roman" w:cs="Times New Roman"/>
          <w:b/>
        </w:rPr>
        <w:t xml:space="preserve">章 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fldChar w:fldCharType="begin"/>
      </w:r>
      <w:r>
        <w:instrText xml:space="preserve"> HYPERLINK "javascript:void(0)" \o "第6章 物质的物理属性" </w:instrText>
      </w:r>
      <w:r>
        <w:fldChar w:fldCharType="separate"/>
      </w:r>
      <w:r>
        <w:rPr>
          <w:rFonts w:hint="eastAsia" w:ascii="Times New Roman" w:hAnsi="Times New Roman" w:cs="Times New Roman"/>
          <w:b/>
          <w:lang w:val="en-US" w:eastAsia="zh-CN"/>
        </w:rPr>
        <w:t>物质的物理属性</w:t>
      </w:r>
      <w:r>
        <w:rPr>
          <w:rFonts w:hint="eastAsia" w:ascii="Times New Roman" w:hAnsi="Times New Roman" w:cs="Times New Roman"/>
          <w:b/>
          <w:lang w:val="en-US" w:eastAsia="zh-CN"/>
        </w:rPr>
        <w:fldChar w:fldCharType="end"/>
      </w:r>
    </w:p>
    <w:p w14:paraId="02D739E5">
      <w:pPr>
        <w:pStyle w:val="2"/>
        <w:spacing w:before="0" w:beforeAutospacing="0" w:after="0" w:afterAutospacing="0" w:line="360" w:lineRule="auto"/>
        <w:ind w:firstLine="720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page">
              <wp:posOffset>12547600</wp:posOffset>
            </wp:positionV>
            <wp:extent cx="444500" cy="431800"/>
            <wp:effectExtent l="0" t="0" r="12700" b="10160"/>
            <wp:wrapNone/>
            <wp:docPr id="19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7620" b="1270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/>
          <w:b/>
          <w:bCs/>
          <w:sz w:val="28"/>
          <w:szCs w:val="28"/>
        </w:rPr>
        <w:t>课时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 xml:space="preserve"> </w:t>
      </w:r>
      <w:bookmarkEnd w:id="0"/>
      <w:r>
        <w:rPr>
          <w:rFonts w:hint="eastAsia"/>
          <w:b/>
          <w:bCs/>
          <w:sz w:val="28"/>
          <w:szCs w:val="28"/>
        </w:rPr>
        <w:t xml:space="preserve"> </w:t>
      </w:r>
      <w:r>
        <w:fldChar w:fldCharType="begin"/>
      </w:r>
      <w:r>
        <w:instrText xml:space="preserve"> HYPERLINK "javascript:void(0)" \o "6.3 密度知识的应用" </w:instrText>
      </w:r>
      <w:r>
        <w:fldChar w:fldCharType="separate"/>
      </w:r>
      <w:r>
        <w:rPr>
          <w:rFonts w:hint="eastAsia"/>
          <w:b/>
          <w:bCs/>
          <w:sz w:val="28"/>
          <w:szCs w:val="28"/>
        </w:rPr>
        <w:t>密度知识的应用</w:t>
      </w:r>
      <w:r>
        <w:rPr>
          <w:rFonts w:hint="eastAsia"/>
          <w:b/>
          <w:bCs/>
          <w:sz w:val="28"/>
          <w:szCs w:val="28"/>
        </w:rPr>
        <w:fldChar w:fldCharType="end"/>
      </w:r>
    </w:p>
    <w:p w14:paraId="759120FE">
      <w:pPr>
        <w:spacing w:line="360" w:lineRule="auto"/>
        <w:ind w:firstLine="422" w:firstLineChars="200"/>
        <w:jc w:val="center"/>
        <w:rPr>
          <w:rFonts w:ascii="宋体" w:hAnsi="宋体"/>
        </w:rPr>
      </w:pPr>
      <w:r>
        <w:drawing>
          <wp:inline distT="0" distB="0" distL="114300" distR="114300">
            <wp:extent cx="2590800" cy="676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7157"/>
      </w:tblGrid>
      <w:tr w14:paraId="7796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5EA68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202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年</w:t>
            </w:r>
            <w:r>
              <w:rPr>
                <w:rFonts w:ascii="黑体" w:hAnsi="黑体" w:eastAsia="黑体"/>
                <w:b w:val="0"/>
                <w:bCs w:val="0"/>
                <w:color w:val="000000"/>
              </w:rPr>
              <w:t>课程标准</w:t>
            </w:r>
          </w:p>
        </w:tc>
        <w:tc>
          <w:tcPr>
            <w:tcW w:w="7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43A84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物理素养</w:t>
            </w:r>
          </w:p>
        </w:tc>
      </w:tr>
      <w:tr w14:paraId="5AB4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9C0A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1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会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通过实验测量固体和液体的密度。</w:t>
            </w:r>
          </w:p>
          <w:p w14:paraId="789DA902">
            <w:pPr>
              <w:spacing w:line="360" w:lineRule="auto"/>
              <w:jc w:val="left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</w:rPr>
              <w:t>2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eastAsia="zh-CN"/>
              </w:rPr>
              <w:t>、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用托盘天平测量物体的质量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。</w:t>
            </w:r>
          </w:p>
        </w:tc>
        <w:tc>
          <w:tcPr>
            <w:tcW w:w="7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9D01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物理观念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了解量筒的使用和读数方法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4D0A2D19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科学思维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利用密度公式进行计算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密度，进而通过密度鉴别物质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。</w:t>
            </w:r>
          </w:p>
          <w:p w14:paraId="2242A294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科学探究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通过密度测量，进一步巩固密度的概念。</w:t>
            </w:r>
          </w:p>
          <w:p w14:paraId="29063589">
            <w:pPr>
              <w:spacing w:line="360" w:lineRule="auto"/>
              <w:jc w:val="left"/>
              <w:rPr>
                <w:rFonts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科学态度与责任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通过学习密度知识的应用，认识到物理理论在解决实际问题中的重要作用。</w:t>
            </w:r>
          </w:p>
        </w:tc>
      </w:tr>
    </w:tbl>
    <w:p w14:paraId="41F798D6">
      <w:pPr>
        <w:snapToGrid w:val="0"/>
        <w:spacing w:line="360" w:lineRule="auto"/>
        <w:ind w:firstLine="422" w:firstLineChars="200"/>
        <w:jc w:val="center"/>
      </w:pPr>
    </w:p>
    <w:p w14:paraId="59311D54"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drawing>
          <wp:inline distT="0" distB="0" distL="114300" distR="114300">
            <wp:extent cx="2495550" cy="695325"/>
            <wp:effectExtent l="0" t="0" r="3810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AEF6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bookmarkStart w:id="1" w:name="_Toc29893"/>
      <w:bookmarkStart w:id="2" w:name="_Toc24608"/>
      <w:bookmarkStart w:id="3" w:name="_Toc3800"/>
      <w:r>
        <w:rPr>
          <w:rFonts w:hint="eastAsia" w:ascii="宋体" w:hAnsi="宋体"/>
          <w:bCs w:val="0"/>
        </w:rPr>
        <w:t>知识点一、</w:t>
      </w:r>
      <w:bookmarkEnd w:id="1"/>
      <w:bookmarkEnd w:id="2"/>
      <w:bookmarkEnd w:id="3"/>
      <w:r>
        <w:rPr>
          <w:rFonts w:hint="eastAsia" w:ascii="宋体" w:hAnsi="宋体"/>
          <w:bCs w:val="0"/>
          <w:lang w:val="en-US" w:eastAsia="zh-CN"/>
        </w:rPr>
        <w:t>测量固体和液体密度的实验</w:t>
      </w:r>
    </w:p>
    <w:p w14:paraId="199BEE3A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 xml:space="preserve">1.量筒选取原则 </w:t>
      </w:r>
      <w:r>
        <w:rPr>
          <w:rFonts w:hint="eastAsia" w:ascii="宋体" w:hAnsi="宋体"/>
          <w:bCs w:val="0"/>
          <w:color w:val="D61CD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（1）量筒的量程要大于或等于所要量取的液体体积。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（2）选择的量筒的量程应尽可能接近所要量取的液体体积。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（3）选择分度值最小的量筒。</w:t>
      </w:r>
    </w:p>
    <w:p w14:paraId="0027ABF8">
      <w:pPr>
        <w:snapToGrid w:val="0"/>
        <w:spacing w:line="360" w:lineRule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</w:t>
      </w:r>
      <w:r>
        <w:rPr>
          <w:rFonts w:hint="eastAsia" w:ascii="宋体" w:hAnsi="宋体"/>
          <w:bCs w:val="0"/>
          <w:color w:val="D61CD4"/>
          <w:lang w:eastAsia="zh-CN"/>
        </w:rPr>
        <w:t>．</w:t>
      </w:r>
      <w:r>
        <w:fldChar w:fldCharType="begin"/>
      </w:r>
      <w:r>
        <w:instrText xml:space="preserve"> HYPERLINK "javascript:void(0)" \o "量筒的使用" </w:instrText>
      </w:r>
      <w:r>
        <w:fldChar w:fldCharType="separate"/>
      </w:r>
      <w:r>
        <w:rPr>
          <w:rFonts w:hint="eastAsia" w:ascii="宋体" w:hAnsi="宋体"/>
          <w:bCs w:val="0"/>
          <w:color w:val="D61CD4"/>
          <w:lang w:val="en-US" w:eastAsia="zh-CN"/>
        </w:rPr>
        <w:t>量筒的使用</w:t>
      </w:r>
      <w:r>
        <w:rPr>
          <w:rFonts w:hint="eastAsia" w:ascii="宋体" w:hAnsi="宋体"/>
          <w:bCs w:val="0"/>
          <w:color w:val="D61CD4"/>
          <w:lang w:val="en-US" w:eastAsia="zh-CN"/>
        </w:rPr>
        <w:fldChar w:fldCharType="end"/>
      </w:r>
      <w:r>
        <w:rPr>
          <w:rFonts w:hint="eastAsia" w:ascii="宋体" w:hAnsi="宋体"/>
          <w:bCs w:val="0"/>
          <w:color w:val="D61CD4"/>
          <w:lang w:val="en-US" w:eastAsia="zh-CN"/>
        </w:rPr>
        <w:t>和读数</w:t>
      </w:r>
    </w:p>
    <w:p w14:paraId="36A76605">
      <w:pPr>
        <w:snapToGrid w:val="0"/>
        <w:spacing w:line="360" w:lineRule="auto"/>
        <w:rPr>
          <w:rFonts w:hint="default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（1）使用前：首先认清量筒的量程和分度值。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（2）使用时，量筒放在水平桌面上，量筒内的液面大多是凹液面，比如水、煤油等的液面。读数时，视线应与量筒内凹液面的底部保持相平。如果是凸液面，比如水银，读数时应与凸液面的顶部相平。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（3）量筒水平放置，视线与筒内液体最低凹液面处保持水平，再读出所取液体的体积。即：眼睛、刻度线、凹液面的最低处，三点保持在同一水平线上。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（4）读数=格数×分度值。</w:t>
      </w:r>
    </w:p>
    <w:p w14:paraId="3DF77CAF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1509920E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量筒读数时，仰视会导致读数偏小，而俯视则会导致读数偏大。</w:t>
      </w:r>
    </w:p>
    <w:p w14:paraId="2055FA5C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若不慎加入液体的量超过刻度，应手持量筒倒出少量于指定容器中，再用滴管滴至刻度处。</w:t>
      </w:r>
    </w:p>
    <w:p w14:paraId="35EF4A2C">
      <w:pPr>
        <w:snapToGrid w:val="0"/>
        <w:spacing w:line="360" w:lineRule="auto"/>
        <w:rPr>
          <w:rFonts w:hint="eastAsia" w:ascii="宋体" w:hAnsi="宋体"/>
          <w:bCs w:val="0"/>
          <w:color w:val="D61CD4"/>
        </w:rPr>
      </w:pPr>
      <w:r>
        <w:rPr>
          <w:rFonts w:hint="eastAsia" w:ascii="宋体" w:hAnsi="宋体"/>
          <w:bCs w:val="0"/>
          <w:color w:val="D61CD4"/>
        </w:rPr>
        <w:t>2.</w:t>
      </w:r>
      <w:r>
        <w:rPr>
          <w:rFonts w:hint="eastAsia" w:ascii="宋体" w:hAnsi="宋体"/>
          <w:bCs w:val="0"/>
          <w:color w:val="D61CD4"/>
          <w:lang w:val="en-US" w:eastAsia="zh-CN"/>
        </w:rPr>
        <w:t>固体密度的测量实验</w:t>
      </w:r>
    </w:p>
    <w:p w14:paraId="708FEE89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（1）用天平测量固体的质量m。</w:t>
      </w:r>
    </w:p>
    <w:p w14:paraId="0922D624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（2）在量筒中倒入适量的水，读出水的体积V</w:t>
      </w:r>
      <w:r>
        <w:rPr>
          <w:rFonts w:hint="eastAsia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。</w:t>
      </w:r>
    </w:p>
    <w:p w14:paraId="59385B1E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（3）用细线拴住固体，轻放浸没在水中，读出固体与水的总体积V</w:t>
      </w:r>
      <w:r>
        <w:rPr>
          <w:rFonts w:hint="eastAsia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。</w:t>
      </w:r>
    </w:p>
    <w:p w14:paraId="39503FAD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（4）计算固体的密度：</w:t>
      </w:r>
      <w:r>
        <w:rPr>
          <w:rFonts w:hint="eastAsia" w:ascii="Times New Roman" w:hAnsi="Times New Roman" w:cs="Times New Roman"/>
          <w:b w:val="0"/>
          <w:bCs w:val="0"/>
          <w:position w:val="-30"/>
          <w:szCs w:val="21"/>
          <w:lang w:val="en-US" w:eastAsia="zh-CN"/>
        </w:rPr>
        <w:object>
          <v:shape id="_x0000_i1025" o:spt="75" type="#_x0000_t75" style="height:26.2pt;width:47.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3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instrText xml:space="preserve"> QUOTE </w:instrTex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647700" cy="74295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instrText xml:space="preserve"> </w:instrTex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。</w:t>
      </w:r>
    </w:p>
    <w:p w14:paraId="3781A611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4665928D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测固体体积的方法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（1）对形状规则的固体，可用刻度尺测出有关数据，然后根据公式算出体积。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（2）对形状不规则的固体，可采用“排水法”来测它的体积。</w:t>
      </w:r>
    </w:p>
    <w:p w14:paraId="429C32C7">
      <w:pPr>
        <w:snapToGrid w:val="0"/>
        <w:spacing w:line="360" w:lineRule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</w:t>
      </w:r>
      <w:r>
        <w:rPr>
          <w:rFonts w:hint="eastAsia" w:ascii="宋体" w:hAnsi="宋体"/>
          <w:bCs w:val="0"/>
          <w:color w:val="D61CD4"/>
        </w:rPr>
        <w:t>.</w:t>
      </w:r>
      <w:r>
        <w:rPr>
          <w:rFonts w:hint="eastAsia" w:ascii="宋体" w:hAnsi="宋体"/>
          <w:bCs w:val="0"/>
          <w:color w:val="D61CD4"/>
          <w:lang w:val="en-US" w:eastAsia="zh-CN"/>
        </w:rPr>
        <w:t>液体密度的测量实验</w:t>
      </w:r>
    </w:p>
    <w:p w14:paraId="522D4ECB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（1）将适量的液体倒入烧杯中，用天平称出烧杯与液体的总质量m1。</w:t>
      </w:r>
    </w:p>
    <w:p w14:paraId="65F5C2CA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（2）将烧杯中的部分液体倒入量筒中，读出量筒中液体的体积V。</w:t>
      </w:r>
    </w:p>
    <w:p w14:paraId="05B14BD6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（3）用天平称出烧杯与剩余液体的总质量m2。</w:t>
      </w:r>
    </w:p>
    <w:p w14:paraId="46F31996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（4）计算液体的密度：</w:t>
      </w:r>
      <w:r>
        <w:rPr>
          <w:rFonts w:hint="eastAsia" w:ascii="Times New Roman" w:hAnsi="Times New Roman" w:cs="Times New Roman"/>
          <w:b w:val="0"/>
          <w:bCs w:val="0"/>
          <w:position w:val="-24"/>
          <w:szCs w:val="21"/>
          <w:lang w:val="en-US" w:eastAsia="zh-CN"/>
        </w:rPr>
        <w:object>
          <v:shape id="_x0000_i1026" o:spt="75" type="#_x0000_t75" style="height:31pt;width:8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6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。</w:t>
      </w:r>
    </w:p>
    <w:p w14:paraId="236EDA73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10ECE6BD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（1）在没有量筒，液体体积无法直接测量时，往往需要借助于等体积的水，水的密度是已知的，在体积相等时，两种物质的质量之比等于它们的密度之比。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（2）在没有天平，液体质量无法直接测量时，往往需要利用浮力知识间接测量。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（3）测量液体的质量时，是用液体和容器的总质量减去剩余液体和容器的总质量，就是倒入量筒液体的质量。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（4）若先用量筒测出液体的体积，再将液体倒入烧杯测出质量，这种做法会因量筒壁粘液体，而使测出的质量偏小，算出的液体密度偏小。</w:t>
      </w:r>
    </w:p>
    <w:p w14:paraId="57690FF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8185" cy="463550"/>
            <wp:effectExtent l="0" t="0" r="13335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小渝想知道酱油的密度，于是他和小华用天平和量筒做了如下实验：</w:t>
      </w:r>
    </w:p>
    <w:p w14:paraId="7E196DF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19225"/>
            <wp:effectExtent l="0" t="0" r="12065" b="13335"/>
            <wp:docPr id="100015" name="图片 100015" descr="@@@efb8b839-2d1d-4140-ae3a-9a946b5a0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fb8b839-2d1d-4140-ae3a-9a946b5a00f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CC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(1)将天平放在水平台上，把游码移至零刻线处，发现指针在分度盘的右侧，要使横梁平衡，应将平衡螺母向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（选填“左”或“右”）调。</w:t>
      </w:r>
    </w:p>
    <w:p w14:paraId="11279D6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(2)用天平测出空烧杯的质量为15g，在烧杯中倒入适量的酱油，如图所示（第三图）测出烧杯和酱油的总质量为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g，将烧杯中的酱油全部倒入量筒中，酱油的体积为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mL，则酱油的密度为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27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1" o:title="eqIdf510da85ef3323f59307624ca8b0d67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sz w:val="21"/>
        </w:rPr>
        <w:t>。</w:t>
      </w:r>
    </w:p>
    <w:p w14:paraId="222A94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(3)小渝用这种方法测出的酱油密度会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（选填“偏大”或“偏小”）。</w:t>
      </w:r>
    </w:p>
    <w:p w14:paraId="55E517C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(4)小渝不小心将量筒打碎了，老师说不用量筒也能测量出酱油的密度，于是小华添加了两个完全相同的烧杯和适量的水，设计了如下实验步骤，请补充完整。</w:t>
      </w:r>
    </w:p>
    <w:p w14:paraId="769A81F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①调好天平，用天平测出空烧杯质量为</w:t>
      </w:r>
      <w:r>
        <w:object>
          <v:shape id="_x0000_i1028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23" o:title="eqId26e93d8fb77f5bd2c0fc690752dfd77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rPr>
          <w:sz w:val="21"/>
        </w:rPr>
        <w:t>。</w:t>
      </w:r>
    </w:p>
    <w:p w14:paraId="348E3D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②将一个烧杯装满水，用天平测出烧杯和水的总质量为</w:t>
      </w:r>
      <w:r>
        <w:object>
          <v:shape id="_x0000_i1029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5" o:title="eqId77ab1256702aef4e9f1a5eb6c12ecc9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rPr>
          <w:sz w:val="21"/>
        </w:rPr>
        <w:t>。</w:t>
      </w:r>
    </w:p>
    <w:p w14:paraId="7075447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③用另一个相同的烧杯将满酱油，用天平测出烧杯和酱油的总质量为</w:t>
      </w:r>
      <w:r>
        <w:object>
          <v:shape id="_x0000_i1030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27" o:title="eqId1fbd67f60f04c278bdd867fdb3979dfb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sz w:val="21"/>
        </w:rPr>
        <w:t>。</w:t>
      </w:r>
    </w:p>
    <w:p w14:paraId="23FDE5B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④根据以上实验步骤，可以得到酱油的密度表达式</w:t>
      </w:r>
      <w:r>
        <w:object>
          <v:shape id="_x0000_i1031" o:spt="75" alt="eqIdea66b18f743590907bf9a69233f40392" type="#_x0000_t75" style="height:16.45pt;width:30.75pt;" o:ole="t" filled="f" o:preferrelative="t" stroked="f" coordsize="21600,21600">
            <v:path/>
            <v:fill on="f" focussize="0,0"/>
            <v:stroke on="f" joinstyle="miter"/>
            <v:imagedata r:id="rId29" o:title="eqIdea66b18f743590907bf9a69233f4039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（已知水的密度为</w:t>
      </w:r>
      <w:r>
        <w:object>
          <v:shape id="_x0000_i1032" o:spt="75" alt="eqId1266991755868913b23dbad01b538ed1" type="#_x0000_t75" style="height:17.15pt;width:15.8pt;" o:ole="t" filled="f" o:preferrelative="t" stroked="f" coordsize="21600,21600">
            <v:path/>
            <v:fill on="f" focussize="0,0"/>
            <v:stroke on="f" joinstyle="miter"/>
            <v:imagedata r:id="rId31" o:title="eqId1266991755868913b23dbad01b538ed1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rPr>
          <w:sz w:val="21"/>
        </w:rPr>
        <w:t>）。</w:t>
      </w:r>
    </w:p>
    <w:p w14:paraId="696AD279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知识点二、</w:t>
      </w:r>
      <w:r>
        <w:rPr>
          <w:rFonts w:hint="eastAsia" w:ascii="宋体" w:hAnsi="宋体"/>
          <w:bCs w:val="0"/>
          <w:lang w:val="en-US" w:eastAsia="zh-CN"/>
        </w:rPr>
        <w:t>鉴别物质</w:t>
      </w:r>
    </w:p>
    <w:p w14:paraId="21AB1FA2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Cs w:val="0"/>
          <w:color w:val="D61CD4"/>
        </w:rPr>
        <w:t>1.</w:t>
      </w:r>
      <w:r>
        <w:rPr>
          <w:rFonts w:hint="eastAsia" w:ascii="宋体" w:hAnsi="宋体"/>
          <w:bCs w:val="0"/>
          <w:color w:val="D61CD4"/>
          <w:lang w:val="en-US" w:eastAsia="zh-CN"/>
        </w:rPr>
        <w:t>鉴别物质：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密度是物质的特性之一，不同物质密度一般不同，可根据密度公式测出体积及质量求出密度鉴别物质。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（1）鉴别的原理。密度是物质的基本性质之一，每种物质都有自己的密度，不同物质的密度一般不同。因此根据物质的密度可以鉴别物质。例如鉴定牛奶、酒的品质；农业选种配制盐水等。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（2）鉴别的方法。测量出物质的质量和体积，根据公式</w:t>
      </w:r>
      <w:r>
        <w:rPr>
          <w:rFonts w:hint="eastAsia" w:ascii="Times New Roman" w:hAnsi="Times New Roman" w:cs="Times New Roman"/>
          <w:b w:val="0"/>
          <w:bCs w:val="0"/>
          <w:position w:val="-24"/>
          <w:szCs w:val="21"/>
          <w:lang w:val="en-US" w:eastAsia="zh-CN"/>
        </w:rPr>
        <w:object>
          <v:shape id="_x0000_i1033" o:spt="75" type="#_x0000_t75" style="height:31pt;width:3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32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求出其密度，再查密度表进行对照，就可以判断出物质的密度。</w:t>
      </w:r>
    </w:p>
    <w:p w14:paraId="54FBA38D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7B3EA589">
      <w:pPr>
        <w:snapToGrid w:val="0"/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利用物质的密度来鉴别物质的不确定性。由于不同物质的密度可能是相同的，例如冰和蜡都是固体，它们的密度都是0.9×10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perscript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kg/m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perscript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，因此，仅通过密度是不能确定是哪种物质的，但通过软硬程度可以区分它们，硬的是冰，软的是蜡。再如酒精和煤油都是液体，它们的密度都是0.8×10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perscript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kg/m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perscript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，但是通过气味可以区分它们，可见，要准确地鉴别物质，常常需要多种方法并用。</w:t>
      </w:r>
    </w:p>
    <w:p w14:paraId="4B85D0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53745" cy="445770"/>
            <wp:effectExtent l="0" t="0" r="8255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小华在家中发现了一块实心金属长条，他想判断此金属条是哪种材质，于是在家中进行了测量。他拿来电子案秤，称得金属条的质量为54g，又找到一个空白酒瓶，测得空瓶质量为150g，然后在瓶中装满水，测得瓶和水的总质量为650g；再把这个金属条慢慢放入装满水的酒瓶中，金属条完全浸没后沉入瓶底，同时溢出了一些水，用毛巾擦干溢出的水，再次测得白酒瓶（包含金属条和水）的总质量为684g。（</w:t>
      </w:r>
      <w:r>
        <w:object>
          <v:shape id="_x0000_i1034" o:spt="75" alt="eqId1334371401b6aa86a4c52f80d9cb355f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36" o:title="eqId1334371401b6aa86a4c52f80d9cb355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rPr>
          <w:sz w:val="21"/>
        </w:rPr>
        <w:t>）求：</w:t>
      </w:r>
    </w:p>
    <w:p w14:paraId="08ED85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（1）瓶子的容积；</w:t>
      </w:r>
    </w:p>
    <w:p w14:paraId="1357BE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（2）通过计算，根据下表判断金属条可能是哪种材质。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35"/>
        <w:gridCol w:w="996"/>
        <w:gridCol w:w="908"/>
        <w:gridCol w:w="978"/>
      </w:tblGrid>
      <w:tr w14:paraId="4B1C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8A1B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材质类别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8E50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4E932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727BB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铜</w:t>
            </w:r>
          </w:p>
        </w:tc>
      </w:tr>
      <w:tr w14:paraId="08E7A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7A669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密度（</w:t>
            </w:r>
            <w:r>
              <w:object>
                <v:shape id="_x0000_i1035" o:spt="75" alt="eqId1d698ac77eb3c88c7456c79238461ccc" type="#_x0000_t75" style="height:15.8pt;width:32.55pt;" o:ole="t" filled="f" o:preferrelative="t" stroked="f" coordsize="21600,21600">
                  <v:path/>
                  <v:fill on="f" focussize="0,0"/>
                  <v:stroke on="f" joinstyle="miter"/>
                  <v:imagedata r:id="rId38" o:title="eqId1d698ac77eb3c88c7456c79238461ccc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7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51C89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6" o:spt="75" alt="eqIdf1da3778f62987433954f65b4e1da82d" type="#_x0000_t75" style="height:13.95pt;width:37.8pt;" o:ole="t" filled="f" o:preferrelative="t" stroked="f" coordsize="21600,21600">
                  <v:path/>
                  <v:fill on="f" focussize="0,0"/>
                  <v:stroke on="f" joinstyle="miter"/>
                  <v:imagedata r:id="rId40" o:title="eqIdf1da3778f62987433954f65b4e1da82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9D202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7" o:spt="75" alt="eqIdd0b9e7f21d666348558841e8daced9c8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42" o:title="eqIdd0b9e7f21d666348558841e8daced9c8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CA404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8" o:spt="75" alt="eqId69058a67211fd1fead68bf2e8d023b3b" type="#_x0000_t75" style="height:14.05pt;width:36.9pt;" o:ole="t" filled="f" o:preferrelative="t" stroked="f" coordsize="21600,21600">
                  <v:path/>
                  <v:fill on="f" focussize="0,0"/>
                  <v:stroke on="f" joinstyle="miter"/>
                  <v:imagedata r:id="rId44" o:title="eqId69058a67211fd1fead68bf2e8d023b3b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</w:p>
        </w:tc>
      </w:tr>
    </w:tbl>
    <w:p w14:paraId="25D332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4E67E86F">
      <w:pPr>
        <w:snapToGrid w:val="0"/>
        <w:spacing w:line="360" w:lineRule="auto"/>
        <w:outlineLvl w:val="0"/>
        <w:rPr>
          <w:rFonts w:hint="default" w:ascii="宋体" w:hAnsi="宋体"/>
          <w:bCs w:val="0"/>
          <w:lang w:val="en-US"/>
        </w:rPr>
      </w:pPr>
      <w:r>
        <w:rPr>
          <w:rFonts w:hint="eastAsia" w:ascii="宋体" w:hAnsi="宋体"/>
          <w:bCs w:val="0"/>
        </w:rPr>
        <w:t>知识点三、</w:t>
      </w:r>
      <w:r>
        <w:fldChar w:fldCharType="begin"/>
      </w:r>
      <w:r>
        <w:instrText xml:space="preserve"> HYPERLINK "javascript:void(0)" \o "空心、混合物质的密度计算" </w:instrText>
      </w:r>
      <w:r>
        <w:fldChar w:fldCharType="separate"/>
      </w:r>
      <w:r>
        <w:rPr>
          <w:rFonts w:hint="eastAsia" w:ascii="宋体" w:hAnsi="宋体"/>
          <w:bCs w:val="0"/>
          <w:lang w:val="en-US" w:eastAsia="zh-CN"/>
        </w:rPr>
        <w:t>空心、混合物质的密度计算</w:t>
      </w:r>
      <w:r>
        <w:rPr>
          <w:rFonts w:hint="eastAsia" w:ascii="宋体" w:hAnsi="宋体"/>
          <w:bCs w:val="0"/>
          <w:lang w:val="en-US" w:eastAsia="zh-CN"/>
        </w:rPr>
        <w:fldChar w:fldCharType="end"/>
      </w:r>
    </w:p>
    <w:p w14:paraId="25AE70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/>
          <w:bCs w:val="0"/>
          <w:color w:val="D61CD4"/>
        </w:rPr>
      </w:pPr>
      <w:r>
        <w:rPr>
          <w:rFonts w:hint="eastAsia" w:ascii="宋体" w:hAnsi="宋体"/>
          <w:bCs w:val="0"/>
          <w:color w:val="D61CD4"/>
        </w:rPr>
        <w:t>1.</w:t>
      </w:r>
      <w:r>
        <w:rPr>
          <w:rFonts w:hint="eastAsia" w:ascii="宋体" w:hAnsi="宋体"/>
          <w:bCs w:val="0"/>
          <w:color w:val="D61CD4"/>
          <w:lang w:val="en-US" w:eastAsia="zh-CN"/>
        </w:rPr>
        <w:t>间接测量物体的质量或体积</w:t>
      </w:r>
    </w:p>
    <w:p w14:paraId="7DF33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（1）求质量：由于条件限制，有些物体体积容易测量但不便测量质量用公式m=ρV算出它的质量。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（2）求体积：由于条件限制，有些物体质量容易测量但不便测量体积用公式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object>
          <v:shape id="_x0000_i1039" o:spt="75" type="#_x0000_t75" style="height:33pt;width: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45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算出它的体积。</w:t>
      </w:r>
    </w:p>
    <w:p w14:paraId="198B5A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2.判断物体的空心和实心。</w:t>
      </w:r>
      <w:r>
        <w:rPr>
          <w:rFonts w:hint="eastAsia" w:ascii="宋体" w:hAnsi="宋体"/>
          <w:bCs w:val="0"/>
          <w:color w:val="D61CD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（1）比较质量法：把物体看成是实心的，用组成这种物体的物质的密度乘以这个物体的体积，可得实心物体的质量，如果实心物体的质量大于物体本身的质量，物体就是空心的。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（2）比较体积法：用物体的质量除以组成这种物体的物质的密度，可得实心部分的体积，如果实心部分的体积小于物体的体积，物体就是空心的。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（3）比较密度法：用物体的质量除以物体的体积，可得这个物体的密度，如果物体的密度小于组成这个物体的物质的密度，物体就是空心的。</w:t>
      </w:r>
    </w:p>
    <w:p w14:paraId="10484612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6098DF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判断这个球是空心还是实心及鉴别物质的组成有三种方法：有密度比较法、质量比较法、体积比较法三种。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即当ρ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物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=ρ为实心，ρ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物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＜ρ为空心。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物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=m为实心，m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物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＜m为空心。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物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=V为实心，V</w:t>
      </w:r>
      <w:r>
        <w:rPr>
          <w:rFonts w:hint="default" w:ascii="Times New Roman" w:hAnsi="Times New Roman" w:cs="Times New Roman"/>
          <w:b w:val="0"/>
          <w:bCs w:val="0"/>
          <w:szCs w:val="21"/>
          <w:vertAlign w:val="subscript"/>
          <w:lang w:val="en-US" w:eastAsia="zh-CN"/>
        </w:rPr>
        <w:t>物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＞V为空心。</w:t>
      </w:r>
    </w:p>
    <w:p w14:paraId="6BD96C18">
      <w:pPr>
        <w:spacing w:line="360" w:lineRule="auto"/>
        <w:rPr>
          <w:rFonts w:hint="default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3.求解混合物的问题，要注意以下几点</w:t>
      </w:r>
      <w:r>
        <w:rPr>
          <w:rFonts w:hint="eastAsia" w:ascii="宋体" w:hAnsi="宋体"/>
          <w:bCs w:val="0"/>
          <w:color w:val="D61CD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（1）混合前后总质量不变。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（2）混合前后总体积不变（一般情况）。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（3）混合物的密度等于总质量除以总体积；此类问题难度较大，正确把握上述三点是解本题的关键。</w:t>
      </w:r>
    </w:p>
    <w:p w14:paraId="169BFBBB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2C313851">
      <w:pPr>
        <w:spacing w:line="360" w:lineRule="auto"/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</w:rPr>
        <w:t>（</w: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1）混合物质的密度计算，解答此题的关键是用总质量除以总体积，而不是两种密度加起来除以2，需牢记。</w:t>
      </w:r>
    </w:p>
    <w:p w14:paraId="0A1D053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5645" cy="466090"/>
            <wp:effectExtent l="0" t="0" r="635" b="635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一个空心铁球的质量为468g，在铁球的空心部分注满水后总质量为523g。（铁的密度为</w:t>
      </w:r>
      <w:r>
        <w:object>
          <v:shape id="_x0000_i1040" o:spt="75" alt="eqId6ff985e984c68c50f0deb40e4fef1f42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49" o:title="eqId6ff985e984c68c50f0deb40e4fef1f42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sz w:val="21"/>
        </w:rPr>
        <w:t>）</w:t>
      </w:r>
    </w:p>
    <w:p w14:paraId="0B0903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（1）求这个铁球的总体积；</w:t>
      </w:r>
    </w:p>
    <w:p w14:paraId="2CA64C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（2）若在铁球的空心部分注满某种液体后，总质量为1216kg，请参考下列部分物质的密度表，判断该液体可能是什么?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64"/>
        <w:gridCol w:w="1067"/>
        <w:gridCol w:w="978"/>
        <w:gridCol w:w="908"/>
        <w:gridCol w:w="978"/>
        <w:gridCol w:w="908"/>
        <w:gridCol w:w="908"/>
      </w:tblGrid>
      <w:tr w14:paraId="074E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145F3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58C6C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水银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457EA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煤油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2DCEE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0337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酒精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26961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BD074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植物油</w:t>
            </w:r>
          </w:p>
        </w:tc>
      </w:tr>
      <w:tr w14:paraId="3D8C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37AC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密度/</w:t>
            </w:r>
            <w:r>
              <w:object>
                <v:shape id="_x0000_i1041" o:spt="75" alt="eqId7ed275ea9cfc2f7f04654a6a56093383" type="#_x0000_t75" style="height:19.1pt;width:42.2pt;" o:ole="t" filled="f" o:preferrelative="t" stroked="f" coordsize="21600,21600">
                  <v:path/>
                  <v:fill on="f" focussize="0,0"/>
                  <v:stroke on="f" joinstyle="miter"/>
                  <v:imagedata r:id="rId51" o:title="eqId7ed275ea9cfc2f7f04654a6a5609338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516E6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2" o:spt="75" alt="eqId14665f9a5f9585b682eb03e16bbcd923" type="#_x0000_t75" style="height:14.35pt;width:41.35pt;" o:ole="t" filled="f" o:preferrelative="t" stroked="f" coordsize="21600,21600">
                  <v:path/>
                  <v:fill on="f" focussize="0,0"/>
                  <v:stroke on="f" joinstyle="miter"/>
                  <v:imagedata r:id="rId53" o:title="eqId14665f9a5f9585b682eb03e16bbcd92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F628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3" o:spt="75" alt="eqIdb04145386c5e7bb973be9d030a372265" type="#_x0000_t75" style="height:14.05pt;width:36.9pt;" o:ole="t" filled="f" o:preferrelative="t" stroked="f" coordsize="21600,21600">
                  <v:path/>
                  <v:fill on="f" focussize="0,0"/>
                  <v:stroke on="f" joinstyle="miter"/>
                  <v:imagedata r:id="rId55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4C06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4" o:spt="75" alt="eqId79c37404cbd823ee6cf7345be63f86f5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57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D199F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5" o:spt="75" alt="eqIdb04145386c5e7bb973be9d030a372265" type="#_x0000_t75" style="height:14.05pt;width:36.9pt;" o:ole="t" filled="f" o:preferrelative="t" stroked="f" coordsize="21600,21600">
                  <v:path/>
                  <v:fill on="f" focussize="0,0"/>
                  <v:stroke on="f" joinstyle="miter"/>
                  <v:imagedata r:id="rId55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8D641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6" o:spt="75" alt="eqId79c37404cbd823ee6cf7345be63f86f5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57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A7885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7" o:spt="75" alt="eqId79c37404cbd823ee6cf7345be63f86f5" type="#_x0000_t75" style="height:13.2pt;width:33.4pt;" o:ole="t" filled="f" o:preferrelative="t" stroked="f" coordsize="21600,21600">
                  <v:path/>
                  <v:fill on="f" focussize="0,0"/>
                  <v:stroke on="f" joinstyle="miter"/>
                  <v:imagedata r:id="rId57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0">
                  <o:LockedField>false</o:LockedField>
                </o:OLEObject>
              </w:object>
            </w:r>
          </w:p>
        </w:tc>
      </w:tr>
    </w:tbl>
    <w:p w14:paraId="04D1DBF8">
      <w:pPr>
        <w:snapToGrid w:val="0"/>
        <w:spacing w:line="360" w:lineRule="auto"/>
        <w:ind w:firstLine="422" w:firstLineChars="200"/>
        <w:jc w:val="center"/>
      </w:pPr>
    </w:p>
    <w:p w14:paraId="223917D4">
      <w:pPr>
        <w:snapToGrid w:val="0"/>
        <w:spacing w:line="360" w:lineRule="auto"/>
        <w:ind w:firstLine="422" w:firstLineChars="200"/>
        <w:jc w:val="center"/>
      </w:pPr>
    </w:p>
    <w:p w14:paraId="7B0EF9C2">
      <w:pPr>
        <w:snapToGrid w:val="0"/>
        <w:spacing w:line="360" w:lineRule="auto"/>
        <w:ind w:firstLine="422" w:firstLineChars="200"/>
        <w:jc w:val="center"/>
      </w:pPr>
    </w:p>
    <w:p w14:paraId="3CF1E28F">
      <w:pPr>
        <w:snapToGrid w:val="0"/>
        <w:spacing w:line="360" w:lineRule="auto"/>
        <w:ind w:firstLine="422" w:firstLineChars="200"/>
        <w:jc w:val="center"/>
      </w:pPr>
    </w:p>
    <w:p w14:paraId="1412EDFB">
      <w:pPr>
        <w:snapToGrid w:val="0"/>
        <w:spacing w:line="360" w:lineRule="auto"/>
        <w:ind w:firstLine="422" w:firstLineChars="200"/>
        <w:jc w:val="center"/>
      </w:pPr>
    </w:p>
    <w:p w14:paraId="0EE15E63">
      <w:pPr>
        <w:snapToGrid w:val="0"/>
        <w:spacing w:line="360" w:lineRule="auto"/>
        <w:ind w:firstLine="422" w:firstLineChars="200"/>
        <w:jc w:val="center"/>
      </w:pPr>
    </w:p>
    <w:p w14:paraId="7BA32E39">
      <w:pPr>
        <w:snapToGrid w:val="0"/>
        <w:spacing w:line="360" w:lineRule="auto"/>
        <w:ind w:firstLine="422" w:firstLineChars="200"/>
        <w:jc w:val="center"/>
        <w:rPr>
          <w:rFonts w:ascii="宋体" w:hAnsi="宋体"/>
          <w:color w:val="000000"/>
        </w:rPr>
      </w:pPr>
      <w:r>
        <w:drawing>
          <wp:inline distT="0" distB="0" distL="114300" distR="114300">
            <wp:extent cx="2533650" cy="647700"/>
            <wp:effectExtent l="0" t="0" r="11430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5A44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问题一：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测量固体和液体密度的实验</w:t>
      </w:r>
    </w:p>
    <w:p w14:paraId="6DE832DF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量筒(杯)的选择和使用</w:t>
      </w:r>
    </w:p>
    <w:p w14:paraId="17256E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实验室有下列四种量筒，分别标有最大量度范围和分度值，要一次较准确地量出100g，密度为0.8×10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的酒精，则应选用的量筒是（　　）</w:t>
      </w:r>
    </w:p>
    <w:p w14:paraId="5DB0E11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A．500mL，2mL</w:t>
      </w:r>
      <w:r>
        <w:rPr>
          <w:sz w:val="21"/>
        </w:rPr>
        <w:tab/>
      </w:r>
      <w:r>
        <w:rPr>
          <w:sz w:val="21"/>
        </w:rPr>
        <w:t>B．100mL，1mL</w:t>
      </w:r>
      <w:r>
        <w:rPr>
          <w:sz w:val="21"/>
        </w:rPr>
        <w:tab/>
      </w:r>
      <w:r>
        <w:rPr>
          <w:sz w:val="21"/>
        </w:rPr>
        <w:t>C．250mL，1mL</w:t>
      </w:r>
      <w:r>
        <w:rPr>
          <w:sz w:val="21"/>
        </w:rPr>
        <w:tab/>
      </w:r>
      <w:r>
        <w:rPr>
          <w:sz w:val="21"/>
        </w:rPr>
        <w:t>D．50mL，1mL</w:t>
      </w:r>
    </w:p>
    <w:p w14:paraId="6A7774ED">
      <w:pPr>
        <w:widowControl/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/>
          <w:kern w:val="0"/>
          <w:lang w:eastAsia="zh-CN"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2" name="图片 1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lang w:val="en-US" w:eastAsia="zh-CN" w:bidi="ar"/>
        </w:rPr>
        <w:t xml:space="preserve"> </w:t>
      </w:r>
    </w:p>
    <w:p w14:paraId="04CD04D1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eastAsia="zh-CN"/>
        </w:rPr>
        <w:t>）掌握量筒的选取原则，根据量程大小、分度值大小选择合适的量筒。</w:t>
      </w:r>
    </w:p>
    <w:p w14:paraId="19692628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eastAsia="zh-CN"/>
        </w:rPr>
        <w:t>）使用量筒时应根据需量取的液体体积，选用能一次量取即可的最小规格的量筒．操作要领是“量液体，筒平稳；口挨口，免外流；改滴加，至刻度；读数时，视线与液面最低处保持水平“；若不慎加入液体的量超过刻度，应手持量筒倒出少量于指定容器中，再用滴管滴至刻度处。</w:t>
      </w:r>
    </w:p>
    <w:p w14:paraId="3B545DDC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3</w:t>
      </w:r>
      <w:r>
        <w:rPr>
          <w:rFonts w:hint="eastAsia" w:cs="Times New Roman"/>
          <w:b w:val="0"/>
          <w:bCs w:val="0"/>
          <w:szCs w:val="21"/>
          <w:lang w:eastAsia="zh-CN"/>
        </w:rPr>
        <w:t>）量筒读数时，仰视会导致读数偏小，而俯视则会导致读数偏大。</w:t>
      </w:r>
    </w:p>
    <w:p w14:paraId="45A4213F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（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4</w:t>
      </w:r>
      <w:r>
        <w:rPr>
          <w:rFonts w:hint="eastAsia" w:cs="Times New Roman"/>
          <w:b w:val="0"/>
          <w:bCs w:val="0"/>
          <w:szCs w:val="21"/>
          <w:lang w:eastAsia="zh-CN"/>
        </w:rPr>
        <w:t>）读数时，读液体最低凹液面处。</w:t>
      </w:r>
    </w:p>
    <w:p w14:paraId="3B40655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【变式1</w:t>
      </w:r>
      <w:r>
        <w:rPr>
          <w:rFonts w:ascii="宋体" w:hAnsi="宋体"/>
          <w:color w:val="1C21EA"/>
          <w:kern w:val="0"/>
          <w:lang w:bidi="ar"/>
        </w:rPr>
        <w:t>-</w:t>
      </w:r>
      <w:r>
        <w:rPr>
          <w:rFonts w:hint="eastAsia" w:ascii="宋体" w:hAnsi="宋体"/>
          <w:color w:val="1C21EA"/>
          <w:kern w:val="0"/>
          <w:lang w:bidi="ar"/>
        </w:rPr>
        <w:t>1】</w:t>
      </w:r>
      <w:r>
        <w:rPr>
          <w:sz w:val="21"/>
        </w:rPr>
        <w:t>选项中为实验室四种不同规格量筒的局部图，如需要一次性较准确量出体积为</w:t>
      </w:r>
      <w:r>
        <w:object>
          <v:shape id="_x0000_i1048" o:spt="75" alt="eqId85d20b1370a11726dfe7e36edde34e93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64" o:title="eqId85d20b1370a11726dfe7e36edde34e93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  <w:r>
        <w:rPr>
          <w:sz w:val="21"/>
        </w:rPr>
        <w:t>的酒精，选择哪一种规格的量筒较为合适（　　）</w:t>
      </w:r>
    </w:p>
    <w:p w14:paraId="27D2E1B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57225" cy="828675"/>
            <wp:effectExtent l="0" t="0" r="13335" b="9525"/>
            <wp:docPr id="100003" name="图片 100003" descr="@@@1b66377c-b52e-4f2d-8e6b-e47adcf82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b66377c-b52e-4f2d-8e6b-e47adcf82dfc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76275" cy="857250"/>
            <wp:effectExtent l="0" t="0" r="9525" b="11430"/>
            <wp:docPr id="100005" name="图片 100005" descr="@@@7445dffd-5a77-4015-9023-9df6f3db3c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445dffd-5a77-4015-9023-9df6f3db3cd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866775"/>
            <wp:effectExtent l="0" t="0" r="0" b="1905"/>
            <wp:docPr id="100007" name="图片 100007" descr="@@@8fb287e4-edbf-40ac-8697-f4d391bfb6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fb287e4-edbf-40ac-8697-f4d391bfb68a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876300"/>
            <wp:effectExtent l="0" t="0" r="5715" b="7620"/>
            <wp:docPr id="100009" name="图片 100009" descr="@@@db97cbbd-486c-4b9d-8b6a-82018f38a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b97cbbd-486c-4b9d-8b6a-82018f38a18a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67C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hAnsi="宋体"/>
          <w:color w:val="1C21EA"/>
          <w:sz w:val="21"/>
          <w:szCs w:val="21"/>
          <w:lang w:bidi="ar"/>
        </w:rPr>
        <w:t>【</w:t>
      </w:r>
      <w:r>
        <w:rPr>
          <w:rFonts w:hint="eastAsia" w:hAnsi="宋体"/>
          <w:color w:val="1C21EA"/>
          <w:lang w:bidi="ar"/>
        </w:rPr>
        <w:t>变式1</w:t>
      </w:r>
      <w:r>
        <w:rPr>
          <w:rFonts w:hAnsi="宋体"/>
          <w:color w:val="1C21EA"/>
          <w:lang w:bidi="ar"/>
        </w:rPr>
        <w:t>-2</w:t>
      </w:r>
      <w:r>
        <w:rPr>
          <w:rFonts w:hint="eastAsia" w:hAnsi="宋体"/>
          <w:color w:val="1C21EA"/>
          <w:sz w:val="21"/>
          <w:szCs w:val="21"/>
          <w:lang w:bidi="ar"/>
        </w:rPr>
        <w:t>】</w:t>
      </w:r>
      <w:r>
        <w:rPr>
          <w:sz w:val="21"/>
        </w:rPr>
        <w:t>如图所示的仪器名称叫做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，它的分度值为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，所测量液体的体积为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，量筒读数正确的是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（选填“甲”、“乙”或“丙”）。</w:t>
      </w:r>
    </w:p>
    <w:p w14:paraId="7E1CA32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8900" cy="1371600"/>
            <wp:effectExtent l="0" t="0" r="7620" b="0"/>
            <wp:docPr id="100011" name="图片 100011" descr="@@@192b21d7-817e-4621-aa7c-e83f21b06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92b21d7-817e-4621-aa7c-e83f21b06a3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8117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【角度2】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测量固体密度的实验</w:t>
      </w:r>
    </w:p>
    <w:p w14:paraId="4BAEFC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【典例2】</w:t>
      </w:r>
      <w:r>
        <w:rPr>
          <w:sz w:val="21"/>
        </w:rPr>
        <w:t>同学们测量一个金属块的密度， 具体实验操作如下：</w:t>
      </w:r>
    </w:p>
    <w:p w14:paraId="0AE9840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266825"/>
            <wp:effectExtent l="0" t="0" r="3810" b="13335"/>
            <wp:docPr id="100017" name="图片 100017" descr="@@@f21952f6-2bd7-4215-8201-d992df36d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21952f6-2bd7-4215-8201-d992df36d19b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5D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桌面上，将游码移至标尺左端的零刻度线处，此时指针位置如图甲所示，要使天平水平平衡，应向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（选填“左”或“右”）调节平衡螺母；</w:t>
      </w:r>
    </w:p>
    <w:p w14:paraId="5F6044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(2)把金属块放在天平左盘，向右盘加减砝码并调节游码在标尺上的位置，天平平衡后，右盘中砝码质量和游码的位置如图乙所示，金属块的质量是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g；</w:t>
      </w:r>
    </w:p>
    <w:p w14:paraId="68D4CB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(3)在量筒中加入30mL的水，读数时视线应与凹液面底部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，将金属块轻轻放入量筒中， 如图丙所示， 则金属块的体积是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7DE1F8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(4)金属块的密度是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469F4A37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6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图片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2A1C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固体密度的测量关键是测出物体的质量和体积，金属块的质量可用天平直接测得，也可以用弹簧测力计测出重力来计算质量；若物体的形状规则，可用刻度尺测出相关量后根据公式算出体积，若形状不规则利用量筒或量杯“排水法”来测得，若物体不能沉入水中的，可用“压入法”或“重锤法”来测物体的体积。</w:t>
      </w:r>
    </w:p>
    <w:p w14:paraId="03D26E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端午食粽的风俗，千百年来，在中国盛行不衰。爱动手的小雅和小慧想测粽子密度，于是他们找来天平、烧杯、量筒等器材进行了如下实验：</w:t>
      </w:r>
    </w:p>
    <w:p w14:paraId="253EB9A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81500" cy="1762125"/>
            <wp:effectExtent l="0" t="0" r="7620" b="5715"/>
            <wp:docPr id="100019" name="图片 100019" descr="@@@7c025f79-c047-445b-acfe-5d180015f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c025f79-c047-445b-acfe-5d180015f22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5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(1)将天平放在水平工作台上，把游码移动到标尺左端的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处，将右侧平衡螺母向左调节后，指针指向分度盘的中央，则调节前，指针偏向分度盘的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侧（选填“左”或“右”）。</w:t>
      </w:r>
    </w:p>
    <w:p w14:paraId="26830F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(2)小雅选取了一个粽子用保鲜膜包好（忽略保鲜膜的质量体积），放在已经调平的托盘天平的左盘中，再向天平右盘中按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（选填“从大到小”或“从小到大”）的顺序加减砝码，当天平再次平衡时所加砝码及游码的位置如图甲所示，测得粽子的质量是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g。</w:t>
      </w:r>
    </w:p>
    <w:p w14:paraId="67F513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因粽子体积较大放不进量筒，小雅借助一只烧杯，如图乙所示，用细线将粽子悬挂水中浸没（水未溢出），在水面处做标记，然后将粽子取出，用装有适量水的量筒给烧杯补水至标记处如图丙，量筒补水前后的刻度如图丁所示，测得粽子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object>
          <v:shape id="_x0000_i1049" o:spt="75" alt="eqIddc6d1d99afa158b4ba4fc0dae562fcc1" type="#_x0000_t75" style="height:13.9pt;width:19.35pt;" o:ole="t" filled="f" o:preferrelative="t" stroked="f" coordsize="21600,21600">
            <v:path/>
            <v:fill on="f" focussize="0,0"/>
            <v:stroke on="f" joinstyle="miter"/>
            <v:imagedata r:id="rId73" o:title="eqIddc6d1d99afa158b4ba4fc0dae562fcc1"/>
            <o:lock v:ext="edit" aspectratio="t"/>
            <w10:wrap type="none"/>
            <w10:anchorlock/>
          </v:shape>
          <o:OLEObject Type="Embed" ProgID="Equation.DSMT4" ShapeID="_x0000_i1049" DrawAspect="Content" ObjectID="_1468075749" r:id="rId72">
            <o:LockedField>false</o:LockedField>
          </o:OLEObject>
        </w:object>
      </w:r>
      <w:r>
        <w:rPr>
          <w:sz w:val="21"/>
        </w:rPr>
        <w:t>，算出粽子的密度是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0B9040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(4)仔细分析第（3）问中的操作可知，小雅测算出的粽子密度与真实值比将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（选填“偏大”“偏小”或“无明显偏差”）</w:t>
      </w:r>
    </w:p>
    <w:p w14:paraId="13030B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(5)小慧选取了另一个粽子利用烧杯、水、电子秤测粽子的密度，具体操作如下：</w:t>
      </w:r>
    </w:p>
    <w:p w14:paraId="447356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①用电子秤称出粽子质量为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；</w:t>
      </w:r>
    </w:p>
    <w:p w14:paraId="19AA80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②称出装满水的烧杯的总质量为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4422D0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③粽子放入烧杯中使水溢出，擦干烧杯外壁的水后，称出烧杯、粽子和剩余水的总质量为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；综合以上测量结果，可推导出粽子密度的表达式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。（用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表示）</w:t>
      </w:r>
    </w:p>
    <w:p w14:paraId="5ED9F3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如图甲、乙所示，用天平、量筒测量合金块的密度。</w:t>
      </w:r>
    </w:p>
    <w:p w14:paraId="33448B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065" cy="1829435"/>
            <wp:effectExtent l="0" t="0" r="8255" b="14605"/>
            <wp:docPr id="100021" name="图片 100021" descr="@@@02b42ba1-5e9b-4bd4-90e3-69c8500dbb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2b42ba1-5e9b-4bd4-90e3-69c8500dbbb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95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(1)将天平放在水平工作台上，将游码移到标尺的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处，调节平衡螺母，使横梁平衡。</w:t>
      </w:r>
    </w:p>
    <w:p w14:paraId="036660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(2)将合金块放在天平左盘里，用镊子向右盘加减砝码并移动游码，当天平再次平衡时，右盘中所放砝码及游码在标尺上的位置如图甲所示，合金块的质量为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3A4CD4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(3)将合金块用细线系好轻轻放入盛有40mL水的量筒中，水面升高到如图乙所示的位置，合金块的体积为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50" o:spt="75" alt="eqId33691e3419e3f8f9c2bc36d1627b7541" type="#_x0000_t75" style="height:13.85pt;width:19.35pt;" o:ole="t" filled="f" o:preferrelative="t" stroked="f" coordsize="21600,21600">
            <v:path/>
            <v:fill on="f" focussize="0,0"/>
            <v:stroke on="f" joinstyle="miter"/>
            <v:imagedata r:id="rId76" o:title="eqId33691e3419e3f8f9c2bc36d1627b7541"/>
            <o:lock v:ext="edit" aspectratio="t"/>
            <w10:wrap type="none"/>
            <w10:anchorlock/>
          </v:shape>
          <o:OLEObject Type="Embed" ProgID="Equation.DSMT4" ShapeID="_x0000_i1050" DrawAspect="Content" ObjectID="_1468075750" r:id="rId75">
            <o:LockedField>false</o:LockedField>
          </o:OLEObject>
        </w:object>
      </w:r>
      <w:r>
        <w:rPr>
          <w:sz w:val="21"/>
        </w:rPr>
        <w:t>，合金块的密度为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51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1" o:title="eqIdf510da85ef3323f59307624ca8b0d675"/>
            <o:lock v:ext="edit" aspectratio="t"/>
            <w10:wrap type="none"/>
            <w10:anchorlock/>
          </v:shape>
          <o:OLEObject Type="Embed" ProgID="Equation.DSMT4" ShapeID="_x0000_i1051" DrawAspect="Content" ObjectID="_1468075751" r:id="rId77">
            <o:LockedField>false</o:LockedField>
          </o:OLEObject>
        </w:object>
      </w:r>
      <w:r>
        <w:rPr>
          <w:sz w:val="21"/>
        </w:rPr>
        <w:t>。</w:t>
      </w:r>
    </w:p>
    <w:p w14:paraId="2529AD0A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3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测量液体密度的实验</w:t>
      </w:r>
    </w:p>
    <w:p w14:paraId="2D084D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【典例2】</w:t>
      </w:r>
      <w:r>
        <w:rPr>
          <w:sz w:val="21"/>
        </w:rPr>
        <w:t>小明利用图甲所示的注射器和托盘天平测量鸡蛋清的密度。</w:t>
      </w:r>
    </w:p>
    <w:p w14:paraId="2D159B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0425" cy="971550"/>
            <wp:effectExtent l="0" t="0" r="13335" b="3810"/>
            <wp:docPr id="100023" name="图片 100023" descr="@@@c4615e84-14a6-4464-ba8e-77e9f9921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4615e84-14a6-4464-ba8e-77e9f9921f9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55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(1)将天平放在水平台面上，把游码移至标尺的零刻度线处，发现指针静止时的位置如图乙所示，应将平衡螺母向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端调节，直至天平横梁平衡。</w:t>
      </w:r>
    </w:p>
    <w:p w14:paraId="1AD54C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(2)接下来进行了如下操作：</w:t>
      </w:r>
    </w:p>
    <w:p w14:paraId="3B3A47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A．用天平测出注射器的质量为10g；</w:t>
      </w:r>
    </w:p>
    <w:p w14:paraId="26F04A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B．用注射器吸取部分蛋清，从注射器上读出体积为16mL；</w:t>
      </w:r>
    </w:p>
    <w:p w14:paraId="39DD8D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C．用天平测出蛋清和注射器的总质量，如图丙所示，为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g；</w:t>
      </w:r>
    </w:p>
    <w:p w14:paraId="2EFB14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根据以上数据可知蛋清的密度</w:t>
      </w:r>
      <w:r>
        <w:object>
          <v:shape id="_x0000_i1052" o:spt="75" alt="eqIdb30db97c39edcede2f0e7d4e075fecec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0" o:title="eqIdb30db97c39edcede2f0e7d4e075fecec"/>
            <o:lock v:ext="edit" aspectratio="t"/>
            <w10:wrap type="none"/>
            <w10:anchorlock/>
          </v:shape>
          <o:OLEObject Type="Embed" ProgID="Equation.DSMT4" ShapeID="_x0000_i1052" DrawAspect="Content" ObjectID="_1468075752" r:id="rId7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object>
          <v:shape id="_x0000_i1053" o:spt="75" alt="eqId55a85ab212fd29e35beb6d24c057dca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82" o:title="eqId55a85ab212fd29e35beb6d24c057dcac"/>
            <o:lock v:ext="edit" aspectratio="t"/>
            <w10:wrap type="none"/>
            <w10:anchorlock/>
          </v:shape>
          <o:OLEObject Type="Embed" ProgID="Equation.DSMT4" ShapeID="_x0000_i1053" DrawAspect="Content" ObjectID="_1468075753" r:id="rId81">
            <o:LockedField>false</o:LockedField>
          </o:OLEObject>
        </w:object>
      </w:r>
      <w:r>
        <w:rPr>
          <w:sz w:val="21"/>
        </w:rPr>
        <w:t>。</w:t>
      </w:r>
    </w:p>
    <w:p w14:paraId="7AE3E8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(3)实验后，小明发现注射器的尖端还有一点小“空隙”，“空隙”里也充满了蛋清，这会导致测得的密度比真实值偏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7C86789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7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 descr="图片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8550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（1）在没有量筒，液体体积无法直接测量时，往往需要借助于等体积的水，水的密度是已知的，在体积相等时，两种物质的质量之比等于它们的密度之比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（2）在没有天平，液体质量无法直接测量时，往往需要利用浮力知识间接测量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（3）测量液体的质量时，是用液体和容器的总质量减去剩余液体和容器的总质量，就是倒入量筒液体的质量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（4）若先用量筒测出液体的体积，再将液体倒入烧杯测出质量，这种做法会因量筒壁粘液体，而使测出的质量偏小，算出的液体密度偏小。</w:t>
      </w:r>
    </w:p>
    <w:p w14:paraId="12E3B1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用天平和量筒测量某种饮料的密度。</w:t>
      </w:r>
    </w:p>
    <w:p w14:paraId="188AB1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86200" cy="1438275"/>
            <wp:effectExtent l="0" t="0" r="0" b="9525"/>
            <wp:docPr id="100025" name="图片 100025" descr="@@@7a00d67a-bb36-4673-a963-247bcf6ca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a00d67a-bb36-4673-a963-247bcf6caad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6F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(1)将天平放在水平台上，游码归零，发现指针指在分度盘的右侧，如图甲所示，则应将平衡螺母向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（选填“左”或“右”）调节使天平平衡。</w:t>
      </w:r>
    </w:p>
    <w:p w14:paraId="210682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(2)如图乙所示，测得烧杯和饮料的总质量为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g；向量筒中倒入部分饮料，如图丙所示，用天平测得烧杯和剩余饮料的总质量为40g，则饮料的密度为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54" o:spt="75" alt="eqIdad7da34ccb9dad5117d1a04015dfe90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85" o:title="eqIdad7da34ccb9dad5117d1a04015dfe90c"/>
            <o:lock v:ext="edit" aspectratio="t"/>
            <w10:wrap type="none"/>
            <w10:anchorlock/>
          </v:shape>
          <o:OLEObject Type="Embed" ProgID="Equation.DSMT4" ShapeID="_x0000_i1054" DrawAspect="Content" ObjectID="_1468075754" r:id="rId84">
            <o:LockedField>false</o:LockedField>
          </o:OLEObject>
        </w:object>
      </w:r>
      <w:r>
        <w:rPr>
          <w:sz w:val="21"/>
        </w:rPr>
        <w:t>。</w:t>
      </w:r>
    </w:p>
    <w:p w14:paraId="4F0AAC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(3)在测量过程中，若两次所使用的砝码都有磨损，所测饮料密度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（选填“偏大”、“不变”或“偏小”）。</w:t>
      </w:r>
    </w:p>
    <w:p w14:paraId="6E8FB9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(4)小广同学洗绿豆时发现绿豆是沉在水底的。他想测量绿豆的密度，于是进行了下列实验。</w:t>
      </w:r>
    </w:p>
    <w:p w14:paraId="62F79A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①用一个小矿泉水瓶装水，使水面与瓶口平齐，用天平测出瓶和水的总质量为</w:t>
      </w:r>
      <w:r>
        <w:object>
          <v:shape id="_x0000_i1055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5" o:title="eqId77ab1256702aef4e9f1a5eb6c12ecc96"/>
            <o:lock v:ext="edit" aspectratio="t"/>
            <w10:wrap type="none"/>
            <w10:anchorlock/>
          </v:shape>
          <o:OLEObject Type="Embed" ProgID="Equation.DSMT4" ShapeID="_x0000_i1055" DrawAspect="Content" ObjectID="_1468075755" r:id="rId86">
            <o:LockedField>false</o:LockedField>
          </o:OLEObject>
        </w:object>
      </w:r>
      <w:r>
        <w:rPr>
          <w:sz w:val="21"/>
        </w:rPr>
        <w:t>；</w:t>
      </w:r>
    </w:p>
    <w:p w14:paraId="114087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②把矿泉水瓶中的水倒出一小部分后，再次测出瓶和水的总质量为</w:t>
      </w:r>
      <w:r>
        <w:object>
          <v:shape id="_x0000_i1056" o:spt="75" alt="eqId1fbd67f60f04c278bdd867fdb3979dfb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27" o:title="eqId1fbd67f60f04c278bdd867fdb3979dfb"/>
            <o:lock v:ext="edit" aspectratio="t"/>
            <w10:wrap type="none"/>
            <w10:anchorlock/>
          </v:shape>
          <o:OLEObject Type="Embed" ProgID="Equation.DSMT4" ShapeID="_x0000_i1056" DrawAspect="Content" ObjectID="_1468075756" r:id="rId87">
            <o:LockedField>false</o:LockedField>
          </o:OLEObject>
        </w:object>
      </w:r>
      <w:r>
        <w:rPr>
          <w:sz w:val="21"/>
        </w:rPr>
        <w:t>；</w:t>
      </w:r>
    </w:p>
    <w:p w14:paraId="3A361C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③用碗装一些绿豆，测出碗和绿豆的总质量为</w:t>
      </w:r>
      <w:r>
        <w:object>
          <v:shape id="_x0000_i1057" o:spt="75" alt="eqId8a34aea9f11eb0421ff2b6b576a4823d" type="#_x0000_t75" style="height:15.65pt;width:14.05pt;" o:ole="t" filled="f" o:preferrelative="t" stroked="f" coordsize="21600,21600">
            <v:path/>
            <v:fill on="f" focussize="0,0"/>
            <v:stroke on="f" joinstyle="miter"/>
            <v:imagedata r:id="rId89" o:title="eqId8a34aea9f11eb0421ff2b6b576a4823d"/>
            <o:lock v:ext="edit" aspectratio="t"/>
            <w10:wrap type="none"/>
            <w10:anchorlock/>
          </v:shape>
          <o:OLEObject Type="Embed" ProgID="Equation.DSMT4" ShapeID="_x0000_i1057" DrawAspect="Content" ObjectID="_1468075757" r:id="rId88">
            <o:LockedField>false</o:LockedField>
          </o:OLEObject>
        </w:object>
      </w:r>
      <w:r>
        <w:rPr>
          <w:sz w:val="21"/>
        </w:rPr>
        <w:t>；</w:t>
      </w:r>
    </w:p>
    <w:p w14:paraId="5408AD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④把碗中的绿豆慢慢倒入瓶中，直至水面又与瓶口平齐，测出此时碗和绿豆的总质量为</w:t>
      </w:r>
      <w:r>
        <w:object>
          <v:shape id="_x0000_i1058" o:spt="75" alt="eqIdc1c27e0b2d15b25bdc9aec9e6069c730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1" o:title="eqIdc1c27e0b2d15b25bdc9aec9e6069c730"/>
            <o:lock v:ext="edit" aspectratio="t"/>
            <w10:wrap type="none"/>
            <w10:anchorlock/>
          </v:shape>
          <o:OLEObject Type="Embed" ProgID="Equation.DSMT4" ShapeID="_x0000_i1058" DrawAspect="Content" ObjectID="_1468075758" r:id="rId90">
            <o:LockedField>false</o:LockedField>
          </o:OLEObject>
        </w:object>
      </w:r>
      <w:r>
        <w:rPr>
          <w:sz w:val="21"/>
        </w:rPr>
        <w:t>。</w:t>
      </w:r>
    </w:p>
    <w:p w14:paraId="1A6E73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根据以上实验数据，推导出绿豆密度的表达式</w:t>
      </w:r>
      <w:r>
        <w:object>
          <v:shape id="_x0000_i1059" o:spt="75" alt="eqIdb30db97c39edcede2f0e7d4e075fecec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0" o:title="eqIdb30db97c39edcede2f0e7d4e075fecec"/>
            <o:lock v:ext="edit" aspectratio="t"/>
            <w10:wrap type="none"/>
            <w10:anchorlock/>
          </v:shape>
          <o:OLEObject Type="Embed" ProgID="Equation.DSMT4" ShapeID="_x0000_i1059" DrawAspect="Content" ObjectID="_1468075759" r:id="rId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（用已知量的字母表示，</w:t>
      </w:r>
      <w:r>
        <w:object>
          <v:shape id="_x0000_i1060" o:spt="75" alt="eqId1266991755868913b23dbad01b538ed1" type="#_x0000_t75" style="height:17.15pt;width:15.8pt;" o:ole="t" filled="f" o:preferrelative="t" stroked="f" coordsize="21600,21600">
            <v:path/>
            <v:fill on="f" focussize="0,0"/>
            <v:stroke on="f" joinstyle="miter"/>
            <v:imagedata r:id="rId31" o:title="eqId1266991755868913b23dbad01b538ed1"/>
            <o:lock v:ext="edit" aspectratio="t"/>
            <w10:wrap type="none"/>
            <w10:anchorlock/>
          </v:shape>
          <o:OLEObject Type="Embed" ProgID="Equation.DSMT4" ShapeID="_x0000_i1060" DrawAspect="Content" ObjectID="_1468075760" r:id="rId93">
            <o:LockedField>false</o:LockedField>
          </o:OLEObject>
        </w:object>
      </w:r>
      <w:r>
        <w:rPr>
          <w:sz w:val="21"/>
        </w:rPr>
        <w:t>已知）。</w:t>
      </w:r>
    </w:p>
    <w:p w14:paraId="41A2069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小明用天平和量筒做“测酸奶密度”的实验。</w:t>
      </w:r>
    </w:p>
    <w:p w14:paraId="6AE56E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76550" cy="1876425"/>
            <wp:effectExtent l="0" t="0" r="3810" b="13335"/>
            <wp:docPr id="100027" name="图片 100027" descr="@@@0fee297e-fd2d-43bb-8435-b595db177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fee297e-fd2d-43bb-8435-b595db177c5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3C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(1)把天平放在水平桌面上，将游码移到零刻度线处，发现指针静止时指在分度盘中央刻度线的右侧，要使天平平衡，他应该______</w:t>
      </w:r>
    </w:p>
    <w:p w14:paraId="7DF8D90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A．把横梁右端螺母向右旋出一些</w:t>
      </w:r>
      <w:r>
        <w:rPr>
          <w:sz w:val="21"/>
        </w:rPr>
        <w:tab/>
      </w:r>
      <w:r>
        <w:rPr>
          <w:sz w:val="21"/>
        </w:rPr>
        <w:t>B．把横梁右端螺母向左旋进一些</w:t>
      </w:r>
    </w:p>
    <w:p w14:paraId="3866ADD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C．把天平右盘的砝码减少一些</w:t>
      </w:r>
      <w:r>
        <w:rPr>
          <w:sz w:val="21"/>
        </w:rPr>
        <w:tab/>
      </w:r>
      <w:r>
        <w:rPr>
          <w:sz w:val="21"/>
        </w:rPr>
        <w:t>D．向右移动游码</w:t>
      </w:r>
    </w:p>
    <w:p w14:paraId="41AFE5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(2)他用已调节好的天平测得空烧杯的质量</w:t>
      </w:r>
      <w:r>
        <w:object>
          <v:shape id="_x0000_i1061" o:spt="75" alt="eqId26e93d8fb77f5bd2c0fc690752dfd771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23" o:title="eqId26e93d8fb77f5bd2c0fc690752dfd771"/>
            <o:lock v:ext="edit" aspectratio="t"/>
            <w10:wrap type="none"/>
            <w10:anchorlock/>
          </v:shape>
          <o:OLEObject Type="Embed" ProgID="Equation.DSMT4" ShapeID="_x0000_i1061" DrawAspect="Content" ObjectID="_1468075761" r:id="rId95">
            <o:LockedField>false</o:LockedField>
          </o:OLEObject>
        </w:object>
      </w:r>
      <w:r>
        <w:rPr>
          <w:sz w:val="21"/>
        </w:rPr>
        <w:t>为17.4g；接着把酸奶倒入烧杯中，测得烧杯和酸奶的总质量</w:t>
      </w:r>
      <w:r>
        <w:object>
          <v:shape id="_x0000_i1062" o:spt="75" alt="eqId77ab1256702aef4e9f1a5eb6c12ecc96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5" o:title="eqId77ab1256702aef4e9f1a5eb6c12ecc96"/>
            <o:lock v:ext="edit" aspectratio="t"/>
            <w10:wrap type="none"/>
            <w10:anchorlock/>
          </v:shape>
          <o:OLEObject Type="Embed" ProgID="Equation.DSMT4" ShapeID="_x0000_i1062" DrawAspect="Content" ObjectID="_1468075762" r:id="rId96">
            <o:LockedField>false</o:LockedField>
          </o:OLEObject>
        </w:object>
      </w:r>
      <w:r>
        <w:rPr>
          <w:sz w:val="21"/>
        </w:rPr>
        <w:t>，如图甲所示</w:t>
      </w:r>
      <w:r>
        <w:object>
          <v:shape id="_x0000_i1063" o:spt="75" alt="eqIddeb4a99b8926bb63c7735a307c8d0556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98" o:title="eqIddeb4a99b8926bb63c7735a307c8d0556"/>
            <o:lock v:ext="edit" aspectratio="t"/>
            <w10:wrap type="none"/>
            <w10:anchorlock/>
          </v:shape>
          <o:OLEObject Type="Embed" ProgID="Equation.DSMT4" ShapeID="_x0000_i1063" DrawAspect="Content" ObjectID="_1468075763" r:id="rId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g；然后把烧杯中的酸奶倒入量筒中，如图乙所示，则酸奶的密度</w:t>
      </w:r>
      <w:r>
        <w:object>
          <v:shape id="_x0000_i1064" o:spt="75" alt="eqIdb30db97c39edcede2f0e7d4e075fecec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0" o:title="eqIdb30db97c39edcede2f0e7d4e075fecec"/>
            <o:lock v:ext="edit" aspectratio="t"/>
            <w10:wrap type="none"/>
            <w10:anchorlock/>
          </v:shape>
          <o:OLEObject Type="Embed" ProgID="Equation.DSMT4" ShapeID="_x0000_i1064" DrawAspect="Content" ObjectID="_1468075764" r:id="rId9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65" o:spt="75" alt="eqIdad7da34ccb9dad5117d1a04015dfe90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85" o:title="eqIdad7da34ccb9dad5117d1a04015dfe90c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0">
            <o:LockedField>false</o:LockedField>
          </o:OLEObject>
        </w:object>
      </w:r>
      <w:r>
        <w:rPr>
          <w:sz w:val="21"/>
        </w:rPr>
        <w:t>。</w:t>
      </w:r>
    </w:p>
    <w:p w14:paraId="25FEAF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(3)在交流讨论中，小雨同学认为小明测得的酸奶密度值偏大，其原因是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CC69671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问题二：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鉴别物质</w:t>
      </w:r>
    </w:p>
    <w:p w14:paraId="581F573C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利用密度鉴别物质的种类或纯度</w:t>
      </w:r>
    </w:p>
    <w:p w14:paraId="1C53C7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某男士新近为母亲买了一枚金戒指，反而受遭到女友的责备：说他真假不分，上当受骗。该男士求助于正在初二读书的小刚弟弟，要他帮忙鉴别该戒指的真伪。小刚找来天平和量筒，测出戒指的质量是89g，体积为10cm</w:t>
      </w:r>
      <w:r>
        <w:rPr>
          <w:sz w:val="21"/>
          <w:vertAlign w:val="superscript"/>
        </w:rPr>
        <w:t>3</w:t>
      </w:r>
      <w:r>
        <w:rPr>
          <w:sz w:val="21"/>
        </w:rPr>
        <w:t>。（金的密度为19.3×10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）问：该戒指是真金的，还是假的？如果是假的可能是什么金属做成的？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2"/>
        <w:gridCol w:w="1665"/>
      </w:tblGrid>
      <w:tr w14:paraId="558A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AA32F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76520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密度/（kg/m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）</w:t>
            </w:r>
          </w:p>
        </w:tc>
      </w:tr>
      <w:tr w14:paraId="01A8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2E65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78FCF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2.7×10</w:t>
            </w:r>
            <w:r>
              <w:rPr>
                <w:sz w:val="21"/>
                <w:vertAlign w:val="superscript"/>
              </w:rPr>
              <w:t>3</w:t>
            </w:r>
          </w:p>
        </w:tc>
      </w:tr>
      <w:tr w14:paraId="5327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643C7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5043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8.9×10</w:t>
            </w:r>
            <w:r>
              <w:rPr>
                <w:sz w:val="21"/>
                <w:vertAlign w:val="superscript"/>
              </w:rPr>
              <w:t>3</w:t>
            </w:r>
          </w:p>
        </w:tc>
      </w:tr>
      <w:tr w14:paraId="49F4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F847D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C887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7.9×10</w:t>
            </w:r>
            <w:r>
              <w:rPr>
                <w:sz w:val="21"/>
                <w:vertAlign w:val="superscript"/>
              </w:rPr>
              <w:t>3</w:t>
            </w:r>
          </w:p>
        </w:tc>
      </w:tr>
    </w:tbl>
    <w:p w14:paraId="631FCC99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09007DD8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11E160F0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669CD3F4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4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图片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FB5B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利用物质的密度来鉴别物质的不确定性。由于不同物质的密度可能是相同的，例如冰和蜡都是固体，它们的密度都是0.9×10</w:t>
      </w:r>
      <w:r>
        <w:rPr>
          <w:rFonts w:hint="default" w:ascii="宋体" w:hAnsi="宋体" w:eastAsia="宋体" w:cs="宋体"/>
          <w:b w:val="0"/>
          <w:bCs w:val="0"/>
          <w:sz w:val="21"/>
          <w:vertAlign w:val="superscript"/>
          <w:lang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kg/m</w:t>
      </w:r>
      <w:r>
        <w:rPr>
          <w:rFonts w:hint="default" w:ascii="宋体" w:hAnsi="宋体" w:eastAsia="宋体" w:cs="宋体"/>
          <w:b w:val="0"/>
          <w:bCs w:val="0"/>
          <w:sz w:val="21"/>
          <w:vertAlign w:val="superscript"/>
          <w:lang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，因此，仅通过密度是不能确定是哪种物质的，但通过软硬程度可以区分它们，硬的是冰，软的是蜡。再如酒精和煤油都是液体，它们的密度都是0.8×10</w:t>
      </w:r>
      <w:r>
        <w:rPr>
          <w:rFonts w:hint="default" w:ascii="宋体" w:hAnsi="宋体" w:eastAsia="宋体" w:cs="宋体"/>
          <w:b w:val="0"/>
          <w:bCs w:val="0"/>
          <w:sz w:val="21"/>
          <w:vertAlign w:val="superscript"/>
          <w:lang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kg/m</w:t>
      </w:r>
      <w:r>
        <w:rPr>
          <w:rFonts w:hint="default" w:ascii="宋体" w:hAnsi="宋体" w:eastAsia="宋体" w:cs="宋体"/>
          <w:b w:val="0"/>
          <w:bCs w:val="0"/>
          <w:sz w:val="21"/>
          <w:vertAlign w:val="superscript"/>
          <w:lang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，但是通过气味可以区分它们，可见，要准确地鉴别物质，常常需要多种方法并用。</w:t>
      </w:r>
    </w:p>
    <w:p w14:paraId="1042DF7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小明的爷爷是位古玩爱好者，一次爷爷给小明讲解他收藏的一枚“铜钱”的文化内涵时，小明突然想辨别它是不是纯铜制成的，则小明应该通过实验测量该“铜钱”的（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）</w:t>
      </w:r>
    </w:p>
    <w:p w14:paraId="306C2AA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A．质量</w:t>
      </w:r>
      <w:r>
        <w:rPr>
          <w:sz w:val="21"/>
        </w:rPr>
        <w:tab/>
      </w:r>
      <w:r>
        <w:rPr>
          <w:sz w:val="21"/>
        </w:rPr>
        <w:t>B．密度</w:t>
      </w:r>
      <w:r>
        <w:rPr>
          <w:sz w:val="21"/>
        </w:rPr>
        <w:tab/>
      </w:r>
      <w:r>
        <w:rPr>
          <w:sz w:val="21"/>
        </w:rPr>
        <w:t>C．直径</w:t>
      </w:r>
      <w:r>
        <w:rPr>
          <w:sz w:val="21"/>
        </w:rPr>
        <w:tab/>
      </w:r>
      <w:r>
        <w:rPr>
          <w:sz w:val="21"/>
        </w:rPr>
        <w:t>D．体积</w:t>
      </w:r>
    </w:p>
    <w:p w14:paraId="7E9C0E7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一支木制铅笔铅笔芯质量为1.2克，体积为0.5厘米</w:t>
      </w:r>
      <w:r>
        <w:rPr>
          <w:sz w:val="21"/>
          <w:vertAlign w:val="superscript"/>
        </w:rPr>
        <w:t>3</w:t>
      </w:r>
      <w:r>
        <w:rPr>
          <w:sz w:val="21"/>
        </w:rPr>
        <w:t>，密度为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千克/米</w:t>
      </w:r>
      <w:r>
        <w:rPr>
          <w:sz w:val="21"/>
          <w:vertAlign w:val="superscript"/>
        </w:rPr>
        <w:t>3</w:t>
      </w:r>
      <w:r>
        <w:rPr>
          <w:sz w:val="21"/>
        </w:rPr>
        <w:t>，它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  </w:t>
      </w:r>
      <w:r>
        <w:rPr>
          <w:sz w:val="21"/>
        </w:rPr>
        <w:t>铅做的（选填“是”或“不是”，已知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铅</w:t>
      </w:r>
      <w:r>
        <w:rPr>
          <w:sz w:val="21"/>
        </w:rPr>
        <w:t>=11300千克/米</w:t>
      </w:r>
      <w:r>
        <w:rPr>
          <w:sz w:val="21"/>
          <w:vertAlign w:val="superscript"/>
        </w:rPr>
        <w:t>3</w:t>
      </w:r>
      <w:r>
        <w:rPr>
          <w:sz w:val="21"/>
        </w:rPr>
        <w:t>）。当这支铅笔芯用掉一半时，铅笔芯的密度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  </w:t>
      </w:r>
      <w:r>
        <w:rPr>
          <w:sz w:val="21"/>
        </w:rPr>
        <w:t>（选填“变大”、“不变”或“变小”）。</w:t>
      </w:r>
    </w:p>
    <w:p w14:paraId="73BCF898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声音是怎么传播的</w:t>
      </w:r>
    </w:p>
    <w:p w14:paraId="5BD9F7B8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三</w:t>
      </w:r>
      <w:r>
        <w:rPr>
          <w:rFonts w:hint="eastAsia" w:ascii="宋体" w:hAnsi="宋体"/>
          <w:bCs w:val="0"/>
          <w:color w:val="361CF6"/>
          <w:sz w:val="30"/>
          <w:szCs w:val="30"/>
        </w:rPr>
        <w:t>：</w:t>
      </w:r>
      <w:r>
        <w:fldChar w:fldCharType="begin"/>
      </w:r>
      <w:r>
        <w:instrText xml:space="preserve"> HYPERLINK "javascript:void(0)" \o "空心、混合物质的密度计算" </w:instrText>
      </w:r>
      <w:r>
        <w:fldChar w:fldCharType="separate"/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空心、混合物质的密度计算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fldChar w:fldCharType="end"/>
      </w:r>
    </w:p>
    <w:p w14:paraId="03975066">
      <w:pPr>
        <w:widowControl/>
        <w:shd w:val="clear" w:color="auto" w:fill="FFFFFF"/>
        <w:spacing w:line="360" w:lineRule="auto"/>
        <w:jc w:val="left"/>
        <w:rPr>
          <w:rFonts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【角度1】空心物质的密度计算</w:t>
      </w:r>
    </w:p>
    <w:p w14:paraId="3E9FAF2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小明同学用天平测出一钢球质量为711g，将该钢球浸没于盛有200mL水的量筒中，水面上升到300mL处。（已知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钢</w:t>
      </w:r>
      <w:r>
        <w:rPr>
          <w:sz w:val="21"/>
        </w:rPr>
        <w:t>=7.9×10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取10Nkg）。求：</w:t>
      </w:r>
    </w:p>
    <w:p w14:paraId="33FA2A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（1）此钢球的体积；</w:t>
      </w:r>
    </w:p>
    <w:p w14:paraId="7F68C9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（2）请通过计算证明钢球是空心的，并求出空心部分体积；</w:t>
      </w:r>
    </w:p>
    <w:p w14:paraId="548400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（3）小明将一液体注满钢球空心，测得钢球的总重力为7.19N，求液体的密度。</w:t>
      </w:r>
    </w:p>
    <w:p w14:paraId="18A98341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2ED9C29B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3C3255B0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67C7D9DD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6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 descr="图片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2FEA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判断物体的空心和实心。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①比较质量法：把物体看成是实心的，用组成这种物体的物质的密度乘以这个物体的体积，可得实心物体的质量，如果实心物体的质量大于物体本身的质量，物体就是空心的。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②比较体积法：用物体的质量除以组成这种物体的物质的密度，可得实心部分的体积，如果实心部分的体积小于物体的体积，物体就是空心的。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③比较密度法：用物体的质量除以物体的体积，可得这个物体的密度，如果物体的密度小于组成这个物体的物质的密度，物体就是空心的。</w:t>
      </w:r>
    </w:p>
    <w:p w14:paraId="58B0349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用相同质量的铝和铜制成体积相等的球，已知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铜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铝</w:t>
      </w:r>
      <w:r>
        <w:rPr>
          <w:sz w:val="21"/>
        </w:rPr>
        <w:t>，则下列说法正确的（　　）</w:t>
      </w:r>
    </w:p>
    <w:p w14:paraId="0C4A54A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A．铜球不可能是实心的</w:t>
      </w:r>
    </w:p>
    <w:p w14:paraId="6A8506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B．铝球一定是实心的</w:t>
      </w:r>
    </w:p>
    <w:p w14:paraId="3AAD02B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C．铜球是空心的，铝球也一定是空心的</w:t>
      </w:r>
    </w:p>
    <w:p w14:paraId="166F1DE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D．铝球和铜球都是实心的</w:t>
      </w:r>
    </w:p>
    <w:p w14:paraId="54F4BFB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一个空心铜球质量是178g，在球的空心部分装满酒精后总质量是338g，则：</w:t>
      </w:r>
    </w:p>
    <w:p w14:paraId="09F339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（1）该铜球空心部分的体积；</w:t>
      </w:r>
    </w:p>
    <w:p w14:paraId="2D97BB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（2）该铜球的总体积。（</w:t>
      </w:r>
      <w:r>
        <w:object>
          <v:shape id="_x0000_i1066" o:spt="75" alt="eqId3ce2ced9a71900e5c3e5fe5806434c72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102" o:title="eqId3ce2ced9a71900e5c3e5fe5806434c72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7" o:spt="75" alt="eqId7b64d233912998513f399e78bd69a0a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04" o:title="eqId7b64d233912998513f399e78bd69a0ac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3">
            <o:LockedField>false</o:LockedField>
          </o:OLEObject>
        </w:object>
      </w:r>
      <w:r>
        <w:rPr>
          <w:sz w:val="21"/>
        </w:rPr>
        <w:t>）</w:t>
      </w:r>
    </w:p>
    <w:p w14:paraId="1D5C8E29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bidi="ar"/>
        </w:rPr>
      </w:pPr>
    </w:p>
    <w:p w14:paraId="3DA3974F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bidi="ar"/>
        </w:rPr>
      </w:pPr>
    </w:p>
    <w:p w14:paraId="26F0DBD8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bidi="ar"/>
        </w:rPr>
      </w:pPr>
    </w:p>
    <w:p w14:paraId="23E599D8">
      <w:pPr>
        <w:widowControl/>
        <w:shd w:val="clear" w:color="auto" w:fill="FFFFFF"/>
        <w:spacing w:line="360" w:lineRule="auto"/>
        <w:jc w:val="left"/>
        <w:rPr>
          <w:rFonts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计算混合物质的密度</w:t>
      </w:r>
    </w:p>
    <w:p w14:paraId="1B2EC26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甲、乙两种液体质量与体积的关系如图所示，在两个完全相同的容器中分别装满甲、乙两种液体时，甲液体对容器底部的压强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（选填“大于”“小于”或“等于”）乙液体对容器底部的压强，取等体积的两种液体混合起来，则混合液体的密度为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（假设两种液体混合后总体积不变）。</w:t>
      </w:r>
    </w:p>
    <w:p w14:paraId="215BC34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76375"/>
            <wp:effectExtent l="0" t="0" r="3810" b="1905"/>
            <wp:docPr id="100013" name="图片 100013" descr="@@@8a5e9d24-6fec-46a3-b3fc-940964f6a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a5e9d24-6fec-46a3-b3fc-940964f6ab6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5EF1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1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图片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D1B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宋体"/>
          <w:b w:val="0"/>
          <w:bCs w:val="0"/>
          <w:lang w:eastAsia="zh-CN"/>
        </w:rPr>
      </w:pP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混合物质的密度计算，解答此题的关键是用总质量除以总体积，而不是两种密度加起来除以2，需牢记。</w:t>
      </w:r>
    </w:p>
    <w:p w14:paraId="1B938A2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某工厂生产的酒精，要求含水量（水的质量与液体总质量的比值）不超过10%，用测密度的方法检查产品的质量，则密度应在0.8×10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~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范围内的酒精是合格的。（不考虑酒精和水混合后的体积的变化，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酒精</w:t>
      </w:r>
      <w:r>
        <w:rPr>
          <w:sz w:val="21"/>
        </w:rPr>
        <w:t>=0.8×10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 kg/m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0F861E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盐水选种是我国劳动人民智慧的结晶，用来选种的盐水密度应为</w:t>
      </w:r>
      <w:r>
        <w:object>
          <v:shape id="_x0000_i1068" o:spt="75" alt="eqId26190e2f93784614dc48b4c82b6870dc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07" o:title="eqId26190e2f93784614dc48b4c82b6870dc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6">
            <o:LockedField>false</o:LockedField>
          </o:OLEObject>
        </w:object>
      </w:r>
      <w:r>
        <w:rPr>
          <w:sz w:val="21"/>
        </w:rPr>
        <w:t>，早春时节，小南所在物理小组配制了30kg的盐水，测得其体积为25dm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4CEE07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（1）如果种子密度为</w:t>
      </w:r>
      <w:r>
        <w:object>
          <v:shape id="_x0000_i1069" o:spt="75" alt="eqId35d6d7de6d18e7fb93ed8a54cbb8f830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109" o:title="eqId35d6d7de6d18e7fb93ed8a54cbb8f830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  <w:r>
        <w:rPr>
          <w:sz w:val="21"/>
        </w:rPr>
        <w:t>，质量为</w:t>
      </w:r>
      <w:r>
        <w:object>
          <v:shape id="_x0000_i1070" o:spt="75" alt="eqId611ac73e1cda46beecb15aa1cccf331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11" o:title="eqId611ac73e1cda46beecb15aa1cccf3315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0">
            <o:LockedField>false</o:LockedField>
          </o:OLEObject>
        </w:object>
      </w:r>
      <w:r>
        <w:rPr>
          <w:sz w:val="21"/>
        </w:rPr>
        <w:t>，种子体积共多少m</w:t>
      </w:r>
      <w:r>
        <w:rPr>
          <w:sz w:val="21"/>
          <w:vertAlign w:val="superscript"/>
        </w:rPr>
        <w:t>3</w:t>
      </w:r>
      <w:r>
        <w:rPr>
          <w:sz w:val="21"/>
        </w:rPr>
        <w:t>？</w:t>
      </w:r>
    </w:p>
    <w:p w14:paraId="7FDDB3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（2）请你计算一下小南配制的盐水密度，是否符合要求？</w:t>
      </w:r>
    </w:p>
    <w:p w14:paraId="633553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（3）如果不符合要求，是要加盐还是水，加多少kg？</w:t>
      </w:r>
    </w:p>
    <w:p w14:paraId="583535BC">
      <w:pPr>
        <w:adjustRightInd w:val="0"/>
        <w:snapToGrid w:val="0"/>
        <w:spacing w:line="360" w:lineRule="auto"/>
        <w:contextualSpacing/>
        <w:jc w:val="center"/>
      </w:pPr>
    </w:p>
    <w:p w14:paraId="7875D1FB">
      <w:pPr>
        <w:adjustRightInd w:val="0"/>
        <w:snapToGrid w:val="0"/>
        <w:spacing w:line="360" w:lineRule="auto"/>
        <w:contextualSpacing/>
        <w:jc w:val="center"/>
      </w:pPr>
    </w:p>
    <w:p w14:paraId="14C2B7C8">
      <w:pPr>
        <w:adjustRightInd w:val="0"/>
        <w:snapToGrid w:val="0"/>
        <w:spacing w:line="360" w:lineRule="auto"/>
        <w:contextualSpacing/>
        <w:jc w:val="center"/>
      </w:pPr>
    </w:p>
    <w:p w14:paraId="10AF22F9">
      <w:pPr>
        <w:adjustRightInd w:val="0"/>
        <w:snapToGrid w:val="0"/>
        <w:spacing w:line="360" w:lineRule="auto"/>
        <w:contextualSpacing/>
        <w:jc w:val="center"/>
      </w:pPr>
    </w:p>
    <w:p w14:paraId="12B98B4F">
      <w:pPr>
        <w:adjustRightInd w:val="0"/>
        <w:snapToGrid w:val="0"/>
        <w:spacing w:line="360" w:lineRule="auto"/>
        <w:contextualSpacing/>
        <w:jc w:val="center"/>
      </w:pPr>
    </w:p>
    <w:p w14:paraId="1E981834">
      <w:pPr>
        <w:adjustRightInd w:val="0"/>
        <w:snapToGrid w:val="0"/>
        <w:spacing w:line="360" w:lineRule="auto"/>
        <w:contextualSpacing/>
        <w:jc w:val="center"/>
      </w:pPr>
    </w:p>
    <w:p w14:paraId="4885A4A9">
      <w:pPr>
        <w:adjustRightInd w:val="0"/>
        <w:snapToGrid w:val="0"/>
        <w:spacing w:line="360" w:lineRule="auto"/>
        <w:contextualSpacing/>
        <w:jc w:val="center"/>
      </w:pPr>
    </w:p>
    <w:p w14:paraId="61D8AE53"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  <w:r>
        <w:drawing>
          <wp:inline distT="0" distB="0" distL="114300" distR="114300">
            <wp:extent cx="2543175" cy="704850"/>
            <wp:effectExtent l="0" t="0" r="190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9231">
      <w:pPr>
        <w:adjustRightInd w:val="0"/>
        <w:snapToGrid w:val="0"/>
        <w:spacing w:line="360" w:lineRule="auto"/>
        <w:contextualSpacing/>
        <w:jc w:val="center"/>
        <w:rPr>
          <w:rFonts w:cs="Times New Roman"/>
          <w:b w:val="0"/>
          <w:bCs w:val="0"/>
          <w:color w:val="0000FF"/>
          <w:sz w:val="24"/>
        </w:rPr>
      </w:pPr>
      <w:r>
        <w:rPr>
          <w:rFonts w:cs="Times New Roman"/>
          <w:color w:val="0000FF"/>
          <w:sz w:val="24"/>
        </w:rPr>
        <w:t>【基础强化】</w:t>
      </w:r>
    </w:p>
    <w:p w14:paraId="28FEF08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1．实验室有如下四种规格的量筒，想要一次性较准确地量出100g酒精（</w:t>
      </w:r>
      <w:r>
        <w:object>
          <v:shape id="_x0000_i1071" o:spt="75" alt="eqIda2e74fcecbdcc9f53d51e248f2026655" type="#_x0000_t75" style="height:16.05pt;width:82.7pt;" o:ole="t" filled="f" o:preferrelative="t" stroked="f" coordsize="21600,21600">
            <v:path/>
            <v:fill on="f" focussize="0,0"/>
            <v:stroke on="f" joinstyle="miter"/>
            <v:imagedata r:id="rId114" o:title="eqIda2e74fcecbdcc9f53d51e248f2026655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  <w:r>
        <w:rPr>
          <w:sz w:val="21"/>
        </w:rPr>
        <w:t>），则应选用的量筒是（　　）</w:t>
      </w:r>
    </w:p>
    <w:p w14:paraId="456C229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A．量程为50mL，分度值为1mL的量筒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B．量程为100mL，分度值为2mL的量筒</w:t>
      </w:r>
    </w:p>
    <w:p w14:paraId="00184E2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C．量程为250mL，分度值为5mL的量筒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D．量程为500mL，分度值为10mL的量筒</w:t>
      </w:r>
    </w:p>
    <w:p w14:paraId="755EC4D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2．关于密度在实际生活中的应用，下列分析错误的是（　　）</w:t>
      </w:r>
    </w:p>
    <w:p w14:paraId="7F446CF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A．用塑料泡沫做电影场景中的“墙壁”，是因为塑料泡沫的密度较小</w:t>
      </w:r>
    </w:p>
    <w:p w14:paraId="1ACDDD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B．坚若磐石的机床底座需要用坚固、密度大的材料制成</w:t>
      </w:r>
    </w:p>
    <w:p w14:paraId="7970A7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C．冬天开空调制热时，排风口向上可以使屋子里很快暖和起来</w:t>
      </w:r>
    </w:p>
    <w:p w14:paraId="0C57A25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D．发生火灾时，为避免吸入燃烧后产生的有毒气体，人应尽量将身体贴近地面前进</w:t>
      </w:r>
    </w:p>
    <w:p w14:paraId="6FAFB2E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3．分别由不同物质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组成的三个实心体，它们的体积和质量的关系如图所示，正确的是（　　）</w:t>
      </w:r>
    </w:p>
    <w:p w14:paraId="0C4052A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419225"/>
            <wp:effectExtent l="0" t="0" r="3810" b="13335"/>
            <wp:docPr id="9" name="图片 9" descr="@@@48771c70-2d2f-46cd-83e1-0f4faf1ea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48771c70-2d2f-46cd-83e1-0f4faf1eaf4a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D3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的密度最大</w:t>
      </w:r>
    </w:p>
    <w:p w14:paraId="1CE0D5F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B．物质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的密度是</w:t>
      </w:r>
      <w:r>
        <w:object>
          <v:shape id="_x0000_i1072" o:spt="75" alt="eqId261248cb92bd2cf4baec8ec981ad4cdd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17" o:title="eqId261248cb92bd2cf4baec8ec981ad4cd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6">
            <o:LockedField>false</o:LockedField>
          </o:OLEObject>
        </w:object>
      </w:r>
    </w:p>
    <w:p w14:paraId="5955824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C．物质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的密度是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物质的4倍</w:t>
      </w:r>
    </w:p>
    <w:p w14:paraId="4BD8108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D．物质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的密度都与它们的质量、体积有关</w:t>
      </w:r>
    </w:p>
    <w:p w14:paraId="44159C6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4．关于用天平、量筒和水测量一个枇杷密度的实验，下列说法正确的是（　　）</w:t>
      </w:r>
    </w:p>
    <w:p w14:paraId="661D86D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A．用调好的天平称量时，枇杷应放在右盘</w:t>
      </w:r>
    </w:p>
    <w:p w14:paraId="7136699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B．使用排水法时，“适量”的含义是既能浸没枇杷，且放入枇杷后水不溢出量筒</w:t>
      </w:r>
    </w:p>
    <w:p w14:paraId="75E0F4B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C．所用量筒的分度值越大，测得体积越精确</w:t>
      </w:r>
    </w:p>
    <w:p w14:paraId="7E618A9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D．枇杷浸没水中，若其表面附有气泡，测得密度偏小</w:t>
      </w:r>
    </w:p>
    <w:p w14:paraId="3BC961D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FB8FE7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5．小李在做“测量物质的密度”实验时，用天平测物体的质量，再用装有适量水的量筒测物体的体积，用这种方法较准确测量以下物体密度，合理的是（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256EA5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A．一枚订书针</w:t>
      </w:r>
      <w:r>
        <w:rPr>
          <w:sz w:val="21"/>
        </w:rPr>
        <w:tab/>
      </w:r>
      <w:r>
        <w:rPr>
          <w:sz w:val="21"/>
        </w:rPr>
        <w:t>B．一粒大米</w:t>
      </w:r>
      <w:r>
        <w:rPr>
          <w:sz w:val="21"/>
        </w:rPr>
        <w:tab/>
      </w:r>
      <w:r>
        <w:rPr>
          <w:sz w:val="21"/>
        </w:rPr>
        <w:t>C．一枚小石块</w:t>
      </w:r>
      <w:r>
        <w:rPr>
          <w:sz w:val="21"/>
        </w:rPr>
        <w:tab/>
      </w:r>
      <w:r>
        <w:rPr>
          <w:sz w:val="21"/>
        </w:rPr>
        <w:t>D．一颗大土豆</w:t>
      </w:r>
    </w:p>
    <w:p w14:paraId="6E4D037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．在下列空格内填上合适的单位：</w:t>
      </w:r>
    </w:p>
    <w:p w14:paraId="643953A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一杯水的体积大约为300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FC5EBC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一个中学生的质量约为45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35FDE18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一只鸡蛋的质量约为60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；</w:t>
      </w:r>
    </w:p>
    <w:p w14:paraId="4F8EEC5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一头大象的质量约为6×10</w:t>
      </w:r>
      <w:r>
        <w:rPr>
          <w:sz w:val="21"/>
          <w:vertAlign w:val="superscript"/>
        </w:rPr>
        <w:t>3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5DFB82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．小明用天平测量矿石的质量，他先把天平放在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台面上，再将游码调到“0”刻度线处，发现指针停在如图甲所示的位置，应将平衡螺母向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调，调好天平后，他进行了正确的操作，矿石的质量为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g。</w:t>
      </w:r>
    </w:p>
    <w:p w14:paraId="7B5E5D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8620" cy="1069340"/>
            <wp:effectExtent l="0" t="0" r="12700" b="12700"/>
            <wp:docPr id="10" name="图片 10" descr="@@@5656bc5c-3dea-48f1-bcc9-610b2ffda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5656bc5c-3dea-48f1-bcc9-610b2ffda4a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25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．用量杯盛某种液体，测得液体体积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和液体与量杯总质量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的关系如图所示，观察图像可知：量杯的质量是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g，60cm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的该液体质量是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kg。</w:t>
      </w:r>
    </w:p>
    <w:p w14:paraId="76C2A8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304925"/>
            <wp:effectExtent l="0" t="0" r="7620" b="5715"/>
            <wp:docPr id="13" name="图片 13" descr="@@@ad96d2d9-62cc-4df7-a821-1c8177b5a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ad96d2d9-62cc-4df7-a821-1c8177b5a9d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E9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．物理创新实验小组的同学考古发现中的陶钵很感兴趣，于是设计实验取得替代材料的石块进行密度测量。</w:t>
      </w:r>
    </w:p>
    <w:p w14:paraId="21E896C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715770"/>
            <wp:effectExtent l="0" t="0" r="12065" b="6350"/>
            <wp:docPr id="17" name="图片 17" descr="@@@96348313-18f9-4cb8-a5ee-02588ec71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96348313-18f9-4cb8-a5ee-02588ec713e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38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(1)将天平放在水平台面上，游码归零后，发现指针指示的位置如图乙所示，将平衡螺母向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端移动，使平横梁水平平衡；</w:t>
      </w:r>
    </w:p>
    <w:p w14:paraId="43C77C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(2)将石块放在天平的左盘，当右盘中砝码的质量和游码在标尺上的位置如图丙所示时，横梁再次水平平衡，石块的质量为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g；将小石块轻轻放入装有</w:t>
      </w:r>
      <w:r>
        <w:object>
          <v:shape id="_x0000_i1073" o:spt="75" alt="eqIdfaec9db146abd6a8d261671abb6c0be8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122" o:title="eqIdfaec9db146abd6a8d261671abb6c0be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1">
            <o:LockedField>false</o:LockedField>
          </o:OLEObject>
        </w:object>
      </w:r>
      <w:r>
        <w:rPr>
          <w:sz w:val="21"/>
        </w:rPr>
        <w:t>水的量筒中，如图丁所示，则测出石块的体积为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74" o:spt="75" alt="eqId33691e3419e3f8f9c2bc36d1627b7541" type="#_x0000_t75" style="height:13.85pt;width:19.35pt;" o:ole="t" filled="f" o:preferrelative="t" stroked="f" coordsize="21600,21600">
            <v:path/>
            <v:fill on="f" focussize="0,0"/>
            <v:stroke on="f" joinstyle="miter"/>
            <v:imagedata r:id="rId76" o:title="eqId33691e3419e3f8f9c2bc36d1627b754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3">
            <o:LockedField>false</o:LockedField>
          </o:OLEObject>
        </w:object>
      </w:r>
      <w:r>
        <w:rPr>
          <w:sz w:val="21"/>
        </w:rPr>
        <w:t>；该石块的密度约为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object>
          <v:shape id="_x0000_i1075" o:spt="75" alt="eqId1966c50a38f0e353660e21505c4cf2e4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25" o:title="eqId1966c50a38f0e353660e21505c4cf2e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4">
            <o:LockedField>false</o:LockedField>
          </o:OLEObject>
        </w:object>
      </w:r>
      <w:r>
        <w:rPr>
          <w:sz w:val="21"/>
        </w:rPr>
        <w:t>：</w:t>
      </w:r>
    </w:p>
    <w:p w14:paraId="5730CB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(3)如果考虑到石块会吸收少量的水，你觉得测得的石块密度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（选填“偏小”“不变”或“偏大”）。</w:t>
      </w:r>
    </w:p>
    <w:p w14:paraId="12FA68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．在容积为100cm</w:t>
      </w:r>
      <w:r>
        <w:rPr>
          <w:sz w:val="21"/>
          <w:vertAlign w:val="superscript"/>
        </w:rPr>
        <w:t>3</w:t>
      </w:r>
      <w:r>
        <w:rPr>
          <w:sz w:val="21"/>
        </w:rPr>
        <w:t>空玻璃瓶中装入适量的水，再将一体积为30cm</w:t>
      </w:r>
      <w:r>
        <w:rPr>
          <w:sz w:val="21"/>
          <w:vertAlign w:val="superscript"/>
        </w:rPr>
        <w:t>3</w:t>
      </w:r>
      <w:r>
        <w:rPr>
          <w:sz w:val="21"/>
        </w:rPr>
        <w:t>的空心金属球放入瓶中，发现球沉没在水底，水面恰好上升到与瓶口齐平（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=1.0g/cm</w:t>
      </w:r>
      <w:r>
        <w:rPr>
          <w:sz w:val="21"/>
          <w:vertAlign w:val="superscript"/>
        </w:rPr>
        <w:t>3</w:t>
      </w:r>
      <w:r>
        <w:rPr>
          <w:sz w:val="21"/>
        </w:rPr>
        <w:t>）。求：</w:t>
      </w:r>
    </w:p>
    <w:p w14:paraId="696C0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（1）装入瓶中适量水的质量；</w:t>
      </w:r>
    </w:p>
    <w:p w14:paraId="73801D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（2）若空玻璃瓶的质量为20g，金属球空心部分的体积占球总体积的</w:t>
      </w:r>
      <w:r>
        <w:object>
          <v:shape id="_x0000_i1076" o:spt="75" alt="eqId4c8b45edad1f59a7454739675fd2de55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7" o:title="eqId4c8b45edad1f59a7454739675fd2de5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6">
            <o:LockedField>false</o:LockedField>
          </o:OLEObject>
        </w:object>
      </w:r>
      <w:r>
        <w:rPr>
          <w:sz w:val="21"/>
        </w:rPr>
        <w:t>，金属球沉底后瓶的总质量为170g，求该金属的密度。</w:t>
      </w:r>
    </w:p>
    <w:p w14:paraId="0675B499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</w:p>
    <w:p w14:paraId="5305B48F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</w:p>
    <w:p w14:paraId="35FAF9C7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</w:p>
    <w:p w14:paraId="068E4C01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  <w:r>
        <w:rPr>
          <w:rFonts w:cs="Times New Roman"/>
          <w:color w:val="0000FF"/>
          <w:sz w:val="24"/>
        </w:rPr>
        <w:t>【</w:t>
      </w:r>
      <w:r>
        <w:rPr>
          <w:rFonts w:hint="eastAsia" w:cs="Times New Roman"/>
          <w:color w:val="0000FF"/>
          <w:sz w:val="24"/>
        </w:rPr>
        <w:t>能力培优</w:t>
      </w:r>
      <w:r>
        <w:rPr>
          <w:rFonts w:cs="Times New Roman"/>
          <w:color w:val="0000FF"/>
          <w:sz w:val="24"/>
        </w:rPr>
        <w:t>】</w:t>
      </w:r>
    </w:p>
    <w:p w14:paraId="683853D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．小华想测量某液体的密度，他利用天平和量杯多次测出液体和量杯的总质量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及液体的体积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，得到几组数据并绘出如图所示的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i/>
          <w:sz w:val="21"/>
        </w:rPr>
        <w:t>﹣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图像，下列说法正确的是（　　）</w:t>
      </w:r>
    </w:p>
    <w:p w14:paraId="6B7B9CC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04925"/>
            <wp:effectExtent l="0" t="0" r="9525" b="5715"/>
            <wp:docPr id="20" name="图片 20" descr="@@@edf1a9fe-4810-4208-9097-e06655ccb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edf1a9fe-4810-4208-9097-e06655ccba2e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818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A．量杯质量为40g</w:t>
      </w:r>
    </w:p>
    <w:p w14:paraId="14F1F6B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B．该液体密度为2g/cm</w:t>
      </w:r>
      <w:r>
        <w:rPr>
          <w:sz w:val="21"/>
          <w:vertAlign w:val="superscript"/>
        </w:rPr>
        <w:t>3</w:t>
      </w:r>
    </w:p>
    <w:p w14:paraId="475199E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C．该液体密度为1.25g/cm</w:t>
      </w:r>
      <w:r>
        <w:rPr>
          <w:sz w:val="21"/>
          <w:vertAlign w:val="superscript"/>
        </w:rPr>
        <w:t>3</w:t>
      </w:r>
    </w:p>
    <w:p w14:paraId="54BC84B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D．40g该液体的体积为40cm</w:t>
      </w:r>
      <w:r>
        <w:rPr>
          <w:sz w:val="21"/>
          <w:vertAlign w:val="superscript"/>
        </w:rPr>
        <w:t>3</w:t>
      </w:r>
    </w:p>
    <w:p w14:paraId="7F83C8F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．如图所示，是某学习小组在做“测量固体密度”实验时的部分场景。下列选项正确的是（　　）</w:t>
      </w:r>
    </w:p>
    <w:p w14:paraId="27F1A08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38725" cy="1581150"/>
            <wp:effectExtent l="0" t="0" r="5715" b="3810"/>
            <wp:docPr id="22" name="图片 22" descr="@@@a0f01719-a342-4241-847a-c02563882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a0f01719-a342-4241-847a-c02563882c6e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5138E8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A．天平使用前指针位置如图甲所示，为使天平平衡，平衡螺母应向右调</w:t>
      </w:r>
    </w:p>
    <w:p w14:paraId="5BA1DB0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B．天平平衡时，右盘中的砝码和游码的位置如图乙所示，该固体的质量为</w:t>
      </w:r>
      <w:r>
        <w:object>
          <v:shape id="_x0000_i1077" o:spt="75" alt="eqIda5b40ca19b59bcfb7874068c7f7a25e8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31" o:title="eqIda5b40ca19b59bcfb7874068c7f7a25e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0">
            <o:LockedField>false</o:LockedField>
          </o:OLEObject>
        </w:object>
      </w:r>
    </w:p>
    <w:p w14:paraId="24280B2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C．放入固体前后量筒的示数如图丙所示，该固体的体积为</w:t>
      </w:r>
      <w:r>
        <w:object>
          <v:shape id="_x0000_i1078" o:spt="75" alt="eqId2ca871adec8475ffa021525d1f9c780d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133" o:title="eqId2ca871adec8475ffa021525d1f9c780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2">
            <o:LockedField>false</o:LockedField>
          </o:OLEObject>
        </w:object>
      </w:r>
    </w:p>
    <w:p w14:paraId="2E62B8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D．多次测量后绘制</w:t>
      </w:r>
      <w:r>
        <w:object>
          <v:shape id="_x0000_i1079" o:spt="75" alt="eqIdc77507608a3f46753ba93d149a47942d" type="#_x0000_t75" style="height:12.85pt;width:27.25pt;" o:ole="t" filled="f" o:preferrelative="t" stroked="f" coordsize="21600,21600">
            <v:path/>
            <v:fill on="f" focussize="0,0"/>
            <v:stroke on="f" joinstyle="miter"/>
            <v:imagedata r:id="rId135" o:title="eqIdc77507608a3f46753ba93d149a47942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4">
            <o:LockedField>false</o:LockedField>
          </o:OLEObject>
        </w:object>
      </w:r>
      <w:r>
        <w:rPr>
          <w:sz w:val="21"/>
        </w:rPr>
        <w:t>图像如图丁所示，该固体的密度为</w:t>
      </w:r>
      <w:r>
        <w:object>
          <v:shape id="_x0000_i1080" o:spt="75" alt="eqIde9c7dcdf05c99da5f334c1f91c83bf2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37" o:title="eqIde9c7dcdf05c99da5f334c1f91c83bf2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6">
            <o:LockedField>false</o:LockedField>
          </o:OLEObject>
        </w:object>
      </w:r>
    </w:p>
    <w:p w14:paraId="4F0DB54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．在用天平和量筒测食用油密度时，小明和小丽各提出了一套实验方案。</w:t>
      </w:r>
    </w:p>
    <w:p w14:paraId="74F2538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小明的方案是：先用天平测出空烧杯的质量，然后在烧杯中装入一些植物油，测出它们的总质量，再将食用油倒入量筒测出食用油的体积。</w:t>
      </w:r>
    </w:p>
    <w:p w14:paraId="10DC1ED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小丽的方案是：先用天平测出烧杯和食用油的总质量，然后将食用油倒入量筒一部分，测出食用油的体积，再测出剩余的食用油和烧杯的总质量。谁的方案测量的结果较准确</w:t>
      </w:r>
    </w:p>
    <w:p w14:paraId="50BE20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A．小丽</w:t>
      </w:r>
      <w:r>
        <w:rPr>
          <w:sz w:val="21"/>
        </w:rPr>
        <w:tab/>
      </w:r>
      <w:r>
        <w:rPr>
          <w:sz w:val="21"/>
        </w:rPr>
        <w:t>B．小明</w:t>
      </w:r>
      <w:r>
        <w:rPr>
          <w:sz w:val="21"/>
        </w:rPr>
        <w:tab/>
      </w:r>
      <w:r>
        <w:rPr>
          <w:sz w:val="21"/>
        </w:rPr>
        <w:t>C．两方案效果一样</w:t>
      </w:r>
      <w:r>
        <w:rPr>
          <w:sz w:val="21"/>
        </w:rPr>
        <w:tab/>
      </w:r>
      <w:r>
        <w:rPr>
          <w:sz w:val="21"/>
        </w:rPr>
        <w:t>D．无法判断</w:t>
      </w:r>
    </w:p>
    <w:p w14:paraId="3F9325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．由两种密度分别为1.2g/cm</w:t>
      </w:r>
      <w:r>
        <w:rPr>
          <w:sz w:val="21"/>
          <w:vertAlign w:val="superscript"/>
        </w:rPr>
        <w:t>3</w:t>
      </w:r>
      <w:r>
        <w:rPr>
          <w:sz w:val="21"/>
        </w:rPr>
        <w:t>和1.8g/cm</w:t>
      </w:r>
      <w:r>
        <w:rPr>
          <w:sz w:val="21"/>
          <w:vertAlign w:val="superscript"/>
        </w:rPr>
        <w:t>3</w:t>
      </w:r>
      <w:r>
        <w:rPr>
          <w:sz w:val="21"/>
        </w:rPr>
        <w:t>的不同物质制成的a、b两小球，质量均为54g，体积分别为60cm</w:t>
      </w:r>
      <w:r>
        <w:rPr>
          <w:sz w:val="21"/>
          <w:vertAlign w:val="superscript"/>
        </w:rPr>
        <w:t>3</w:t>
      </w:r>
      <w:r>
        <w:rPr>
          <w:sz w:val="21"/>
        </w:rPr>
        <w:t>和30cm</w:t>
      </w:r>
      <w:r>
        <w:rPr>
          <w:sz w:val="21"/>
          <w:vertAlign w:val="superscript"/>
        </w:rPr>
        <w:t>3</w:t>
      </w:r>
      <w:r>
        <w:rPr>
          <w:sz w:val="21"/>
        </w:rPr>
        <w:t>。则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球是空心球，其空心部分的体积为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；若给空心部分注满水，该球的总质量为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g。（水的密度为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=1.0g/cm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26AAE5A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．甲、乙两质量分布均匀的物体的体积相同，若它们的质量之比是4∶3，则它们的密度之比是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，若甲截去</w:t>
      </w:r>
      <w:r>
        <w:object>
          <v:shape id="_x0000_i1081" o:spt="75" alt="eqId3f1dd362f843e640ce551ad1787c9873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39" o:title="eqId3f1dd362f843e640ce551ad1787c987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8">
            <o:LockedField>false</o:LockedField>
          </o:OLEObject>
        </w:object>
      </w:r>
      <w:r>
        <w:rPr>
          <w:sz w:val="21"/>
        </w:rPr>
        <w:t>，乙截去</w:t>
      </w:r>
      <w:r>
        <w:object>
          <v:shape id="_x0000_i1082" o:spt="75" alt="eqId989b3eafccdc69576f8a4adebb4317a8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41" o:title="eqId989b3eafccdc69576f8a4adebb4317a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0">
            <o:LockedField>false</o:LockedField>
          </o:OLEObject>
        </w:object>
      </w:r>
      <w:r>
        <w:rPr>
          <w:sz w:val="21"/>
        </w:rPr>
        <w:t>，则甲、乙两物体剩下部分的密度之比是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51BD3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．小明家有一枚质量为2.1g的银币，他想用量筒计算出该银币是不是纯银的，已知</w:t>
      </w:r>
      <w:r>
        <w:object>
          <v:shape id="_x0000_i1083" o:spt="75" alt="eqId22201415e02a164efc20d1857ebed5dc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143" o:title="eqId22201415e02a164efc20d1857ebed5d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2">
            <o:LockedField>false</o:LockedField>
          </o:OLEObject>
        </w:object>
      </w:r>
      <w:r>
        <w:rPr>
          <w:sz w:val="21"/>
        </w:rPr>
        <w:t>，所用的量筒规格如图所示，此量筒的分度值是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mL，甲乙丙三位同学读数时观察方向如图所示，其中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同学操作正确，测量时如果按照图中甲同学那样观察，则读出的液体体积与真实值相比将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（偏大、偏小/相等）。他能否用该量筒检测出银币的体积从而计算出密度来鉴别出该银币?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（能/不能），理由：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7E171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7895" cy="1316355"/>
            <wp:effectExtent l="0" t="0" r="6985" b="9525"/>
            <wp:docPr id="23" name="图片 23" descr="@@@b377d084-dce1-4a99-9c6c-fe5eeaab7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b377d084-dce1-4a99-9c6c-fe5eeaab7ebd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51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．小明用天平和量筒测量一块矿石的密度，过程如下：</w:t>
      </w:r>
    </w:p>
    <w:p w14:paraId="2557A0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98390" cy="1682115"/>
            <wp:effectExtent l="0" t="0" r="8890" b="9525"/>
            <wp:docPr id="25" name="图片 25" descr="@@@856e7335-acd7-4f0e-ae9f-7070f7ea3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856e7335-acd7-4f0e-ae9f-7070f7ea3ff7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E9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(1)他把天平放在水平台上，发现指针偏向分度盘中线右侧，马上调节平衡螺母，你认为小明在操作上的明显错误是：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；改正错误后，若天平指针位置如图甲所示，则应将天平的平衡螺母向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调（选填“左”或“右”），使指针对准分度盘中央刻度线；</w:t>
      </w:r>
    </w:p>
    <w:p w14:paraId="7200D0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(2)将这块矿石放在天平左盘，往右盘加减砝码过程中，加入最小砝码后，天平指针位置如图甲所示，将最小砝码取出，指针位置如图乙所示，接下来正确的操作是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，直至指针对准分度盘中央刻度线：此时右盘中砝码和游码位置如图丙所示，则这块矿石的质量是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g；</w:t>
      </w:r>
    </w:p>
    <w:p w14:paraId="1DA747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(3)把这块矿石放入装有20mL水的量筒后，量筒内水面如图丁所示，正确读数视线是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（选填“a”、“b”或“c”）；</w:t>
      </w:r>
    </w:p>
    <w:p w14:paraId="3BE7F0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(4)这块矿石的密度是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492F3B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．【提出问题】赣南脐橙浓甜芳香，小明喝脐橙汁时，突然想知道这个脐橙汁的密度，于是他和小华到实验室用天平和量筒做了如下实验：</w:t>
      </w:r>
    </w:p>
    <w:p w14:paraId="13CBC75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10025" cy="1638300"/>
            <wp:effectExtent l="0" t="0" r="13335" b="7620"/>
            <wp:docPr id="28" name="图片 28" descr="@@@5c7970c2-7ebe-4e83-97d0-4c1c312eb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5c7970c2-7ebe-4e83-97d0-4c1c312ebf3c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3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【设计实验与进行实验】</w:t>
      </w:r>
    </w:p>
    <w:p w14:paraId="3C9F56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(1)将天平放在水平台上，把游码放在零刻度处，发现指针指在分度盘的右侧，要使横梁平衡，应将平衡螺母向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（选填“右”或“左”）调。</w:t>
      </w:r>
    </w:p>
    <w:p w14:paraId="2CA254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(2)用天平测出空烧杯的质量为17g，在烧杯中倒入适量的脐橙汁，测出烧杯和脐橙汁的总质量如图甲所示，将烧杯中的脐橙汁全部倒入量筒中，脐橙汁的体积如图乙所示，则烧杯中脐橙计的质量为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g，脐橙汁的密度为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73CDBD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(3)小明用这种方法测出的脐橙汁密度会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（选填“偏大”或“偏小”）。</w:t>
      </w:r>
    </w:p>
    <w:p w14:paraId="1FDF42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(4)【拓展】小华不小心将量筒打碎了，老师说只用天平也能测量出脐橙汁的密度。于是小华添加两个完全相同的烧杯和适量的水，设计了如下实验步骤，请你补充完整。</w:t>
      </w:r>
    </w:p>
    <w:p w14:paraId="439BBE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①调好天平，用天平测出空烧杯质量为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；</w:t>
      </w:r>
    </w:p>
    <w:p w14:paraId="30AFC9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②将一个烧杯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，用天平测出烧杯和水的总质量为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017A83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③用另一个烧杯装满脐橙汁，用天平测出烧杯和脐橙汁的总质量为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4927C3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④则脐橙计的密度表达式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（已知水的密度为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）。</w:t>
      </w:r>
    </w:p>
    <w:p w14:paraId="2A0B45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(5)【交流】小明针对【拓展】中小华的实验设计进行评估后，认为小华设计的操作过程有不妥之处，你认为该不妥之处是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FEBD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如图甲所示，装有部分水的杯子放在水平桌面上，杯子和水的总质量为160g，向杯子中放入一个铝球后，水刚好将杯子装满，杯子、水和铝球的总质量为214g，如图乙所示，然后取出铝球，向杯子中加满水，此时杯子和水的总质量为190g，如图丙所示，已知</w:t>
      </w:r>
      <w:r>
        <w:object>
          <v:shape id="_x0000_i1084" o:spt="75" alt="eqId1874f288f2ec1006360d8d8a6a288bac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148" o:title="eqId1874f288f2ec1006360d8d8a6a288ba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7">
            <o:LockedField>false</o:LockedField>
          </o:OLEObject>
        </w:object>
      </w:r>
      <w:r>
        <w:rPr>
          <w:sz w:val="21"/>
        </w:rPr>
        <w:t>。求：</w:t>
      </w:r>
    </w:p>
    <w:p w14:paraId="09CB31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（1）铝球的体积；</w:t>
      </w:r>
    </w:p>
    <w:p w14:paraId="6B717C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（2）通过计算判断该铝球是空心还是实心的；</w:t>
      </w:r>
    </w:p>
    <w:p w14:paraId="5E0B9B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（3）如果是空心的试计算空心部分的体积是多少？</w:t>
      </w:r>
    </w:p>
    <w:p w14:paraId="1154642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295400"/>
            <wp:effectExtent l="0" t="0" r="3810" b="0"/>
            <wp:docPr id="29" name="图片 29" descr="@@@b4c1e882-5722-4c17-8713-55fe8e60a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b4c1e882-5722-4c17-8713-55fe8e60a03c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14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63E77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87DE4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C0AF1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20．铜的密度为</w:t>
      </w:r>
      <w:r>
        <w:object>
          <v:shape id="_x0000_i1085" o:spt="75" alt="eqId6b80d0ef5072fdc5fa85645c55964304" type="#_x0000_t75" style="height:15.9pt;width:67.75pt;" o:ole="t" filled="f" o:preferrelative="t" stroked="f" coordsize="21600,21600">
            <v:path/>
            <v:fill on="f" focussize="0,0"/>
            <v:stroke on="f" joinstyle="miter"/>
            <v:imagedata r:id="rId151" o:title="eqId6b80d0ef5072fdc5fa85645c5596430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0">
            <o:LockedField>false</o:LockedField>
          </o:OLEObject>
        </w:object>
      </w:r>
      <w:r>
        <w:rPr>
          <w:sz w:val="21"/>
        </w:rPr>
        <w:t>，一个铜球质量是</w:t>
      </w:r>
      <w:r>
        <w:object>
          <v:shape id="_x0000_i1086" o:spt="75" alt="eqId301a823022eac3817604b85f9d346fed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153" o:title="eqId301a823022eac3817604b85f9d346fe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2">
            <o:LockedField>false</o:LockedField>
          </o:OLEObject>
        </w:object>
      </w:r>
      <w:r>
        <w:rPr>
          <w:sz w:val="21"/>
        </w:rPr>
        <w:t>，体积是</w:t>
      </w:r>
      <w:r>
        <w:object>
          <v:shape id="_x0000_i1087" o:spt="75" alt="eqId2a641ece390f93ce53f51256b08e8810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55" o:title="eqId2a641ece390f93ce53f51256b08e881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4">
            <o:LockedField>false</o:LockedField>
          </o:OLEObject>
        </w:object>
      </w:r>
      <w:r>
        <w:rPr>
          <w:sz w:val="21"/>
        </w:rPr>
        <w:t>，试判断：</w:t>
      </w:r>
    </w:p>
    <w:p w14:paraId="191666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（1）通过计算判断此铁球是空心的，还是实心的？</w:t>
      </w:r>
    </w:p>
    <w:p w14:paraId="6887FC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（2）若是空心的，空心部分的体积是多少？</w:t>
      </w:r>
    </w:p>
    <w:p w14:paraId="55B4E40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（3）若在空心处装满某种液体时总质量变为</w:t>
      </w:r>
      <w:r>
        <w:object>
          <v:shape id="_x0000_i1088" o:spt="75" alt="eqIdf35c38fc02648e17c43d9b75535f20d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57" o:title="eqIdf35c38fc02648e17c43d9b75535f20d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56">
            <o:LockedField>false</o:LockedField>
          </o:OLEObject>
        </w:object>
      </w:r>
      <w:r>
        <w:rPr>
          <w:sz w:val="21"/>
        </w:rPr>
        <w:t>，求空心处所装液体的密度是多少</w:t>
      </w:r>
      <w:r>
        <w:object>
          <v:shape id="_x0000_i1089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1" o:title="eqIdf510da85ef3323f59307624ca8b0d67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8">
            <o:LockedField>false</o:LockedField>
          </o:OLEObject>
        </w:object>
      </w:r>
      <w:r>
        <w:rPr>
          <w:sz w:val="21"/>
        </w:rPr>
        <w:t>？</w:t>
      </w:r>
    </w:p>
    <w:p w14:paraId="318191B0"/>
    <w:p w14:paraId="7151699F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06C22AD7">
            <w:pPr>
              <w:pStyle w:val="3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F0D2A95">
    <w:pPr>
      <w:tabs>
        <w:tab w:val="center" w:pos="4153"/>
        <w:tab w:val="right" w:pos="8306"/>
      </w:tabs>
      <w:snapToGrid w:val="0"/>
      <w:jc w:val="left"/>
      <w:rPr>
        <w:rFonts w:cs="Times New Roman"/>
        <w:b w:val="0"/>
        <w:bCs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b w:val="0"/>
        <w:bCs w:val="0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6CCF3">
    <w:pPr>
      <w:pBdr>
        <w:bottom w:val="none" w:color="auto" w:sz="0" w:space="1"/>
      </w:pBdr>
      <w:snapToGrid w:val="0"/>
      <w:rPr>
        <w:rFonts w:cs="Times New Roman"/>
        <w:b w:val="0"/>
        <w:bCs w:val="0"/>
        <w:kern w:val="0"/>
        <w:sz w:val="2"/>
        <w:szCs w:val="2"/>
      </w:rPr>
    </w:pPr>
    <w:bookmarkStart w:id="4" w:name="_GoBack"/>
    <w:bookmarkEnd w:id="4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4A4EA">
    <w:pPr>
      <w:pStyle w:val="4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2" name="WordPictureWatermark28306101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06101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3" name="WordPictureWatermark2706915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706915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76A3">
    <w:pPr>
      <w:pStyle w:val="4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6" name="WordPictureWatermark28306100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8306100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8" name="WordPictureWatermark27069153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CE654A"/>
    <w:rsid w:val="004151FC"/>
    <w:rsid w:val="00C02FC6"/>
    <w:rsid w:val="08CE654A"/>
    <w:rsid w:val="18163FE3"/>
    <w:rsid w:val="3E91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b/>
      <w:bCs/>
      <w:kern w:val="2"/>
      <w:sz w:val="21"/>
      <w:szCs w:val="21"/>
      <w:lang w:val="en-US" w:eastAsia="zh-CN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 w:val="0"/>
      <w:bCs w:val="0"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0.bin"/><Relationship Id="rId98" Type="http://schemas.openxmlformats.org/officeDocument/2006/relationships/image" Target="media/image55.wmf"/><Relationship Id="rId97" Type="http://schemas.openxmlformats.org/officeDocument/2006/relationships/oleObject" Target="embeddings/oleObject39.bin"/><Relationship Id="rId96" Type="http://schemas.openxmlformats.org/officeDocument/2006/relationships/oleObject" Target="embeddings/oleObject38.bin"/><Relationship Id="rId95" Type="http://schemas.openxmlformats.org/officeDocument/2006/relationships/oleObject" Target="embeddings/oleObject37.bin"/><Relationship Id="rId94" Type="http://schemas.openxmlformats.org/officeDocument/2006/relationships/image" Target="media/image54.png"/><Relationship Id="rId93" Type="http://schemas.openxmlformats.org/officeDocument/2006/relationships/oleObject" Target="embeddings/oleObject36.bin"/><Relationship Id="rId92" Type="http://schemas.openxmlformats.org/officeDocument/2006/relationships/oleObject" Target="embeddings/oleObject35.bin"/><Relationship Id="rId91" Type="http://schemas.openxmlformats.org/officeDocument/2006/relationships/image" Target="media/image53.wmf"/><Relationship Id="rId90" Type="http://schemas.openxmlformats.org/officeDocument/2006/relationships/oleObject" Target="embeddings/oleObject34.bin"/><Relationship Id="rId9" Type="http://schemas.openxmlformats.org/officeDocument/2006/relationships/image" Target="media/image5.png"/><Relationship Id="rId89" Type="http://schemas.openxmlformats.org/officeDocument/2006/relationships/image" Target="media/image52.wmf"/><Relationship Id="rId88" Type="http://schemas.openxmlformats.org/officeDocument/2006/relationships/oleObject" Target="embeddings/oleObject33.bin"/><Relationship Id="rId87" Type="http://schemas.openxmlformats.org/officeDocument/2006/relationships/oleObject" Target="embeddings/oleObject32.bin"/><Relationship Id="rId86" Type="http://schemas.openxmlformats.org/officeDocument/2006/relationships/oleObject" Target="embeddings/oleObject31.bin"/><Relationship Id="rId85" Type="http://schemas.openxmlformats.org/officeDocument/2006/relationships/image" Target="media/image51.wmf"/><Relationship Id="rId84" Type="http://schemas.openxmlformats.org/officeDocument/2006/relationships/oleObject" Target="embeddings/oleObject30.bin"/><Relationship Id="rId83" Type="http://schemas.openxmlformats.org/officeDocument/2006/relationships/image" Target="media/image50.jpeg"/><Relationship Id="rId82" Type="http://schemas.openxmlformats.org/officeDocument/2006/relationships/image" Target="media/image49.wmf"/><Relationship Id="rId81" Type="http://schemas.openxmlformats.org/officeDocument/2006/relationships/oleObject" Target="embeddings/oleObject29.bin"/><Relationship Id="rId80" Type="http://schemas.openxmlformats.org/officeDocument/2006/relationships/image" Target="media/image48.wmf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image" Target="media/image47.png"/><Relationship Id="rId77" Type="http://schemas.openxmlformats.org/officeDocument/2006/relationships/oleObject" Target="embeddings/oleObject27.bin"/><Relationship Id="rId76" Type="http://schemas.openxmlformats.org/officeDocument/2006/relationships/image" Target="media/image46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5.png"/><Relationship Id="rId73" Type="http://schemas.openxmlformats.org/officeDocument/2006/relationships/image" Target="media/image44.wmf"/><Relationship Id="rId72" Type="http://schemas.openxmlformats.org/officeDocument/2006/relationships/oleObject" Target="embeddings/oleObject25.bin"/><Relationship Id="rId71" Type="http://schemas.openxmlformats.org/officeDocument/2006/relationships/image" Target="media/image43.png"/><Relationship Id="rId70" Type="http://schemas.openxmlformats.org/officeDocument/2006/relationships/image" Target="media/image42.png"/><Relationship Id="rId7" Type="http://schemas.openxmlformats.org/officeDocument/2006/relationships/theme" Target="theme/theme1.xml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image" Target="media/image35.png"/><Relationship Id="rId61" Type="http://schemas.openxmlformats.org/officeDocument/2006/relationships/image" Target="media/image34.png"/><Relationship Id="rId60" Type="http://schemas.openxmlformats.org/officeDocument/2006/relationships/oleObject" Target="embeddings/oleObject23.bin"/><Relationship Id="rId6" Type="http://schemas.openxmlformats.org/officeDocument/2006/relationships/footer" Target="footer1.xml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1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header" Target="header3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png"/><Relationship Id="rId46" Type="http://schemas.openxmlformats.org/officeDocument/2006/relationships/image" Target="media/image27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header" Target="header2.xml"/><Relationship Id="rId39" Type="http://schemas.openxmlformats.org/officeDocument/2006/relationships/oleObject" Target="embeddings/oleObject12.bin"/><Relationship Id="rId38" Type="http://schemas.openxmlformats.org/officeDocument/2006/relationships/image" Target="media/image23.wmf"/><Relationship Id="rId37" Type="http://schemas.openxmlformats.org/officeDocument/2006/relationships/oleObject" Target="embeddings/oleObject11.bin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png"/><Relationship Id="rId33" Type="http://schemas.openxmlformats.org/officeDocument/2006/relationships/image" Target="media/image20.wmf"/><Relationship Id="rId32" Type="http://schemas.openxmlformats.org/officeDocument/2006/relationships/oleObject" Target="embeddings/oleObject9.bin"/><Relationship Id="rId31" Type="http://schemas.openxmlformats.org/officeDocument/2006/relationships/image" Target="media/image19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7.bin"/><Relationship Id="rId27" Type="http://schemas.openxmlformats.org/officeDocument/2006/relationships/image" Target="media/image17.wmf"/><Relationship Id="rId26" Type="http://schemas.openxmlformats.org/officeDocument/2006/relationships/oleObject" Target="embeddings/oleObject6.bin"/><Relationship Id="rId25" Type="http://schemas.openxmlformats.org/officeDocument/2006/relationships/image" Target="media/image16.wmf"/><Relationship Id="rId24" Type="http://schemas.openxmlformats.org/officeDocument/2006/relationships/oleObject" Target="embeddings/oleObject5.bin"/><Relationship Id="rId23" Type="http://schemas.openxmlformats.org/officeDocument/2006/relationships/image" Target="media/image15.wmf"/><Relationship Id="rId22" Type="http://schemas.openxmlformats.org/officeDocument/2006/relationships/oleObject" Target="embeddings/oleObject4.bin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wmf"/><Relationship Id="rId160" Type="http://schemas.openxmlformats.org/officeDocument/2006/relationships/fontTable" Target="fontTable.xml"/><Relationship Id="rId16" Type="http://schemas.openxmlformats.org/officeDocument/2006/relationships/oleObject" Target="embeddings/oleObject2.bin"/><Relationship Id="rId159" Type="http://schemas.openxmlformats.org/officeDocument/2006/relationships/customXml" Target="../customXml/item1.xml"/><Relationship Id="rId158" Type="http://schemas.openxmlformats.org/officeDocument/2006/relationships/oleObject" Target="embeddings/oleObject65.bin"/><Relationship Id="rId157" Type="http://schemas.openxmlformats.org/officeDocument/2006/relationships/image" Target="media/image89.wmf"/><Relationship Id="rId156" Type="http://schemas.openxmlformats.org/officeDocument/2006/relationships/oleObject" Target="embeddings/oleObject64.bin"/><Relationship Id="rId155" Type="http://schemas.openxmlformats.org/officeDocument/2006/relationships/image" Target="media/image88.wmf"/><Relationship Id="rId154" Type="http://schemas.openxmlformats.org/officeDocument/2006/relationships/oleObject" Target="embeddings/oleObject63.bin"/><Relationship Id="rId153" Type="http://schemas.openxmlformats.org/officeDocument/2006/relationships/image" Target="media/image87.wmf"/><Relationship Id="rId152" Type="http://schemas.openxmlformats.org/officeDocument/2006/relationships/oleObject" Target="embeddings/oleObject62.bin"/><Relationship Id="rId151" Type="http://schemas.openxmlformats.org/officeDocument/2006/relationships/image" Target="media/image86.wmf"/><Relationship Id="rId150" Type="http://schemas.openxmlformats.org/officeDocument/2006/relationships/oleObject" Target="embeddings/oleObject61.bin"/><Relationship Id="rId15" Type="http://schemas.openxmlformats.org/officeDocument/2006/relationships/image" Target="media/image10.png"/><Relationship Id="rId149" Type="http://schemas.openxmlformats.org/officeDocument/2006/relationships/image" Target="media/image85.png"/><Relationship Id="rId148" Type="http://schemas.openxmlformats.org/officeDocument/2006/relationships/image" Target="media/image84.wmf"/><Relationship Id="rId147" Type="http://schemas.openxmlformats.org/officeDocument/2006/relationships/oleObject" Target="embeddings/oleObject60.bin"/><Relationship Id="rId146" Type="http://schemas.openxmlformats.org/officeDocument/2006/relationships/image" Target="media/image83.png"/><Relationship Id="rId145" Type="http://schemas.openxmlformats.org/officeDocument/2006/relationships/image" Target="media/image82.png"/><Relationship Id="rId144" Type="http://schemas.openxmlformats.org/officeDocument/2006/relationships/image" Target="media/image81.png"/><Relationship Id="rId143" Type="http://schemas.openxmlformats.org/officeDocument/2006/relationships/image" Target="media/image80.wmf"/><Relationship Id="rId142" Type="http://schemas.openxmlformats.org/officeDocument/2006/relationships/oleObject" Target="embeddings/oleObject59.bin"/><Relationship Id="rId141" Type="http://schemas.openxmlformats.org/officeDocument/2006/relationships/image" Target="media/image79.wmf"/><Relationship Id="rId140" Type="http://schemas.openxmlformats.org/officeDocument/2006/relationships/oleObject" Target="embeddings/oleObject58.bin"/><Relationship Id="rId14" Type="http://schemas.openxmlformats.org/officeDocument/2006/relationships/image" Target="media/image9.wmf"/><Relationship Id="rId139" Type="http://schemas.openxmlformats.org/officeDocument/2006/relationships/image" Target="media/image78.wmf"/><Relationship Id="rId138" Type="http://schemas.openxmlformats.org/officeDocument/2006/relationships/oleObject" Target="embeddings/oleObject57.bin"/><Relationship Id="rId137" Type="http://schemas.openxmlformats.org/officeDocument/2006/relationships/image" Target="media/image77.wmf"/><Relationship Id="rId136" Type="http://schemas.openxmlformats.org/officeDocument/2006/relationships/oleObject" Target="embeddings/oleObject56.bin"/><Relationship Id="rId135" Type="http://schemas.openxmlformats.org/officeDocument/2006/relationships/image" Target="media/image76.wmf"/><Relationship Id="rId134" Type="http://schemas.openxmlformats.org/officeDocument/2006/relationships/oleObject" Target="embeddings/oleObject55.bin"/><Relationship Id="rId133" Type="http://schemas.openxmlformats.org/officeDocument/2006/relationships/image" Target="media/image75.wmf"/><Relationship Id="rId132" Type="http://schemas.openxmlformats.org/officeDocument/2006/relationships/oleObject" Target="embeddings/oleObject54.bin"/><Relationship Id="rId131" Type="http://schemas.openxmlformats.org/officeDocument/2006/relationships/image" Target="media/image74.wmf"/><Relationship Id="rId130" Type="http://schemas.openxmlformats.org/officeDocument/2006/relationships/oleObject" Target="embeddings/oleObject53.bin"/><Relationship Id="rId13" Type="http://schemas.openxmlformats.org/officeDocument/2006/relationships/oleObject" Target="embeddings/oleObject1.bin"/><Relationship Id="rId129" Type="http://schemas.openxmlformats.org/officeDocument/2006/relationships/image" Target="media/image73.png"/><Relationship Id="rId128" Type="http://schemas.openxmlformats.org/officeDocument/2006/relationships/image" Target="media/image72.png"/><Relationship Id="rId127" Type="http://schemas.openxmlformats.org/officeDocument/2006/relationships/image" Target="media/image71.wmf"/><Relationship Id="rId126" Type="http://schemas.openxmlformats.org/officeDocument/2006/relationships/oleObject" Target="embeddings/oleObject52.bin"/><Relationship Id="rId125" Type="http://schemas.openxmlformats.org/officeDocument/2006/relationships/image" Target="media/image70.wmf"/><Relationship Id="rId124" Type="http://schemas.openxmlformats.org/officeDocument/2006/relationships/oleObject" Target="embeddings/oleObject51.bin"/><Relationship Id="rId123" Type="http://schemas.openxmlformats.org/officeDocument/2006/relationships/oleObject" Target="embeddings/oleObject50.bin"/><Relationship Id="rId122" Type="http://schemas.openxmlformats.org/officeDocument/2006/relationships/image" Target="media/image69.wmf"/><Relationship Id="rId121" Type="http://schemas.openxmlformats.org/officeDocument/2006/relationships/oleObject" Target="embeddings/oleObject49.bin"/><Relationship Id="rId120" Type="http://schemas.openxmlformats.org/officeDocument/2006/relationships/image" Target="media/image68.png"/><Relationship Id="rId12" Type="http://schemas.openxmlformats.org/officeDocument/2006/relationships/image" Target="media/image8.png"/><Relationship Id="rId119" Type="http://schemas.openxmlformats.org/officeDocument/2006/relationships/image" Target="media/image67.png"/><Relationship Id="rId118" Type="http://schemas.openxmlformats.org/officeDocument/2006/relationships/image" Target="media/image66.png"/><Relationship Id="rId117" Type="http://schemas.openxmlformats.org/officeDocument/2006/relationships/image" Target="media/image65.wmf"/><Relationship Id="rId116" Type="http://schemas.openxmlformats.org/officeDocument/2006/relationships/oleObject" Target="embeddings/oleObject48.bin"/><Relationship Id="rId115" Type="http://schemas.openxmlformats.org/officeDocument/2006/relationships/image" Target="media/image64.png"/><Relationship Id="rId114" Type="http://schemas.openxmlformats.org/officeDocument/2006/relationships/image" Target="media/image63.wmf"/><Relationship Id="rId113" Type="http://schemas.openxmlformats.org/officeDocument/2006/relationships/oleObject" Target="embeddings/oleObject47.bin"/><Relationship Id="rId112" Type="http://schemas.openxmlformats.org/officeDocument/2006/relationships/image" Target="media/image62.png"/><Relationship Id="rId111" Type="http://schemas.openxmlformats.org/officeDocument/2006/relationships/image" Target="media/image61.wmf"/><Relationship Id="rId110" Type="http://schemas.openxmlformats.org/officeDocument/2006/relationships/oleObject" Target="embeddings/oleObject46.bin"/><Relationship Id="rId11" Type="http://schemas.openxmlformats.org/officeDocument/2006/relationships/image" Target="media/image7.png"/><Relationship Id="rId109" Type="http://schemas.openxmlformats.org/officeDocument/2006/relationships/image" Target="media/image60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8.png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wmf"/><Relationship Id="rId101" Type="http://schemas.openxmlformats.org/officeDocument/2006/relationships/oleObject" Target="embeddings/oleObject42.bin"/><Relationship Id="rId100" Type="http://schemas.openxmlformats.org/officeDocument/2006/relationships/oleObject" Target="embeddings/oleObject4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6792</Words>
  <Characters>7154</Characters>
  <Lines>0</Lines>
  <Paragraphs>0</Paragraphs>
  <TotalTime>3</TotalTime>
  <ScaleCrop>false</ScaleCrop>
  <LinksUpToDate>false</LinksUpToDate>
  <CharactersWithSpaces>7626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2025-01-08T06:32:00Z</dcterms:created>
  <dc:creator>18376708956</dc:creator>
  <cp:lastModifiedBy>Sena-SEGE AUDIO</cp:lastModifiedBy>
  <dcterms:modified xsi:type="dcterms:W3CDTF">2025-02-24T03:32:37Z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4B007394199B462C8BD55B92EDB60B51_12</vt:lpwstr>
  </property>
</Properties>
</file>