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ereven.xml" ContentType="application/vnd.openxmlformats-officedocument.wordprocessingml.footer+xml"/>
  <Override PartName="/word/footerdefault.xml" ContentType="application/vnd.openxmlformats-officedocument.wordprocessingml.footer+xml"/>
  <Override PartName="/word/footeranswer.xml" ContentType="application/vnd.openxmlformats-officedocument.wordprocessingml.footer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1 -->
  <w:body>
    <w:p w:rsidR="00EF035E" w:rsidRPr="00043B54" w:rsidP="00BC4F14" w14:paraId="4F60132F" w14:textId="2C26DF43">
      <w:pPr>
        <w:shd w:val="clear" w:color="auto" w:fill="auto"/>
        <w:jc w:val="center"/>
        <w:rPr>
          <w:rFonts w:ascii="黑体" w:eastAsia="黑体" w:hAnsi="黑体" w:cs="黑体"/>
          <w:b/>
          <w:sz w:val="30"/>
        </w:rPr>
      </w:pPr>
      <w:r w:rsidRPr="00043B54">
        <w:rPr>
          <w:rFonts w:ascii="黑体" w:eastAsia="黑体" w:hAnsi="黑体" w:cs="黑体"/>
          <w:b/>
          <w:sz w:val="30"/>
        </w:rPr>
        <w:t>18.1 能源利用与社会发展同步练习 苏科版物理九年级下册</w:t>
      </w:r>
    </w:p>
    <w:p w:rsidR="00EF035E" w:rsidRPr="00043B54" w:rsidP="00BC4F14">
      <w:pPr>
        <w:shd w:val="clear" w:color="auto" w:fill="auto"/>
        <w:jc w:val="center"/>
        <w:rPr>
          <w:rFonts w:ascii="黑体" w:eastAsia="黑体" w:hAnsi="黑体" w:cs="黑体"/>
          <w:b/>
          <w:sz w:val="30"/>
        </w:rPr>
      </w:pPr>
    </w:p>
    <w:p w:rsidR="00EF035E" w:rsidRPr="00043B54" w:rsidP="00BC4F14">
      <w:pPr>
        <w:shd w:val="clear" w:color="auto" w:fill="auto"/>
        <w:jc w:val="left"/>
        <w:rPr>
          <w:rFonts w:ascii="宋体" w:eastAsia="宋体" w:hAnsi="宋体" w:cs="宋体"/>
          <w:b/>
          <w:sz w:val="21"/>
        </w:rPr>
      </w:pPr>
      <w:r w:rsidRPr="00043B54">
        <w:rPr>
          <w:rFonts w:ascii="宋体" w:eastAsia="宋体" w:hAnsi="宋体" w:cs="宋体"/>
          <w:b/>
          <w:sz w:val="21"/>
        </w:rPr>
        <w:t>一、单选题</w:t>
      </w:r>
    </w:p>
    <w:p>
      <w:pPr>
        <w:shd w:val="clear" w:color="auto" w:fill="auto"/>
        <w:spacing w:line="360" w:lineRule="auto"/>
        <w:jc w:val="left"/>
      </w:pPr>
      <w:r>
        <w:t>1．节能环保是当今社会的主流。下列能源属于不可再生能源的是（　　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</w:pPr>
      <w:r>
        <w:t>A．核能</w:t>
      </w:r>
      <w:r>
        <w:tab/>
      </w:r>
      <w:r>
        <w:t>B．太阳能</w:t>
      </w:r>
      <w:r>
        <w:tab/>
      </w:r>
      <w:r>
        <w:t>C．风能</w:t>
      </w:r>
      <w:r>
        <w:tab/>
      </w:r>
      <w:r>
        <w:t>D．潮汐能</w:t>
      </w:r>
    </w:p>
    <w:p>
      <w:pPr>
        <w:shd w:val="clear" w:color="auto" w:fill="auto"/>
        <w:spacing w:line="360" w:lineRule="auto"/>
        <w:jc w:val="left"/>
      </w:pPr>
      <w:r>
        <w:t>2．如图所示，神舟十三号载人飞船与天和核心舱、天舟二号货运飞船、天舟三号货运飞船构成四舱（船）组合体，在轨道上运行。下列说法正确的是（　　）</w:t>
      </w:r>
    </w:p>
    <w:p>
      <w:pPr>
        <w:shd w:val="clear" w:color="auto" w:fill="auto"/>
        <w:spacing w:line="360" w:lineRule="auto"/>
        <w:jc w:val="left"/>
      </w:pPr>
      <w:r>
        <w:drawing>
          <wp:inline>
            <wp:extent cx="2114550" cy="120015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83147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</w:pPr>
      <w:r>
        <w:t>A．火箭点火加速升空过程中，搭载的飞船机械能增加</w:t>
      </w:r>
    </w:p>
    <w:p>
      <w:pPr>
        <w:shd w:val="clear" w:color="auto" w:fill="auto"/>
        <w:spacing w:line="360" w:lineRule="auto"/>
        <w:jc w:val="left"/>
      </w:pPr>
      <w:r>
        <w:t>B．以地球为参照物，组合体是静止的</w:t>
      </w:r>
    </w:p>
    <w:p>
      <w:pPr>
        <w:shd w:val="clear" w:color="auto" w:fill="auto"/>
        <w:spacing w:line="360" w:lineRule="auto"/>
        <w:jc w:val="left"/>
      </w:pPr>
      <w:r>
        <w:t>C．航天员通过超声波与地面人员进行交流</w:t>
      </w:r>
    </w:p>
    <w:p>
      <w:pPr>
        <w:shd w:val="clear" w:color="auto" w:fill="auto"/>
        <w:spacing w:line="360" w:lineRule="auto"/>
        <w:jc w:val="left"/>
      </w:pPr>
      <w:r>
        <w:t>D．组合体通过太阳能板获得能量，太阳能属于不可再生能源</w:t>
      </w:r>
    </w:p>
    <w:p>
      <w:pPr>
        <w:shd w:val="clear" w:color="auto" w:fill="auto"/>
        <w:spacing w:line="360" w:lineRule="auto"/>
        <w:jc w:val="left"/>
      </w:pPr>
      <w:r>
        <w:t>3．关于能源的下列说法中，不正确的是（　　）</w:t>
      </w:r>
    </w:p>
    <w:p>
      <w:pPr>
        <w:shd w:val="clear" w:color="auto" w:fill="auto"/>
        <w:spacing w:line="360" w:lineRule="auto"/>
        <w:jc w:val="left"/>
      </w:pPr>
      <w:r>
        <w:t>A．对于远古的人类来说有很多能源可供他们使用</w:t>
      </w:r>
    </w:p>
    <w:p>
      <w:pPr>
        <w:shd w:val="clear" w:color="auto" w:fill="auto"/>
        <w:spacing w:line="360" w:lineRule="auto"/>
        <w:jc w:val="left"/>
      </w:pPr>
      <w:r>
        <w:t>B．蒸汽机的发明使人类进入了工业化社会</w:t>
      </w:r>
    </w:p>
    <w:p>
      <w:pPr>
        <w:shd w:val="clear" w:color="auto" w:fill="auto"/>
        <w:spacing w:line="360" w:lineRule="auto"/>
        <w:jc w:val="left"/>
      </w:pPr>
      <w:r>
        <w:t>C．化石能源是当今世界的主要能源</w:t>
      </w:r>
    </w:p>
    <w:p>
      <w:pPr>
        <w:shd w:val="clear" w:color="auto" w:fill="auto"/>
        <w:spacing w:line="360" w:lineRule="auto"/>
        <w:jc w:val="left"/>
      </w:pPr>
      <w:r>
        <w:t>D．煤既是化石能源，又是一次能源</w:t>
      </w:r>
    </w:p>
    <w:p>
      <w:pPr>
        <w:shd w:val="clear" w:color="auto" w:fill="auto"/>
        <w:spacing w:line="360" w:lineRule="auto"/>
        <w:jc w:val="left"/>
      </w:pPr>
      <w:r>
        <w:t>4．能源、信息和材料是现代社会发展的三大支柱，关于能源、信息，下列说法正确的是（　　）</w:t>
      </w:r>
    </w:p>
    <w:p>
      <w:pPr>
        <w:shd w:val="clear" w:color="auto" w:fill="auto"/>
        <w:spacing w:line="360" w:lineRule="auto"/>
        <w:jc w:val="left"/>
      </w:pPr>
      <w:r>
        <w:t>A．太阳能是可再生能源</w:t>
      </w:r>
    </w:p>
    <w:p>
      <w:pPr>
        <w:shd w:val="clear" w:color="auto" w:fill="auto"/>
        <w:spacing w:line="360" w:lineRule="auto"/>
        <w:jc w:val="left"/>
      </w:pPr>
      <w:r>
        <w:t>B．石油作为当今世界的主要能源，是可再生能源</w:t>
      </w:r>
    </w:p>
    <w:p>
      <w:pPr>
        <w:shd w:val="clear" w:color="auto" w:fill="auto"/>
        <w:spacing w:line="360" w:lineRule="auto"/>
        <w:jc w:val="left"/>
      </w:pPr>
      <w:r>
        <w:t>C．手机通信是利用电磁波来传递能量的</w:t>
      </w:r>
    </w:p>
    <w:p>
      <w:pPr>
        <w:shd w:val="clear" w:color="auto" w:fill="auto"/>
        <w:spacing w:line="360" w:lineRule="auto"/>
        <w:jc w:val="left"/>
      </w:pPr>
      <w:r>
        <w:t>D．“北斗”导航是利用超声波进行定位和导航的</w:t>
      </w:r>
    </w:p>
    <w:p>
      <w:pPr>
        <w:shd w:val="clear" w:color="auto" w:fill="auto"/>
        <w:spacing w:line="360" w:lineRule="auto"/>
        <w:jc w:val="left"/>
      </w:pPr>
      <w:r>
        <w:t>5．下列对于物质的认识，不正确的是（　　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</w:pPr>
      <w:r>
        <w:t>A．白炽灯的灯丝都是由超导体制成的</w:t>
      </w:r>
      <w:r>
        <w:tab/>
      </w:r>
      <w:r>
        <w:t>B．原子是由原子核和核外电子组成的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</w:pPr>
      <w:r>
        <w:t>C．磁体周围的磁场是真实存在的</w:t>
      </w:r>
      <w:r>
        <w:tab/>
      </w:r>
      <w:r>
        <w:t>D．核燃料是不可再生资源</w:t>
      </w:r>
    </w:p>
    <w:p>
      <w:pPr>
        <w:shd w:val="clear" w:color="auto" w:fill="auto"/>
        <w:spacing w:line="360" w:lineRule="auto"/>
        <w:jc w:val="left"/>
      </w:pPr>
      <w:r>
        <w:t>6．下列对有关知识的表述中一定错误的是（　　）</w:t>
      </w:r>
    </w:p>
    <w:p>
      <w:pPr>
        <w:shd w:val="clear" w:color="auto" w:fill="auto"/>
        <w:spacing w:line="360" w:lineRule="auto"/>
        <w:jc w:val="left"/>
      </w:pPr>
      <w:r>
        <w:t>A．比热容反映了物质吸收或者放出热量的能力，它是物质的一种重要特性</w:t>
      </w:r>
    </w:p>
    <w:p>
      <w:pPr>
        <w:shd w:val="clear" w:color="auto" w:fill="auto"/>
        <w:spacing w:line="360" w:lineRule="auto"/>
        <w:jc w:val="left"/>
      </w:pPr>
      <w:r>
        <w:t>B．温度是表述物体的冷热程度。物体的温度越高，扩散越快，说明构成物体的大量分子无规则运动越剧烈</w:t>
      </w:r>
    </w:p>
    <w:p>
      <w:pPr>
        <w:shd w:val="clear" w:color="auto" w:fill="auto"/>
        <w:spacing w:line="360" w:lineRule="auto"/>
        <w:jc w:val="left"/>
      </w:pPr>
      <w:r>
        <w:t>C．初春培育水稻秧苗时，为了不使秧苗受冻，正确做法是早晨多排水，傍晚多灌水</w:t>
      </w:r>
    </w:p>
    <w:p>
      <w:pPr>
        <w:shd w:val="clear" w:color="auto" w:fill="auto"/>
        <w:spacing w:line="360" w:lineRule="auto"/>
        <w:jc w:val="left"/>
      </w:pPr>
      <w:r>
        <w:t>D．目前农村大部分家庭都用上了天然气，是因为天然气是可再生能源</w:t>
      </w:r>
    </w:p>
    <w:p>
      <w:pPr>
        <w:shd w:val="clear" w:color="auto" w:fill="auto"/>
        <w:spacing w:line="360" w:lineRule="auto"/>
        <w:jc w:val="left"/>
      </w:pPr>
      <w:r>
        <w:t>7．近年来，我国在材料、能源等领域取得了辉煌的成就，下列说法正确的是（　　）</w:t>
      </w:r>
    </w:p>
    <w:p>
      <w:pPr>
        <w:shd w:val="clear" w:color="auto" w:fill="auto"/>
        <w:spacing w:line="360" w:lineRule="auto"/>
        <w:jc w:val="left"/>
      </w:pPr>
      <w:r>
        <w:t>A．量子计算机中的电子器件都是由超导体制成</w:t>
      </w:r>
    </w:p>
    <w:p>
      <w:pPr>
        <w:shd w:val="clear" w:color="auto" w:fill="auto"/>
        <w:spacing w:line="360" w:lineRule="auto"/>
        <w:jc w:val="left"/>
      </w:pPr>
      <w:r>
        <w:t>B．水力、风力、火力发电是不可再生能源的利用</w:t>
      </w:r>
    </w:p>
    <w:p>
      <w:pPr>
        <w:shd w:val="clear" w:color="auto" w:fill="auto"/>
        <w:spacing w:line="360" w:lineRule="auto"/>
        <w:jc w:val="left"/>
      </w:pPr>
      <w:r>
        <w:t>C．新能源汽车的动力部件是畜电池，其工作原理与内燃机的工作原理相同</w:t>
      </w:r>
    </w:p>
    <w:p>
      <w:pPr>
        <w:shd w:val="clear" w:color="auto" w:fill="auto"/>
        <w:spacing w:line="360" w:lineRule="auto"/>
        <w:jc w:val="left"/>
      </w:pPr>
      <w:r>
        <w:t>D．光纤通信，是利用光在纤维材料中多次反射传输信息的</w:t>
      </w:r>
    </w:p>
    <w:p>
      <w:pPr>
        <w:shd w:val="clear" w:color="auto" w:fill="auto"/>
        <w:spacing w:line="360" w:lineRule="auto"/>
        <w:jc w:val="left"/>
      </w:pPr>
      <w:r>
        <w:t>8．下列能源中属于二次能源的是（　　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</w:pPr>
      <w:r>
        <w:t>A．电能</w:t>
      </w:r>
      <w:r>
        <w:tab/>
      </w:r>
      <w:r>
        <w:t>B．风能</w:t>
      </w:r>
      <w:r>
        <w:tab/>
      </w:r>
      <w:r>
        <w:t>C．太阳能</w:t>
      </w:r>
      <w:r>
        <w:tab/>
      </w:r>
      <w:r>
        <w:t>D．地热能</w:t>
      </w:r>
    </w:p>
    <w:p>
      <w:pPr>
        <w:shd w:val="clear" w:color="auto" w:fill="auto"/>
        <w:spacing w:line="360" w:lineRule="auto"/>
        <w:jc w:val="left"/>
      </w:pPr>
      <w:r>
        <w:t>9．下列说法正确的是（　　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</w:pPr>
      <w:r>
        <w:t>A．地热能属于不可再生能源</w:t>
      </w:r>
      <w:r>
        <w:tab/>
      </w:r>
      <w:r>
        <w:t>B．光年是时间的单位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</w:pPr>
      <w:r>
        <w:t>C．超声波能在真空中传播</w:t>
      </w:r>
      <w:r>
        <w:tab/>
      </w:r>
      <w:r>
        <w:t>D．原子是由原子核和电子组成的</w:t>
      </w:r>
    </w:p>
    <w:p>
      <w:pPr>
        <w:shd w:val="clear" w:color="auto" w:fill="auto"/>
        <w:spacing w:line="360" w:lineRule="auto"/>
        <w:jc w:val="left"/>
      </w:pPr>
      <w:r>
        <w:t>10．我国在城市建设和乡村振兴计划中，重视环境保护和新能源的开发利用。下面列举的项目中，不属于新能源开发的是（　　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</w:pPr>
      <w:r>
        <w:t>A．太阳能发电</w:t>
      </w:r>
      <w:r>
        <w:tab/>
      </w:r>
      <w:r>
        <w:t>B．风力发电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</w:pPr>
      <w:r>
        <w:t>C．核能发电</w:t>
      </w:r>
      <w:r>
        <w:tab/>
      </w:r>
      <w:r>
        <w:t>D．燃煤发电</w:t>
      </w:r>
    </w:p>
    <w:p>
      <w:pPr>
        <w:shd w:val="clear" w:color="auto" w:fill="auto"/>
        <w:tabs>
          <w:tab w:val="left" w:pos="4156"/>
        </w:tabs>
        <w:spacing w:line="360" w:lineRule="auto"/>
        <w:jc w:val="center"/>
        <w:rPr>
          <w:rFonts w:ascii="黑体" w:eastAsia="黑体" w:hAnsi="黑体" w:cs="黑体"/>
          <w:b/>
          <w:sz w:val="30"/>
        </w:rPr>
      </w:pP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rFonts w:ascii="宋体" w:eastAsia="宋体" w:hAnsi="宋体" w:cs="宋体"/>
          <w:b/>
          <w:sz w:val="21"/>
        </w:rPr>
      </w:pPr>
      <w:r>
        <w:rPr>
          <w:rFonts w:ascii="宋体" w:eastAsia="宋体" w:hAnsi="宋体" w:cs="宋体"/>
          <w:b/>
          <w:sz w:val="21"/>
        </w:rPr>
        <w:t>二、填空题</w:t>
      </w:r>
    </w:p>
    <w:p>
      <w:pPr>
        <w:shd w:val="clear" w:color="auto" w:fill="auto"/>
        <w:spacing w:line="360" w:lineRule="auto"/>
        <w:jc w:val="left"/>
      </w:pPr>
      <w:r>
        <w:t xml:space="preserve">11．“风能、太阳能、水能、煤炭”中属于不可再生能源的是 </w:t>
      </w:r>
      <w:r>
        <w:t>___________</w:t>
      </w:r>
      <w:r>
        <w:t xml:space="preserve">。北斗卫星导航系统是中国自行研制的，具有定位、导航和通讯等功能。北斗卫星导航系统利用 </w:t>
      </w:r>
      <w:r>
        <w:t>___________</w:t>
      </w:r>
      <w:r>
        <w:t>传递信息的。</w:t>
      </w:r>
    </w:p>
    <w:p>
      <w:pPr>
        <w:shd w:val="clear" w:color="auto" w:fill="auto"/>
        <w:spacing w:line="360" w:lineRule="auto"/>
        <w:jc w:val="left"/>
      </w:pPr>
      <w:r>
        <w:t>12．为了推进农业机械智能化，某科技团队研发了5G智能电动拖拉机，它可以通过</w:t>
      </w:r>
      <w:r>
        <w:t>______</w:t>
      </w:r>
      <w:r>
        <w:t>（选填“电磁波”或“超声波”）传递云端网络信息实现无人驾驶。拖拉机行驶时消耗的电能是</w:t>
      </w:r>
      <w:r>
        <w:t>______</w:t>
      </w:r>
      <w:r>
        <w:t>次能源。</w:t>
      </w:r>
    </w:p>
    <w:p>
      <w:pPr>
        <w:shd w:val="clear" w:color="auto" w:fill="auto"/>
        <w:spacing w:line="360" w:lineRule="auto"/>
        <w:jc w:val="left"/>
      </w:pPr>
      <w:r>
        <w:t>13．“低碳引领生活”，太阳能越来越受到人们的青睐，太阳能属于</w:t>
      </w:r>
      <w:r>
        <w:t>___________</w:t>
      </w:r>
      <w:r>
        <w:t>（选填“可再生”或“不可再生”）能源。太阳能集热器是通过</w:t>
      </w:r>
      <w:r>
        <w:t>___________</w:t>
      </w:r>
      <w:r>
        <w:t>方式增加水的内能。</w:t>
      </w:r>
    </w:p>
    <w:p>
      <w:pPr>
        <w:shd w:val="clear" w:color="auto" w:fill="auto"/>
        <w:spacing w:line="360" w:lineRule="auto"/>
        <w:jc w:val="left"/>
      </w:pPr>
      <w:r>
        <w:t>14．手机是现代社会中不可缺少的通信工具，手机通信是用电磁波实现用户与基站间的联系，电磁波在真空中传播速度是</w:t>
      </w:r>
      <w:r>
        <w:t>______________</w:t>
      </w:r>
      <w:r>
        <w:t>m/s．手机工作时锂离子电池将</w:t>
      </w:r>
      <w:r>
        <w:t>________</w:t>
      </w:r>
      <w:r>
        <w:t>能转化为电能．目前，第三代移动通信技术(简称3G)，国际电联给中国的3G标准频段共有三段，分布在1880M～1920M、2010M～2025M、2300M～2400M之间．某3G手机产生的电磁波的频率是2400MHz，该电磁波的波长是</w:t>
      </w:r>
      <w:r>
        <w:t>_________</w:t>
      </w:r>
      <w:r>
        <w:t>cm．</w:t>
      </w:r>
    </w:p>
    <w:p>
      <w:pPr>
        <w:shd w:val="clear" w:color="auto" w:fill="auto"/>
        <w:spacing w:line="360" w:lineRule="auto"/>
        <w:jc w:val="center"/>
        <w:rPr>
          <w:rFonts w:ascii="黑体" w:eastAsia="黑体" w:hAnsi="黑体" w:cs="黑体"/>
          <w:b/>
          <w:sz w:val="30"/>
        </w:rPr>
      </w:pPr>
    </w:p>
    <w:p>
      <w:pPr>
        <w:shd w:val="clear" w:color="auto" w:fill="auto"/>
        <w:spacing w:line="360" w:lineRule="auto"/>
        <w:jc w:val="left"/>
        <w:rPr>
          <w:rFonts w:ascii="宋体" w:eastAsia="宋体" w:hAnsi="宋体" w:cs="宋体"/>
          <w:b/>
          <w:sz w:val="21"/>
        </w:rPr>
      </w:pPr>
      <w:r>
        <w:rPr>
          <w:rFonts w:ascii="宋体" w:eastAsia="宋体" w:hAnsi="宋体" w:cs="宋体"/>
          <w:b/>
          <w:sz w:val="21"/>
        </w:rPr>
        <w:t>三、实验题</w:t>
      </w:r>
    </w:p>
    <w:p>
      <w:pPr>
        <w:shd w:val="clear" w:color="auto" w:fill="auto"/>
        <w:spacing w:line="360" w:lineRule="auto"/>
        <w:jc w:val="left"/>
      </w:pPr>
      <w:r>
        <w:t>15．核电站是利用核</w:t>
      </w:r>
      <w:r>
        <w:t>_____</w:t>
      </w:r>
      <w:r>
        <w:t>（选填“裂变”或“聚变”）产生能量，经过能量转化，最后由发电机将机械能转化为电能；核能属于</w:t>
      </w:r>
      <w:r>
        <w:t>_____</w:t>
      </w:r>
      <w:r>
        <w:t>（选填“可再生”或“不可再生”）能源．</w:t>
      </w:r>
    </w:p>
    <w:p>
      <w:pPr>
        <w:shd w:val="clear" w:color="auto" w:fill="auto"/>
        <w:spacing w:line="360" w:lineRule="auto"/>
        <w:jc w:val="center"/>
        <w:rPr>
          <w:rFonts w:ascii="黑体" w:eastAsia="黑体" w:hAnsi="黑体" w:cs="黑体"/>
          <w:b/>
          <w:sz w:val="30"/>
        </w:rPr>
      </w:pPr>
    </w:p>
    <w:p>
      <w:pPr>
        <w:shd w:val="clear" w:color="auto" w:fill="auto"/>
        <w:spacing w:line="360" w:lineRule="auto"/>
        <w:jc w:val="left"/>
        <w:rPr>
          <w:rFonts w:ascii="宋体" w:eastAsia="宋体" w:hAnsi="宋体" w:cs="宋体"/>
          <w:b/>
          <w:sz w:val="21"/>
        </w:rPr>
      </w:pPr>
      <w:r>
        <w:rPr>
          <w:rFonts w:ascii="宋体" w:eastAsia="宋体" w:hAnsi="宋体" w:cs="宋体"/>
          <w:b/>
          <w:sz w:val="21"/>
        </w:rPr>
        <w:t>四、计算题</w:t>
      </w:r>
    </w:p>
    <w:p>
      <w:pPr>
        <w:shd w:val="clear" w:color="auto" w:fill="auto"/>
        <w:spacing w:line="360" w:lineRule="auto"/>
        <w:jc w:val="left"/>
      </w:pPr>
      <w:r>
        <w:t>16．某家庭需要将50kg、10℃的水加热到50℃，他们利用煤气灶烧水，需燃烧0.8 kg煤气．煤气热值</w:t>
      </w:r>
      <w:r>
        <w:rPr>
          <w:i/>
        </w:rPr>
        <w:t>q</w:t>
      </w:r>
      <w:r>
        <w:t>=4.2×10</w:t>
      </w:r>
      <w:r>
        <w:rPr>
          <w:vertAlign w:val="superscript"/>
        </w:rPr>
        <w:t>7</w:t>
      </w:r>
      <w:r>
        <w:t>J/kg，,</w:t>
      </w:r>
      <w:r>
        <w:rPr>
          <w:i/>
        </w:rPr>
        <w:t>c</w:t>
      </w:r>
      <w:r>
        <w:rPr>
          <w:i/>
          <w:vertAlign w:val="subscript"/>
        </w:rPr>
        <w:t>水</w:t>
      </w:r>
      <w:r>
        <w:t>=4.2×10</w:t>
      </w:r>
      <w:r>
        <w:rPr>
          <w:vertAlign w:val="superscript"/>
        </w:rPr>
        <w:t>3</w:t>
      </w:r>
      <w:r>
        <w:t>J/(kg·℃)求：</w:t>
      </w:r>
    </w:p>
    <w:p>
      <w:pPr>
        <w:shd w:val="clear" w:color="auto" w:fill="auto"/>
        <w:spacing w:line="360" w:lineRule="auto"/>
        <w:jc w:val="left"/>
        <w:rPr>
          <w:rFonts w:ascii=" 'Times New Roman'" w:eastAsia=" 'Times New Roman'" w:hAnsi=" 'Times New Roman'" w:cs=" 'Times New Roman'"/>
        </w:rPr>
      </w:pPr>
      <w:r>
        <w:t>(1)水吸收的热量；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</w:pPr>
      <w:r>
        <w:t xml:space="preserve">(2)完全燃烧0.8 kg煤气放出的热量； </w:t>
      </w:r>
    </w:p>
    <w:p>
      <w:pPr>
        <w:shd w:val="clear" w:color="auto" w:fill="auto"/>
        <w:spacing w:line="360" w:lineRule="auto"/>
        <w:jc w:val="left"/>
      </w:pPr>
      <w:r>
        <w:t>(3)煤气灶烧水的效率．</w:t>
      </w:r>
    </w:p>
    <w:p>
      <w:pPr>
        <w:shd w:val="clear" w:color="auto" w:fill="auto"/>
        <w:spacing w:line="360" w:lineRule="auto"/>
        <w:jc w:val="center"/>
        <w:rPr>
          <w:rFonts w:ascii="黑体" w:eastAsia="黑体" w:hAnsi="黑体" w:cs="黑体"/>
          <w:b/>
          <w:sz w:val="30"/>
        </w:rPr>
      </w:pPr>
    </w:p>
    <w:p>
      <w:pPr>
        <w:shd w:val="clear" w:color="auto" w:fill="auto"/>
        <w:spacing w:line="360" w:lineRule="auto"/>
        <w:jc w:val="left"/>
        <w:rPr>
          <w:rFonts w:ascii="宋体" w:eastAsia="宋体" w:hAnsi="宋体" w:cs="宋体"/>
          <w:b/>
          <w:sz w:val="21"/>
        </w:rPr>
      </w:pPr>
      <w:r>
        <w:rPr>
          <w:rFonts w:ascii="宋体" w:eastAsia="宋体" w:hAnsi="宋体" w:cs="宋体"/>
          <w:b/>
          <w:sz w:val="21"/>
        </w:rPr>
        <w:t>五、简答题</w:t>
      </w:r>
    </w:p>
    <w:p>
      <w:pPr>
        <w:shd w:val="clear" w:color="auto" w:fill="auto"/>
        <w:spacing w:line="360" w:lineRule="auto"/>
        <w:jc w:val="left"/>
      </w:pPr>
      <w:r>
        <w:t>17．炎热的夏天，小明从冰箱里将冰棍拿出来．发现包装外壳表面有一层白粉．打开包装准备品尝时发现冰棍周围飘着“白气”．</w:t>
      </w:r>
    </w:p>
    <w:p>
      <w:pPr>
        <w:shd w:val="clear" w:color="auto" w:fill="auto"/>
        <w:spacing w:line="360" w:lineRule="auto"/>
        <w:jc w:val="left"/>
      </w:pPr>
      <w:r>
        <w:t>（1）请用所学知识解释冰棍上白色粉末、“白气”是怎么出现的?</w:t>
      </w:r>
    </w:p>
    <w:p>
      <w:pPr>
        <w:shd w:val="clear" w:color="auto" w:fill="auto"/>
        <w:spacing w:line="360" w:lineRule="auto"/>
        <w:jc w:val="left"/>
      </w:pPr>
      <w:r>
        <w:t>（2）”节能减排”是当今社会生活的一大主题，请你说出冰箱节电的两种方法．</w:t>
      </w:r>
    </w:p>
    <w:p>
      <w:pPr>
        <w:shd w:val="clear" w:color="auto" w:fill="auto"/>
        <w:spacing w:line="360" w:lineRule="auto"/>
        <w:jc w:val="center"/>
        <w:rPr>
          <w:rFonts w:ascii="黑体" w:eastAsia="黑体" w:hAnsi="黑体" w:cs="黑体"/>
          <w:b/>
          <w:sz w:val="30"/>
        </w:rPr>
      </w:pPr>
    </w:p>
    <w:p>
      <w:pPr>
        <w:shd w:val="clear" w:color="auto" w:fill="auto"/>
        <w:spacing w:line="360" w:lineRule="auto"/>
        <w:jc w:val="left"/>
        <w:rPr>
          <w:rFonts w:ascii="宋体" w:eastAsia="宋体" w:hAnsi="宋体" w:cs="宋体"/>
          <w:b/>
          <w:sz w:val="21"/>
        </w:rPr>
      </w:pPr>
      <w:r>
        <w:rPr>
          <w:rFonts w:ascii="宋体" w:eastAsia="宋体" w:hAnsi="宋体" w:cs="宋体"/>
          <w:b/>
          <w:sz w:val="21"/>
        </w:rPr>
        <w:t>六、综合题</w:t>
      </w:r>
    </w:p>
    <w:p>
      <w:pPr>
        <w:shd w:val="clear" w:color="auto" w:fill="auto"/>
        <w:spacing w:line="360" w:lineRule="auto"/>
        <w:jc w:val="left"/>
      </w:pPr>
      <w:r>
        <w:t>18．022年1月18日，我国金沙江白鹤滩水电站全部建成，它是世界第二大水电站。三峡水电站和白鹤滩水电站部分信息如下表：</w:t>
      </w:r>
    </w:p>
    <w:tbl>
      <w:tblP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968"/>
        <w:gridCol w:w="2898"/>
        <w:gridCol w:w="4686"/>
      </w:tblGrid>
      <w:tr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</w:pPr>
            <w:r>
              <w:t>项目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</w:pPr>
            <w:r>
              <w:t>三峡水电站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</w:pPr>
            <w:r>
              <w:t>白鹤滩水电站</w:t>
            </w:r>
          </w:p>
        </w:tc>
      </w:tr>
      <w:tr>
        <w:tblPrEx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</w:pPr>
            <w:r>
              <w:t>种类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</w:pPr>
            <w:r>
              <w:t>重力坝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</w:pPr>
            <w:r>
              <w:t>拱坝</w:t>
            </w:r>
          </w:p>
        </w:tc>
      </w:tr>
      <w:tr>
        <w:tblPrEx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</w:pPr>
            <w:r>
              <w:t>发电站的规模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</w:pPr>
            <w:r>
              <w:t>世界最大的水力发电站，装机容量2240万千瓦，库容量393亿立方米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</w:pPr>
            <w:r>
              <w:t>世界第二大水力发电站，创下六个“世界第一”最顶尖的建造技术，装机容量1600万千瓦，库容量206亿立方米</w:t>
            </w:r>
          </w:p>
        </w:tc>
      </w:tr>
      <w:tr>
        <w:tblPrEx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</w:pPr>
            <w:r>
              <w:t>电机组单机容量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</w:pPr>
            <w:r>
              <w:t>70万千瓦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</w:pPr>
            <w:r>
              <w:t>100万千瓦</w:t>
            </w:r>
          </w:p>
        </w:tc>
      </w:tr>
      <w:tr>
        <w:tblPrEx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</w:pPr>
            <w:r>
              <w:t>坝高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</w:pPr>
            <w:r>
              <w:t>185米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</w:pPr>
            <w:r>
              <w:t>289米</w:t>
            </w:r>
          </w:p>
        </w:tc>
      </w:tr>
      <w:tr>
        <w:tblPrEx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</w:pPr>
            <w:r>
              <w:t>年节约标准煤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</w:pPr>
            <w:r>
              <w:t>26713万吨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</w:pPr>
            <w:r>
              <w:t>19680万吨</w:t>
            </w:r>
          </w:p>
        </w:tc>
      </w:tr>
      <w:tr>
        <w:tblPrEx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</w:pPr>
            <w:r>
              <w:t>减少二氧化碳排放量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</w:pPr>
            <w:r>
              <w:t>70万吨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</w:pPr>
            <w:r>
              <w:t>51.6万吨</w:t>
            </w:r>
          </w:p>
        </w:tc>
      </w:tr>
    </w:tbl>
    <w:p>
      <w:pPr>
        <w:shd w:val="clear" w:color="auto" w:fill="auto"/>
        <w:spacing w:line="360" w:lineRule="auto"/>
        <w:jc w:val="left"/>
      </w:pPr>
    </w:p>
    <w:p>
      <w:pPr>
        <w:shd w:val="clear" w:color="auto" w:fill="auto"/>
        <w:spacing w:line="360" w:lineRule="auto"/>
        <w:jc w:val="left"/>
        <w:textAlignment w:val="center"/>
      </w:pPr>
      <w:r>
        <w:t>（1）白鹤滩水电站水深200米处，大坝侧壁受到水的压强为</w:t>
      </w:r>
      <w:r>
        <w:t>______________</w:t>
      </w:r>
      <w:r>
        <w:t>Pa。（已知：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171102a883b22fe6ca578efc8926f5b8" style="width:10.55pt;height:11.21pt" o:oleicon="f" o:ole="">
            <v:imagedata r:id="rId6" o:title="eqId171102a883b22fe6ca578efc8926f5b8"/>
          </v:shape>
          <o:OLEObject Type="Embed" ProgID="Equation.DSMT4" ShapeID="_x0000_i1025" DrawAspect="Content" ObjectID="_1" r:id="rId7"/>
        </w:object>
      </w:r>
      <w:r>
        <w:rPr>
          <w:vertAlign w:val="subscript"/>
        </w:rPr>
        <w:t>水</w:t>
      </w:r>
      <w:r>
        <w:t>=1.0×10</w:t>
      </w:r>
      <w:r>
        <w:rPr>
          <w:vertAlign w:val="superscript"/>
        </w:rPr>
        <w:t>3</w:t>
      </w:r>
      <w:r>
        <w:t>kg/m</w:t>
      </w:r>
      <w:r>
        <w:rPr>
          <w:vertAlign w:val="superscript"/>
        </w:rPr>
        <w:t>3</w:t>
      </w:r>
      <w:r>
        <w:t>，</w:t>
      </w:r>
      <w:r>
        <w:rPr>
          <w:rFonts w:ascii=" Times New Roman" w:eastAsia=" Times New Roman" w:hAnsi=" Times New Roman" w:cs=" Times New Roman"/>
          <w:i/>
        </w:rPr>
        <w:t>g</w:t>
      </w:r>
      <w:r>
        <w:t>取10N/kg）</w:t>
      </w:r>
    </w:p>
    <w:p>
      <w:pPr>
        <w:shd w:val="clear" w:color="auto" w:fill="auto"/>
        <w:spacing w:line="360" w:lineRule="auto"/>
        <w:jc w:val="left"/>
      </w:pPr>
      <w:r>
        <w:t>（2）对比表格中两坝外观形状，发现三峡水电站大坝采用的是</w:t>
      </w:r>
      <w:r>
        <w:t>________</w:t>
      </w:r>
      <w:r>
        <w:t>结构（填“横截面形状”）、白鹤滩水电站大坝采用的是拱形结构，来提高大坝的抗压能力。大坝使上游的水位升高，提高了水的</w:t>
      </w:r>
      <w:r>
        <w:t>_______________</w:t>
      </w:r>
      <w:r>
        <w:t>。</w:t>
      </w:r>
    </w:p>
    <w:p>
      <w:pPr>
        <w:shd w:val="clear" w:color="auto" w:fill="auto"/>
        <w:spacing w:line="360" w:lineRule="auto"/>
        <w:jc w:val="left"/>
      </w:pPr>
      <w:r>
        <w:t>（3）水能属于</w:t>
      </w:r>
      <w:r>
        <w:t>____________</w:t>
      </w:r>
      <w:r>
        <w:t>（选填“可再生”或“不可再生”）能源。水力发电相比火力发电具有的优势是</w:t>
      </w:r>
      <w:r>
        <w:t>_______________</w:t>
      </w:r>
      <w:r>
        <w:t>，有利于我国实现碳中和的目标。</w:t>
      </w:r>
    </w:p>
    <w:p>
      <w:pPr>
        <w:shd w:val="clear" w:color="auto" w:fill="auto"/>
        <w:spacing w:line="360" w:lineRule="auto"/>
        <w:jc w:val="left"/>
        <w:sectPr w:rsidSect="008C07DE">
          <w:footerReference w:type="even" r:id="rId_footereven"/>
          <w:footerReference w:type="default" r:id="rId_footerdefault"/>
          <w:pgSz w:w="11907" w:h="16839" w:code="9"/>
          <w:pgMar w:top="900" w:right="1997" w:bottom="900" w:left="1997" w:header="500" w:footer="500" w:gutter="0"/>
          <w:cols w:num="1" w:sep="1" w:space="425"/>
          <w:docGrid w:type="lines" w:linePitch="312"/>
        </w:sectPr>
      </w:pPr>
    </w:p>
    <w:p w:rsidR="00EF035E" w:rsidRPr="00043B54" w:rsidP="00BC4F14" w14:textId="2C26DF43">
      <w:pPr>
        <w:shd w:val="clear" w:color="auto" w:fill="auto"/>
        <w:jc w:val="center"/>
        <w:rPr>
          <w:rFonts w:ascii="宋体" w:eastAsia="宋体" w:hAnsi="宋体" w:cs="宋体"/>
          <w:b/>
          <w:sz w:val="21"/>
        </w:rPr>
      </w:pPr>
      <w:r w:rsidRPr="00043B54">
        <w:rPr>
          <w:rFonts w:ascii="宋体" w:eastAsia="宋体" w:hAnsi="宋体" w:cs="宋体"/>
          <w:b/>
          <w:sz w:val="21"/>
        </w:rPr>
        <w:t>参考答案：</w:t>
      </w:r>
    </w:p>
    <w:p>
      <w:pPr>
        <w:shd w:val="clear" w:color="auto" w:fill="auto"/>
        <w:spacing w:line="360" w:lineRule="auto"/>
        <w:jc w:val="left"/>
      </w:pPr>
      <w:r>
        <w:t>1．A</w:t>
      </w:r>
    </w:p>
    <w:p>
      <w:pPr>
        <w:shd w:val="clear" w:color="auto" w:fill="auto"/>
        <w:spacing w:line="360" w:lineRule="auto"/>
        <w:jc w:val="left"/>
      </w:pPr>
      <w:r>
        <w:t>2．A</w:t>
      </w:r>
    </w:p>
    <w:p>
      <w:pPr>
        <w:shd w:val="clear" w:color="auto" w:fill="auto"/>
        <w:spacing w:line="360" w:lineRule="auto"/>
        <w:jc w:val="left"/>
      </w:pPr>
      <w:r>
        <w:t>3．A</w:t>
      </w:r>
    </w:p>
    <w:p>
      <w:pPr>
        <w:shd w:val="clear" w:color="auto" w:fill="auto"/>
        <w:spacing w:line="360" w:lineRule="auto"/>
        <w:jc w:val="left"/>
      </w:pPr>
      <w:r>
        <w:t>4．A</w:t>
      </w:r>
    </w:p>
    <w:p>
      <w:pPr>
        <w:shd w:val="clear" w:color="auto" w:fill="auto"/>
        <w:spacing w:line="360" w:lineRule="auto"/>
        <w:jc w:val="left"/>
      </w:pPr>
      <w:r>
        <w:t>5．A</w:t>
      </w:r>
    </w:p>
    <w:p>
      <w:pPr>
        <w:shd w:val="clear" w:color="auto" w:fill="auto"/>
        <w:spacing w:line="360" w:lineRule="auto"/>
        <w:jc w:val="left"/>
      </w:pPr>
      <w:r>
        <w:t>6．D</w:t>
      </w:r>
    </w:p>
    <w:p>
      <w:pPr>
        <w:shd w:val="clear" w:color="auto" w:fill="auto"/>
        <w:spacing w:line="360" w:lineRule="auto"/>
        <w:jc w:val="left"/>
      </w:pPr>
      <w:r>
        <w:t>7．D</w:t>
      </w:r>
    </w:p>
    <w:p>
      <w:pPr>
        <w:shd w:val="clear" w:color="auto" w:fill="auto"/>
        <w:spacing w:line="360" w:lineRule="auto"/>
        <w:jc w:val="left"/>
      </w:pPr>
      <w:r>
        <w:t>8．A</w:t>
      </w:r>
    </w:p>
    <w:p>
      <w:pPr>
        <w:shd w:val="clear" w:color="auto" w:fill="auto"/>
        <w:spacing w:line="360" w:lineRule="auto"/>
        <w:jc w:val="left"/>
      </w:pPr>
      <w:r>
        <w:t>9．D</w:t>
      </w:r>
    </w:p>
    <w:p>
      <w:pPr>
        <w:shd w:val="clear" w:color="auto" w:fill="auto"/>
        <w:spacing w:line="360" w:lineRule="auto"/>
        <w:jc w:val="left"/>
      </w:pPr>
      <w:r>
        <w:t>10．D</w:t>
      </w:r>
    </w:p>
    <w:p>
      <w:pPr>
        <w:shd w:val="clear" w:color="auto" w:fill="auto"/>
        <w:spacing w:line="360" w:lineRule="auto"/>
        <w:jc w:val="left"/>
      </w:pPr>
      <w:r>
        <w:t>11．     煤炭     电磁波</w:t>
      </w:r>
    </w:p>
    <w:p>
      <w:pPr>
        <w:shd w:val="clear" w:color="auto" w:fill="auto"/>
        <w:spacing w:line="360" w:lineRule="auto"/>
        <w:jc w:val="left"/>
      </w:pPr>
      <w:r>
        <w:t>12．     电磁波     二</w:t>
      </w:r>
    </w:p>
    <w:p>
      <w:pPr>
        <w:shd w:val="clear" w:color="auto" w:fill="auto"/>
        <w:spacing w:line="360" w:lineRule="auto"/>
        <w:jc w:val="left"/>
      </w:pPr>
      <w:r>
        <w:t>13．     可再生     热传递</w:t>
      </w:r>
    </w:p>
    <w:p>
      <w:pPr>
        <w:shd w:val="clear" w:color="auto" w:fill="auto"/>
        <w:spacing w:line="360" w:lineRule="auto"/>
        <w:jc w:val="left"/>
      </w:pPr>
      <w:r>
        <w:t>14．     3×10</w:t>
      </w:r>
      <w:r>
        <w:rPr>
          <w:vertAlign w:val="superscript"/>
        </w:rPr>
        <w:t>8</w:t>
      </w:r>
      <w:r>
        <w:t>     化学     12.5</w:t>
      </w:r>
    </w:p>
    <w:p>
      <w:pPr>
        <w:shd w:val="clear" w:color="auto" w:fill="auto"/>
        <w:spacing w:line="360" w:lineRule="auto"/>
        <w:jc w:val="left"/>
      </w:pPr>
      <w:r>
        <w:t>15．     裂变     不可再生</w:t>
      </w:r>
    </w:p>
    <w:p>
      <w:pPr>
        <w:shd w:val="clear" w:color="auto" w:fill="auto"/>
        <w:spacing w:line="360" w:lineRule="auto"/>
        <w:jc w:val="left"/>
        <w:textAlignment w:val="center"/>
      </w:pPr>
      <w:r>
        <w:t>16．（1）8.4×10</w:t>
      </w:r>
      <w:r>
        <w:rPr>
          <w:vertAlign w:val="superscript"/>
        </w:rPr>
        <w:t>6</w:t>
      </w:r>
      <w:r>
        <w:t>J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t>（2）3.36</w:t>
      </w:r>
      <w:r>
        <w:object>
          <v:shape id="_x0000_i1026" type="#_x0000_t75" alt="eqId0da9c29e8635cbadc9f5d37243287247" style="width:22.87pt;height:13.72pt" o:oleicon="f" o:ole="">
            <v:imagedata r:id="rId14" o:title="eqId0da9c29e8635cbadc9f5d37243287247"/>
          </v:shape>
          <o:OLEObject Type="Embed" ProgID="Equation.DSMT4" ShapeID="_x0000_i1026" DrawAspect="Content" ObjectID="_2" r:id="rId15"/>
        </w:object>
      </w:r>
      <w:r>
        <w:t>J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t>（3）25</w:t>
      </w:r>
      <w:r>
        <w:object>
          <v:shape id="_x0000_i1027" type="#_x0000_t75" alt="eqId0f67a88085b1866f33f894293da618c8" style="width:12.3pt;height:12.3pt" o:oleicon="f" o:ole="">
            <v:imagedata r:id="rId16" o:title="eqId0f67a88085b1866f33f894293da618c8"/>
          </v:shape>
          <o:OLEObject Type="Embed" ProgID="Equation.DSMT4" ShapeID="_x0000_i1027" DrawAspect="Content" ObjectID="_3" r:id="rId17"/>
        </w:object>
      </w:r>
    </w:p>
    <w:p>
      <w:pPr>
        <w:shd w:val="clear" w:color="auto" w:fill="auto"/>
        <w:spacing w:line="360" w:lineRule="auto"/>
        <w:jc w:val="left"/>
      </w:pPr>
      <w:r>
        <w:t>17．（1）见详解（2）见详解</w:t>
      </w:r>
    </w:p>
    <w:p>
      <w:pPr>
        <w:shd w:val="clear" w:color="auto" w:fill="auto"/>
        <w:spacing w:line="360" w:lineRule="auto"/>
        <w:jc w:val="left"/>
      </w:pPr>
      <w:r>
        <w:t>18．     2×10</w:t>
      </w:r>
      <w:r>
        <w:rPr>
          <w:vertAlign w:val="superscript"/>
        </w:rPr>
        <w:t>6</w:t>
      </w:r>
      <w:r>
        <w:t>     梯形     重力势能     可再生     污染小</w:t>
      </w:r>
    </w:p>
    <w:p>
      <w:pPr>
        <w:shd w:val="clear" w:color="auto" w:fill="auto"/>
        <w:spacing w:line="360" w:lineRule="auto"/>
        <w:jc w:val="left"/>
      </w:pPr>
    </w:p>
    <w:sectPr w:rsidSect="008C07DE">
      <w:footerReference w:type="even" r:id="rId_footeranswer"/>
      <w:footerReference w:type="default" r:id="rId_footeranswer"/>
      <w:pgSz w:w="11906" w:h="16838" w:code="9"/>
      <w:pgMar w:top="1440" w:right="1797" w:bottom="1440" w:left="1797" w:header="851" w:footer="992" w:gutter="0"/>
      <w:pgNumType w:start="1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776133" w14:paraId="11461B69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776133" w14:paraId="24D32117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776133" w14:paraId="62779AB8" w14:textId="77777777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776133" w14:textId="77777777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776133" w14:textId="77777777">
    <w:pPr>
      <w:pStyle w:val="Foo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776133" w14:textId="77777777">
    <w:pPr>
      <w:pStyle w:val="Footer"/>
    </w:pPr>
  </w:p>
</w:ftr>
</file>

<file path=word/footeranswer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611B" w:rsidRPr="0064153B" w:rsidRDefault="000232A6" w:rsidP="0064153B">
    <w:pPr>
      <w:pStyle w:val="a4"/>
      <w:jc w:val="center"/>
    </w:pPr>
    <w:r>
      <w:rPr>
        <w:rFonts w:hint="eastAsia"/>
      </w:rPr>
      <w:t>答案第</w:t>
    </w:r>
    <w:r w:rsidR="00B47A88">
      <w:fldChar w:fldCharType="begin"/>
    </w:r>
    <w:r w:rsidR="00065CD2">
      <w:instrText xml:space="preserve"> =</w:instrText>
    </w:r>
    <w:fldSimple w:instr=" page ">
      <w:r w:rsidR="00FA429B">
        <w:rPr>
          <w:noProof/>
        </w:rPr>
        <w:instrText>1</w:instrText>
      </w:r>
    </w:fldSimple>
    <w:r w:rsidR="00065CD2">
      <w:instrText xml:space="preserve"> </w:instrText>
    </w:r>
    <w:r w:rsidR="00B47A88">
      <w:fldChar w:fldCharType="separate"/>
    </w:r>
    <w:r w:rsidR="00FA429B">
      <w:rPr>
        <w:noProof/>
      </w:rPr>
      <w:t>1</w:t>
    </w:r>
    <w:r w:rsidR="00B47A88">
      <w:fldChar w:fldCharType="end"/>
    </w:r>
    <w:r>
      <w:rPr>
        <w:rFonts w:hint="eastAsia"/>
      </w:rPr>
      <w:t>页，共</w:t>
    </w:r>
    <w:r w:rsidR="00B47A88">
      <w:fldChar w:fldCharType="begin"/>
    </w:r>
    <w:r w:rsidR="003F38F2">
      <w:instrText xml:space="preserve"> </w:instrText>
    </w:r>
    <w:r w:rsidR="003F38F2">
      <w:rPr>
        <w:rFonts w:hint="eastAsia"/>
      </w:rPr>
      <w:instrText>=</w:instrText>
    </w:r>
    <w:fldSimple w:instr=" sectionpages ">
      <w:r w:rsidR="00FA429B">
        <w:rPr>
          <w:noProof/>
        </w:rPr>
        <w:instrText>2</w:instrText>
      </w:r>
    </w:fldSimple>
    <w:r w:rsidR="003F38F2">
      <w:instrText xml:space="preserve"> </w:instrText>
    </w:r>
    <w:r w:rsidR="00B47A88">
      <w:fldChar w:fldCharType="separate"/>
    </w:r>
    <w:r w:rsidR="00FA429B">
      <w:rPr>
        <w:noProof/>
      </w:rPr>
      <w:t>2</w:t>
    </w:r>
    <w:r w:rsidR="00B47A88">
      <w:fldChar w:fldCharType="end"/>
    </w:r>
    <w:r>
      <w:rPr>
        <w:rFonts w:hint="eastAsia"/>
      </w:rPr>
      <w:t>页</w:t>
    </w:r>
  </w:p>
</w:ftr>
</file>

<file path=word/footerdefault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55687" w:rsidRPr="00BC62FB" w:rsidRDefault="003F53D4" w:rsidP="00BC62FB">
    <w:pPr>
      <w:pStyle w:val="a4"/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fldSimple w:instr="page  ">
      <w:r>
        <w:rPr>
          <w:noProof/>
        </w:rPr>
        <w:instrText>1</w:instrText>
      </w:r>
    </w:fldSimple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fldSimple w:instr="sectionpages  ">
      <w:r>
        <w:rPr>
          <w:noProof/>
        </w:rPr>
        <w:instrText>3</w:instrText>
      </w:r>
    </w:fldSimple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even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55687" w:rsidRPr="00BC62FB" w:rsidRDefault="003F53D4" w:rsidP="00BC62FB">
    <w:pPr>
      <w:pStyle w:val="a4"/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fldSimple w:instr="page  ">
      <w:r>
        <w:rPr>
          <w:noProof/>
        </w:rPr>
        <w:instrText>1</w:instrText>
      </w:r>
    </w:fldSimple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fldSimple w:instr="sectionpages  ">
      <w:r>
        <w:rPr>
          <w:noProof/>
        </w:rPr>
        <w:instrText>3</w:instrText>
      </w:r>
    </w:fldSimple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776133" w14:paraId="73CF1DB4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776133" w14:paraId="5D4499D1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776133" w14:paraId="3FEEBCED" w14:textId="77777777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776133" w14:textId="77777777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776133" w14:textId="77777777">
    <w:pPr>
      <w:pStyle w:val="Head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776133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6B16C5"/>
    <w:rsid w:val="00776133"/>
    <w:rsid w:val="008C07DE"/>
    <w:rsid w:val="00A30CCE"/>
    <w:rsid w:val="00AC3E9C"/>
    <w:rsid w:val="00BC4F14"/>
    <w:rsid w:val="00BF535F"/>
    <w:rsid w:val="00C806B0"/>
    <w:rsid w:val="00E476EE"/>
    <w:rsid w:val="00EF035E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D3E00D0A-A3F9-4CC8-8773-39E8059DF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a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">
    <w:name w:val="页眉 字符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a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0">
    <w:name w:val="页脚 字符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
<Relationships xmlns="http://schemas.openxmlformats.org/package/2006/relationships">
  <Relationship Id="rId1" Type="http://schemas.openxmlformats.org/officeDocument/2006/relationships/settings" Target="settings.xml" />
  <Relationship Id="rId10" Type="http://schemas.openxmlformats.org/officeDocument/2006/relationships/footer" Target="footer1.xml" />
  <Relationship Id="rId11" Type="http://schemas.openxmlformats.org/officeDocument/2006/relationships/footer" Target="footer2.xml" />
  <Relationship Id="rId12" Type="http://schemas.openxmlformats.org/officeDocument/2006/relationships/header" Target="header3.xml" />
  <Relationship Id="rId13" Type="http://schemas.openxmlformats.org/officeDocument/2006/relationships/footer" Target="footer3.xml" />
  <Relationship Id="rId14" Type="http://schemas.openxmlformats.org/officeDocument/2006/relationships/image" Target="media/image3.wmf" />
  <Relationship Id="rId15" Type="http://schemas.openxmlformats.org/officeDocument/2006/relationships/oleObject" Target="embeddings/oleObject2.bin" />
  <Relationship Id="rId16" Type="http://schemas.openxmlformats.org/officeDocument/2006/relationships/image" Target="media/image4.wmf" />
  <Relationship Id="rId17" Type="http://schemas.openxmlformats.org/officeDocument/2006/relationships/oleObject" Target="embeddings/oleObject3.bin" />
  <Relationship Id="rId18" Type="http://schemas.openxmlformats.org/officeDocument/2006/relationships/header" Target="header4.xml" />
  <Relationship Id="rId19" Type="http://schemas.openxmlformats.org/officeDocument/2006/relationships/header" Target="header5.xml" />
  <Relationship Id="rId2" Type="http://schemas.openxmlformats.org/officeDocument/2006/relationships/webSettings" Target="webSettings.xml" />
  <Relationship Id="rId20" Type="http://schemas.openxmlformats.org/officeDocument/2006/relationships/footer" Target="footer4.xml" />
  <Relationship Id="rId21" Type="http://schemas.openxmlformats.org/officeDocument/2006/relationships/footer" Target="footer5.xml" />
  <Relationship Id="rId22" Type="http://schemas.openxmlformats.org/officeDocument/2006/relationships/header" Target="header6.xml" />
  <Relationship Id="rId23" Type="http://schemas.openxmlformats.org/officeDocument/2006/relationships/footer" Target="footer6.xml" />
  <Relationship Id="rId24" Type="http://schemas.openxmlformats.org/officeDocument/2006/relationships/theme" Target="theme/theme1.xml" />
  <Relationship Id="rId25" Type="http://schemas.openxmlformats.org/officeDocument/2006/relationships/styles" Target="styles.xml" />
  <Relationship Id="rId3" Type="http://schemas.openxmlformats.org/officeDocument/2006/relationships/fontTable" Target="fontTable.xml" />
  <Relationship Id="rId4" Type="http://schemas.openxmlformats.org/officeDocument/2006/relationships/customXml" Target="../customXml/item1.xml" />
  <Relationship Id="rId5" Type="http://schemas.openxmlformats.org/officeDocument/2006/relationships/image" Target="media/image1.png" />
  <Relationship Id="rId6" Type="http://schemas.openxmlformats.org/officeDocument/2006/relationships/image" Target="media/image2.wmf" />
  <Relationship Id="rId7" Type="http://schemas.openxmlformats.org/officeDocument/2006/relationships/oleObject" Target="embeddings/oleObject1.bin" />
  <Relationship Id="rId8" Type="http://schemas.openxmlformats.org/officeDocument/2006/relationships/header" Target="header1.xml" />
  <Relationship Id="rId9" Type="http://schemas.openxmlformats.org/officeDocument/2006/relationships/header" Target="header2.xml" />
  <Relationship Id="rId_footereven" Type="http://schemas.openxmlformats.org/officeDocument/2006/relationships/footer" Target="footereven.xml" />
<Relationship Id="rId_footerdefault" Type="http://schemas.openxmlformats.org/officeDocument/2006/relationships/footer" Target="footerdefault.xml" />
<Relationship Id="rId_footeranswer" Type="http://schemas.openxmlformats.org/officeDocument/2006/relationships/footer" Target="footeranswer.xml" />
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8CE314-9BAF-4030-8F04-159C3E31C4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2017-07-19T12:07:00Z</dcterms:created>
  <dcterms:modified xsi:type="dcterms:W3CDTF">2022-09-21T08:09:00Z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</Properties>
</file>