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18.5 能源与可持续发展同步练习  苏科版物理九年级下册</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一、单选题</w:t>
      </w:r>
    </w:p>
    <w:p>
      <w:pPr>
        <w:shd w:val="clear" w:color="auto" w:fill="auto"/>
        <w:spacing w:line="360" w:lineRule="auto"/>
        <w:jc w:val="left"/>
      </w:pPr>
      <w:r>
        <w:t>1．2022年6月2日，我国发布了“十四五”可再生能源发展规划，确立了到2025年实现可再生能源年发电量达到3.3万亿千瓦时的目标，为此需要逐步减少（　　）</w:t>
      </w:r>
    </w:p>
    <w:p>
      <w:pPr>
        <w:shd w:val="clear" w:color="auto" w:fill="auto"/>
        <w:tabs>
          <w:tab w:val="left" w:pos="4156"/>
        </w:tabs>
        <w:spacing w:line="360" w:lineRule="auto"/>
        <w:jc w:val="left"/>
      </w:pPr>
      <w:r>
        <w:t>A．煤炭、天然气发电</w:t>
      </w:r>
      <w:r>
        <w:tab/>
      </w:r>
      <w:r>
        <w:t>B．太阳能、风力发电</w:t>
      </w:r>
    </w:p>
    <w:p>
      <w:pPr>
        <w:shd w:val="clear" w:color="auto" w:fill="auto"/>
        <w:tabs>
          <w:tab w:val="left" w:pos="4156"/>
        </w:tabs>
        <w:spacing w:line="360" w:lineRule="auto"/>
        <w:jc w:val="left"/>
      </w:pPr>
      <w:r>
        <w:t>C．海水涨落的潮汐发电</w:t>
      </w:r>
      <w:r>
        <w:tab/>
      </w:r>
      <w:r>
        <w:t>D．水力发电</w:t>
      </w:r>
    </w:p>
    <w:p>
      <w:pPr>
        <w:shd w:val="clear" w:color="auto" w:fill="auto"/>
        <w:spacing w:line="360" w:lineRule="auto"/>
        <w:jc w:val="left"/>
      </w:pPr>
      <w:r>
        <w:t>2．关于能量的转化与守恒，下列说法中正确的是（　　）</w:t>
      </w:r>
    </w:p>
    <w:p>
      <w:pPr>
        <w:shd w:val="clear" w:color="auto" w:fill="auto"/>
        <w:spacing w:line="360" w:lineRule="auto"/>
        <w:jc w:val="left"/>
      </w:pPr>
      <w:r>
        <w:t>A．能量守恒定律只适用于能量的转化过程</w:t>
      </w:r>
    </w:p>
    <w:p>
      <w:pPr>
        <w:shd w:val="clear" w:color="auto" w:fill="auto"/>
        <w:spacing w:line="360" w:lineRule="auto"/>
        <w:jc w:val="left"/>
      </w:pPr>
      <w:r>
        <w:t>B．给手机充电时是将电能转化为化学能</w:t>
      </w:r>
    </w:p>
    <w:p>
      <w:pPr>
        <w:shd w:val="clear" w:color="auto" w:fill="auto"/>
        <w:spacing w:line="360" w:lineRule="auto"/>
        <w:jc w:val="left"/>
      </w:pPr>
      <w:r>
        <w:t>C．“摩擦生热”是创造了热，它不符合能量守恒定律</w:t>
      </w:r>
    </w:p>
    <w:p>
      <w:pPr>
        <w:shd w:val="clear" w:color="auto" w:fill="auto"/>
        <w:spacing w:line="360" w:lineRule="auto"/>
        <w:jc w:val="left"/>
      </w:pPr>
      <w:r>
        <w:t>D．由于能的转化过程符合能量守恒定律，所以不会发生能源危机</w:t>
      </w:r>
    </w:p>
    <w:p>
      <w:pPr>
        <w:shd w:val="clear" w:color="auto" w:fill="auto"/>
        <w:spacing w:line="360" w:lineRule="auto"/>
        <w:jc w:val="left"/>
      </w:pPr>
      <w:r>
        <w:t>3．清洁能源是指不排放污染物，能够直接用于生产、生活的能源。下列能源中都属于清洁能源的是（　　）</w:t>
      </w:r>
    </w:p>
    <w:p>
      <w:pPr>
        <w:shd w:val="clear" w:color="auto" w:fill="auto"/>
        <w:tabs>
          <w:tab w:val="left" w:pos="4156"/>
        </w:tabs>
        <w:spacing w:line="360" w:lineRule="auto"/>
        <w:jc w:val="left"/>
      </w:pPr>
      <w:r>
        <w:t>A．太阳能、石油</w:t>
      </w:r>
      <w:r>
        <w:tab/>
      </w:r>
      <w:r>
        <w:t>B．石油、风能</w:t>
      </w:r>
    </w:p>
    <w:p>
      <w:pPr>
        <w:shd w:val="clear" w:color="auto" w:fill="auto"/>
        <w:tabs>
          <w:tab w:val="left" w:pos="4156"/>
        </w:tabs>
        <w:spacing w:line="360" w:lineRule="auto"/>
        <w:jc w:val="left"/>
      </w:pPr>
      <w:r>
        <w:t>C．太阳能、风能</w:t>
      </w:r>
      <w:r>
        <w:tab/>
      </w:r>
      <w:r>
        <w:t>D．风能、煤炭</w:t>
      </w:r>
    </w:p>
    <w:p>
      <w:pPr>
        <w:shd w:val="clear" w:color="auto" w:fill="auto"/>
        <w:spacing w:line="360" w:lineRule="auto"/>
        <w:jc w:val="left"/>
      </w:pPr>
      <w:r>
        <w:t>4．瀑布从高峰倾泻而下，驱动发动机转动发电，在此过程中，能量转化的顺序为（　　）</w:t>
      </w:r>
    </w:p>
    <w:p>
      <w:pPr>
        <w:shd w:val="clear" w:color="auto" w:fill="auto"/>
        <w:tabs>
          <w:tab w:val="left" w:pos="4156"/>
        </w:tabs>
        <w:spacing w:line="360" w:lineRule="auto"/>
        <w:jc w:val="left"/>
      </w:pPr>
      <w:r>
        <w:t>A．动能→重力势能→电能</w:t>
      </w:r>
      <w:r>
        <w:tab/>
      </w:r>
      <w:r>
        <w:t>B．重力势能→动能→电能</w:t>
      </w:r>
    </w:p>
    <w:p>
      <w:pPr>
        <w:shd w:val="clear" w:color="auto" w:fill="auto"/>
        <w:tabs>
          <w:tab w:val="left" w:pos="4156"/>
        </w:tabs>
        <w:spacing w:line="360" w:lineRule="auto"/>
        <w:jc w:val="left"/>
      </w:pPr>
      <w:r>
        <w:t>C．电能→重力势能→动能</w:t>
      </w:r>
      <w:r>
        <w:tab/>
      </w:r>
      <w:r>
        <w:t>D．重力势能→电能→动能</w:t>
      </w:r>
    </w:p>
    <w:p>
      <w:pPr>
        <w:shd w:val="clear" w:color="auto" w:fill="auto"/>
        <w:spacing w:line="360" w:lineRule="auto"/>
        <w:jc w:val="left"/>
      </w:pPr>
      <w:r>
        <w:t>5．近年来我国在信息和能源等高科技领域取得了巨大成就，下列关于信息和能源的说法中正确的是（　　）</w:t>
      </w:r>
    </w:p>
    <w:p>
      <w:pPr>
        <w:shd w:val="clear" w:color="auto" w:fill="auto"/>
        <w:spacing w:line="360" w:lineRule="auto"/>
        <w:jc w:val="left"/>
      </w:pPr>
      <w:r>
        <w:t>A．华为5G通信是利用电磁波传递信息的</w:t>
      </w:r>
    </w:p>
    <w:p>
      <w:pPr>
        <w:shd w:val="clear" w:color="auto" w:fill="auto"/>
        <w:spacing w:line="360" w:lineRule="auto"/>
        <w:jc w:val="left"/>
      </w:pPr>
      <w:r>
        <w:t>B．秦山核电站是利用聚变反应的原理工作的</w:t>
      </w:r>
    </w:p>
    <w:p>
      <w:pPr>
        <w:shd w:val="clear" w:color="auto" w:fill="auto"/>
        <w:spacing w:line="360" w:lineRule="auto"/>
        <w:jc w:val="left"/>
      </w:pPr>
      <w:r>
        <w:t>C．“天和号”太空舱“帆板”接收的太阳能来自于太阳内部的裂变反应释放的能量</w:t>
      </w:r>
    </w:p>
    <w:p>
      <w:pPr>
        <w:shd w:val="clear" w:color="auto" w:fill="auto"/>
        <w:spacing w:line="360" w:lineRule="auto"/>
        <w:jc w:val="left"/>
      </w:pPr>
      <w:r>
        <w:t>D．比亚迪新能源纯电动汽车是利用的一次能源</w:t>
      </w:r>
    </w:p>
    <w:p>
      <w:pPr>
        <w:shd w:val="clear" w:color="auto" w:fill="auto"/>
        <w:spacing w:line="360" w:lineRule="auto"/>
        <w:jc w:val="left"/>
      </w:pPr>
      <w:r>
        <w:t>6．如图所示，嫦娥五号“上升器”搭载着从月球采集的样品从月面顺利起飞，这标志着我国在航天航空方面的能力有着极大提升。下列有关说法不正确的是（　　）</w:t>
      </w:r>
    </w:p>
    <w:p>
      <w:pPr>
        <w:shd w:val="clear" w:color="auto" w:fill="auto"/>
        <w:spacing w:line="360" w:lineRule="auto"/>
        <w:jc w:val="left"/>
      </w:pPr>
      <w:r>
        <w:drawing>
          <wp:inline>
            <wp:extent cx="1181100" cy="100012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2636" name=""/>
                    <pic:cNvPicPr>
                      <a:picLocks noChangeAspect="1"/>
                    </pic:cNvPicPr>
                  </pic:nvPicPr>
                  <pic:blipFill>
                    <a:blip xmlns:r="http://schemas.openxmlformats.org/officeDocument/2006/relationships" r:embed="rId5"/>
                    <a:stretch>
                      <a:fillRect/>
                    </a:stretch>
                  </pic:blipFill>
                  <pic:spPr>
                    <a:xfrm>
                      <a:off x="0" y="0"/>
                      <a:ext cx="1181100" cy="1000125"/>
                    </a:xfrm>
                    <a:prstGeom prst="rect">
                      <a:avLst/>
                    </a:prstGeom>
                  </pic:spPr>
                </pic:pic>
              </a:graphicData>
            </a:graphic>
          </wp:inline>
        </w:drawing>
      </w:r>
    </w:p>
    <w:p>
      <w:pPr>
        <w:shd w:val="clear" w:color="auto" w:fill="auto"/>
        <w:spacing w:line="360" w:lineRule="auto"/>
        <w:jc w:val="left"/>
      </w:pPr>
      <w:r>
        <w:t>A．嫦娥五号自带的太阳能电池板能将太阳能转化为电能</w:t>
      </w:r>
    </w:p>
    <w:p>
      <w:pPr>
        <w:shd w:val="clear" w:color="auto" w:fill="auto"/>
        <w:spacing w:line="360" w:lineRule="auto"/>
        <w:jc w:val="left"/>
      </w:pPr>
      <w:r>
        <w:t>B．嫦娥五号探测器“脚掌”又大又宽是为了减小压强</w:t>
      </w:r>
    </w:p>
    <w:p>
      <w:pPr>
        <w:shd w:val="clear" w:color="auto" w:fill="auto"/>
        <w:spacing w:line="360" w:lineRule="auto"/>
        <w:jc w:val="left"/>
      </w:pPr>
      <w:r>
        <w:t>C．嫦娥五号从月球采集的样品带回地球后，质量不变</w:t>
      </w:r>
    </w:p>
    <w:p>
      <w:pPr>
        <w:shd w:val="clear" w:color="auto" w:fill="auto"/>
        <w:spacing w:line="360" w:lineRule="auto"/>
        <w:jc w:val="left"/>
      </w:pPr>
      <w:r>
        <w:t>D．留在月球表面的嫦娥五号“着陆器”对月球表面的压力和受到的支持力是一对平衡力</w:t>
      </w:r>
    </w:p>
    <w:p>
      <w:pPr>
        <w:shd w:val="clear" w:color="auto" w:fill="auto"/>
        <w:spacing w:line="360" w:lineRule="auto"/>
        <w:jc w:val="left"/>
      </w:pPr>
      <w:r>
        <w:t>7．西昌卫星发射中心用长征三号运载火箭，于2019年4月20日将第四十四颗北斗导航卫星成功送上太空。下列说法中正确的是（　　）</w:t>
      </w:r>
    </w:p>
    <w:p>
      <w:pPr>
        <w:shd w:val="clear" w:color="auto" w:fill="auto"/>
        <w:spacing w:line="360" w:lineRule="auto"/>
        <w:jc w:val="left"/>
      </w:pPr>
      <w:r>
        <w:t>A．火箭使用液氢燃料，主要是利用了液氢的比热容大</w:t>
      </w:r>
    </w:p>
    <w:p>
      <w:pPr>
        <w:shd w:val="clear" w:color="auto" w:fill="auto"/>
        <w:spacing w:line="360" w:lineRule="auto"/>
        <w:jc w:val="left"/>
      </w:pPr>
      <w:r>
        <w:t>B．火箭升空过程中，燃料燃烧将机械能转化为化学能</w:t>
      </w:r>
    </w:p>
    <w:p>
      <w:pPr>
        <w:shd w:val="clear" w:color="auto" w:fill="auto"/>
        <w:spacing w:line="360" w:lineRule="auto"/>
        <w:jc w:val="left"/>
      </w:pPr>
      <w:r>
        <w:t>C．北斗导航卫星加速升空过程中，其机械能增大</w:t>
      </w:r>
    </w:p>
    <w:p>
      <w:pPr>
        <w:shd w:val="clear" w:color="auto" w:fill="auto"/>
        <w:spacing w:line="360" w:lineRule="auto"/>
        <w:jc w:val="left"/>
      </w:pPr>
      <w:r>
        <w:t>D．火箭升空过程中，外壳与大气摩擦温度升高，其内能转化为机械能</w:t>
      </w:r>
    </w:p>
    <w:p>
      <w:pPr>
        <w:shd w:val="clear" w:color="auto" w:fill="auto"/>
        <w:spacing w:line="360" w:lineRule="auto"/>
        <w:jc w:val="left"/>
      </w:pPr>
      <w:r>
        <w:t>8．白鹤滩水电站位于云南省巧家县和四川省宁南县境内，是中国第二大水电站，如图所示，它的建设对促进西部开发、实现“西电东送”、促进经济发展等具有重要的意义。下列说法错误的是（　　）</w:t>
      </w:r>
    </w:p>
    <w:p>
      <w:pPr>
        <w:shd w:val="clear" w:color="auto" w:fill="auto"/>
        <w:spacing w:line="360" w:lineRule="auto"/>
        <w:jc w:val="left"/>
      </w:pPr>
      <w:r>
        <w:drawing>
          <wp:inline>
            <wp:extent cx="1838325" cy="11620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4903" name=""/>
                    <pic:cNvPicPr>
                      <a:picLocks noChangeAspect="1"/>
                    </pic:cNvPicPr>
                  </pic:nvPicPr>
                  <pic:blipFill>
                    <a:blip xmlns:r="http://schemas.openxmlformats.org/officeDocument/2006/relationships" r:embed="rId6"/>
                    <a:stretch>
                      <a:fillRect/>
                    </a:stretch>
                  </pic:blipFill>
                  <pic:spPr>
                    <a:xfrm>
                      <a:off x="0" y="0"/>
                      <a:ext cx="1838325" cy="1162050"/>
                    </a:xfrm>
                    <a:prstGeom prst="rect">
                      <a:avLst/>
                    </a:prstGeom>
                  </pic:spPr>
                </pic:pic>
              </a:graphicData>
            </a:graphic>
          </wp:inline>
        </w:drawing>
      </w:r>
    </w:p>
    <w:p>
      <w:pPr>
        <w:shd w:val="clear" w:color="auto" w:fill="auto"/>
        <w:spacing w:line="360" w:lineRule="auto"/>
        <w:jc w:val="left"/>
      </w:pPr>
      <w:r>
        <w:t>A．水能属于可再生能源</w:t>
      </w:r>
    </w:p>
    <w:p>
      <w:pPr>
        <w:shd w:val="clear" w:color="auto" w:fill="auto"/>
        <w:spacing w:line="360" w:lineRule="auto"/>
        <w:jc w:val="left"/>
      </w:pPr>
      <w:r>
        <w:t>B．水电站将水的机械能转化为电能</w:t>
      </w:r>
    </w:p>
    <w:p>
      <w:pPr>
        <w:shd w:val="clear" w:color="auto" w:fill="auto"/>
        <w:spacing w:line="360" w:lineRule="auto"/>
        <w:jc w:val="left"/>
      </w:pPr>
      <w:r>
        <w:t>C．水坝建造成上窄下宽依据了流体压强与流速的关系</w:t>
      </w:r>
    </w:p>
    <w:p>
      <w:pPr>
        <w:shd w:val="clear" w:color="auto" w:fill="auto"/>
        <w:spacing w:line="360" w:lineRule="auto"/>
        <w:jc w:val="left"/>
      </w:pPr>
      <w:r>
        <w:t>D．水库可以降低周围昼夜温差，是因为水的比热容较大</w:t>
      </w:r>
    </w:p>
    <w:p>
      <w:pPr>
        <w:shd w:val="clear" w:color="auto" w:fill="auto"/>
        <w:spacing w:line="360" w:lineRule="auto"/>
        <w:jc w:val="left"/>
      </w:pPr>
      <w:r>
        <w:t>9．河北丰宁抽水蓄能电站是2022年中国冬奥会的电力保障项目之一。该电站可以利用风能和光能资源充足时发电获得的部分电能，将水抽到高处变为水的势能储存起来，需要时再利用水的势能发电，从而弥补了风能、光能不稳定且转化的电能难储存的不足，实现风、光与水电的互补，堪称电力系统的巨型“充电宝”。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pPr>
      <w:r>
        <w:t>A．风能和光能是不可再生能源</w:t>
      </w:r>
    </w:p>
    <w:p>
      <w:pPr>
        <w:shd w:val="clear" w:color="auto" w:fill="auto"/>
        <w:spacing w:line="360" w:lineRule="auto"/>
        <w:jc w:val="left"/>
      </w:pPr>
      <w:r>
        <w:t>B．该电站抽水蓄能时可将电能转化为机械能，发电时可将机械能转化为电能</w:t>
      </w:r>
    </w:p>
    <w:p>
      <w:pPr>
        <w:shd w:val="clear" w:color="auto" w:fill="auto"/>
        <w:spacing w:line="360" w:lineRule="auto"/>
        <w:jc w:val="left"/>
      </w:pPr>
      <w:r>
        <w:t>C．该电站可将抽水时所消耗的电能全部转化为水的势能</w:t>
      </w:r>
    </w:p>
    <w:p>
      <w:pPr>
        <w:shd w:val="clear" w:color="auto" w:fill="auto"/>
        <w:spacing w:line="360" w:lineRule="auto"/>
        <w:jc w:val="left"/>
      </w:pPr>
      <w:r>
        <w:t>D．发电机的工作原理是通电导体在磁场中受力的作用</w:t>
      </w:r>
    </w:p>
    <w:p>
      <w:pPr>
        <w:shd w:val="clear" w:color="auto" w:fill="auto"/>
        <w:spacing w:line="360" w:lineRule="auto"/>
        <w:jc w:val="left"/>
      </w:pPr>
      <w:r>
        <w:t>10．能源和信息在我们生活生产中越来越重要，下列说法中正确的是（　　）</w:t>
      </w:r>
    </w:p>
    <w:p>
      <w:pPr>
        <w:shd w:val="clear" w:color="auto" w:fill="auto"/>
        <w:spacing w:line="360" w:lineRule="auto"/>
        <w:jc w:val="left"/>
      </w:pPr>
      <w:r>
        <w:t>A．可以利用月球作为微波通信的中继站</w:t>
      </w:r>
    </w:p>
    <w:p>
      <w:pPr>
        <w:shd w:val="clear" w:color="auto" w:fill="auto"/>
        <w:spacing w:line="360" w:lineRule="auto"/>
        <w:jc w:val="left"/>
      </w:pPr>
      <w:r>
        <w:t>B．光在光导纤维中是通过光的反射传播的</w:t>
      </w:r>
    </w:p>
    <w:p>
      <w:pPr>
        <w:shd w:val="clear" w:color="auto" w:fill="auto"/>
        <w:spacing w:line="360" w:lineRule="auto"/>
        <w:jc w:val="left"/>
      </w:pPr>
      <w:r>
        <w:t>C．水能是一次能源，所以水力发电产生的电能也是一次能源</w:t>
      </w:r>
    </w:p>
    <w:p>
      <w:pPr>
        <w:shd w:val="clear" w:color="auto" w:fill="auto"/>
        <w:spacing w:line="360" w:lineRule="auto"/>
        <w:jc w:val="left"/>
      </w:pPr>
      <w:r>
        <w:t>D．原子核聚变和裂变能释放出惊人的能量，所以核能是可再生能源</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二、填空题</w:t>
      </w:r>
    </w:p>
    <w:p>
      <w:pPr>
        <w:shd w:val="clear" w:color="auto" w:fill="auto"/>
        <w:spacing w:line="360" w:lineRule="auto"/>
        <w:jc w:val="left"/>
      </w:pPr>
      <w:r>
        <w:t>11．如图是一款无人驾驶的太阳能汽车，它可以实现自动驾驶和远程操控，利用车顶的太阳能电池板提供能源。太阳能是</w:t>
      </w:r>
      <w:r>
        <w:t>______</w:t>
      </w:r>
      <w:r>
        <w:t>（填“一次”或“二次”）能源，远程操控太阳能汽车的指令是通过</w:t>
      </w:r>
      <w:r>
        <w:t>______</w:t>
      </w:r>
      <w:r>
        <w:t>传递给汽车的，该汽车在干燥的天气里高速行驶一段时间后，发现车身上灰尘很多，这是由于汽车车身与空气摩擦导致车身</w:t>
      </w:r>
      <w:r>
        <w:t>______</w:t>
      </w:r>
      <w:r>
        <w:t>而吸引灰尘。</w:t>
      </w:r>
    </w:p>
    <w:p>
      <w:pPr>
        <w:shd w:val="clear" w:color="auto" w:fill="auto"/>
        <w:spacing w:line="360" w:lineRule="auto"/>
        <w:jc w:val="left"/>
      </w:pPr>
      <w:r>
        <w:drawing>
          <wp:inline>
            <wp:extent cx="1476375" cy="86677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96549" name=""/>
                    <pic:cNvPicPr>
                      <a:picLocks noChangeAspect="1"/>
                    </pic:cNvPicPr>
                  </pic:nvPicPr>
                  <pic:blipFill>
                    <a:blip xmlns:r="http://schemas.openxmlformats.org/officeDocument/2006/relationships" r:embed="rId7"/>
                    <a:stretch>
                      <a:fillRect/>
                    </a:stretch>
                  </pic:blipFill>
                  <pic:spPr>
                    <a:xfrm>
                      <a:off x="0" y="0"/>
                      <a:ext cx="1476375" cy="866775"/>
                    </a:xfrm>
                    <a:prstGeom prst="rect">
                      <a:avLst/>
                    </a:prstGeom>
                  </pic:spPr>
                </pic:pic>
              </a:graphicData>
            </a:graphic>
          </wp:inline>
        </w:drawing>
      </w:r>
    </w:p>
    <w:p>
      <w:pPr>
        <w:shd w:val="clear" w:color="auto" w:fill="auto"/>
        <w:spacing w:line="360" w:lineRule="auto"/>
        <w:jc w:val="left"/>
      </w:pPr>
      <w:r>
        <w:t>12．北京冬奥会使用的氢能源电动汽车、无人驾驶技术诠释了“绿色奥运”、“科技奥运”的理念。该电动汽车的氢能源电池能够将化学能转化为</w:t>
      </w:r>
      <w:r>
        <w:t>___________</w:t>
      </w:r>
      <w:r>
        <w:t>能；无人驾驶时，车辆利用北斗高精度定位系统，以</w:t>
      </w:r>
      <w:r>
        <w:t>___________</w:t>
      </w:r>
      <w:r>
        <w:t>波的形式向卫星发射信号。</w:t>
      </w:r>
    </w:p>
    <w:p>
      <w:pPr>
        <w:shd w:val="clear" w:color="auto" w:fill="auto"/>
        <w:spacing w:line="360" w:lineRule="auto"/>
        <w:jc w:val="left"/>
      </w:pPr>
      <w:r>
        <w:t>13．使用天然气烧水，天然气燃烧所消耗的</w:t>
      </w:r>
      <w:r>
        <w:t>___________</w:t>
      </w:r>
      <w:r>
        <w:t>能转化为水的内能。小明想测量家中利用天然气烧开一壶水的效率，他记录了水壶的容积、水的比热容和密度、当地水的沸点、天然气的热值、燃烧的天然气体积，还应记录</w:t>
      </w:r>
      <w:r>
        <w:t>___________</w:t>
      </w:r>
      <w:r>
        <w:t>就可完成测量。</w:t>
      </w:r>
    </w:p>
    <w:p>
      <w:pPr>
        <w:shd w:val="clear" w:color="auto" w:fill="auto"/>
        <w:spacing w:line="360" w:lineRule="auto"/>
        <w:jc w:val="left"/>
      </w:pPr>
      <w:r>
        <w:t>14．人吃下食物后，食物提供的化学能一部分转化为</w:t>
      </w:r>
      <w:r>
        <w:t>_______</w:t>
      </w:r>
      <w:r>
        <w:t>能以维持人正常的体温，一部分转化为</w:t>
      </w:r>
      <w:r>
        <w:t>_______</w:t>
      </w:r>
      <w:r>
        <w:t>能维持人的心跳或做跑跳等运动。</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三、实验题</w:t>
      </w:r>
    </w:p>
    <w:p>
      <w:pPr>
        <w:shd w:val="clear" w:color="auto" w:fill="auto"/>
        <w:spacing w:line="360" w:lineRule="auto"/>
        <w:jc w:val="left"/>
      </w:pPr>
      <w:r>
        <w:t>15．如图所示，将一个薄壁金属筒固定在桌面上，筒里放一些乙醚，用塞子将筒口塞紧．拿一根绳子在筒外绕几圈并迅速来回拉动，将会看到塞子跳离筒口．</w:t>
      </w:r>
    </w:p>
    <w:p>
      <w:pPr>
        <w:shd w:val="clear" w:color="auto" w:fill="auto"/>
        <w:spacing w:line="360" w:lineRule="auto"/>
        <w:jc w:val="left"/>
      </w:pPr>
      <w:r>
        <w:drawing>
          <wp:inline>
            <wp:extent cx="1390650" cy="96202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5042" name=""/>
                    <pic:cNvPicPr>
                      <a:picLocks noChangeAspect="1"/>
                    </pic:cNvPicPr>
                  </pic:nvPicPr>
                  <pic:blipFill>
                    <a:blip xmlns:r="http://schemas.openxmlformats.org/officeDocument/2006/relationships" r:embed="rId8"/>
                    <a:stretch>
                      <a:fillRect/>
                    </a:stretch>
                  </pic:blipFill>
                  <pic:spPr>
                    <a:xfrm>
                      <a:off x="0" y="0"/>
                      <a:ext cx="1390650" cy="962025"/>
                    </a:xfrm>
                    <a:prstGeom prst="rect">
                      <a:avLst/>
                    </a:prstGeom>
                  </pic:spPr>
                </pic:pic>
              </a:graphicData>
            </a:graphic>
          </wp:inline>
        </w:drawing>
      </w:r>
    </w:p>
    <w:p>
      <w:pPr>
        <w:shd w:val="clear" w:color="auto" w:fill="auto"/>
        <w:spacing w:line="360" w:lineRule="auto"/>
        <w:jc w:val="left"/>
      </w:pPr>
      <w:r>
        <w:t>(1)拉动绳子克服摩擦做功，是将机械能转化为</w:t>
      </w:r>
      <w:r>
        <w:t>________</w:t>
      </w:r>
      <w:r>
        <w:t>能；</w:t>
      </w:r>
    </w:p>
    <w:p>
      <w:pPr>
        <w:shd w:val="clear" w:color="auto" w:fill="auto"/>
        <w:spacing w:line="360" w:lineRule="auto"/>
        <w:jc w:val="left"/>
      </w:pPr>
      <w:r>
        <w:t>(2)请说出该实验中某一现象并简述其原因．</w:t>
      </w:r>
    </w:p>
    <w:p>
      <w:pPr>
        <w:shd w:val="clear" w:color="auto" w:fill="auto"/>
        <w:spacing w:line="360" w:lineRule="auto"/>
        <w:jc w:val="left"/>
      </w:pPr>
      <w:r>
        <w:t>现象：</w:t>
      </w:r>
      <w:r>
        <w:t>________________________________</w:t>
      </w:r>
      <w:r>
        <w:t>；</w:t>
      </w:r>
    </w:p>
    <w:p>
      <w:pPr>
        <w:shd w:val="clear" w:color="auto" w:fill="auto"/>
        <w:spacing w:line="360" w:lineRule="auto"/>
        <w:jc w:val="left"/>
      </w:pPr>
      <w:r>
        <w:t>原因：</w:t>
      </w:r>
      <w:r>
        <w:t>________________________________</w:t>
      </w:r>
      <w:r>
        <w:t>．</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四、计算题</w:t>
      </w:r>
    </w:p>
    <w:p>
      <w:pPr>
        <w:shd w:val="clear" w:color="auto" w:fill="auto"/>
        <w:spacing w:line="360" w:lineRule="auto"/>
        <w:jc w:val="left"/>
      </w:pPr>
      <w:r>
        <w:t>16．天然气燃烧时，如果完全燃烧1 m</w:t>
      </w:r>
      <w:r>
        <w:rPr>
          <w:vertAlign w:val="superscript"/>
        </w:rPr>
        <w:t>3</w:t>
      </w:r>
      <w:r>
        <w:t>的天然气所放出的热量全部被水吸收，可在一个标准大气压下将</w:t>
      </w:r>
      <w:r>
        <w:t>______</w:t>
      </w:r>
      <w:r>
        <w:t>kg的水从10℃加热到沸腾；这些热量相当于完全燃烧</w:t>
      </w:r>
      <w:r>
        <w:t>______</w:t>
      </w:r>
      <w:r>
        <w:t>kg煤放出的热量。[</w:t>
      </w:r>
      <w:r>
        <w:rPr>
          <w:rFonts w:ascii=" Times New Roman" w:eastAsia=" Times New Roman" w:hAnsi=" Times New Roman" w:cs=" Times New Roman"/>
          <w:i/>
        </w:rPr>
        <w:t>c</w:t>
      </w:r>
      <w:r>
        <w:rPr>
          <w:rFonts w:ascii="MS Mincho" w:eastAsia="MS Mincho" w:hAnsi="MS Mincho" w:cs="MS Mincho"/>
          <w:i/>
          <w:vertAlign w:val="subscript"/>
        </w:rPr>
        <w:t>水</w:t>
      </w:r>
      <w:r>
        <w:t>=4.2×10</w:t>
      </w:r>
      <w:r>
        <w:rPr>
          <w:vertAlign w:val="superscript"/>
        </w:rPr>
        <w:t xml:space="preserve">3 </w:t>
      </w:r>
      <w:r>
        <w:t>J/（kg·℃）,</w:t>
      </w:r>
      <w:r>
        <w:rPr>
          <w:rFonts w:ascii=" Times New Roman" w:eastAsia=" Times New Roman" w:hAnsi=" Times New Roman" w:cs=" Times New Roman"/>
          <w:i/>
        </w:rPr>
        <w:t>q</w:t>
      </w:r>
      <w:r>
        <w:rPr>
          <w:rFonts w:ascii="MS Mincho" w:eastAsia="MS Mincho" w:hAnsi="MS Mincho" w:cs="MS Mincho"/>
          <w:i/>
          <w:vertAlign w:val="subscript"/>
        </w:rPr>
        <w:t>天然气</w:t>
      </w:r>
      <w:r>
        <w:rPr>
          <w:rFonts w:ascii=" Times New Roman" w:eastAsia=" Times New Roman" w:hAnsi=" Times New Roman" w:cs=" Times New Roman"/>
          <w:i/>
          <w:vertAlign w:val="subscript"/>
        </w:rPr>
        <w:t>=</w:t>
      </w:r>
      <w:r>
        <w:t>3.78×10</w:t>
      </w:r>
      <w:r>
        <w:rPr>
          <w:vertAlign w:val="superscript"/>
        </w:rPr>
        <w:t xml:space="preserve">7 </w:t>
      </w:r>
      <w:r>
        <w:t>J/m</w:t>
      </w:r>
      <w:r>
        <w:rPr>
          <w:vertAlign w:val="superscript"/>
        </w:rPr>
        <w:t>3</w:t>
      </w:r>
      <w:r>
        <w:t>,</w:t>
      </w:r>
      <w:r>
        <w:rPr>
          <w:rFonts w:ascii=" Times New Roman" w:eastAsia=" Times New Roman" w:hAnsi=" Times New Roman" w:cs=" Times New Roman"/>
          <w:i/>
        </w:rPr>
        <w:t>q</w:t>
      </w:r>
      <w:r>
        <w:rPr>
          <w:rFonts w:ascii="MS Mincho" w:eastAsia="MS Mincho" w:hAnsi="MS Mincho" w:cs="MS Mincho"/>
          <w:i/>
          <w:vertAlign w:val="subscript"/>
        </w:rPr>
        <w:t>煤</w:t>
      </w:r>
      <w:r>
        <w:t>=3.15×10</w:t>
      </w:r>
      <w:r>
        <w:rPr>
          <w:vertAlign w:val="superscript"/>
        </w:rPr>
        <w:t>7</w:t>
      </w:r>
      <w:r>
        <w:t xml:space="preserve"> J/kg]</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五、简答题</w:t>
      </w:r>
    </w:p>
    <w:p>
      <w:pPr>
        <w:shd w:val="clear" w:color="auto" w:fill="auto"/>
        <w:spacing w:line="360" w:lineRule="auto"/>
        <w:jc w:val="left"/>
      </w:pPr>
      <w:r>
        <w:t>17．请从能量转化的角度具体说明以下效率的意义。</w:t>
      </w:r>
    </w:p>
    <w:p>
      <w:pPr>
        <w:shd w:val="clear" w:color="auto" w:fill="auto"/>
        <w:spacing w:line="360" w:lineRule="auto"/>
        <w:jc w:val="left"/>
      </w:pPr>
      <w:r>
        <w:t>（1）某太阳能电池工作的效率是16%</w:t>
      </w:r>
    </w:p>
    <w:p>
      <w:pPr>
        <w:shd w:val="clear" w:color="auto" w:fill="auto"/>
        <w:spacing w:line="360" w:lineRule="auto"/>
        <w:jc w:val="left"/>
      </w:pPr>
      <w:r>
        <w:t>（2）某电动机工作的效率是83%</w:t>
      </w:r>
    </w:p>
    <w:p>
      <w:pPr>
        <w:shd w:val="clear" w:color="auto" w:fill="auto"/>
        <w:spacing w:line="360" w:lineRule="auto"/>
        <w:jc w:val="left"/>
      </w:pPr>
      <w:r>
        <w:t>（3）某锂电池充电时的效率是99%</w:t>
      </w:r>
    </w:p>
    <w:p>
      <w:pPr>
        <w:shd w:val="clear" w:color="auto" w:fill="auto"/>
        <w:spacing w:line="360" w:lineRule="auto"/>
        <w:jc w:val="left"/>
      </w:pPr>
      <w:r>
        <w:t>（4）某柴油机工作的效率是35%</w:t>
      </w:r>
    </w:p>
    <w:p>
      <w:pPr>
        <w:shd w:val="clear" w:color="auto" w:fill="auto"/>
        <w:spacing w:line="360" w:lineRule="auto"/>
        <w:jc w:val="left"/>
      </w:pPr>
      <w:r>
        <w:t>（5）某电热水器工作的效率是87%</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六、综合题</w:t>
      </w:r>
    </w:p>
    <w:p>
      <w:pPr>
        <w:shd w:val="clear" w:color="auto" w:fill="auto"/>
        <w:spacing w:line="360" w:lineRule="auto"/>
        <w:jc w:val="left"/>
      </w:pPr>
      <w:r>
        <w:t>18．阅读材料，回答问题。</w:t>
      </w:r>
    </w:p>
    <w:p>
      <w:pPr>
        <w:shd w:val="clear" w:color="auto" w:fill="auto"/>
        <w:spacing w:line="360" w:lineRule="auto"/>
        <w:jc w:val="center"/>
      </w:pPr>
      <w:r>
        <w:t>汽车动能回收系统</w:t>
      </w:r>
    </w:p>
    <w:p>
      <w:pPr>
        <w:shd w:val="clear" w:color="auto" w:fill="auto"/>
        <w:spacing w:line="360" w:lineRule="auto"/>
        <w:jc w:val="left"/>
      </w:pPr>
      <w:r>
        <w:t>为节约能源，某型号汽车在关闭发动机后，通过小型发电机将减速运动时的部分动能转化为电能储存在蓄电池中，同时蓄电池又能将部分能量通过电动机向车轮输送。表中所示是该型号汽车的部分技术参数，其中储能效率是指汽车正常行驶时关闭发动机，直至汽车停止的过程中，通过发电机将动能转化为电能并储存在蓄电池的效率。耗油量是指汽车正常行驶100km消耗燃油的质量。测试中，先让汽车正常行驶，然后关闭发动机，分别测出开启和关闭发电机两种情况下，汽车通过的路程</w:t>
      </w:r>
      <w:r>
        <w:rPr>
          <w:rFonts w:ascii=" Times New Roman" w:eastAsia=" Times New Roman" w:hAnsi=" Times New Roman" w:cs=" Times New Roman"/>
          <w:i/>
        </w:rPr>
        <w:t>s</w:t>
      </w:r>
      <w:r>
        <w:t>与对应的速度大小</w:t>
      </w:r>
      <w:r>
        <w:rPr>
          <w:rFonts w:ascii=" Times New Roman" w:eastAsia=" Times New Roman" w:hAnsi=" Times New Roman" w:cs=" Times New Roman"/>
          <w:i/>
        </w:rPr>
        <w:t>v</w:t>
      </w:r>
      <w:r>
        <w:t>，计算出动能</w:t>
      </w:r>
      <w:r>
        <w:rPr>
          <w:rFonts w:ascii=" Times New Roman" w:eastAsia=" Times New Roman" w:hAnsi=" Times New Roman" w:cs=" Times New Roman"/>
          <w:i/>
        </w:rPr>
        <w:t>E</w:t>
      </w:r>
      <w:r>
        <w:rPr>
          <w:rFonts w:ascii=" Times New Roman" w:eastAsia=" Times New Roman" w:hAnsi=" Times New Roman" w:cs=" Times New Roman"/>
          <w:i/>
          <w:vertAlign w:val="subscript"/>
        </w:rPr>
        <w:t>k</w:t>
      </w:r>
      <w:r>
        <w:t>，作出动能</w:t>
      </w:r>
      <w:r>
        <w:rPr>
          <w:rFonts w:ascii=" Times New Roman" w:eastAsia=" Times New Roman" w:hAnsi=" Times New Roman" w:cs=" Times New Roman"/>
          <w:i/>
        </w:rPr>
        <w:t>E</w:t>
      </w:r>
      <w:r>
        <w:rPr>
          <w:rFonts w:ascii=" Times New Roman" w:eastAsia=" Times New Roman" w:hAnsi=" Times New Roman" w:cs=" Times New Roman"/>
          <w:i/>
          <w:vertAlign w:val="subscript"/>
        </w:rPr>
        <w:t>k</w:t>
      </w:r>
      <w:r>
        <w:t>随路程</w:t>
      </w:r>
      <w:r>
        <w:rPr>
          <w:rFonts w:ascii=" Times New Roman" w:eastAsia=" Times New Roman" w:hAnsi=" Times New Roman" w:cs=" Times New Roman"/>
          <w:i/>
        </w:rPr>
        <w:t>s</w:t>
      </w:r>
      <w:r>
        <w:t>变化的图像，如图所示。</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8"/>
        <w:gridCol w:w="69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××型汽车</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满载总质量（kg）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1500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储能效率（%）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60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耗油量（kg/100km）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7</w:t>
            </w:r>
          </w:p>
        </w:tc>
      </w:tr>
    </w:tbl>
    <w:p>
      <w:pPr>
        <w:shd w:val="clear" w:color="auto" w:fill="auto"/>
        <w:spacing w:line="360" w:lineRule="auto"/>
        <w:jc w:val="left"/>
      </w:pPr>
    </w:p>
    <w:p>
      <w:pPr>
        <w:shd w:val="clear" w:color="auto" w:fill="auto"/>
        <w:spacing w:line="360" w:lineRule="auto"/>
        <w:jc w:val="left"/>
      </w:pPr>
      <w:r>
        <w:t xml:space="preserve">（1）汽车发动机是用水作冷却剂的，这是利用了水的 </w:t>
      </w:r>
      <w:r>
        <w:t>___________</w:t>
      </w:r>
      <w:r>
        <w:t xml:space="preserve">大的性质；汽车转弯时，同侧前后两个转向灯会同时闪亮，若其中一只灯坏了，另一只灯仍会闪亮，则该两个转向灯是 </w:t>
      </w:r>
      <w:r>
        <w:t>___________</w:t>
      </w:r>
      <w:r>
        <w:t>（选填：“串联”或“并联”）的。</w:t>
      </w:r>
    </w:p>
    <w:p>
      <w:pPr>
        <w:shd w:val="clear" w:color="auto" w:fill="auto"/>
        <w:spacing w:line="360" w:lineRule="auto"/>
        <w:jc w:val="left"/>
      </w:pPr>
      <w:r>
        <w:t>（2）汽车消耗燃油正常行驶10km，完全燃烧这些燃油产生的热量为2.94×10</w:t>
      </w:r>
      <w:r>
        <w:rPr>
          <w:vertAlign w:val="superscript"/>
        </w:rPr>
        <w:t>7</w:t>
      </w:r>
      <w:r>
        <w:t xml:space="preserve">J，则燃油的热值为 </w:t>
      </w:r>
      <w:r>
        <w:t>___________</w:t>
      </w:r>
      <w:r>
        <w:t xml:space="preserve">J/kg，若燃油没有完全燃烧，则燃油的热值 </w:t>
      </w:r>
      <w:r>
        <w:t>___________</w:t>
      </w:r>
      <w:r>
        <w:t xml:space="preserve">（选填“变大”、“变小”或“不变”）；在1标准大气压下，这些热量能将100kg初始温度为40℃的水加热至 </w:t>
      </w:r>
      <w:r>
        <w:t>___________</w:t>
      </w:r>
      <w:r>
        <w:t>℃【水的比热容为4.2×10</w:t>
      </w:r>
      <w:r>
        <w:rPr>
          <w:vertAlign w:val="superscript"/>
        </w:rPr>
        <w:t>3</w:t>
      </w:r>
      <w:r>
        <w:t>J/（kg•℃）】。</w:t>
      </w:r>
    </w:p>
    <w:p>
      <w:pPr>
        <w:shd w:val="clear" w:color="auto" w:fill="auto"/>
        <w:spacing w:line="360" w:lineRule="auto"/>
        <w:jc w:val="left"/>
      </w:pPr>
      <w:r>
        <w:t xml:space="preserve">（3）发电机发电过程中，动能除了转化为电能外，由于发电机的线圈会发热导致温度升高，因此还有部分能量转化为 </w:t>
      </w:r>
      <w:r>
        <w:t>___________</w:t>
      </w:r>
      <w:r>
        <w:t xml:space="preserve">能。由图像可知，表示开启发电机进行测试的图线是 </w:t>
      </w:r>
      <w:r>
        <w:t>___________</w:t>
      </w:r>
      <w:r>
        <w:t>（填“①”或“②”），判断的依据是：开启发电机后，有一部分动能转化为电能；而关闭发电机后，动能全部用于转化为内能。</w:t>
      </w:r>
    </w:p>
    <w:p>
      <w:pPr>
        <w:shd w:val="clear" w:color="auto" w:fill="auto"/>
        <w:spacing w:line="360" w:lineRule="auto"/>
        <w:jc w:val="left"/>
      </w:pPr>
      <w:r>
        <w:t>（4）若满载的汽车正常行驶时的动能为</w:t>
      </w:r>
      <w:r>
        <w:rPr>
          <w:rFonts w:ascii=" Times New Roman" w:eastAsia=" Times New Roman" w:hAnsi=" Times New Roman" w:cs=" Times New Roman"/>
          <w:i/>
        </w:rPr>
        <w:t>E</w:t>
      </w:r>
      <w:r>
        <w:rPr>
          <w:rFonts w:ascii=" Times New Roman" w:eastAsia=" Times New Roman" w:hAnsi=" Times New Roman" w:cs=" Times New Roman"/>
          <w:i/>
          <w:vertAlign w:val="subscript"/>
        </w:rPr>
        <w:t>k0</w:t>
      </w:r>
      <w:r>
        <w:t>=3.75×10</w:t>
      </w:r>
      <w:r>
        <w:rPr>
          <w:vertAlign w:val="superscript"/>
        </w:rPr>
        <w:t>5</w:t>
      </w:r>
      <w:r>
        <w:t xml:space="preserve">J，某时刻关闭发动机，同时发电机开始工作直至汽车停下来，最终有 </w:t>
      </w:r>
      <w:r>
        <w:t>___________</w:t>
      </w:r>
      <w:r>
        <w:t>J的动能转化为内能；汽车重新启动加速后，汽车采用纯电动模式在平直公路上匀速行驶时，若汽车蓄电池的电能转化为汽车机械能的效率为80%，汽车匀速行驶时受到阻力为车总重的0.1倍，则汽车可利用刚刚回收的动能（</w:t>
      </w:r>
      <w:r>
        <w:rPr>
          <w:rFonts w:ascii=" Times New Roman" w:eastAsia=" Times New Roman" w:hAnsi=" Times New Roman" w:cs=" Times New Roman"/>
          <w:i/>
        </w:rPr>
        <w:t>E</w:t>
      </w:r>
      <w:r>
        <w:rPr>
          <w:rFonts w:ascii=" Times New Roman" w:eastAsia=" Times New Roman" w:hAnsi=" Times New Roman" w:cs=" Times New Roman"/>
          <w:i/>
          <w:vertAlign w:val="subscript"/>
        </w:rPr>
        <w:t>k0</w:t>
      </w:r>
      <w:r>
        <w:t>=3.75×10</w:t>
      </w:r>
      <w:r>
        <w:rPr>
          <w:vertAlign w:val="superscript"/>
        </w:rPr>
        <w:t>5</w:t>
      </w:r>
      <w:r>
        <w:t xml:space="preserve">J）前进 </w:t>
      </w:r>
      <w:r>
        <w:t>___________</w:t>
      </w:r>
      <w:r>
        <w:t>m。</w:t>
      </w:r>
    </w:p>
    <w:p>
      <w:pPr>
        <w:shd w:val="clear" w:color="auto" w:fill="auto"/>
        <w:spacing w:line="360" w:lineRule="auto"/>
        <w:jc w:val="left"/>
      </w:pPr>
      <w:r>
        <w:drawing>
          <wp:inline>
            <wp:extent cx="1790700" cy="1066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28432" name=""/>
                    <pic:cNvPicPr>
                      <a:picLocks noChangeAspect="1"/>
                    </pic:cNvPicPr>
                  </pic:nvPicPr>
                  <pic:blipFill>
                    <a:blip xmlns:r="http://schemas.openxmlformats.org/officeDocument/2006/relationships" r:embed="rId9"/>
                    <a:stretch>
                      <a:fillRect/>
                    </a:stretch>
                  </pic:blipFill>
                  <pic:spPr>
                    <a:xfrm>
                      <a:off x="0" y="0"/>
                      <a:ext cx="1790700" cy="1066800"/>
                    </a:xfrm>
                    <a:prstGeom prst="rect">
                      <a:avLst/>
                    </a:prstGeom>
                  </pic:spPr>
                </pic:pic>
              </a:graphicData>
            </a:graphic>
          </wp:inline>
        </w:drawing>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1．A</w:t>
      </w:r>
    </w:p>
    <w:p>
      <w:pPr>
        <w:shd w:val="clear" w:color="auto" w:fill="auto"/>
        <w:spacing w:line="360" w:lineRule="auto"/>
        <w:jc w:val="left"/>
      </w:pPr>
      <w:r>
        <w:t>2．B</w:t>
      </w:r>
    </w:p>
    <w:p>
      <w:pPr>
        <w:shd w:val="clear" w:color="auto" w:fill="auto"/>
        <w:spacing w:line="360" w:lineRule="auto"/>
        <w:jc w:val="left"/>
      </w:pPr>
      <w:r>
        <w:t>3．C</w:t>
      </w:r>
    </w:p>
    <w:p>
      <w:pPr>
        <w:shd w:val="clear" w:color="auto" w:fill="auto"/>
        <w:spacing w:line="360" w:lineRule="auto"/>
        <w:jc w:val="left"/>
      </w:pPr>
      <w:r>
        <w:t>4．B</w:t>
      </w:r>
    </w:p>
    <w:p>
      <w:pPr>
        <w:shd w:val="clear" w:color="auto" w:fill="auto"/>
        <w:spacing w:line="360" w:lineRule="auto"/>
        <w:jc w:val="left"/>
      </w:pPr>
      <w:r>
        <w:t>5．A</w:t>
      </w:r>
    </w:p>
    <w:p>
      <w:pPr>
        <w:shd w:val="clear" w:color="auto" w:fill="auto"/>
        <w:spacing w:line="360" w:lineRule="auto"/>
        <w:jc w:val="left"/>
      </w:pPr>
      <w:r>
        <w:t>6．D</w:t>
      </w:r>
    </w:p>
    <w:p>
      <w:pPr>
        <w:shd w:val="clear" w:color="auto" w:fill="auto"/>
        <w:spacing w:line="360" w:lineRule="auto"/>
        <w:jc w:val="left"/>
      </w:pPr>
      <w:r>
        <w:t>7．C</w:t>
      </w:r>
    </w:p>
    <w:p>
      <w:pPr>
        <w:shd w:val="clear" w:color="auto" w:fill="auto"/>
        <w:spacing w:line="360" w:lineRule="auto"/>
        <w:jc w:val="left"/>
      </w:pPr>
      <w:r>
        <w:t>8．C</w:t>
      </w:r>
    </w:p>
    <w:p>
      <w:pPr>
        <w:shd w:val="clear" w:color="auto" w:fill="auto"/>
        <w:spacing w:line="360" w:lineRule="auto"/>
        <w:jc w:val="left"/>
      </w:pPr>
      <w:r>
        <w:t>9．B</w:t>
      </w:r>
    </w:p>
    <w:p>
      <w:pPr>
        <w:shd w:val="clear" w:color="auto" w:fill="auto"/>
        <w:spacing w:line="360" w:lineRule="auto"/>
        <w:jc w:val="left"/>
      </w:pPr>
      <w:r>
        <w:t>10．B</w:t>
      </w:r>
    </w:p>
    <w:p>
      <w:pPr>
        <w:shd w:val="clear" w:color="auto" w:fill="auto"/>
        <w:spacing w:line="360" w:lineRule="auto"/>
        <w:jc w:val="left"/>
      </w:pPr>
      <w:r>
        <w:t>11．     一次     电磁波     带电（带电荷）</w:t>
      </w:r>
    </w:p>
    <w:p>
      <w:pPr>
        <w:shd w:val="clear" w:color="auto" w:fill="auto"/>
        <w:spacing w:line="360" w:lineRule="auto"/>
        <w:jc w:val="left"/>
      </w:pPr>
      <w:r>
        <w:t>12．     电     电磁</w:t>
      </w:r>
    </w:p>
    <w:p>
      <w:pPr>
        <w:shd w:val="clear" w:color="auto" w:fill="auto"/>
        <w:spacing w:line="360" w:lineRule="auto"/>
        <w:jc w:val="left"/>
      </w:pPr>
      <w:r>
        <w:t>13．     化学     初温</w:t>
      </w:r>
    </w:p>
    <w:p>
      <w:pPr>
        <w:shd w:val="clear" w:color="auto" w:fill="auto"/>
        <w:spacing w:line="360" w:lineRule="auto"/>
        <w:jc w:val="left"/>
      </w:pPr>
      <w:r>
        <w:t>14．     内能     机械能</w:t>
      </w:r>
    </w:p>
    <w:p>
      <w:pPr>
        <w:shd w:val="clear" w:color="auto" w:fill="auto"/>
        <w:spacing w:line="360" w:lineRule="auto"/>
        <w:jc w:val="left"/>
      </w:pPr>
      <w:r>
        <w:t>15．     内     塞子跳离筒口     乙醚蒸汽对外做功，内能转化为机械能</w:t>
      </w:r>
    </w:p>
    <w:p>
      <w:pPr>
        <w:shd w:val="clear" w:color="auto" w:fill="auto"/>
        <w:spacing w:line="360" w:lineRule="auto"/>
        <w:jc w:val="left"/>
      </w:pPr>
      <w:r>
        <w:t>16．     100kg     1.2kg</w:t>
      </w:r>
    </w:p>
    <w:p>
      <w:pPr>
        <w:shd w:val="clear" w:color="auto" w:fill="auto"/>
        <w:spacing w:line="360" w:lineRule="auto"/>
        <w:jc w:val="left"/>
      </w:pPr>
      <w:r>
        <w:t>17．详情见解析</w:t>
      </w:r>
    </w:p>
    <w:p>
      <w:pPr>
        <w:shd w:val="clear" w:color="auto" w:fill="auto"/>
        <w:spacing w:line="360" w:lineRule="auto"/>
        <w:jc w:val="left"/>
      </w:pPr>
      <w:r>
        <w:t>18．     比热容     并联     4.2×10</w:t>
      </w:r>
      <w:r>
        <w:rPr>
          <w:vertAlign w:val="superscript"/>
        </w:rPr>
        <w:t>7</w:t>
      </w:r>
      <w:r>
        <w:t>     不变     100     内     ②     1.5×10</w:t>
      </w:r>
      <w:r>
        <w:rPr>
          <w:vertAlign w:val="superscript"/>
        </w:rPr>
        <w:t>5</w:t>
      </w:r>
      <w:r>
        <w:t>     120</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header" Target="header1.xml" />
  <Relationship Id="rId11" Type="http://schemas.openxmlformats.org/officeDocument/2006/relationships/header" Target="header2.xml" />
  <Relationship Id="rId12" Type="http://schemas.openxmlformats.org/officeDocument/2006/relationships/footer" Target="footer1.xml" />
  <Relationship Id="rId13" Type="http://schemas.openxmlformats.org/officeDocument/2006/relationships/footer" Target="footer2.xml" />
  <Relationship Id="rId14" Type="http://schemas.openxmlformats.org/officeDocument/2006/relationships/header" Target="header3.xml" />
  <Relationship Id="rId15" Type="http://schemas.openxmlformats.org/officeDocument/2006/relationships/footer" Target="footer3.xml" />
  <Relationship Id="rId16" Type="http://schemas.openxmlformats.org/officeDocument/2006/relationships/header" Target="header4.xml" />
  <Relationship Id="rId17" Type="http://schemas.openxmlformats.org/officeDocument/2006/relationships/header" Target="header5.xml" />
  <Relationship Id="rId18" Type="http://schemas.openxmlformats.org/officeDocument/2006/relationships/footer" Target="footer4.xml" />
  <Relationship Id="rId19" Type="http://schemas.openxmlformats.org/officeDocument/2006/relationships/footer" Target="footer5.xml" />
  <Relationship Id="rId2" Type="http://schemas.openxmlformats.org/officeDocument/2006/relationships/webSettings" Target="webSettings.xml" />
  <Relationship Id="rId20" Type="http://schemas.openxmlformats.org/officeDocument/2006/relationships/header" Target="header6.xml" />
  <Relationship Id="rId21" Type="http://schemas.openxmlformats.org/officeDocument/2006/relationships/footer" Target="footer6.xml" />
  <Relationship Id="rId22" Type="http://schemas.openxmlformats.org/officeDocument/2006/relationships/theme" Target="theme/theme1.xml" />
  <Relationship Id="rId23" Type="http://schemas.openxmlformats.org/officeDocument/2006/relationships/styles" Target="style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image" Target="media/image1.png" />
  <Relationship Id="rId6" Type="http://schemas.openxmlformats.org/officeDocument/2006/relationships/image" Target="media/image2.png"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