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11506200</wp:posOffset>
            </wp:positionH>
            <wp:positionV relativeFrom="topMargin">
              <wp:posOffset>11772900</wp:posOffset>
            </wp:positionV>
            <wp:extent cx="381000" cy="342900"/>
            <wp:effectExtent l="0" t="0" r="0" b="0"/>
            <wp:wrapNone/>
            <wp:docPr id="100061" name="图片 1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江苏省南京市玄武区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2022-2023</w:t>
      </w:r>
      <w:r>
        <w:rPr>
          <w:rFonts w:ascii="宋体" w:hAnsi="宋体" w:eastAsia="宋体" w:cs="宋体"/>
          <w:b/>
          <w:color w:val="auto"/>
          <w:sz w:val="32"/>
        </w:rPr>
        <w:t>学年九年级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下学期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4</w:t>
      </w:r>
      <w:r>
        <w:rPr>
          <w:rFonts w:ascii="宋体" w:hAnsi="宋体" w:eastAsia="宋体" w:cs="宋体"/>
          <w:b/>
          <w:color w:val="auto"/>
          <w:sz w:val="32"/>
        </w:rPr>
        <w:t>月期中物理试题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一、选择题。（本题共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12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分，每小题给出的四个选项中只有一个选项符合题意）。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下列关于中学生的估测符合实际的是（　　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对地面的压强约</w:t>
      </w:r>
      <w:r>
        <w:rPr>
          <w:rFonts w:ascii="Times New Roman" w:hAnsi="Times New Roman" w:eastAsia="Times New Roman" w:cs="Times New Roman"/>
          <w:color w:val="auto"/>
        </w:rPr>
        <w:t>10000Pa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骑自行车的功率约</w:t>
      </w:r>
      <w:r>
        <w:rPr>
          <w:rFonts w:ascii="Times New Roman" w:hAnsi="Times New Roman" w:eastAsia="Times New Roman" w:cs="Times New Roman"/>
          <w:color w:val="auto"/>
        </w:rPr>
        <w:t>700W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正常步行速度约</w:t>
      </w:r>
      <w:r>
        <w:rPr>
          <w:rFonts w:ascii="Times New Roman" w:hAnsi="Times New Roman" w:eastAsia="Times New Roman" w:cs="Times New Roman"/>
          <w:color w:val="auto"/>
        </w:rPr>
        <w:t>5m/s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正常体温为</w:t>
      </w:r>
      <w:r>
        <w:rPr>
          <w:rFonts w:ascii="Times New Roman" w:hAnsi="Times New Roman" w:eastAsia="Times New Roman" w:cs="Times New Roman"/>
          <w:color w:val="auto"/>
        </w:rPr>
        <w:t>42℃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关于粒子和宇宙，下列说法正确的是（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科学家在研究物质内部结构时，常用建立“模型”的方法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在分子、原子和电子中，尺度最小的是分子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破镜难圆说明分子间存在斥力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根据银河系的直径大约为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万光年，可知光年是时间单位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如图所示的物态变化中，放出热量的是（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rPr>
          <w:color w:val="000000"/>
        </w:rPr>
        <w:drawing>
          <wp:inline distT="0" distB="0" distL="114300" distR="114300">
            <wp:extent cx="600075" cy="10191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烧杯中的冰变少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②</w:t>
      </w:r>
      <w:r>
        <w:rPr>
          <w:color w:val="000000"/>
        </w:rPr>
        <w:drawing>
          <wp:inline distT="0" distB="0" distL="114300" distR="114300">
            <wp:extent cx="800100" cy="1181100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金属盘下水滴变多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rPr>
          <w:color w:val="000000"/>
        </w:rPr>
        <w:drawing>
          <wp:inline distT="0" distB="0" distL="114300" distR="114300">
            <wp:extent cx="552450" cy="9715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推动活塞液态乙醚变多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④</w:t>
      </w:r>
      <w:r>
        <w:rPr>
          <w:color w:val="000000"/>
        </w:rPr>
        <w:drawing>
          <wp:inline distT="0" distB="0" distL="114300" distR="114300">
            <wp:extent cx="914400" cy="91440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碘锤中碘颗粒变少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①④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②④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下列光现象描述正确的是（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43450" cy="13430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图甲漫反射的光线杂乱无章不遵循光的反射定律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图乙，人戴凸透镜可以矫正近视眼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图丙，说明白光是由各种色光混合而成的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图丁，进入眼睛的光线是由像发出的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关于家庭电路和安全用电，下列说法正确的是（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家庭电路因故障导致保险丝熔断，更换保险丝后立即合上闸刀开关，恢复供电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三脚插头的一个插头是与用电器金属外壳相连的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家庭电路中，开关可以直接接在零线和火线之间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零线就是地线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甲、乙分别是动圈式话筒的实物图和构造示意图，当你对着话筒说话时，声音使膜片振动与膜片相连的线圈也跟着一起振动，线圈处在磁场中。把线圈两端的导线接入扩音机，就能通过扬声器听到你说话的声音。以下四幅图中，与动圈式话筒工作原理相同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19600" cy="17145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400175" cy="1743075"/>
            <wp:effectExtent l="0" t="0" r="9525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809750" cy="11525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2466975" cy="1266825"/>
            <wp:effectExtent l="0" t="0" r="9525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781175" cy="1695450"/>
            <wp:effectExtent l="0" t="0" r="9525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拍摄频闪照片是研究物体运动的一种方式，如图小球在水平面上从右向左做直线运动，照相机每隔</w:t>
      </w:r>
      <w:r>
        <w:rPr>
          <w:rFonts w:ascii="Times New Roman" w:hAnsi="Times New Roman" w:eastAsia="Times New Roman" w:cs="Times New Roman"/>
          <w:color w:val="000000"/>
        </w:rPr>
        <w:t>0.2s</w:t>
      </w:r>
      <w:r>
        <w:rPr>
          <w:rFonts w:ascii="宋体" w:hAnsi="宋体" w:eastAsia="宋体" w:cs="宋体"/>
          <w:color w:val="000000"/>
        </w:rPr>
        <w:t>就记录一次小球的运动位置，则（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57575" cy="714375"/>
            <wp:effectExtent l="0" t="0" r="9525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整个运动过程中，小球在做加速直线运动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点的距离是</w:t>
      </w:r>
      <w:r>
        <w:rPr>
          <w:rFonts w:ascii="Times New Roman" w:hAnsi="Times New Roman" w:eastAsia="Times New Roman" w:cs="Times New Roman"/>
          <w:color w:val="000000"/>
        </w:rPr>
        <w:t>12.50cm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小球从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点到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点之间的平均速度为</w:t>
      </w:r>
      <w:r>
        <w:rPr>
          <w:rFonts w:ascii="Times New Roman" w:hAnsi="Times New Roman" w:eastAsia="Times New Roman" w:cs="Times New Roman"/>
          <w:color w:val="000000"/>
        </w:rPr>
        <w:t>12.5m/s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小球的机械能减少了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关于下列中考体育测试项目，说法正确的是（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引体向上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人对单杠的拉力大于单杠对人的拉力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800m</w:t>
      </w:r>
      <w:r>
        <w:rPr>
          <w:rFonts w:ascii="宋体" w:hAnsi="宋体" w:eastAsia="宋体" w:cs="宋体"/>
          <w:color w:val="000000"/>
        </w:rPr>
        <w:t>测试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冲过终点的同学由于惯性的作用不能立刻停下来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立定跳远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下落的过程中，人的重力势能转化为动能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掷实心球</w:t>
      </w:r>
      <w:r>
        <w:rPr>
          <w:rFonts w:ascii="Times New Roman" w:hAnsi="Times New Roman" w:eastAsia="Times New Roman" w:cs="Times New Roman"/>
          <w:color w:val="000000"/>
        </w:rPr>
        <w:t>——</w:t>
      </w:r>
      <w:r>
        <w:rPr>
          <w:rFonts w:ascii="宋体" w:hAnsi="宋体" w:eastAsia="宋体" w:cs="宋体"/>
          <w:color w:val="000000"/>
        </w:rPr>
        <w:t>若球在最高点时所受外力全部消失，球将竖直下落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网络谣传美国宇航局</w:t>
      </w:r>
      <w:r>
        <w:rPr>
          <w:rFonts w:ascii="Times New Roman" w:hAnsi="Times New Roman" w:eastAsia="Times New Roman" w:cs="Times New Roman"/>
          <w:color w:val="000000"/>
        </w:rPr>
        <w:t>MASA</w:t>
      </w:r>
      <w:r>
        <w:rPr>
          <w:rFonts w:ascii="宋体" w:hAnsi="宋体" w:eastAsia="宋体" w:cs="宋体"/>
          <w:color w:val="000000"/>
        </w:rPr>
        <w:t>说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月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日这一天地球的引力最小，扫帚能够站立起来，这天朋友圈被各种花式立扫帚图片霸屏了，关于这个现象下列描述正确的是（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95325" cy="1038225"/>
            <wp:effectExtent l="0" t="0" r="9525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扫帚受到的支持力是扫帚发生弹性形变产生的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直立的扫帚其重力作用线一定通过扫帚与地面的接触面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扫帚对地面的压力与地面对扫帚的支持力是一对平衡力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扫帚受到的重力与地面对扫帚的支持力是一对相互作用力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如图所示，放在水平桌面上的三个完全相同的容器内，装有适量的水，将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三个体积相同的正方体分别放入容器内，待正方体静止后，三个容器内水面高度相同。下列说法正确的是（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69532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正方体受到的浮力大小关系为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7.85pt;width:64.5pt;" o:ole="t" filled="f" o:preferrelative="t" stroked="f" coordsize="21600,21600">
            <v:path/>
            <v:fill on="f" focussize="0,0"/>
            <v:stroke on="f" joinstyle="miter"/>
            <v:imagedata r:id="rId25" o:title="eqId56ee3bbf0e856730bcce4ae977964be4"/>
            <o:lock v:ext="edit" aspectratio="t"/>
            <w10:wrap type="none"/>
            <w10:anchorlock/>
          </v:shape>
          <o:OLEObject Type="Embed" ProgID="Equation.DSMT4" ShapeID="_x0000_i1025" DrawAspect="Content" ObjectID="_1468075725" r:id="rId2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三个正方体的密度大小关系是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27" o:title="eqId2b50bf1be8fb9c030902b83dd63335b6"/>
            <o:lock v:ext="edit" aspectratio="t"/>
            <w10:wrap type="none"/>
            <w10:anchorlock/>
          </v:shape>
          <o:OLEObject Type="Embed" ProgID="Equation.DSMT4" ShapeID="_x0000_i1026" DrawAspect="Content" ObjectID="_1468075726" r:id="rId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容器对桌面的压力大小关系为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25pt;width:60.75pt;" o:ole="t" filled="f" o:preferrelative="t" stroked="f" coordsize="21600,21600">
            <v:path/>
            <v:fill on="f" focussize="0,0"/>
            <v:stroke on="f" joinstyle="miter"/>
            <v:imagedata r:id="rId29" o:title="eqId2a868c7c97e8d358adbe2eefd5574e15"/>
            <o:lock v:ext="edit" aspectratio="t"/>
            <w10:wrap type="none"/>
            <w10:anchorlock/>
          </v:shape>
          <o:OLEObject Type="Embed" ProgID="Equation.DSMT4" ShapeID="_x0000_i1027" DrawAspect="Content" ObjectID="_1468075727" r:id="rId2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容器底部受到水的压强大小关系为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31" o:title="eqId611a4eef070b50370bf66f289e5c9f1c"/>
            <o:lock v:ext="edit" aspectratio="t"/>
            <w10:wrap type="none"/>
            <w10:anchorlock/>
          </v:shape>
          <o:OLEObject Type="Embed" ProgID="Equation.DSMT4" ShapeID="_x0000_i1028" DrawAspect="Content" ObjectID="_1468075728" r:id="rId30">
            <o:LockedField>false</o:LockedField>
          </o:OLEObject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如图所示电路，电源两端电压为</w:t>
      </w:r>
      <w:r>
        <w:rPr>
          <w:rFonts w:ascii="Times New Roman" w:hAnsi="Times New Roman" w:eastAsia="Times New Roman" w:cs="Times New Roman"/>
          <w:color w:val="000000"/>
        </w:rPr>
        <w:t>4.5V</w:t>
      </w:r>
      <w:r>
        <w:rPr>
          <w:rFonts w:ascii="宋体" w:hAnsi="宋体" w:eastAsia="宋体" w:cs="宋体"/>
          <w:color w:val="000000"/>
        </w:rPr>
        <w:t>且保持不变。电阻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Times New Roman" w:hAnsi="Times New Roman" w:eastAsia="Times New Roman" w:cs="Times New Roman"/>
          <w:color w:val="000000"/>
        </w:rPr>
        <w:t>=10Ω</w:t>
      </w:r>
      <w:r>
        <w:rPr>
          <w:rFonts w:ascii="宋体" w:hAnsi="宋体" w:eastAsia="宋体" w:cs="宋体"/>
          <w:color w:val="000000"/>
        </w:rPr>
        <w:t>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的铭牌上标有“</w:t>
      </w:r>
      <w:r>
        <w:rPr>
          <w:rFonts w:ascii="Times New Roman" w:hAnsi="Times New Roman" w:eastAsia="Times New Roman" w:cs="Times New Roman"/>
          <w:color w:val="000000"/>
        </w:rPr>
        <w:t>20Ω  1A</w:t>
      </w:r>
      <w:r>
        <w:rPr>
          <w:rFonts w:ascii="宋体" w:hAnsi="宋体" w:eastAsia="宋体" w:cs="宋体"/>
          <w:color w:val="000000"/>
        </w:rPr>
        <w:t>”的字样，电流表的量程为</w:t>
      </w:r>
      <w:r>
        <w:rPr>
          <w:rFonts w:ascii="Times New Roman" w:hAnsi="Times New Roman" w:eastAsia="Times New Roman" w:cs="Times New Roman"/>
          <w:color w:val="000000"/>
        </w:rPr>
        <w:t>0~0.6A</w:t>
      </w:r>
      <w:r>
        <w:rPr>
          <w:rFonts w:ascii="宋体" w:hAnsi="宋体" w:eastAsia="宋体" w:cs="宋体"/>
          <w:color w:val="000000"/>
        </w:rPr>
        <w:t>，两电压表的量程均为</w:t>
      </w:r>
      <w:r>
        <w:rPr>
          <w:rFonts w:ascii="Times New Roman" w:hAnsi="Times New Roman" w:eastAsia="Times New Roman" w:cs="Times New Roman"/>
          <w:color w:val="000000"/>
        </w:rPr>
        <w:t>0~3V</w:t>
      </w:r>
      <w:r>
        <w:rPr>
          <w:rFonts w:ascii="宋体" w:hAnsi="宋体" w:eastAsia="宋体" w:cs="宋体"/>
          <w:color w:val="000000"/>
        </w:rPr>
        <w:t>，在保证电路安全的条件下，下列说法正确的是（　　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33575" cy="148590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的阻值取值范围为</w:t>
      </w:r>
      <w:r>
        <w:rPr>
          <w:rFonts w:ascii="Times New Roman" w:hAnsi="Times New Roman" w:eastAsia="Times New Roman" w:cs="Times New Roman"/>
          <w:color w:val="000000"/>
        </w:rPr>
        <w:t>10~20Ω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电流表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的示数范围为</w:t>
      </w:r>
      <w:r>
        <w:rPr>
          <w:rFonts w:ascii="Times New Roman" w:hAnsi="Times New Roman" w:eastAsia="Times New Roman" w:cs="Times New Roman"/>
          <w:color w:val="000000"/>
        </w:rPr>
        <w:t>0.15~0.45A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的最大功率为</w:t>
      </w:r>
      <w:r>
        <w:rPr>
          <w:rFonts w:ascii="Times New Roman" w:hAnsi="Times New Roman" w:eastAsia="Times New Roman" w:cs="Times New Roman"/>
          <w:color w:val="000000"/>
        </w:rPr>
        <w:t>0.45W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电路总功率的变化范围为</w:t>
      </w:r>
      <w:r>
        <w:rPr>
          <w:rFonts w:ascii="Times New Roman" w:hAnsi="Times New Roman" w:eastAsia="Times New Roman" w:cs="Times New Roman"/>
          <w:color w:val="000000"/>
        </w:rPr>
        <w:t>0.675~1.35W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如图甲所示，电源电压恒定，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为定值电阻，滑动变阻器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</w:rPr>
        <w:t>'</w:t>
      </w:r>
      <w:r>
        <w:rPr>
          <w:rFonts w:ascii="宋体" w:hAnsi="宋体" w:eastAsia="宋体" w:cs="宋体"/>
          <w:color w:val="000000"/>
        </w:rPr>
        <w:t>标有“</w:t>
      </w:r>
      <w:r>
        <w:rPr>
          <w:rFonts w:ascii="Times New Roman" w:hAnsi="Times New Roman" w:eastAsia="Times New Roman" w:cs="Times New Roman"/>
          <w:color w:val="000000"/>
        </w:rPr>
        <w:t>20Ω 1A</w:t>
      </w:r>
      <w:r>
        <w:rPr>
          <w:rFonts w:ascii="宋体" w:hAnsi="宋体" w:eastAsia="宋体" w:cs="宋体"/>
          <w:color w:val="000000"/>
        </w:rPr>
        <w:t>”，电流表量程为</w:t>
      </w:r>
      <w:r>
        <w:rPr>
          <w:rFonts w:ascii="Times New Roman" w:hAnsi="Times New Roman" w:eastAsia="Times New Roman" w:cs="Times New Roman"/>
          <w:color w:val="000000"/>
        </w:rPr>
        <w:t>0~0.6A</w:t>
      </w:r>
      <w:r>
        <w:rPr>
          <w:rFonts w:ascii="宋体" w:hAnsi="宋体" w:eastAsia="宋体" w:cs="宋体"/>
          <w:color w:val="000000"/>
        </w:rPr>
        <w:t>，电压表量程为</w:t>
      </w:r>
      <w:r>
        <w:rPr>
          <w:rFonts w:ascii="Times New Roman" w:hAnsi="Times New Roman" w:eastAsia="Times New Roman" w:cs="Times New Roman"/>
          <w:color w:val="000000"/>
        </w:rPr>
        <w:t>0~15V</w:t>
      </w:r>
      <w:r>
        <w:rPr>
          <w:rFonts w:ascii="宋体" w:hAnsi="宋体" w:eastAsia="宋体" w:cs="宋体"/>
          <w:color w:val="000000"/>
        </w:rPr>
        <w:t>。只闭合开关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，滑片从最右端滑动到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点时，灯泡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恰好正常发光；只闭合开关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，滑片从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点向某一方向移动，直到电压表示数与灯泡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的额定电压相同，两次调节过程的中两电表示数关系如图乙所示。下列说法正确的是（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714875" cy="2162175"/>
            <wp:effectExtent l="0" t="0" r="9525" b="9525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电源电压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1097693" name="图片 1097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3" name="图片 109769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>3.75V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的额定功率为</w:t>
      </w:r>
      <w:r>
        <w:rPr>
          <w:rFonts w:ascii="Times New Roman" w:hAnsi="Times New Roman" w:eastAsia="Times New Roman" w:cs="Times New Roman"/>
          <w:color w:val="000000"/>
        </w:rPr>
        <w:t>1.5W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电路工作时消耗的最小功率为</w:t>
      </w:r>
      <w:r>
        <w:rPr>
          <w:rFonts w:ascii="Times New Roman" w:hAnsi="Times New Roman" w:eastAsia="Times New Roman" w:cs="Times New Roman"/>
          <w:color w:val="000000"/>
        </w:rPr>
        <w:t>1.5W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，电路允许的最大功率为</w:t>
      </w:r>
      <w:r>
        <w:rPr>
          <w:rFonts w:ascii="Times New Roman" w:hAnsi="Times New Roman" w:eastAsia="Times New Roman" w:cs="Times New Roman"/>
          <w:color w:val="000000"/>
        </w:rPr>
        <w:t>6W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26</w:t>
      </w:r>
      <w:r>
        <w:rPr>
          <w:rFonts w:ascii="宋体" w:hAnsi="宋体" w:eastAsia="宋体" w:cs="宋体"/>
          <w:b/>
          <w:color w:val="000000"/>
          <w:sz w:val="24"/>
        </w:rPr>
        <w:t>分）。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如图所示是城市清洁车在水平路面上匀速行驶清扫垃圾时的情景，该过程清洁车机械能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（选填“变大”、“变小”或“不变”），车身上的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灯起到警示作用，它是由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（选填“超导体”或“半导体”）材料制成的，车辆以</w:t>
      </w:r>
      <w:r>
        <w:rPr>
          <w:rFonts w:ascii="Times New Roman" w:hAnsi="Times New Roman" w:eastAsia="Times New Roman" w:cs="Times New Roman"/>
          <w:color w:val="000000"/>
        </w:rPr>
        <w:t>36km/h</w:t>
      </w:r>
      <w:r>
        <w:rPr>
          <w:rFonts w:ascii="宋体" w:hAnsi="宋体" w:eastAsia="宋体" w:cs="宋体"/>
          <w:color w:val="000000"/>
        </w:rPr>
        <w:t>的速度通过</w:t>
      </w:r>
      <w:r>
        <w:rPr>
          <w:rFonts w:ascii="Times New Roman" w:hAnsi="Times New Roman" w:eastAsia="Times New Roman" w:cs="Times New Roman"/>
          <w:color w:val="000000"/>
        </w:rPr>
        <w:t>1500m</w:t>
      </w:r>
      <w:r>
        <w:rPr>
          <w:rFonts w:ascii="宋体" w:hAnsi="宋体" w:eastAsia="宋体" w:cs="宋体"/>
          <w:color w:val="000000"/>
        </w:rPr>
        <w:t>的马路，需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min</w:t>
      </w:r>
      <w:r>
        <w:rPr>
          <w:rFonts w:ascii="宋体" w:hAnsi="宋体" w:eastAsia="宋体" w:cs="宋体"/>
          <w:color w:val="000000"/>
        </w:rPr>
        <w:t>，路面两侧设有板墙，是为了在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减弱噪声。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62050" cy="9525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中华茶文化源远流长，请完成下列物理知识：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）炒茶时，通过加热使茶叶中的水分快速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（填物态变化名称）；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）泡茶时，茶叶随水而动，说明力可以改变物体的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）闻茶时，茶香四溢，说明分子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）观茶时，通过透明的玻璃茶壶看到茶叶“变大了”，这是光的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造成的。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如图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，电磁铁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，磁性较强的是电磁铁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，说明电磁铁的磁性强弱跟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有关，小明手里有如图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所示一款运动手环，戴着这种手环走路时磁铁在线圈内反复运动，线圈中便会产生电流，液晶屏上就会显示出运动的步数，这是图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利用了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原理，计步的数据可以通过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无线传送到手机上。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95500" cy="149542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建筑工地上，起重机吊臂上的滑轮组如图所示，在匀速起吊重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6pt;width:53pt;" o:ole="t" filled="f" o:preferrelative="t" stroked="f" coordsize="21600,21600">
            <v:path/>
            <v:fill on="f" focussize="0,0"/>
            <v:stroke on="f" joinstyle="miter"/>
            <v:imagedata r:id="rId38" o:title="eqIde6410d5ed2595d96f7e8d71332de5005"/>
            <o:lock v:ext="edit" aspectratio="t"/>
            <w10:wrap type="none"/>
            <w10:anchorlock/>
          </v:shape>
          <o:OLEObject Type="Embed" ProgID="Equation.DSMT4" ShapeID="_x0000_i1029" DrawAspect="Content" ObjectID="_1468075729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的物体时，物体</w:t>
      </w:r>
      <w:r>
        <w:rPr>
          <w:rFonts w:ascii="Times New Roman" w:hAnsi="Times New Roman" w:eastAsia="Times New Roman" w:cs="Times New Roman"/>
          <w:color w:val="000000"/>
        </w:rPr>
        <w:t>5s</w:t>
      </w:r>
      <w:r>
        <w:rPr>
          <w:rFonts w:ascii="宋体" w:hAnsi="宋体" w:eastAsia="宋体" w:cs="宋体"/>
          <w:color w:val="000000"/>
        </w:rPr>
        <w:t>内上升了</w:t>
      </w:r>
      <w:r>
        <w:rPr>
          <w:rFonts w:ascii="Times New Roman" w:hAnsi="Times New Roman" w:eastAsia="Times New Roman" w:cs="Times New Roman"/>
          <w:color w:val="000000"/>
        </w:rPr>
        <w:t>6m</w:t>
      </w:r>
      <w:r>
        <w:rPr>
          <w:rFonts w:ascii="宋体" w:hAnsi="宋体" w:eastAsia="宋体" w:cs="宋体"/>
          <w:color w:val="000000"/>
        </w:rPr>
        <w:t>，此过程中有用功为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，若滑轮组的机械效率为</w:t>
      </w:r>
      <w:r>
        <w:rPr>
          <w:rFonts w:ascii="Times New Roman" w:hAnsi="Times New Roman" w:eastAsia="Times New Roman" w:cs="Times New Roman"/>
          <w:color w:val="000000"/>
        </w:rPr>
        <w:t>70%</w:t>
      </w:r>
      <w:r>
        <w:rPr>
          <w:rFonts w:ascii="宋体" w:hAnsi="宋体" w:eastAsia="宋体" w:cs="宋体"/>
          <w:color w:val="000000"/>
        </w:rPr>
        <w:t>，则额外功为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，拉力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，其功率为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23950" cy="3171825"/>
            <wp:effectExtent l="0" t="0" r="0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小明家的燃气热水器将</w:t>
      </w:r>
      <w:r>
        <w:rPr>
          <w:rFonts w:ascii="Times New Roman" w:hAnsi="Times New Roman" w:eastAsia="Times New Roman" w:cs="Times New Roman"/>
          <w:color w:val="000000"/>
        </w:rPr>
        <w:t>100kg</w:t>
      </w:r>
      <w:r>
        <w:rPr>
          <w:rFonts w:ascii="宋体" w:hAnsi="宋体" w:eastAsia="宋体" w:cs="宋体"/>
          <w:color w:val="000000"/>
        </w:rPr>
        <w:t>的水由</w:t>
      </w:r>
      <w:r>
        <w:rPr>
          <w:rFonts w:ascii="Times New Roman" w:hAnsi="Times New Roman" w:eastAsia="Times New Roman" w:cs="Times New Roman"/>
          <w:color w:val="000000"/>
        </w:rPr>
        <w:t>20℃</w:t>
      </w:r>
      <w:r>
        <w:rPr>
          <w:rFonts w:ascii="宋体" w:hAnsi="宋体" w:eastAsia="宋体" w:cs="宋体"/>
          <w:color w:val="000000"/>
        </w:rPr>
        <w:t>加热到</w:t>
      </w:r>
      <w:r>
        <w:rPr>
          <w:rFonts w:ascii="Times New Roman" w:hAnsi="Times New Roman" w:eastAsia="Times New Roman" w:cs="Times New Roman"/>
          <w:color w:val="000000"/>
        </w:rPr>
        <w:t>50℃</w:t>
      </w:r>
      <w:r>
        <w:rPr>
          <w:rFonts w:ascii="宋体" w:hAnsi="宋体" w:eastAsia="宋体" w:cs="宋体"/>
          <w:color w:val="000000"/>
        </w:rPr>
        <w:t>，水吸收热量为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宋体" w:hAnsi="宋体" w:eastAsia="宋体" w:cs="宋体"/>
          <w:color w:val="000000"/>
        </w:rPr>
        <w:t>；若不计热损失，需要消耗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的天然气。已知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=4.2×10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</w:t>
      </w:r>
      <w:r>
        <w:rPr>
          <w:rFonts w:ascii="宋体" w:hAnsi="宋体" w:eastAsia="宋体" w:cs="宋体"/>
          <w:color w:val="000000"/>
        </w:rPr>
        <w:t>(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Cambria Math" w:hAnsi="Cambria Math" w:eastAsia="Cambria Math" w:cs="Cambria Math"/>
          <w:color w:val="000000"/>
        </w:rPr>
        <w:t>∙</w:t>
      </w:r>
      <w:r>
        <w:rPr>
          <w:rFonts w:ascii="Times New Roman" w:hAnsi="Times New Roman" w:eastAsia="Times New Roman" w:cs="Times New Roman"/>
          <w:color w:val="000000"/>
        </w:rPr>
        <w:t>℃</w:t>
      </w:r>
      <w:r>
        <w:rPr>
          <w:rFonts w:ascii="宋体" w:hAnsi="宋体" w:eastAsia="宋体" w:cs="宋体"/>
          <w:color w:val="000000"/>
        </w:rPr>
        <w:t>)，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  <w:vertAlign w:val="subscript"/>
        </w:rPr>
        <w:t>天然气</w:t>
      </w:r>
      <w:r>
        <w:rPr>
          <w:rFonts w:ascii="Times New Roman" w:hAnsi="Times New Roman" w:eastAsia="Times New Roman" w:cs="Times New Roman"/>
          <w:color w:val="000000"/>
        </w:rPr>
        <w:t>=4.2×10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</w:rPr>
        <w:t>J/kg</w:t>
      </w:r>
      <w:r>
        <w:rPr>
          <w:rFonts w:ascii="宋体" w:hAnsi="宋体" w:eastAsia="宋体" w:cs="宋体"/>
          <w:color w:val="000000"/>
        </w:rPr>
        <w:t>。洗澡后小明发现，浴室里热水器的两根水管中，有一根表面布满水珠，另一没有水珠，你认为布满水珠的水管中通的是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（“热”或“冷”）水。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如图，电源电压不变，灯泡</w:t>
      </w:r>
      <w:r>
        <w:rPr>
          <w:rFonts w:ascii="Times New Roman" w:hAnsi="Times New Roman" w:eastAsia="Times New Roman" w:cs="Times New Roman"/>
          <w:color w:val="000000"/>
        </w:rPr>
        <w:t>L</w:t>
      </w:r>
      <w:r>
        <w:rPr>
          <w:rFonts w:ascii="宋体" w:hAnsi="宋体" w:eastAsia="宋体" w:cs="宋体"/>
          <w:color w:val="000000"/>
        </w:rPr>
        <w:t>标有“</w:t>
      </w:r>
      <w:r>
        <w:rPr>
          <w:rFonts w:ascii="Times New Roman" w:hAnsi="Times New Roman" w:eastAsia="Times New Roman" w:cs="Times New Roman"/>
          <w:color w:val="000000"/>
        </w:rPr>
        <w:t xml:space="preserve">6V 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3W</w:t>
      </w:r>
      <w:r>
        <w:rPr>
          <w:rFonts w:ascii="宋体" w:hAnsi="宋体" w:eastAsia="宋体" w:cs="宋体"/>
          <w:color w:val="000000"/>
        </w:rPr>
        <w:t>”（灯泡电阻不变）。当开关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闭合，滑片从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端滑到中点时，电压表示数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，（选填“变大”、“变小”或“不变”），当仅闭合开关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，滑片</w:t>
      </w:r>
      <w:r>
        <w:rPr>
          <w:rFonts w:ascii="Times New Roman" w:hAnsi="Times New Roman" w:eastAsia="Times New Roman" w:cs="Times New Roman"/>
          <w:color w:val="000000"/>
        </w:rPr>
        <w:t>P</w:t>
      </w:r>
      <w:r>
        <w:rPr>
          <w:rFonts w:ascii="宋体" w:hAnsi="宋体" w:eastAsia="宋体" w:cs="宋体"/>
          <w:color w:val="000000"/>
        </w:rPr>
        <w:t>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端滑到某一位置时，变阻器的阻值减小</w:t>
      </w:r>
      <w:r>
        <w:rPr>
          <w:rFonts w:ascii="Times New Roman" w:hAnsi="Times New Roman" w:eastAsia="Times New Roman" w:cs="Times New Roman"/>
          <w:color w:val="000000"/>
        </w:rPr>
        <w:t>6Ω</w:t>
      </w:r>
      <w:r>
        <w:rPr>
          <w:rFonts w:ascii="宋体" w:hAnsi="宋体" w:eastAsia="宋体" w:cs="宋体"/>
          <w:color w:val="000000"/>
        </w:rPr>
        <w:t>，电流表的示数变化了</w:t>
      </w:r>
      <w:r>
        <w:rPr>
          <w:rFonts w:ascii="Times New Roman" w:hAnsi="Times New Roman" w:eastAsia="Times New Roman" w:cs="Times New Roman"/>
          <w:color w:val="000000"/>
        </w:rPr>
        <w:t>0.1A</w:t>
      </w:r>
      <w:r>
        <w:rPr>
          <w:rFonts w:ascii="宋体" w:hAnsi="宋体" w:eastAsia="宋体" w:cs="宋体"/>
          <w:color w:val="000000"/>
        </w:rPr>
        <w:t>，灯泡恰好正常发光，此时电路的电流为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，滑动变阻器的最大阻值是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95475" cy="149542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如图所示为小明家使用的一款火锅工作电路的原理图。它有高、中、低三个加热档位，旋钮开关可以分别置于“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”、“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”接线柱。正常工作时，低温档的功率为</w:t>
      </w:r>
      <w:r>
        <w:rPr>
          <w:rFonts w:ascii="Times New Roman" w:hAnsi="Times New Roman" w:eastAsia="Times New Roman" w:cs="Times New Roman"/>
          <w:color w:val="000000"/>
        </w:rPr>
        <w:t>200W</w:t>
      </w:r>
      <w:r>
        <w:rPr>
          <w:rFonts w:ascii="宋体" w:hAnsi="宋体" w:eastAsia="宋体" w:cs="宋体"/>
          <w:color w:val="000000"/>
        </w:rPr>
        <w:t>，且为高温挡功率的八分之一，电阻丝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Times New Roman" w:hAnsi="Times New Roman" w:eastAsia="Times New Roman" w:cs="Times New Roman"/>
          <w:color w:val="000000"/>
        </w:rPr>
        <w:t>=44Ω</w:t>
      </w:r>
      <w:r>
        <w:rPr>
          <w:rFonts w:ascii="宋体" w:hAnsi="宋体" w:eastAsia="宋体" w:cs="宋体"/>
          <w:color w:val="000000"/>
        </w:rPr>
        <w:t>（忽略温度对电阻的影响）。低温挡时电路中的电流为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；电阻丝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的阻值是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；在某用电高峰期，若家庭电路中只有该电火锅在工作，发现标有“</w:t>
      </w:r>
      <w:r>
        <w:rPr>
          <w:rFonts w:ascii="Times New Roman" w:hAnsi="Times New Roman" w:eastAsia="Times New Roman" w:cs="Times New Roman"/>
          <w:color w:val="000000"/>
        </w:rPr>
        <w:t>3000imp/</w:t>
      </w:r>
      <w:r>
        <w:rPr>
          <w:rFonts w:ascii="宋体" w:hAnsi="宋体" w:eastAsia="宋体" w:cs="宋体"/>
          <w:color w:val="000000"/>
        </w:rPr>
        <w:t>(</w:t>
      </w:r>
      <w:r>
        <w:rPr>
          <w:rFonts w:ascii="Times New Roman" w:hAnsi="Times New Roman" w:eastAsia="Times New Roman" w:cs="Times New Roman"/>
          <w:color w:val="000000"/>
        </w:rPr>
        <w:t>kW·h</w:t>
      </w:r>
      <w:r>
        <w:rPr>
          <w:rFonts w:ascii="宋体" w:hAnsi="宋体" w:eastAsia="宋体" w:cs="宋体"/>
          <w:color w:val="000000"/>
        </w:rPr>
        <w:t>)”的电能表的指示灯闪烁</w:t>
      </w:r>
      <w:r>
        <w:rPr>
          <w:rFonts w:ascii="Times New Roman" w:hAnsi="Times New Roman" w:eastAsia="Times New Roman" w:cs="Times New Roman"/>
          <w:color w:val="000000"/>
        </w:rPr>
        <w:t>168</w:t>
      </w:r>
      <w:r>
        <w:rPr>
          <w:rFonts w:ascii="宋体" w:hAnsi="宋体" w:eastAsia="宋体" w:cs="宋体"/>
          <w:color w:val="000000"/>
        </w:rPr>
        <w:t>次，使质量为</w:t>
      </w:r>
      <w:r>
        <w:rPr>
          <w:rFonts w:ascii="Times New Roman" w:hAnsi="Times New Roman" w:eastAsia="Times New Roman" w:cs="Times New Roman"/>
          <w:color w:val="000000"/>
        </w:rPr>
        <w:t>1.8kg</w:t>
      </w:r>
      <w:r>
        <w:rPr>
          <w:rFonts w:ascii="宋体" w:hAnsi="宋体" w:eastAsia="宋体" w:cs="宋体"/>
          <w:color w:val="000000"/>
        </w:rPr>
        <w:t>的水从</w:t>
      </w:r>
      <w:r>
        <w:rPr>
          <w:rFonts w:ascii="Times New Roman" w:hAnsi="Times New Roman" w:eastAsia="Times New Roman" w:cs="Times New Roman"/>
          <w:color w:val="000000"/>
        </w:rPr>
        <w:t>25℃</w:t>
      </w:r>
      <w:r>
        <w:rPr>
          <w:rFonts w:ascii="宋体" w:hAnsi="宋体" w:eastAsia="宋体" w:cs="宋体"/>
          <w:color w:val="000000"/>
        </w:rPr>
        <w:t>升高到</w:t>
      </w:r>
      <w:r>
        <w:rPr>
          <w:rFonts w:ascii="Times New Roman" w:hAnsi="Times New Roman" w:eastAsia="Times New Roman" w:cs="Times New Roman"/>
          <w:color w:val="000000"/>
        </w:rPr>
        <w:t>49℃</w:t>
      </w:r>
      <w:r>
        <w:rPr>
          <w:rFonts w:ascii="宋体" w:hAnsi="宋体" w:eastAsia="宋体" w:cs="宋体"/>
          <w:color w:val="000000"/>
        </w:rPr>
        <w:t>，此时电火锅的加热效率为</w:t>
      </w:r>
      <w:r>
        <w:rPr>
          <w:color w:val="000000"/>
        </w:rPr>
        <w:t>___________</w:t>
      </w:r>
      <w:r>
        <w:rPr>
          <w:rFonts w:ascii="Times New Roman" w:hAnsi="Times New Roman" w:eastAsia="Times New Roman" w:cs="Times New Roman"/>
          <w:color w:val="000000"/>
        </w:rPr>
        <w:t>%[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  <w:vertAlign w:val="subscript"/>
        </w:rPr>
        <w:t>水</w:t>
      </w:r>
      <w:r>
        <w:rPr>
          <w:rFonts w:ascii="Times New Roman" w:hAnsi="Times New Roman" w:eastAsia="Times New Roman" w:cs="Times New Roman"/>
          <w:color w:val="000000"/>
        </w:rPr>
        <w:t>=4.2×10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</w:rPr>
        <w:t>J/</w:t>
      </w:r>
      <w:r>
        <w:rPr>
          <w:rFonts w:ascii="宋体" w:hAnsi="宋体" w:eastAsia="宋体" w:cs="宋体"/>
          <w:color w:val="000000"/>
        </w:rPr>
        <w:t>(</w:t>
      </w:r>
      <w:r>
        <w:rPr>
          <w:rFonts w:ascii="Times New Roman" w:hAnsi="Times New Roman" w:eastAsia="Times New Roman" w:cs="Times New Roman"/>
          <w:color w:val="000000"/>
        </w:rPr>
        <w:t>kg·℃</w:t>
      </w:r>
      <w:r>
        <w:rPr>
          <w:rFonts w:ascii="宋体" w:hAnsi="宋体" w:eastAsia="宋体" w:cs="宋体"/>
          <w:color w:val="000000"/>
        </w:rPr>
        <w:t>)</w:t>
      </w:r>
      <w:r>
        <w:rPr>
          <w:rFonts w:ascii="Times New Roman" w:hAnsi="Times New Roman" w:eastAsia="Times New Roman" w:cs="Times New Roman"/>
          <w:color w:val="000000"/>
        </w:rPr>
        <w:t>]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28825" cy="1019175"/>
            <wp:effectExtent l="0" t="0" r="9525" b="9525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9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20. 在图中画出与凹透镜对应的入射光线和折射光线；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     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38325" cy="1343025"/>
            <wp:effectExtent l="0" t="0" r="9525" b="9525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如图，在图中标出通电螺线管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处磁感线方向和小磁针的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133475"/>
            <wp:effectExtent l="0" t="0" r="9525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22. 已知灯泡的额定电流</w:t>
      </w:r>
      <w:r>
        <w:rPr>
          <w:i/>
          <w:color w:val="000000"/>
        </w:rPr>
        <w:t>I</w:t>
      </w:r>
      <w:r>
        <w:rPr>
          <w:color w:val="000000"/>
          <w:vertAlign w:val="subscript"/>
        </w:rPr>
        <w:t>额</w:t>
      </w:r>
      <w:r>
        <w:rPr>
          <w:color w:val="000000"/>
        </w:rPr>
        <w:t>，小华利用如图所示的电路测出了该灯泡的额定功率，请在虚框内补上灯泡、电压表和定值电阻</w:t>
      </w:r>
      <w:r>
        <w:rPr>
          <w:i/>
          <w:color w:val="000000"/>
        </w:rPr>
        <w:t>R</w:t>
      </w:r>
      <w:r>
        <w:rPr>
          <w:color w:val="000000"/>
        </w:rPr>
        <w:t>（阻值已知）这三个元件的符号。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05025" cy="1800225"/>
            <wp:effectExtent l="0" t="0" r="9525" b="9525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为了探究“冰的熔化”和“水的沸腾”，小明同学进行了如下操作：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329055"/>
            <wp:effectExtent l="0" t="0" r="0" b="4445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32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）如图甲所示，将装有碎冰的烧杯直接放置在空气中，不用酒精灯加热，实验中要观察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以及要记录各个时刻的温度；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）等冰完全熔化完后，在烧杯下方放入酒精灯，如图乙所示，加热一段时间后水沸腾，水中气泡上升过程如图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，则图中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是沸腾时的情况；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）小明根据记录的数据绘制了如图丙所示的曲线，得出冰是晶体，判断依据是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，本实验数据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（选填“能”或“不能”）看出水的比热容比冰大；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）同组的小华同学设计了图丁的装置，但是一段时间后，观察到当烧杯中的水沸腾时，试管中的水不会沸腾，此时试管内的水和烧杯中的水相等的物理量是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（选填“温度”、“内能”或“都相同”）。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在“探究滑动摩擦力大小与哪些因素有关”的实验中：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924425" cy="1143000"/>
            <wp:effectExtent l="0" t="0" r="9525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）如图甲，将木板固定，水平拉动木块，使它先后两次沿水平木板滑动相同的距离，乙图是两次拉动同一木块得到的距离随时间变化的图像，两次拉力对木块做功的功率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）如图丙，水平拉动木板，待测力计示数稳定后，测力计</w:t>
      </w:r>
      <w:r>
        <w:rPr>
          <w:rFonts w:ascii="Times New Roman" w:hAnsi="Times New Roman" w:eastAsia="Times New Roman" w:cs="Times New Roman"/>
          <w:color w:val="000000"/>
        </w:rPr>
        <w:t xml:space="preserve">A </w:t>
      </w:r>
      <w:r>
        <w:rPr>
          <w:rFonts w:ascii="宋体" w:hAnsi="宋体" w:eastAsia="宋体" w:cs="宋体"/>
          <w:color w:val="000000"/>
        </w:rPr>
        <w:t>的示数为</w:t>
      </w:r>
      <w:r>
        <w:rPr>
          <w:rFonts w:ascii="Times New Roman" w:hAnsi="Times New Roman" w:eastAsia="Times New Roman" w:cs="Times New Roman"/>
          <w:color w:val="000000"/>
        </w:rPr>
        <w:t>4.0N</w:t>
      </w:r>
      <w:r>
        <w:rPr>
          <w:rFonts w:ascii="宋体" w:hAnsi="宋体" w:eastAsia="宋体" w:cs="宋体"/>
          <w:color w:val="000000"/>
        </w:rPr>
        <w:t>，测力计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的示数为</w:t>
      </w:r>
      <w:r>
        <w:rPr>
          <w:rFonts w:ascii="Times New Roman" w:hAnsi="Times New Roman" w:eastAsia="Times New Roman" w:cs="Times New Roman"/>
          <w:color w:val="000000"/>
        </w:rPr>
        <w:t>2.8N</w:t>
      </w:r>
      <w:r>
        <w:rPr>
          <w:rFonts w:ascii="宋体" w:hAnsi="宋体" w:eastAsia="宋体" w:cs="宋体"/>
          <w:color w:val="000000"/>
        </w:rPr>
        <w:t>，木块受到的滑动摩擦力为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，若增大拉力，当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的示数为</w:t>
      </w:r>
      <w:r>
        <w:rPr>
          <w:rFonts w:ascii="Times New Roman" w:hAnsi="Times New Roman" w:eastAsia="Times New Roman" w:cs="Times New Roman"/>
          <w:color w:val="000000"/>
        </w:rPr>
        <w:t>4.5N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的示数为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）弹簧测力计是本实验中重要的测量器材，以下课本中的探究实验，也用到弹簧测力计的是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探究定滑轮工作时的特点</w:t>
      </w:r>
      <w:r>
        <w:rPr>
          <w:rFonts w:ascii="Times New Roman" w:hAnsi="Times New Roman" w:eastAsia="Times New Roman" w:cs="Times New Roman"/>
          <w:color w:val="000000"/>
        </w:rPr>
        <w:t xml:space="preserve">      B.</w:t>
      </w:r>
      <w:r>
        <w:rPr>
          <w:rFonts w:ascii="宋体" w:hAnsi="宋体" w:eastAsia="宋体" w:cs="宋体"/>
          <w:color w:val="000000"/>
        </w:rPr>
        <w:t>探究压力的作用效果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宋体" w:hAnsi="宋体" w:eastAsia="宋体" w:cs="宋体"/>
          <w:color w:val="000000"/>
        </w:rPr>
        <w:t>探究阻力对物体运动的影响</w:t>
      </w:r>
      <w:r>
        <w:rPr>
          <w:rFonts w:ascii="Times New Roman" w:hAnsi="Times New Roman" w:eastAsia="Times New Roman" w:cs="Times New Roman"/>
          <w:color w:val="000000"/>
        </w:rPr>
        <w:t xml:space="preserve">    D.</w:t>
      </w:r>
      <w:r>
        <w:rPr>
          <w:rFonts w:ascii="宋体" w:hAnsi="宋体" w:eastAsia="宋体" w:cs="宋体"/>
          <w:color w:val="000000"/>
        </w:rPr>
        <w:t>探究动能大小与哪些因素有关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在“探究凸透镜成像规律”的实验中：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57750" cy="1400175"/>
            <wp:effectExtent l="0" t="0" r="0" b="9525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）应调节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光源的中心、光屏的中心位于凸透镜的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上；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）如图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所示，无论怎样移动光屏，在光屏中心都只能看到一个大小不变的圆形光斑，可能的原因是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）凸透镜固定在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不动，将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光源从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向左平移一格，为在屏上成清晰的像，光屏应从图示位置向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（选填“左”或“右”）移动适当的距离，此时的成像规律在生活中制成的光学仪器是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（选填“放大镜”“投影仪”或“照相机”）；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）在正确操作完以上第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步实验后，保持凸透镜的位置不变，将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光源再向左平移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格，此时要想在光屏上再呈现清晰的像，应将光屏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（选填“靠近”或“远离”）凸透镜；也可以光屏不动，在</w:t>
      </w:r>
      <w:r>
        <w:rPr>
          <w:rFonts w:ascii="Times New Roman" w:hAnsi="Times New Roman" w:eastAsia="Times New Roman" w:cs="Times New Roman"/>
          <w:color w:val="000000"/>
        </w:rPr>
        <w:t>LED</w:t>
      </w:r>
      <w:r>
        <w:rPr>
          <w:rFonts w:ascii="宋体" w:hAnsi="宋体" w:eastAsia="宋体" w:cs="宋体"/>
          <w:color w:val="000000"/>
        </w:rPr>
        <w:t>光源和凸透镜之间紧靠透镜处再添加一块焦距合适的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透镜，这与矫正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（选填“近视”或“远视”）眼的原理相同；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）同组的小华同学用如图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甲、乙两个不同焦距的凸透镜分别距离课本上的字</w:t>
      </w:r>
      <w:r>
        <w:rPr>
          <w:rFonts w:ascii="Times New Roman" w:hAnsi="Times New Roman" w:eastAsia="Times New Roman" w:cs="Times New Roman"/>
          <w:color w:val="000000"/>
        </w:rPr>
        <w:t>10cm</w:t>
      </w:r>
      <w:r>
        <w:rPr>
          <w:rFonts w:ascii="宋体" w:hAnsi="宋体" w:eastAsia="宋体" w:cs="宋体"/>
          <w:color w:val="000000"/>
        </w:rPr>
        <w:t>观察到两种情景，如图乙所示现将两透镜到课本的距离调整为</w:t>
      </w:r>
      <w:r>
        <w:rPr>
          <w:rFonts w:ascii="Times New Roman" w:hAnsi="Times New Roman" w:eastAsia="Times New Roman" w:cs="Times New Roman"/>
          <w:color w:val="000000"/>
        </w:rPr>
        <w:t>5cm</w:t>
      </w:r>
      <w:r>
        <w:rPr>
          <w:rFonts w:ascii="宋体" w:hAnsi="宋体" w:eastAsia="宋体" w:cs="宋体"/>
          <w:color w:val="000000"/>
        </w:rPr>
        <w:t>，则下列说法正确的是</w:t>
      </w:r>
      <w:r>
        <w:rPr>
          <w:color w:val="000000"/>
        </w:rPr>
        <w:t>___________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甲、乙所成的像都是正立、放大的像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rFonts w:ascii="宋体" w:hAnsi="宋体" w:eastAsia="宋体" w:cs="宋体"/>
          <w:color w:val="000000"/>
        </w:rPr>
        <w:t>甲的焦距小于乙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宋体" w:hAnsi="宋体" w:eastAsia="宋体" w:cs="宋体"/>
          <w:color w:val="000000"/>
        </w:rPr>
        <w:t>甲所成的像与物在透镜的两侧，乙所成的像与物在透镜的同侧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hAnsi="宋体" w:eastAsia="宋体" w:cs="宋体"/>
          <w:color w:val="000000"/>
        </w:rPr>
        <w:t>小华在测量石子密度时，进行了如下操作：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873885"/>
            <wp:effectExtent l="0" t="0" r="0" b="12065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8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）将天平放在水平台上，游码调至左端零刻线处，发现指针在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间摆动如图甲所示，此时应向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端调节平衡螺母，使横梁在水平位置平衡；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）将石子放左盘，向右盘加减砝码，当右盘放入</w:t>
      </w:r>
      <w:r>
        <w:rPr>
          <w:rFonts w:ascii="Times New Roman" w:hAnsi="Times New Roman" w:eastAsia="Times New Roman" w:cs="Times New Roman"/>
          <w:color w:val="000000"/>
        </w:rPr>
        <w:t>5g</w:t>
      </w:r>
      <w:r>
        <w:rPr>
          <w:rFonts w:ascii="宋体" w:hAnsi="宋体" w:eastAsia="宋体" w:cs="宋体"/>
          <w:color w:val="000000"/>
        </w:rPr>
        <w:t>的砝码时，发现指针指在分度盘中线的右侧，则它下一步的操作是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向右移动游码</w:t>
      </w:r>
      <w:r>
        <w:rPr>
          <w:rFonts w:ascii="Times New Roman" w:hAnsi="Times New Roman" w:eastAsia="Times New Roman" w:cs="Times New Roman"/>
          <w:color w:val="000000"/>
        </w:rPr>
        <w:t xml:space="preserve">        B.</w:t>
      </w:r>
      <w:r>
        <w:rPr>
          <w:rFonts w:ascii="宋体" w:hAnsi="宋体" w:eastAsia="宋体" w:cs="宋体"/>
          <w:color w:val="000000"/>
        </w:rPr>
        <w:t>向左移动平衡螺母</w:t>
      </w:r>
      <w:r>
        <w:rPr>
          <w:rFonts w:ascii="Times New Roman" w:hAnsi="Times New Roman" w:eastAsia="Times New Roman" w:cs="Times New Roman"/>
          <w:color w:val="000000"/>
        </w:rPr>
        <w:t xml:space="preserve">       C.</w:t>
      </w:r>
      <w:r>
        <w:rPr>
          <w:rFonts w:ascii="宋体" w:hAnsi="宋体" w:eastAsia="宋体" w:cs="宋体"/>
          <w:color w:val="000000"/>
        </w:rPr>
        <w:t>取出</w:t>
      </w:r>
      <w:r>
        <w:rPr>
          <w:rFonts w:ascii="Times New Roman" w:hAnsi="Times New Roman" w:eastAsia="Times New Roman" w:cs="Times New Roman"/>
          <w:color w:val="000000"/>
        </w:rPr>
        <w:t>5g</w:t>
      </w:r>
      <w:r>
        <w:rPr>
          <w:rFonts w:ascii="宋体" w:hAnsi="宋体" w:eastAsia="宋体" w:cs="宋体"/>
          <w:color w:val="000000"/>
        </w:rPr>
        <w:t>的砝码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）当天平再次平衡时，砝码及游码如图乙所示，将石子浸没于量筒的水中，前后示数如图丙所示，则石子的密度为</w:t>
      </w:r>
      <w:r>
        <w:rPr>
          <w:color w:val="000000"/>
        </w:rPr>
        <w:t>_____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8.35pt;width:36.7pt;" o:ole="t" filled="f" o:preferrelative="t" stroked="f" coordsize="21600,21600">
            <v:path/>
            <v:fill on="f" focussize="0,0"/>
            <v:stroke on="f" joinstyle="miter"/>
            <v:imagedata r:id="rId50" o:title="eqId275bb2a73e9f9ae3f8074649c471a455"/>
            <o:lock v:ext="edit" aspectratio="t"/>
            <w10:wrap type="none"/>
            <w10:anchorlock/>
          </v:shape>
          <o:OLEObject Type="Embed" ProgID="Equation.DSMT4" ShapeID="_x0000_i1030" DrawAspect="Content" ObjectID="_1468075730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）小华又利用量筒和水巧妙的测量果冻的密度（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水</w:t>
      </w:r>
      <w:r>
        <w:rPr>
          <w:rFonts w:ascii="宋体" w:hAnsi="宋体" w:eastAsia="宋体" w:cs="宋体"/>
          <w:color w:val="000000"/>
        </w:rPr>
        <w:t>＜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果冻</w:t>
      </w:r>
      <w:r>
        <w:rPr>
          <w:rFonts w:ascii="宋体" w:hAnsi="宋体" w:eastAsia="宋体" w:cs="宋体"/>
          <w:color w:val="000000"/>
        </w:rPr>
        <w:t>），操作如下：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①</w:t>
      </w:r>
      <w:r>
        <w:rPr>
          <w:rFonts w:ascii="宋体" w:hAnsi="宋体" w:eastAsia="宋体" w:cs="宋体"/>
          <w:color w:val="000000"/>
        </w:rPr>
        <w:t>打开果冻盒，用勺取出一部分，将剩余果冻及盒放入盛有</w:t>
      </w:r>
      <w:r>
        <w:rPr>
          <w:rFonts w:ascii="Times New Roman" w:hAnsi="Times New Roman" w:eastAsia="Times New Roman" w:cs="Times New Roman"/>
          <w:color w:val="000000"/>
        </w:rPr>
        <w:t>20mL</w:t>
      </w:r>
      <w:r>
        <w:rPr>
          <w:rFonts w:ascii="宋体" w:hAnsi="宋体" w:eastAsia="宋体" w:cs="宋体"/>
          <w:color w:val="000000"/>
        </w:rPr>
        <w:t>水的量筒内，使其漂浮，读出体积为</w:t>
      </w:r>
      <w:r>
        <w:rPr>
          <w:rFonts w:ascii="Times New Roman" w:hAnsi="Times New Roman" w:eastAsia="Times New Roman" w:cs="Times New Roman"/>
          <w:color w:val="000000"/>
        </w:rPr>
        <w:t>30mL</w:t>
      </w:r>
      <w:r>
        <w:rPr>
          <w:rFonts w:ascii="宋体" w:hAnsi="宋体" w:eastAsia="宋体" w:cs="宋体"/>
          <w:color w:val="000000"/>
        </w:rPr>
        <w:t>，如图丁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所示；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②</w:t>
      </w:r>
      <w:r>
        <w:rPr>
          <w:rFonts w:ascii="宋体" w:hAnsi="宋体" w:eastAsia="宋体" w:cs="宋体"/>
          <w:color w:val="000000"/>
        </w:rPr>
        <w:t>倒出果冻，把先取出的那部分果冻倒入盒内，再将盒放入量筒内，使其漂浮，读出体积为</w:t>
      </w:r>
      <w:r>
        <w:rPr>
          <w:rFonts w:ascii="Times New Roman" w:hAnsi="Times New Roman" w:eastAsia="Times New Roman" w:cs="Times New Roman"/>
          <w:color w:val="000000"/>
        </w:rPr>
        <w:t>29mL</w:t>
      </w:r>
      <w:r>
        <w:rPr>
          <w:rFonts w:ascii="宋体" w:hAnsi="宋体" w:eastAsia="宋体" w:cs="宋体"/>
          <w:color w:val="000000"/>
        </w:rPr>
        <w:t>，如图丁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所示：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③</w:t>
      </w:r>
      <w:r>
        <w:rPr>
          <w:rFonts w:ascii="宋体" w:hAnsi="宋体" w:eastAsia="宋体" w:cs="宋体"/>
          <w:color w:val="000000"/>
        </w:rPr>
        <w:t>倒出果冻，空的果冻盒放入量筒内，使其漂浮，读出体积为</w:t>
      </w:r>
      <w:r>
        <w:rPr>
          <w:rFonts w:ascii="Times New Roman" w:hAnsi="Times New Roman" w:eastAsia="Times New Roman" w:cs="Times New Roman"/>
          <w:color w:val="000000"/>
        </w:rPr>
        <w:t>25mL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④</w:t>
      </w:r>
      <w:r>
        <w:rPr>
          <w:rFonts w:ascii="宋体" w:hAnsi="宋体" w:eastAsia="宋体" w:cs="宋体"/>
          <w:color w:val="000000"/>
        </w:rPr>
        <w:t>取出果冻盒用量筒内的水将果冻盒装满，读出量筒内剩余水的体积为</w:t>
      </w:r>
      <w:r>
        <w:rPr>
          <w:rFonts w:ascii="Times New Roman" w:hAnsi="Times New Roman" w:eastAsia="Times New Roman" w:cs="Times New Roman"/>
          <w:color w:val="000000"/>
        </w:rPr>
        <w:t>14mL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⑤果冻密度</w:t>
      </w:r>
      <w:r>
        <w:rPr>
          <w:rFonts w:ascii="Times New Roman" w:hAnsi="Times New Roman" w:eastAsia="Times New Roman" w:cs="Times New Roman"/>
          <w:i/>
          <w:color w:val="000000"/>
        </w:rPr>
        <w:t>ρ</w:t>
      </w:r>
      <w:r>
        <w:rPr>
          <w:rFonts w:ascii="宋体" w:hAnsi="宋体" w:eastAsia="宋体" w:cs="宋体"/>
          <w:color w:val="000000"/>
          <w:vertAlign w:val="subscript"/>
        </w:rPr>
        <w:t>果冻</w:t>
      </w:r>
      <w:r>
        <w:rPr>
          <w:rFonts w:ascii="Times New Roman" w:hAnsi="Times New Roman" w:eastAsia="Times New Roman" w:cs="Times New Roman"/>
          <w:color w:val="000000"/>
        </w:rPr>
        <w:t>=</w:t>
      </w:r>
      <w:r>
        <w:rPr>
          <w:color w:val="000000"/>
        </w:rPr>
        <w:t>_____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8.15pt;width:36.3pt;" o:ole="t" filled="f" o:preferrelative="t" stroked="f" coordsize="21600,21600">
            <v:path/>
            <v:fill on="f" focussize="0,0"/>
            <v:stroke on="f" joinstyle="miter"/>
            <v:imagedata r:id="rId52" o:title="eqIda41b954c8cbb6a9c5e6375c380f7145d"/>
            <o:lock v:ext="edit" aspectratio="t"/>
            <w10:wrap type="none"/>
            <w10:anchorlock/>
          </v:shape>
          <o:OLEObject Type="Embed" ProgID="Equation.DSMT4" ShapeID="_x0000_i1031" DrawAspect="Content" ObjectID="_1468075731" r:id="rId5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hAnsi="宋体" w:eastAsia="宋体" w:cs="宋体"/>
          <w:color w:val="000000"/>
        </w:rPr>
        <w:t>小明发现，有些实验有相似指之处：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942975"/>
            <wp:effectExtent l="0" t="0" r="0" b="9525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）在“探究影响压力作用效果因素”和“探究影响重力势能大小因素”两个实验中，均可通过如图所示器材完成实验，下列说法正确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97701" name="图片 1097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01" name="图片 109770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都选用大小不同的木块，是为了改变相同的物理量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rFonts w:ascii="宋体" w:hAnsi="宋体" w:eastAsia="宋体" w:cs="宋体"/>
          <w:color w:val="000000"/>
        </w:rPr>
        <w:t>都需要观察小桌陷入沙中的深度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97699" name="图片 1097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9" name="图片 109769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前者实验不需要将木块从小桌正上方一定高度自由释放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D.</w:t>
      </w:r>
      <w:r>
        <w:rPr>
          <w:rFonts w:ascii="宋体" w:hAnsi="宋体" w:eastAsia="宋体" w:cs="宋体"/>
          <w:color w:val="000000"/>
        </w:rPr>
        <w:t>后者实验中小桌不需要倒放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）小明利用如图所示的装置探究“阻力对物体运动的影响”，进行操作时，让小车从斜面顶端由静止滑下，观察小车在水平面上通过的距离，下列说法正确的有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29125" cy="704850"/>
            <wp:effectExtent l="0" t="0" r="9525" b="0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宋体" w:hAnsi="宋体" w:eastAsia="宋体" w:cs="宋体"/>
          <w:color w:val="000000"/>
        </w:rPr>
        <w:t>图甲乙丙中，小车在整个过程中克服阻力做功相等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B.</w:t>
      </w:r>
      <w:r>
        <w:rPr>
          <w:rFonts w:ascii="宋体" w:hAnsi="宋体" w:eastAsia="宋体" w:cs="宋体"/>
          <w:color w:val="000000"/>
        </w:rPr>
        <w:t>本实验可以用压缩的弹簧代替斜面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Times New Roman" w:hAnsi="Times New Roman" w:eastAsia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97695" name="图片 1097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5" name="图片 109769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本实验可以直接得出牛顿第一定律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D.</w:t>
      </w:r>
      <w:r>
        <w:rPr>
          <w:rFonts w:ascii="宋体" w:hAnsi="宋体" w:eastAsia="宋体" w:cs="宋体"/>
          <w:color w:val="000000"/>
        </w:rPr>
        <w:t>要“探究物体的动能与哪些因素有关”只需要添加一个木块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）如图所示的三个与热量有关的实验中：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778635"/>
            <wp:effectExtent l="0" t="0" r="0" b="12065"/>
            <wp:docPr id="1001494443" name="图片 10014944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4443" name="图片 10014944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7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①通过比较温度计示数的变化量来比较吸（放）热多少的有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（填写图号）；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②乙实验中，发现用碎纸片加热烧杯中水温度升得快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（选填“能”或“不能”）说明碎纸片的热值大。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hAnsi="宋体" w:eastAsia="宋体" w:cs="宋体"/>
          <w:color w:val="000000"/>
        </w:rPr>
        <w:t>小明在探究“电流与电阻关系”的实验中，电源电压是两节新干电池，定值电阻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的阻值分别为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20Ω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color w:val="000000"/>
        </w:rPr>
        <w:t>25Ω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524375" cy="1638300"/>
            <wp:effectExtent l="0" t="0" r="9525" b="0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）小明将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的定值电阻接入如图甲所示的电路中，闭合开关，向右移动滑动变阻器的滑片，电压表示数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（选填“变大”、“变小”或“不变”）。经检查发现电路中有一根导线连接错误，请你在错误的导线上画“</w:t>
      </w:r>
      <w:r>
        <w:rPr>
          <w:rFonts w:ascii="Times New Roman" w:hAnsi="Times New Roman" w:eastAsia="Times New Roman" w:cs="Times New Roman"/>
          <w:color w:val="000000"/>
        </w:rPr>
        <w:t>×</w:t>
      </w:r>
      <w:r>
        <w:rPr>
          <w:rFonts w:ascii="宋体" w:hAnsi="宋体" w:eastAsia="宋体" w:cs="宋体"/>
          <w:color w:val="000000"/>
        </w:rPr>
        <w:t>”，并用笔画线代替导线将电路连接正确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）改正电路后，闭合开关，调节滑动变阻器的滑片，当电压表的示数为某一值时，电流表示数如图乙所示。接着小明用</w:t>
      </w:r>
      <w:r>
        <w:rPr>
          <w:rFonts w:ascii="Times New Roman" w:hAnsi="Times New Roman" w:eastAsia="Times New Roman" w:cs="Times New Roman"/>
          <w:color w:val="000000"/>
        </w:rPr>
        <w:t>10Ω</w:t>
      </w:r>
      <w:r>
        <w:rPr>
          <w:rFonts w:ascii="宋体" w:hAnsi="宋体" w:eastAsia="宋体" w:cs="宋体"/>
          <w:color w:val="000000"/>
        </w:rPr>
        <w:t>电阻替换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电阻，并移动滑动变阻器的滑片，使电压表的示数仍为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）小明将</w:t>
      </w:r>
      <w:r>
        <w:rPr>
          <w:rFonts w:ascii="Times New Roman" w:hAnsi="Times New Roman" w:eastAsia="Times New Roman" w:cs="Times New Roman"/>
          <w:color w:val="000000"/>
        </w:rPr>
        <w:t>5Ω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15Ω</w:t>
      </w:r>
      <w:r>
        <w:rPr>
          <w:rFonts w:ascii="宋体" w:hAnsi="宋体" w:eastAsia="宋体" w:cs="宋体"/>
          <w:color w:val="000000"/>
        </w:rPr>
        <w:t>电阻分别接入电路，并将电压表示数调到所控制的电压时，两次实验整个电路消耗的电功率之比为</w:t>
      </w:r>
      <w:r>
        <w:rPr>
          <w:color w:val="000000"/>
        </w:rPr>
        <w:t>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）为确保所给的定值电阻接入电路后都能正常进行实验，那么，滑动变阻器的最大阻值至少为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）下列图像中，能大致反映本实验的各个物理量之间的变化关系的有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1095375" cy="1133475"/>
            <wp:effectExtent l="0" t="0" r="9525" b="9525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电流表示数与电阻R倒数的关系B.</w:t>
      </w:r>
      <w:r>
        <w:rPr>
          <w:color w:val="000000"/>
        </w:rPr>
        <w:drawing>
          <wp:inline distT="0" distB="0" distL="114300" distR="114300">
            <wp:extent cx="1085850" cy="1133475"/>
            <wp:effectExtent l="0" t="0" r="0" b="9525"/>
            <wp:docPr id="100067" name="图片 10006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电流表示数与电压表示数的关系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drawing>
          <wp:inline distT="0" distB="0" distL="114300" distR="114300">
            <wp:extent cx="1095375" cy="1143000"/>
            <wp:effectExtent l="0" t="0" r="9525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滑动变阻器R'与电阻R的关系 D.</w:t>
      </w:r>
      <w:r>
        <w:rPr>
          <w:color w:val="000000"/>
        </w:rPr>
        <w:drawing>
          <wp:inline distT="0" distB="0" distL="114300" distR="114300">
            <wp:extent cx="1104900" cy="11430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电阻R的功率P与电阻倒数的关系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）实验结束后，小明想测一个额定电压为</w:t>
      </w:r>
      <w:r>
        <w:rPr>
          <w:rFonts w:ascii="Times New Roman" w:hAnsi="Times New Roman" w:eastAsia="Times New Roman" w:cs="Times New Roman"/>
          <w:color w:val="000000"/>
        </w:rPr>
        <w:t>2.5V</w:t>
      </w:r>
      <w:r>
        <w:rPr>
          <w:rFonts w:ascii="宋体" w:hAnsi="宋体" w:eastAsia="宋体" w:cs="宋体"/>
          <w:color w:val="000000"/>
        </w:rPr>
        <w:t>小灯泡正常发光时的电阻，但电流表损坏。他用四节新干电池串联作电源，另有规格为“</w:t>
      </w:r>
      <w:r>
        <w:rPr>
          <w:rFonts w:ascii="Times New Roman" w:hAnsi="Times New Roman" w:eastAsia="Times New Roman" w:cs="Times New Roman"/>
          <w:color w:val="000000"/>
        </w:rPr>
        <w:t>30Ω 1A</w:t>
      </w:r>
      <w:r>
        <w:rPr>
          <w:rFonts w:ascii="宋体" w:hAnsi="宋体" w:eastAsia="宋体" w:cs="宋体"/>
          <w:color w:val="000000"/>
        </w:rPr>
        <w:t>”的滑动变阻器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和一个铭牌不清的滑动变阻器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，设计了如图丙所示的电路。请你帮他完成测量过程：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①闭合开关，将滑动变阻器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的滑片移至最左端，调节滑动变阻器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的滑片，使电压表示数为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，小灯泡正常发光；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②保持滑动变阻器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的滑片位置不动，将滑动变阻器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的滑片移至最右端，读出电压表的示数为</w:t>
      </w:r>
      <w:r>
        <w:rPr>
          <w:rFonts w:ascii="Times New Roman" w:hAnsi="Times New Roman" w:eastAsia="Times New Roman" w:cs="Times New Roman"/>
          <w:color w:val="000000"/>
        </w:rPr>
        <w:t>0.5V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③小灯泡正常发光时的电阻为</w:t>
      </w:r>
      <w:r>
        <w:rPr>
          <w:color w:val="000000"/>
        </w:rPr>
        <w:t>_____</w:t>
      </w:r>
      <w:r>
        <w:rPr>
          <w:rFonts w:ascii="Times New Roman" w:hAnsi="Times New Roman" w:eastAsia="Times New Roman" w:cs="Times New Roman"/>
          <w:color w:val="000000"/>
        </w:rPr>
        <w:t>Ω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29. 如图所示，小华家新买了一台小轿车，小轿车的质量是1.2t，车轮与地面接触面积为0.12m</w:t>
      </w:r>
      <w:r>
        <w:rPr>
          <w:color w:val="000000"/>
          <w:vertAlign w:val="superscript"/>
        </w:rPr>
        <w:t>2</w:t>
      </w:r>
      <w:r>
        <w:rPr>
          <w:color w:val="000000"/>
        </w:rPr>
        <w:t>周末小华一家人开车去郊游，在某段水平路面上以72km/h的速度匀速直线行驶了20min，该小轿车共消耗汽油3.2kg，此过程小轿车的输出功率是40kW．求：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28775" cy="590550"/>
            <wp:effectExtent l="0" t="0" r="9525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（1）轿车静止在水平地面上时，车对地面的压强；（g取10N/kg）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（2）小轿车在这段路程中所受的阻力；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（3）此过程中汽车发动机的效率．（q</w:t>
      </w:r>
      <w:r>
        <w:rPr>
          <w:color w:val="000000"/>
          <w:vertAlign w:val="subscript"/>
        </w:rPr>
        <w:t>汽油</w:t>
      </w:r>
      <w:r>
        <w:rPr>
          <w:color w:val="000000"/>
        </w:rPr>
        <w:t>＝4.6×10</w:t>
      </w:r>
      <w:r>
        <w:rPr>
          <w:color w:val="000000"/>
          <w:vertAlign w:val="superscript"/>
        </w:rPr>
        <w:t>7</w:t>
      </w:r>
      <w:r>
        <w:rPr>
          <w:color w:val="000000"/>
        </w:rPr>
        <w:t>J/kg）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hAnsi="宋体" w:eastAsia="宋体" w:cs="宋体"/>
          <w:color w:val="000000"/>
        </w:rPr>
        <w:t>某同学为学校草坪设计了一个自动注水喷淋系统，其电路设计如图甲，控制电路电源电压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12V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0</w:t>
      </w:r>
      <w:r>
        <w:rPr>
          <w:rFonts w:ascii="宋体" w:hAnsi="宋体" w:eastAsia="宋体" w:cs="宋体"/>
          <w:color w:val="000000"/>
        </w:rPr>
        <w:t>为定值电阻，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F</w:t>
      </w:r>
      <w:r>
        <w:rPr>
          <w:rFonts w:ascii="宋体" w:hAnsi="宋体" w:eastAsia="宋体" w:cs="宋体"/>
          <w:color w:val="000000"/>
        </w:rPr>
        <w:t>为压敏电阻，电磁铁线圈电阻忽略不计，压敏电阻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F</w:t>
      </w:r>
      <w:r>
        <w:rPr>
          <w:rFonts w:ascii="宋体" w:hAnsi="宋体" w:eastAsia="宋体" w:cs="宋体"/>
          <w:color w:val="000000"/>
        </w:rPr>
        <w:t>放置于水箱底部（如图乙），其阻值与压力有关，阻值随水位变化关系如下表。工作电路包括注水系统和喷淋系统，其电源电压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220V</w:t>
      </w:r>
      <w:r>
        <w:rPr>
          <w:rFonts w:ascii="宋体" w:hAnsi="宋体" w:eastAsia="宋体" w:cs="宋体"/>
          <w:color w:val="000000"/>
        </w:rPr>
        <w:t>。圆柱体水箱底面积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0.4m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2</w:t>
      </w:r>
      <w:r>
        <w:rPr>
          <w:rFonts w:ascii="宋体" w:hAnsi="宋体" w:eastAsia="宋体" w:cs="宋体"/>
          <w:color w:val="000000"/>
        </w:rPr>
        <w:t>，当水箱内的水位上升到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时，通过电磁铁线圈的电流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a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0.1A</w:t>
      </w:r>
      <w:r>
        <w:rPr>
          <w:rFonts w:ascii="宋体" w:hAnsi="宋体" w:eastAsia="宋体" w:cs="宋体"/>
          <w:color w:val="000000"/>
        </w:rPr>
        <w:t>，衔铁恰好被吸下，注水系统停止工作，此时电流表示数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1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1A</w:t>
      </w:r>
      <w:r>
        <w:rPr>
          <w:rFonts w:ascii="宋体" w:hAnsi="宋体" w:eastAsia="宋体" w:cs="宋体"/>
          <w:color w:val="000000"/>
        </w:rPr>
        <w:t>，当水位下降到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时，衔铁恰好被拉起，注水系统开始给水箱注水，此时电流表示数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2</w:t>
      </w:r>
      <w:r>
        <w:rPr>
          <w:rFonts w:ascii="宋体" w:hAnsi="宋体" w:eastAsia="宋体" w:cs="宋体"/>
          <w:color w:val="000000"/>
        </w:rPr>
        <w:t>＝</w:t>
      </w:r>
      <w:r>
        <w:rPr>
          <w:rFonts w:ascii="Times New Roman" w:hAnsi="Times New Roman" w:eastAsia="Times New Roman" w:cs="Times New Roman"/>
          <w:color w:val="000000"/>
        </w:rPr>
        <w:t>2A</w:t>
      </w:r>
      <w:r>
        <w:rPr>
          <w:rFonts w:ascii="宋体" w:hAnsi="宋体" w:eastAsia="宋体" w:cs="宋体"/>
          <w:color w:val="000000"/>
        </w:rPr>
        <w:t>。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33"/>
        <w:gridCol w:w="677"/>
        <w:gridCol w:w="677"/>
        <w:gridCol w:w="677"/>
        <w:gridCol w:w="677"/>
        <w:gridCol w:w="677"/>
        <w:gridCol w:w="677"/>
        <w:gridCol w:w="677"/>
        <w:gridCol w:w="678"/>
        <w:gridCol w:w="6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水位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0.75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1.50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1.75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1097697" name="图片 1097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7697" name="图片 1097697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压敏电阻</w:t>
            </w: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R</w:t>
            </w:r>
            <w:r>
              <w:rPr>
                <w:rFonts w:ascii="Times New Roman" w:hAnsi="Times New Roman" w:eastAsia="Times New Roman" w:cs="Times New Roman"/>
                <w:color w:val="000000"/>
                <w:vertAlign w:val="subscript"/>
              </w:rPr>
              <w:t>F</w:t>
            </w:r>
            <w:r>
              <w:rPr>
                <w:rFonts w:ascii="宋体" w:hAnsi="宋体" w:eastAsia="宋体" w:cs="宋体"/>
                <w:color w:val="000000"/>
              </w:rPr>
              <w:t>阻值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/Ω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200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）当水箱内水位达到</w:t>
      </w:r>
      <w:r>
        <w:rPr>
          <w:rFonts w:ascii="Times New Roman" w:hAnsi="Times New Roman" w:eastAsia="Times New Roman" w:cs="Times New Roman"/>
          <w:color w:val="000000"/>
        </w:rPr>
        <w:t>2m</w:t>
      </w:r>
      <w:r>
        <w:rPr>
          <w:rFonts w:ascii="宋体" w:hAnsi="宋体" w:eastAsia="宋体" w:cs="宋体"/>
          <w:color w:val="000000"/>
        </w:rPr>
        <w:t>时，控制电路中压敏电阻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F</w:t>
      </w:r>
      <w:r>
        <w:rPr>
          <w:rFonts w:ascii="宋体" w:hAnsi="宋体" w:eastAsia="宋体" w:cs="宋体"/>
          <w:color w:val="000000"/>
        </w:rPr>
        <w:t>的功率为多少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）当水箱内水位下降到</w:t>
      </w:r>
      <w:r>
        <w:rPr>
          <w:rFonts w:ascii="Times New Roman" w:hAnsi="Times New Roman" w:eastAsia="Times New Roman" w:cs="Times New Roman"/>
          <w:color w:val="000000"/>
        </w:rPr>
        <w:t>1m</w:t>
      </w:r>
      <w:r>
        <w:rPr>
          <w:rFonts w:ascii="宋体" w:hAnsi="宋体" w:eastAsia="宋体" w:cs="宋体"/>
          <w:color w:val="000000"/>
        </w:rPr>
        <w:t>时，通电电磁铁线圈的电流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Times New Roman" w:hAnsi="Times New Roman" w:eastAsia="Times New Roman" w:cs="Times New Roman"/>
          <w:color w:val="000000"/>
          <w:vertAlign w:val="subscript"/>
        </w:rPr>
        <w:t>b</w:t>
      </w:r>
      <w:r>
        <w:rPr>
          <w:rFonts w:ascii="宋体" w:hAnsi="宋体" w:eastAsia="宋体" w:cs="宋体"/>
          <w:color w:val="000000"/>
        </w:rPr>
        <w:t>为多少？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）已知喷淋系统一直给草坪喷水，每秒钟喷水量恒为</w:t>
      </w:r>
      <w:r>
        <w:rPr>
          <w:rFonts w:ascii="Times New Roman" w:hAnsi="Times New Roman" w:eastAsia="Times New Roman" w:cs="Times New Roman"/>
          <w:color w:val="000000"/>
        </w:rPr>
        <w:t>0.001m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，注水系统工作时，每秒钟给水量箱注水恒为</w:t>
      </w:r>
      <w:r>
        <w:rPr>
          <w:rFonts w:ascii="Times New Roman" w:hAnsi="Times New Roman" w:eastAsia="Times New Roman" w:cs="Times New Roman"/>
          <w:color w:val="000000"/>
        </w:rPr>
        <w:t>0.005m</w:t>
      </w:r>
      <w:r>
        <w:rPr>
          <w:rFonts w:ascii="Times New Roman" w:hAnsi="Times New Roman" w:eastAsia="Times New Roman" w:cs="Times New Roman"/>
          <w:color w:val="000000"/>
          <w:vertAlign w:val="superscript"/>
        </w:rPr>
        <w:t>3</w:t>
      </w:r>
      <w:r>
        <w:rPr>
          <w:rFonts w:ascii="宋体" w:hAnsi="宋体" w:eastAsia="宋体" w:cs="宋体"/>
          <w:color w:val="000000"/>
        </w:rPr>
        <w:t>，求相邻两次开始给水箱注水的这段时间内，工作电路消耗的电能？</w:t>
      </w:r>
    </w:p>
    <w:p>
      <w:pPr>
        <w:spacing w:line="360" w:lineRule="auto"/>
        <w:jc w:val="left"/>
        <w:textAlignment w:val="center"/>
        <w:rPr>
          <w:color w:val="00000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910" w:right="1080" w:bottom="1440" w:left="1080" w:header="152" w:footer="0" w:gutter="0"/>
          <w:cols w:space="720" w:num="1"/>
          <w:docGrid w:type="lines" w:linePitch="312" w:charSpace="0"/>
        </w:sectPr>
      </w:pPr>
      <w:r>
        <w:rPr>
          <w:color w:val="000000"/>
        </w:rPr>
        <w:drawing>
          <wp:inline distT="0" distB="0" distL="114300" distR="114300">
            <wp:extent cx="3124200" cy="2028825"/>
            <wp:effectExtent l="0" t="0" r="0" b="9525"/>
            <wp:docPr id="100075" name="图片 10007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eastAsia="宋体" w:cs="Times New Roman"/>
        <w:kern w:val="0"/>
        <w:sz w:val="2"/>
        <w:szCs w:val="2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77D2AE0"/>
    <w:rsid w:val="603F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6" Type="http://schemas.openxmlformats.org/officeDocument/2006/relationships/fontTable" Target="fontTable.xml"/><Relationship Id="rId65" Type="http://schemas.openxmlformats.org/officeDocument/2006/relationships/customXml" Target="../customXml/item1.xml"/><Relationship Id="rId64" Type="http://schemas.openxmlformats.org/officeDocument/2006/relationships/image" Target="media/image48.png"/><Relationship Id="rId63" Type="http://schemas.openxmlformats.org/officeDocument/2006/relationships/image" Target="media/image47.png"/><Relationship Id="rId62" Type="http://schemas.openxmlformats.org/officeDocument/2006/relationships/image" Target="media/image46.png"/><Relationship Id="rId61" Type="http://schemas.openxmlformats.org/officeDocument/2006/relationships/image" Target="media/image45.png"/><Relationship Id="rId60" Type="http://schemas.openxmlformats.org/officeDocument/2006/relationships/image" Target="media/image44.png"/><Relationship Id="rId6" Type="http://schemas.openxmlformats.org/officeDocument/2006/relationships/footer" Target="footer1.xml"/><Relationship Id="rId59" Type="http://schemas.openxmlformats.org/officeDocument/2006/relationships/image" Target="media/image43.png"/><Relationship Id="rId58" Type="http://schemas.openxmlformats.org/officeDocument/2006/relationships/image" Target="media/image42.png"/><Relationship Id="rId57" Type="http://schemas.openxmlformats.org/officeDocument/2006/relationships/image" Target="media/image41.png"/><Relationship Id="rId56" Type="http://schemas.openxmlformats.org/officeDocument/2006/relationships/image" Target="media/image40.png"/><Relationship Id="rId55" Type="http://schemas.openxmlformats.org/officeDocument/2006/relationships/image" Target="media/image39.wmf"/><Relationship Id="rId54" Type="http://schemas.openxmlformats.org/officeDocument/2006/relationships/image" Target="media/image38.wmf"/><Relationship Id="rId53" Type="http://schemas.openxmlformats.org/officeDocument/2006/relationships/image" Target="media/image37.png"/><Relationship Id="rId52" Type="http://schemas.openxmlformats.org/officeDocument/2006/relationships/image" Target="media/image36.wmf"/><Relationship Id="rId51" Type="http://schemas.openxmlformats.org/officeDocument/2006/relationships/oleObject" Target="embeddings/oleObject7.bin"/><Relationship Id="rId50" Type="http://schemas.openxmlformats.org/officeDocument/2006/relationships/image" Target="media/image35.wmf"/><Relationship Id="rId5" Type="http://schemas.openxmlformats.org/officeDocument/2006/relationships/header" Target="header3.xml"/><Relationship Id="rId49" Type="http://schemas.openxmlformats.org/officeDocument/2006/relationships/oleObject" Target="embeddings/oleObject6.bin"/><Relationship Id="rId48" Type="http://schemas.openxmlformats.org/officeDocument/2006/relationships/image" Target="media/image34.png"/><Relationship Id="rId47" Type="http://schemas.openxmlformats.org/officeDocument/2006/relationships/image" Target="media/image33.png"/><Relationship Id="rId46" Type="http://schemas.openxmlformats.org/officeDocument/2006/relationships/image" Target="media/image32.png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image" Target="media/image29.png"/><Relationship Id="rId42" Type="http://schemas.openxmlformats.org/officeDocument/2006/relationships/image" Target="media/image28.png"/><Relationship Id="rId41" Type="http://schemas.openxmlformats.org/officeDocument/2006/relationships/image" Target="media/image27.png"/><Relationship Id="rId40" Type="http://schemas.openxmlformats.org/officeDocument/2006/relationships/image" Target="media/image26.png"/><Relationship Id="rId4" Type="http://schemas.openxmlformats.org/officeDocument/2006/relationships/header" Target="header2.xml"/><Relationship Id="rId39" Type="http://schemas.openxmlformats.org/officeDocument/2006/relationships/image" Target="media/image25.png"/><Relationship Id="rId38" Type="http://schemas.openxmlformats.org/officeDocument/2006/relationships/image" Target="media/image24.wmf"/><Relationship Id="rId37" Type="http://schemas.openxmlformats.org/officeDocument/2006/relationships/oleObject" Target="embeddings/oleObject5.bin"/><Relationship Id="rId36" Type="http://schemas.openxmlformats.org/officeDocument/2006/relationships/image" Target="media/image23.png"/><Relationship Id="rId35" Type="http://schemas.openxmlformats.org/officeDocument/2006/relationships/image" Target="media/image22.png"/><Relationship Id="rId34" Type="http://schemas.openxmlformats.org/officeDocument/2006/relationships/image" Target="media/image21.wmf"/><Relationship Id="rId33" Type="http://schemas.openxmlformats.org/officeDocument/2006/relationships/image" Target="media/image20.png"/><Relationship Id="rId32" Type="http://schemas.openxmlformats.org/officeDocument/2006/relationships/image" Target="media/image19.png"/><Relationship Id="rId31" Type="http://schemas.openxmlformats.org/officeDocument/2006/relationships/image" Target="media/image18.wmf"/><Relationship Id="rId30" Type="http://schemas.openxmlformats.org/officeDocument/2006/relationships/oleObject" Target="embeddings/oleObject4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3.bin"/><Relationship Id="rId27" Type="http://schemas.openxmlformats.org/officeDocument/2006/relationships/image" Target="media/image16.wmf"/><Relationship Id="rId26" Type="http://schemas.openxmlformats.org/officeDocument/2006/relationships/oleObject" Target="embeddings/oleObject2.bin"/><Relationship Id="rId25" Type="http://schemas.openxmlformats.org/officeDocument/2006/relationships/image" Target="media/image15.wmf"/><Relationship Id="rId24" Type="http://schemas.openxmlformats.org/officeDocument/2006/relationships/oleObject" Target="embeddings/oleObject1.bin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2023-04-17T14:20:00Z</dcterms:created>
  <dc:creator>学科网试题生产平台</dc:creator>
  <dc:description>3214833686257664</dc:description>
  <cp:lastModifiedBy>王道楷</cp:lastModifiedBy>
  <dcterms:modified xsi:type="dcterms:W3CDTF">2023-08-06T15:16:34Z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4BF429EC79EB498E93DEF2D0140CBB45_12</vt:lpwstr>
  </property>
</Properties>
</file>